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9325F0" w14:textId="1299871B" w:rsidR="005E7182" w:rsidRPr="00B7321B" w:rsidRDefault="005E7182" w:rsidP="005E7182">
      <w:pPr>
        <w:pStyle w:val="Header"/>
        <w:tabs>
          <w:tab w:val="right" w:pos="9639"/>
        </w:tabs>
        <w:rPr>
          <w:bCs/>
          <w:noProof w:val="0"/>
          <w:sz w:val="24"/>
          <w:szCs w:val="24"/>
        </w:rPr>
      </w:pPr>
      <w:bookmarkStart w:id="0" w:name="_Hlk193708768"/>
      <w:bookmarkStart w:id="1" w:name="_Hlk37418177"/>
      <w:bookmarkStart w:id="2" w:name="_Hlk148433929"/>
      <w:bookmarkEnd w:id="0"/>
      <w:r w:rsidRPr="00B7321B">
        <w:rPr>
          <w:bCs/>
          <w:noProof w:val="0"/>
          <w:sz w:val="24"/>
          <w:szCs w:val="24"/>
        </w:rPr>
        <w:t>3GPP TSG RAN WG1 #1</w:t>
      </w:r>
      <w:r w:rsidR="00486837">
        <w:rPr>
          <w:bCs/>
          <w:noProof w:val="0"/>
          <w:sz w:val="24"/>
          <w:szCs w:val="24"/>
        </w:rPr>
        <w:t>20</w:t>
      </w:r>
      <w:r w:rsidR="006157C5">
        <w:rPr>
          <w:bCs/>
          <w:noProof w:val="0"/>
          <w:sz w:val="24"/>
          <w:szCs w:val="24"/>
        </w:rPr>
        <w:t>bis</w:t>
      </w:r>
      <w:r w:rsidRPr="00B7321B">
        <w:rPr>
          <w:bCs/>
          <w:noProof w:val="0"/>
          <w:sz w:val="24"/>
          <w:szCs w:val="24"/>
        </w:rPr>
        <w:tab/>
      </w:r>
      <w:r w:rsidR="00F32103" w:rsidRPr="00F32103">
        <w:rPr>
          <w:bCs/>
          <w:noProof w:val="0"/>
          <w:sz w:val="24"/>
          <w:szCs w:val="24"/>
        </w:rPr>
        <w:t>R1-2502900</w:t>
      </w:r>
    </w:p>
    <w:bookmarkEnd w:id="1"/>
    <w:bookmarkEnd w:id="2"/>
    <w:p w14:paraId="3591D07B" w14:textId="079D75CF" w:rsidR="00607A7F" w:rsidRPr="00B7321B" w:rsidRDefault="006157C5" w:rsidP="00607A7F">
      <w:pPr>
        <w:pStyle w:val="Header"/>
        <w:rPr>
          <w:bCs/>
          <w:noProof w:val="0"/>
          <w:sz w:val="24"/>
          <w:szCs w:val="24"/>
        </w:rPr>
      </w:pPr>
      <w:r>
        <w:rPr>
          <w:bCs/>
          <w:noProof w:val="0"/>
          <w:sz w:val="24"/>
          <w:szCs w:val="24"/>
        </w:rPr>
        <w:t>Wuhan, China</w:t>
      </w:r>
      <w:r w:rsidR="00085A2D" w:rsidRPr="00B7321B">
        <w:rPr>
          <w:bCs/>
          <w:noProof w:val="0"/>
          <w:sz w:val="24"/>
          <w:szCs w:val="24"/>
        </w:rPr>
        <w:t xml:space="preserve">, </w:t>
      </w:r>
      <w:r w:rsidR="00486837">
        <w:rPr>
          <w:bCs/>
          <w:noProof w:val="0"/>
          <w:sz w:val="24"/>
          <w:szCs w:val="24"/>
        </w:rPr>
        <w:t>7</w:t>
      </w:r>
      <w:r w:rsidR="00607A7F" w:rsidRPr="00B7321B">
        <w:rPr>
          <w:bCs/>
          <w:noProof w:val="0"/>
          <w:sz w:val="24"/>
          <w:szCs w:val="24"/>
        </w:rPr>
        <w:t xml:space="preserve"> – </w:t>
      </w:r>
      <w:r>
        <w:rPr>
          <w:bCs/>
          <w:noProof w:val="0"/>
          <w:sz w:val="24"/>
          <w:szCs w:val="24"/>
        </w:rPr>
        <w:t>1</w:t>
      </w:r>
      <w:r w:rsidR="00486837">
        <w:rPr>
          <w:bCs/>
          <w:noProof w:val="0"/>
          <w:sz w:val="24"/>
          <w:szCs w:val="24"/>
        </w:rPr>
        <w:t>1</w:t>
      </w:r>
      <w:r w:rsidR="00607A7F" w:rsidRPr="00B7321B">
        <w:rPr>
          <w:bCs/>
          <w:noProof w:val="0"/>
          <w:sz w:val="24"/>
          <w:szCs w:val="24"/>
        </w:rPr>
        <w:t xml:space="preserve"> </w:t>
      </w:r>
      <w:r>
        <w:rPr>
          <w:bCs/>
          <w:noProof w:val="0"/>
          <w:sz w:val="24"/>
          <w:szCs w:val="24"/>
        </w:rPr>
        <w:t>April</w:t>
      </w:r>
      <w:r w:rsidR="00607A7F" w:rsidRPr="00B7321B">
        <w:rPr>
          <w:bCs/>
          <w:noProof w:val="0"/>
          <w:sz w:val="24"/>
          <w:szCs w:val="24"/>
        </w:rPr>
        <w:t xml:space="preserve"> 202</w:t>
      </w:r>
      <w:r>
        <w:rPr>
          <w:bCs/>
          <w:noProof w:val="0"/>
          <w:sz w:val="24"/>
          <w:szCs w:val="24"/>
        </w:rPr>
        <w:t>5</w:t>
      </w:r>
    </w:p>
    <w:p w14:paraId="376911AE" w14:textId="77777777" w:rsidR="00773C9C" w:rsidRPr="00B7321B" w:rsidRDefault="00773C9C" w:rsidP="16512788">
      <w:pPr>
        <w:pStyle w:val="CRCoverPage"/>
        <w:rPr>
          <w:rStyle w:val="eop"/>
          <w:rFonts w:cs="Arial"/>
          <w:b/>
          <w:bCs/>
          <w:color w:val="000000"/>
          <w:shd w:val="clear" w:color="auto" w:fill="FFFFFF"/>
          <w:lang w:val="en-US"/>
        </w:rPr>
      </w:pPr>
    </w:p>
    <w:p w14:paraId="30E02941" w14:textId="22D87C0D" w:rsidR="0034111C" w:rsidRPr="00B7321B" w:rsidRDefault="0034111C" w:rsidP="16512788">
      <w:pPr>
        <w:pStyle w:val="CRCoverPage"/>
        <w:rPr>
          <w:rFonts w:cs="Arial"/>
          <w:b/>
          <w:bCs/>
          <w:sz w:val="24"/>
          <w:szCs w:val="24"/>
          <w:lang w:val="en-US" w:eastAsia="ja-JP"/>
        </w:rPr>
      </w:pPr>
      <w:r w:rsidRPr="00B7321B">
        <w:rPr>
          <w:rFonts w:cs="Arial"/>
          <w:b/>
          <w:bCs/>
          <w:sz w:val="24"/>
          <w:szCs w:val="24"/>
          <w:lang w:val="en-US"/>
        </w:rPr>
        <w:t>Agenda item:</w:t>
      </w:r>
      <w:r w:rsidRPr="00B7321B">
        <w:rPr>
          <w:rFonts w:cs="Arial"/>
          <w:b/>
          <w:bCs/>
          <w:sz w:val="24"/>
          <w:lang w:val="en-US"/>
        </w:rPr>
        <w:tab/>
      </w:r>
      <w:r w:rsidRPr="00B7321B">
        <w:rPr>
          <w:rFonts w:cs="Arial"/>
          <w:b/>
          <w:bCs/>
          <w:sz w:val="24"/>
          <w:lang w:val="en-US"/>
        </w:rPr>
        <w:tab/>
      </w:r>
      <w:r w:rsidR="00837230">
        <w:rPr>
          <w:rFonts w:cs="Arial"/>
          <w:b/>
          <w:bCs/>
          <w:sz w:val="24"/>
          <w:lang w:val="en-US"/>
        </w:rPr>
        <w:t>9</w:t>
      </w:r>
      <w:r w:rsidR="005E7182" w:rsidRPr="00B7321B">
        <w:rPr>
          <w:rFonts w:cs="Arial"/>
          <w:b/>
          <w:bCs/>
          <w:sz w:val="24"/>
          <w:lang w:val="en-US"/>
        </w:rPr>
        <w:t>.</w:t>
      </w:r>
      <w:r w:rsidR="00837230">
        <w:rPr>
          <w:rFonts w:cs="Arial"/>
          <w:b/>
          <w:bCs/>
          <w:sz w:val="24"/>
          <w:lang w:val="en-US"/>
        </w:rPr>
        <w:t>8</w:t>
      </w:r>
      <w:r w:rsidR="00607A7F" w:rsidRPr="00B7321B">
        <w:rPr>
          <w:rFonts w:cs="Arial"/>
          <w:b/>
          <w:bCs/>
          <w:sz w:val="24"/>
          <w:lang w:val="en-US"/>
        </w:rPr>
        <w:t>.</w:t>
      </w:r>
      <w:r w:rsidR="00AC4CC0">
        <w:rPr>
          <w:rFonts w:cs="Arial"/>
          <w:b/>
          <w:bCs/>
          <w:sz w:val="24"/>
          <w:lang w:val="en-US"/>
        </w:rPr>
        <w:t>2</w:t>
      </w:r>
    </w:p>
    <w:p w14:paraId="30E02942" w14:textId="41E6231D" w:rsidR="00E128F2" w:rsidRPr="00B7321B" w:rsidRDefault="0034111C" w:rsidP="16512788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szCs w:val="24"/>
          <w:lang w:val="en-US"/>
        </w:rPr>
        <w:t>Source: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013455" w:rsidRPr="00B7321B">
        <w:rPr>
          <w:rFonts w:ascii="Arial" w:hAnsi="Arial" w:cs="Arial"/>
          <w:b/>
          <w:bCs/>
          <w:sz w:val="24"/>
          <w:szCs w:val="24"/>
          <w:lang w:val="en-US"/>
        </w:rPr>
        <w:t>Nokia</w:t>
      </w:r>
    </w:p>
    <w:p w14:paraId="30E02943" w14:textId="41A36E23" w:rsidR="0034111C" w:rsidRPr="00B7321B" w:rsidRDefault="0034111C" w:rsidP="16512788">
      <w:pPr>
        <w:ind w:left="1985" w:hanging="1985"/>
        <w:rPr>
          <w:rFonts w:ascii="Arial" w:hAnsi="Arial" w:cs="Arial"/>
          <w:b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szCs w:val="24"/>
          <w:lang w:val="en-US"/>
        </w:rPr>
        <w:t>Title: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AC4CC0" w:rsidRPr="00AC4CC0">
        <w:rPr>
          <w:rFonts w:ascii="Arial" w:hAnsi="Arial" w:cs="Arial"/>
          <w:b/>
          <w:bCs/>
          <w:sz w:val="24"/>
          <w:lang w:val="en-US"/>
        </w:rPr>
        <w:t>Discussion on Channel Model Adaptation/Extension of TR38.901 for 7-24GHz</w:t>
      </w:r>
    </w:p>
    <w:p w14:paraId="7D97F0E4" w14:textId="5D5E9FAD" w:rsidR="00BA562D" w:rsidRPr="00B7321B" w:rsidRDefault="00BA562D" w:rsidP="16512788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B7321B">
        <w:rPr>
          <w:rFonts w:ascii="Arial" w:hAnsi="Arial" w:cs="Arial"/>
          <w:b/>
          <w:bCs/>
          <w:sz w:val="24"/>
          <w:lang w:val="en-US"/>
        </w:rPr>
        <w:t>WI code: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9006E1" w:rsidRPr="009006E1">
        <w:rPr>
          <w:rFonts w:ascii="Arial" w:hAnsi="Arial" w:cs="Arial"/>
          <w:b/>
          <w:bCs/>
          <w:sz w:val="24"/>
          <w:lang w:val="en-US"/>
        </w:rPr>
        <w:t>FS_NR_7_24GHz_CHmod</w:t>
      </w:r>
    </w:p>
    <w:p w14:paraId="6EF54D4C" w14:textId="428CD1D5" w:rsidR="00085A2D" w:rsidRPr="00B7321B" w:rsidRDefault="00085A2D" w:rsidP="16512788">
      <w:pPr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lang w:val="en-US"/>
        </w:rPr>
        <w:t>Release: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9006E1">
        <w:rPr>
          <w:rFonts w:ascii="Arial" w:hAnsi="Arial" w:cs="Arial"/>
          <w:b/>
          <w:bCs/>
          <w:sz w:val="24"/>
          <w:lang w:val="en-US"/>
        </w:rPr>
        <w:t>Rel-19</w:t>
      </w:r>
    </w:p>
    <w:p w14:paraId="30E02944" w14:textId="471980A4" w:rsidR="0034111C" w:rsidRPr="00B7321B" w:rsidRDefault="0034111C" w:rsidP="16512788">
      <w:pPr>
        <w:rPr>
          <w:rFonts w:ascii="Arial" w:hAnsi="Arial" w:cs="Arial"/>
          <w:b/>
          <w:bCs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szCs w:val="24"/>
          <w:lang w:val="en-US"/>
        </w:rPr>
        <w:t xml:space="preserve">Document </w:t>
      </w:r>
      <w:r w:rsidR="3E61DC49" w:rsidRPr="00B7321B">
        <w:rPr>
          <w:rFonts w:ascii="Arial" w:hAnsi="Arial" w:cs="Arial"/>
          <w:b/>
          <w:bCs/>
          <w:sz w:val="24"/>
          <w:szCs w:val="24"/>
          <w:lang w:val="en-US"/>
        </w:rPr>
        <w:t>for: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220615" w:rsidRPr="00B7321B">
        <w:rPr>
          <w:rFonts w:ascii="Arial" w:hAnsi="Arial" w:cs="Arial"/>
          <w:b/>
          <w:bCs/>
          <w:sz w:val="24"/>
          <w:lang w:val="en-US"/>
        </w:rPr>
        <w:tab/>
      </w:r>
      <w:r w:rsidRPr="00B7321B">
        <w:rPr>
          <w:rFonts w:ascii="Arial" w:hAnsi="Arial" w:cs="Arial"/>
          <w:b/>
          <w:bCs/>
          <w:sz w:val="24"/>
          <w:szCs w:val="24"/>
          <w:lang w:val="en-US"/>
        </w:rPr>
        <w:t>Discussion and Decision</w:t>
      </w:r>
    </w:p>
    <w:p w14:paraId="06460424" w14:textId="77777777" w:rsidR="008207FD" w:rsidRPr="00B7321B" w:rsidRDefault="008207FD" w:rsidP="008207FD">
      <w:pPr>
        <w:rPr>
          <w:rFonts w:ascii="Arial" w:hAnsi="Arial" w:cs="Arial"/>
          <w:b/>
          <w:bCs/>
          <w:sz w:val="24"/>
          <w:szCs w:val="24"/>
          <w:lang w:val="en-US"/>
        </w:rPr>
      </w:pPr>
    </w:p>
    <w:p w14:paraId="7CF7938E" w14:textId="633C7172" w:rsidR="00ED1327" w:rsidRPr="00B7321B" w:rsidRDefault="00EE7FA7" w:rsidP="00090989">
      <w:pPr>
        <w:pStyle w:val="Heading1"/>
        <w:rPr>
          <w:lang w:val="en-US"/>
        </w:rPr>
      </w:pPr>
      <w:r w:rsidRPr="00B7321B">
        <w:rPr>
          <w:lang w:val="en-US"/>
        </w:rPr>
        <w:t>Introduction</w:t>
      </w:r>
    </w:p>
    <w:p w14:paraId="7FB0E6CB" w14:textId="77777777" w:rsidR="00B85B28" w:rsidRPr="009356F4" w:rsidRDefault="00B85B28" w:rsidP="00B85B28">
      <w:pPr>
        <w:rPr>
          <w:lang w:val="en-US"/>
        </w:rPr>
      </w:pPr>
      <w:bookmarkStart w:id="3" w:name="_Hlk510705081"/>
      <w:r w:rsidRPr="009356F4">
        <w:rPr>
          <w:lang w:val="en-US"/>
        </w:rPr>
        <w:t>The study of the channel mode for 7-24GHz is progressing in RAN1 according to the SID</w:t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_Ref181997660 \r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[1]</w:t>
      </w:r>
      <w:r>
        <w:rPr>
          <w:lang w:val="en-US"/>
        </w:rPr>
        <w:fldChar w:fldCharType="end"/>
      </w:r>
      <w:r>
        <w:rPr>
          <w:lang w:val="en-US"/>
        </w:rPr>
        <w:t xml:space="preserve">. </w:t>
      </w:r>
      <w:r w:rsidRPr="009356F4">
        <w:rPr>
          <w:lang w:val="en-US"/>
        </w:rPr>
        <w:t>In this contribution we are addressing the second objective of the study: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B85B28" w:rsidRPr="009356F4" w14:paraId="44BD1AEA" w14:textId="77777777" w:rsidTr="005272F6">
        <w:tc>
          <w:tcPr>
            <w:tcW w:w="9962" w:type="dxa"/>
          </w:tcPr>
          <w:p w14:paraId="4092EEC9" w14:textId="77777777" w:rsidR="00B85B28" w:rsidRPr="009356F4" w:rsidRDefault="00B85B28" w:rsidP="00B85B28">
            <w:pPr>
              <w:pStyle w:val="ListParagraph"/>
              <w:numPr>
                <w:ilvl w:val="0"/>
                <w:numId w:val="18"/>
              </w:numPr>
              <w:overflowPunct w:val="0"/>
              <w:autoSpaceDE w:val="0"/>
              <w:autoSpaceDN w:val="0"/>
              <w:adjustRightInd w:val="0"/>
              <w:spacing w:before="120" w:after="120"/>
              <w:jc w:val="both"/>
              <w:textAlignment w:val="baseline"/>
              <w:rPr>
                <w:szCs w:val="20"/>
                <w:lang w:val="en-US"/>
              </w:rPr>
            </w:pPr>
            <w:r w:rsidRPr="009356F4">
              <w:rPr>
                <w:szCs w:val="20"/>
                <w:lang w:val="en-US"/>
              </w:rPr>
              <w:t xml:space="preserve">Adapt/extend as necessary the channel model of TR38.901 at least for 7-24 GHz, including at least the following aspects for applicable scenarios: </w:t>
            </w:r>
          </w:p>
          <w:p w14:paraId="5FDF645E" w14:textId="77777777" w:rsidR="00B85B28" w:rsidRPr="009356F4" w:rsidRDefault="00B85B28" w:rsidP="00B85B28">
            <w:pPr>
              <w:pStyle w:val="ListParagraph"/>
              <w:numPr>
                <w:ilvl w:val="1"/>
                <w:numId w:val="18"/>
              </w:numPr>
              <w:overflowPunct w:val="0"/>
              <w:autoSpaceDE w:val="0"/>
              <w:autoSpaceDN w:val="0"/>
              <w:adjustRightInd w:val="0"/>
              <w:spacing w:before="120" w:after="120"/>
              <w:jc w:val="both"/>
              <w:textAlignment w:val="baseline"/>
              <w:rPr>
                <w:szCs w:val="20"/>
                <w:lang w:val="en-US"/>
              </w:rPr>
            </w:pPr>
            <w:r w:rsidRPr="009356F4">
              <w:rPr>
                <w:szCs w:val="20"/>
                <w:lang w:val="en-US"/>
              </w:rPr>
              <w:t>Near-field propagation (with consideration being given to consistency between near-field and far-field)</w:t>
            </w:r>
          </w:p>
          <w:p w14:paraId="181A51B4" w14:textId="77777777" w:rsidR="00B85B28" w:rsidRPr="009356F4" w:rsidRDefault="00B85B28" w:rsidP="00B85B28">
            <w:pPr>
              <w:pStyle w:val="ListParagraph"/>
              <w:numPr>
                <w:ilvl w:val="1"/>
                <w:numId w:val="18"/>
              </w:numPr>
              <w:overflowPunct w:val="0"/>
              <w:autoSpaceDE w:val="0"/>
              <w:autoSpaceDN w:val="0"/>
              <w:adjustRightInd w:val="0"/>
              <w:spacing w:before="120" w:after="120"/>
              <w:jc w:val="both"/>
              <w:textAlignment w:val="baseline"/>
              <w:rPr>
                <w:b/>
                <w:bCs/>
                <w:szCs w:val="20"/>
                <w:lang w:val="en-US"/>
              </w:rPr>
            </w:pPr>
            <w:r w:rsidRPr="009356F4">
              <w:rPr>
                <w:b/>
                <w:bCs/>
                <w:szCs w:val="20"/>
                <w:lang w:val="en-US"/>
              </w:rPr>
              <w:t>Spatial non-stationarity</w:t>
            </w:r>
          </w:p>
        </w:tc>
      </w:tr>
    </w:tbl>
    <w:p w14:paraId="25BE6983" w14:textId="77777777" w:rsidR="00B85B28" w:rsidRDefault="00B85B28" w:rsidP="00B85B28">
      <w:pPr>
        <w:rPr>
          <w:lang w:val="en-US"/>
        </w:rPr>
      </w:pPr>
    </w:p>
    <w:p w14:paraId="108D5226" w14:textId="3D4E905D" w:rsidR="00E4694D" w:rsidRDefault="005B6DC4" w:rsidP="00B85B28">
      <w:pPr>
        <w:rPr>
          <w:lang w:val="en-US"/>
        </w:rPr>
      </w:pPr>
      <w:r>
        <w:rPr>
          <w:lang w:val="en-US"/>
        </w:rPr>
        <w:t xml:space="preserve">The agreements from the previous RAN1#120 meeting can be found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_Ref194053032 \r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[2]</w:t>
      </w:r>
      <w:r>
        <w:rPr>
          <w:lang w:val="en-US"/>
        </w:rPr>
        <w:fldChar w:fldCharType="end"/>
      </w:r>
      <w:r>
        <w:rPr>
          <w:lang w:val="en-US"/>
        </w:rPr>
        <w:t xml:space="preserve">, and more detailed discussions with all of the agreements from the previous meetings can be found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_Ref194053041 \r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[3]</w:t>
      </w:r>
      <w:r>
        <w:rPr>
          <w:lang w:val="en-US"/>
        </w:rPr>
        <w:fldChar w:fldCharType="end"/>
      </w:r>
      <w:r>
        <w:rPr>
          <w:lang w:val="en-US"/>
        </w:rPr>
        <w:t>.</w:t>
      </w:r>
    </w:p>
    <w:p w14:paraId="14E28CA7" w14:textId="6590AB05" w:rsidR="00B85B28" w:rsidRDefault="005B6DC4" w:rsidP="00B85B28">
      <w:pPr>
        <w:rPr>
          <w:lang w:val="en-US"/>
        </w:rPr>
      </w:pPr>
      <w:r>
        <w:rPr>
          <w:lang w:val="en-US"/>
        </w:rPr>
        <w:t xml:space="preserve">Below, </w:t>
      </w:r>
      <w:r w:rsidR="00B85B28">
        <w:rPr>
          <w:lang w:val="en-US"/>
        </w:rPr>
        <w:t>we share our views on the following two main open topics:</w:t>
      </w:r>
    </w:p>
    <w:p w14:paraId="523A8FC6" w14:textId="0A803488" w:rsidR="00B85B28" w:rsidRDefault="00B85B28" w:rsidP="00B85B28">
      <w:pPr>
        <w:pStyle w:val="ListParagraph"/>
        <w:numPr>
          <w:ilvl w:val="0"/>
          <w:numId w:val="19"/>
        </w:numPr>
        <w:rPr>
          <w:lang w:val="en-US"/>
        </w:rPr>
      </w:pPr>
      <w:r w:rsidRPr="002A2B36">
        <w:rPr>
          <w:lang w:val="en-US"/>
        </w:rPr>
        <w:t>Modelling of spatial non-stationarity at UE side</w:t>
      </w:r>
      <w:r>
        <w:rPr>
          <w:lang w:val="en-US"/>
        </w:rPr>
        <w:t xml:space="preserve"> due to the UE antenna blockage with the hand(s) grip and with the head when next to the UE.</w:t>
      </w:r>
    </w:p>
    <w:p w14:paraId="02FDE0ED" w14:textId="0EB25835" w:rsidR="000A06BA" w:rsidRDefault="000A06BA" w:rsidP="000A06BA">
      <w:pPr>
        <w:pStyle w:val="ListParagraph"/>
        <w:numPr>
          <w:ilvl w:val="1"/>
          <w:numId w:val="19"/>
        </w:numPr>
        <w:rPr>
          <w:lang w:val="en-US"/>
        </w:rPr>
      </w:pPr>
      <w:r>
        <w:rPr>
          <w:lang w:val="en-US"/>
        </w:rPr>
        <w:t>Detailed simulation assumptions and results are presented for multiple carrier frequencies.</w:t>
      </w:r>
    </w:p>
    <w:p w14:paraId="2BAA861C" w14:textId="73F09EF3" w:rsidR="00B85B28" w:rsidRPr="002A2B36" w:rsidRDefault="00B85B28" w:rsidP="00B85B28">
      <w:pPr>
        <w:pStyle w:val="ListParagraph"/>
        <w:numPr>
          <w:ilvl w:val="0"/>
          <w:numId w:val="19"/>
        </w:numPr>
        <w:rPr>
          <w:lang w:val="en-US"/>
        </w:rPr>
      </w:pPr>
      <w:r>
        <w:rPr>
          <w:lang w:val="en-US"/>
        </w:rPr>
        <w:t>Modelling of near-filed propagation</w:t>
      </w:r>
      <w:r w:rsidR="00213BD5">
        <w:rPr>
          <w:lang w:val="en-US"/>
        </w:rPr>
        <w:t xml:space="preserve"> and the </w:t>
      </w:r>
      <w:r w:rsidR="00B01D21">
        <w:rPr>
          <w:lang w:val="en-US"/>
        </w:rPr>
        <w:t>soundness of the proposed model</w:t>
      </w:r>
      <w:r>
        <w:rPr>
          <w:lang w:val="en-US"/>
        </w:rPr>
        <w:t>.</w:t>
      </w:r>
    </w:p>
    <w:p w14:paraId="295CEAAB" w14:textId="77777777" w:rsidR="0093522D" w:rsidRPr="00B7321B" w:rsidRDefault="0093522D" w:rsidP="00CE553D">
      <w:pPr>
        <w:rPr>
          <w:lang w:val="en-US"/>
        </w:rPr>
      </w:pPr>
    </w:p>
    <w:bookmarkEnd w:id="3"/>
    <w:p w14:paraId="39FD51C1" w14:textId="5F0F0762" w:rsidR="000941CE" w:rsidRPr="0095006F" w:rsidRDefault="00C6795E" w:rsidP="00085A2D">
      <w:pPr>
        <w:pStyle w:val="Heading1"/>
        <w:rPr>
          <w:lang w:val="en-US"/>
        </w:rPr>
      </w:pPr>
      <w:r w:rsidRPr="00B7321B">
        <w:rPr>
          <w:lang w:val="en-US"/>
        </w:rPr>
        <w:t>Discussion</w:t>
      </w:r>
    </w:p>
    <w:p w14:paraId="43EFD17A" w14:textId="10E58B2A" w:rsidR="009006E1" w:rsidRDefault="00AD5220" w:rsidP="00AD5220">
      <w:pPr>
        <w:pStyle w:val="Heading2"/>
        <w:rPr>
          <w:lang w:val="en-US"/>
        </w:rPr>
      </w:pPr>
      <w:r>
        <w:rPr>
          <w:lang w:val="en-US"/>
        </w:rPr>
        <w:t>UE</w:t>
      </w:r>
      <w:r w:rsidR="00DF0AAD">
        <w:rPr>
          <w:lang w:val="en-US"/>
        </w:rPr>
        <w:t xml:space="preserve"> spatial</w:t>
      </w:r>
      <w:r>
        <w:rPr>
          <w:lang w:val="en-US"/>
        </w:rPr>
        <w:t xml:space="preserve"> non-stationarity</w:t>
      </w:r>
    </w:p>
    <w:p w14:paraId="405179CA" w14:textId="7F7604B4" w:rsidR="00AD5220" w:rsidRDefault="006A5FB5" w:rsidP="00AD5220">
      <w:pPr>
        <w:rPr>
          <w:lang w:val="en-US"/>
        </w:rPr>
      </w:pPr>
      <w:r>
        <w:rPr>
          <w:lang w:val="en-US"/>
        </w:rPr>
        <w:t xml:space="preserve">At RAN1#120 it was agreed to </w:t>
      </w:r>
      <w:r w:rsidR="002021D0">
        <w:rPr>
          <w:lang w:val="en-US"/>
        </w:rPr>
        <w:t xml:space="preserve">introduce spatial non-stationarity at UE side </w:t>
      </w:r>
      <w:r w:rsidR="0062259C">
        <w:rPr>
          <w:lang w:val="en-US"/>
        </w:rPr>
        <w:t>for the three typical cases</w:t>
      </w:r>
      <w:r w:rsidR="00BA6841">
        <w:rPr>
          <w:lang w:val="en-US"/>
        </w:rPr>
        <w:t xml:space="preserve"> </w:t>
      </w:r>
      <w:r w:rsidR="00BA6841" w:rsidRPr="00BA6841">
        <w:rPr>
          <w:lang w:val="en-US"/>
        </w:rPr>
        <w:t>one hand grip, dual hand grip, head and one hand grip</w:t>
      </w:r>
      <w:r w:rsidR="00BA6841">
        <w:rPr>
          <w:lang w:val="en-US"/>
        </w:rPr>
        <w:t xml:space="preserve"> </w:t>
      </w:r>
      <w:r w:rsidR="000D754F">
        <w:rPr>
          <w:lang w:val="en-US"/>
        </w:rPr>
        <w:fldChar w:fldCharType="begin"/>
      </w:r>
      <w:r w:rsidR="000D754F">
        <w:rPr>
          <w:lang w:val="en-US"/>
        </w:rPr>
        <w:instrText xml:space="preserve"> REF _Ref194053032 \r \h </w:instrText>
      </w:r>
      <w:r w:rsidR="000D754F">
        <w:rPr>
          <w:lang w:val="en-US"/>
        </w:rPr>
      </w:r>
      <w:r w:rsidR="000D754F">
        <w:rPr>
          <w:lang w:val="en-US"/>
        </w:rPr>
        <w:fldChar w:fldCharType="separate"/>
      </w:r>
      <w:r w:rsidR="000D754F">
        <w:rPr>
          <w:lang w:val="en-US"/>
        </w:rPr>
        <w:t>[2]</w:t>
      </w:r>
      <w:r w:rsidR="000D754F">
        <w:rPr>
          <w:lang w:val="en-US"/>
        </w:rPr>
        <w:fldChar w:fldCharType="end"/>
      </w:r>
      <w:r w:rsidR="00BA6841">
        <w:rPr>
          <w:lang w:val="en-US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3077D3" w14:paraId="5F281569" w14:textId="77777777" w:rsidTr="003077D3">
        <w:tc>
          <w:tcPr>
            <w:tcW w:w="9962" w:type="dxa"/>
          </w:tcPr>
          <w:p w14:paraId="042B7DCE" w14:textId="77777777" w:rsidR="003077D3" w:rsidRPr="00851BF6" w:rsidRDefault="003077D3" w:rsidP="003077D3">
            <w:pPr>
              <w:rPr>
                <w:rFonts w:eastAsia="DengXian"/>
                <w:highlight w:val="green"/>
                <w:lang w:eastAsia="zh-CN"/>
              </w:rPr>
            </w:pPr>
            <w:r w:rsidRPr="00851BF6"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13860DAC" w14:textId="77777777" w:rsidR="003077D3" w:rsidRPr="002021D0" w:rsidRDefault="003077D3" w:rsidP="003077D3">
            <w:pPr>
              <w:spacing w:before="120" w:after="120"/>
            </w:pPr>
            <w:r w:rsidRPr="00FE2779">
              <w:t>For the modelling of spatial non-stationarity at UE side</w:t>
            </w:r>
            <w:r w:rsidRPr="00FE2779">
              <w:rPr>
                <w:rFonts w:eastAsia="DengXian"/>
              </w:rPr>
              <w:t xml:space="preserve"> mainly due to </w:t>
            </w:r>
            <w:proofErr w:type="gramStart"/>
            <w:r w:rsidRPr="00FE2779">
              <w:rPr>
                <w:rFonts w:eastAsia="DengXian"/>
              </w:rPr>
              <w:t>close proximity</w:t>
            </w:r>
            <w:proofErr w:type="gramEnd"/>
            <w:r w:rsidRPr="00FE2779">
              <w:t xml:space="preserve">, if blocker-based approach is </w:t>
            </w:r>
            <w:r w:rsidRPr="002021D0">
              <w:t>adopted, the Option-3 is supported with following details:</w:t>
            </w:r>
          </w:p>
          <w:p w14:paraId="18C73E0D" w14:textId="77777777" w:rsidR="003077D3" w:rsidRPr="002021D0" w:rsidRDefault="003077D3" w:rsidP="00AB7719">
            <w:pPr>
              <w:widowControl w:val="0"/>
              <w:numPr>
                <w:ilvl w:val="0"/>
                <w:numId w:val="9"/>
              </w:numPr>
              <w:overflowPunct/>
              <w:autoSpaceDE/>
              <w:autoSpaceDN/>
              <w:adjustRightInd/>
              <w:spacing w:before="120" w:after="120"/>
              <w:jc w:val="both"/>
              <w:textAlignment w:val="auto"/>
            </w:pPr>
            <w:r w:rsidRPr="002021D0">
              <w:t>Three typical cases are introduced: one hand grip, dual hand grip, head and one hand grip.</w:t>
            </w:r>
          </w:p>
          <w:p w14:paraId="2EA445E6" w14:textId="77777777" w:rsidR="003077D3" w:rsidRPr="002021D0" w:rsidRDefault="003077D3" w:rsidP="00AB7719">
            <w:pPr>
              <w:widowControl w:val="0"/>
              <w:numPr>
                <w:ilvl w:val="1"/>
                <w:numId w:val="10"/>
              </w:numPr>
              <w:overflowPunct/>
              <w:autoSpaceDE/>
              <w:autoSpaceDN/>
              <w:adjustRightInd/>
              <w:spacing w:before="120" w:after="120"/>
              <w:jc w:val="both"/>
              <w:textAlignment w:val="auto"/>
            </w:pPr>
            <w:r w:rsidRPr="002021D0">
              <w:lastRenderedPageBreak/>
              <w:t>probability of each case in the simulation</w:t>
            </w:r>
            <w:r w:rsidRPr="002021D0">
              <w:rPr>
                <w:rFonts w:hint="eastAsia"/>
              </w:rPr>
              <w:t xml:space="preserve"> is defined with the following table: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33"/>
              <w:gridCol w:w="1316"/>
              <w:gridCol w:w="1372"/>
              <w:gridCol w:w="2083"/>
            </w:tblGrid>
            <w:tr w:rsidR="002021D0" w:rsidRPr="002021D0" w14:paraId="1A7BF922" w14:textId="77777777" w:rsidTr="005602DC">
              <w:trPr>
                <w:jc w:val="center"/>
              </w:trPr>
              <w:tc>
                <w:tcPr>
                  <w:tcW w:w="0" w:type="auto"/>
                  <w:shd w:val="clear" w:color="auto" w:fill="auto"/>
                </w:tcPr>
                <w:p w14:paraId="6F1A65D6" w14:textId="77777777" w:rsidR="003077D3" w:rsidRPr="002021D0" w:rsidRDefault="003077D3" w:rsidP="003077D3">
                  <w:pPr>
                    <w:spacing w:before="120" w:after="120"/>
                  </w:pPr>
                  <w:r w:rsidRPr="002021D0">
                    <w:t>Usage scenario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62C1C86A" w14:textId="77777777" w:rsidR="003077D3" w:rsidRPr="002021D0" w:rsidRDefault="003077D3" w:rsidP="003077D3">
                  <w:pPr>
                    <w:spacing w:before="120" w:after="120"/>
                  </w:pPr>
                  <w:r w:rsidRPr="002021D0">
                    <w:t>one hand grip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3F326625" w14:textId="77777777" w:rsidR="003077D3" w:rsidRPr="002021D0" w:rsidRDefault="003077D3" w:rsidP="003077D3">
                  <w:pPr>
                    <w:spacing w:before="120" w:after="120"/>
                  </w:pPr>
                  <w:r w:rsidRPr="002021D0">
                    <w:t>dual hand grip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14:paraId="0B8578E7" w14:textId="77777777" w:rsidR="003077D3" w:rsidRPr="002021D0" w:rsidRDefault="003077D3" w:rsidP="003077D3">
                  <w:pPr>
                    <w:spacing w:before="120" w:after="120"/>
                  </w:pPr>
                  <w:r w:rsidRPr="002021D0">
                    <w:t>head and one hand grip</w:t>
                  </w:r>
                </w:p>
              </w:tc>
            </w:tr>
            <w:tr w:rsidR="002021D0" w:rsidRPr="002021D0" w14:paraId="0D0215F1" w14:textId="77777777" w:rsidTr="005602DC">
              <w:trPr>
                <w:jc w:val="center"/>
              </w:trPr>
              <w:tc>
                <w:tcPr>
                  <w:tcW w:w="0" w:type="auto"/>
                  <w:shd w:val="clear" w:color="auto" w:fill="auto"/>
                </w:tcPr>
                <w:p w14:paraId="21113E35" w14:textId="77777777" w:rsidR="003077D3" w:rsidRPr="002021D0" w:rsidRDefault="003077D3" w:rsidP="003077D3">
                  <w:pPr>
                    <w:spacing w:before="120" w:after="120"/>
                    <w:jc w:val="center"/>
                  </w:pPr>
                  <w:r w:rsidRPr="002021D0">
                    <w:t>Proportion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2D8C3B37" w14:textId="77777777" w:rsidR="003077D3" w:rsidRPr="002021D0" w:rsidRDefault="003077D3" w:rsidP="003077D3">
                  <w:pPr>
                    <w:spacing w:before="120" w:after="120"/>
                    <w:jc w:val="center"/>
                  </w:pPr>
                  <w:r w:rsidRPr="002021D0">
                    <w:rPr>
                      <w:rFonts w:hint="eastAsia"/>
                    </w:rPr>
                    <w:t>58%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77C87D27" w14:textId="77777777" w:rsidR="003077D3" w:rsidRPr="002021D0" w:rsidRDefault="003077D3" w:rsidP="003077D3">
                  <w:pPr>
                    <w:spacing w:before="120" w:after="120"/>
                    <w:jc w:val="center"/>
                  </w:pPr>
                  <w:r w:rsidRPr="002021D0">
                    <w:rPr>
                      <w:rFonts w:hint="eastAsia"/>
                    </w:rPr>
                    <w:t>29%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617628A4" w14:textId="77777777" w:rsidR="003077D3" w:rsidRPr="002021D0" w:rsidRDefault="003077D3" w:rsidP="003077D3">
                  <w:pPr>
                    <w:spacing w:before="120" w:after="120"/>
                    <w:jc w:val="center"/>
                  </w:pPr>
                  <w:r w:rsidRPr="002021D0">
                    <w:rPr>
                      <w:rFonts w:hint="eastAsia"/>
                    </w:rPr>
                    <w:t>13%</w:t>
                  </w:r>
                </w:p>
              </w:tc>
            </w:tr>
          </w:tbl>
          <w:p w14:paraId="2410636B" w14:textId="77777777" w:rsidR="003077D3" w:rsidRPr="002021D0" w:rsidRDefault="003077D3" w:rsidP="00AB7719">
            <w:pPr>
              <w:widowControl w:val="0"/>
              <w:numPr>
                <w:ilvl w:val="0"/>
                <w:numId w:val="9"/>
              </w:numPr>
              <w:overflowPunct/>
              <w:autoSpaceDE/>
              <w:autoSpaceDN/>
              <w:adjustRightInd/>
              <w:spacing w:before="120" w:after="120"/>
              <w:jc w:val="both"/>
              <w:textAlignment w:val="auto"/>
            </w:pPr>
            <w:r w:rsidRPr="002021D0">
              <w:t>For each case, to model the attenuation for each of antenna in the candidate antenna location defined in the UE antenna model for handheld device with</w:t>
            </w:r>
            <w:r w:rsidRPr="002021D0">
              <w:rPr>
                <w:rFonts w:hint="eastAsia"/>
              </w:rPr>
              <w:t xml:space="preserve"> Alt 1</w:t>
            </w:r>
            <w:r w:rsidRPr="002021D0">
              <w:t>:</w:t>
            </w:r>
          </w:p>
          <w:p w14:paraId="23C2C16F" w14:textId="77777777" w:rsidR="003077D3" w:rsidRPr="00851BF6" w:rsidRDefault="003077D3" w:rsidP="00AB7719">
            <w:pPr>
              <w:widowControl w:val="0"/>
              <w:numPr>
                <w:ilvl w:val="1"/>
                <w:numId w:val="10"/>
              </w:numPr>
              <w:overflowPunct/>
              <w:autoSpaceDE/>
              <w:autoSpaceDN/>
              <w:adjustRightInd/>
              <w:spacing w:before="120" w:after="120"/>
              <w:jc w:val="both"/>
              <w:textAlignment w:val="auto"/>
            </w:pPr>
            <w:r w:rsidRPr="00FE2779">
              <w:t>Alt 1: Introduce a fixed value for each candidate antenna position per case.</w:t>
            </w:r>
          </w:p>
          <w:p w14:paraId="018396B2" w14:textId="77777777" w:rsidR="003077D3" w:rsidRPr="00046A20" w:rsidRDefault="003077D3" w:rsidP="00AB7719">
            <w:pPr>
              <w:widowControl w:val="0"/>
              <w:numPr>
                <w:ilvl w:val="0"/>
                <w:numId w:val="10"/>
              </w:numPr>
              <w:overflowPunct/>
              <w:autoSpaceDE/>
              <w:autoSpaceDN/>
              <w:adjustRightInd/>
              <w:spacing w:before="120" w:after="120"/>
              <w:jc w:val="both"/>
              <w:textAlignment w:val="auto"/>
            </w:pPr>
            <w:r>
              <w:rPr>
                <w:rFonts w:eastAsia="DengXian" w:hint="eastAsia"/>
                <w:lang w:eastAsia="zh-CN"/>
              </w:rPr>
              <w:t>The percentage of the UE without impact from the SNS at UE side is 10%.</w:t>
            </w:r>
          </w:p>
          <w:p w14:paraId="4F2F2841" w14:textId="4328CD51" w:rsidR="003077D3" w:rsidRPr="003077D3" w:rsidRDefault="003077D3" w:rsidP="00AD5220">
            <w:pPr>
              <w:rPr>
                <w:rFonts w:eastAsia="DengXian"/>
                <w:i/>
                <w:iCs/>
                <w:lang w:eastAsia="zh-CN"/>
              </w:rPr>
            </w:pPr>
            <w:r>
              <w:rPr>
                <w:rFonts w:eastAsia="DengXian" w:hint="eastAsia"/>
                <w:lang w:eastAsia="zh-CN"/>
              </w:rPr>
              <w:t>Related Working Assumption made in RAN1#119 doesn</w:t>
            </w:r>
            <w:r>
              <w:rPr>
                <w:rFonts w:eastAsia="DengXian"/>
                <w:lang w:eastAsia="zh-CN"/>
              </w:rPr>
              <w:t>’</w:t>
            </w:r>
            <w:r>
              <w:rPr>
                <w:rFonts w:eastAsia="DengXian" w:hint="eastAsia"/>
                <w:lang w:eastAsia="zh-CN"/>
              </w:rPr>
              <w:t>t need to be confirmed.</w:t>
            </w:r>
          </w:p>
        </w:tc>
      </w:tr>
    </w:tbl>
    <w:p w14:paraId="732B8385" w14:textId="77777777" w:rsidR="00383C35" w:rsidRDefault="00383C35" w:rsidP="00AD5220">
      <w:pPr>
        <w:rPr>
          <w:lang w:val="en-US"/>
        </w:rPr>
      </w:pPr>
    </w:p>
    <w:p w14:paraId="48EAD1FA" w14:textId="3F33DC67" w:rsidR="000D754F" w:rsidRDefault="00C0790A" w:rsidP="00AD5220">
      <w:pPr>
        <w:rPr>
          <w:lang w:val="en-US"/>
        </w:rPr>
      </w:pPr>
      <w:r>
        <w:rPr>
          <w:lang w:val="en-US"/>
        </w:rPr>
        <w:t xml:space="preserve">The figure below </w:t>
      </w:r>
      <w:r w:rsidR="001E203E">
        <w:rPr>
          <w:lang w:val="en-US"/>
        </w:rPr>
        <w:t>illustrates</w:t>
      </w:r>
      <w:r>
        <w:rPr>
          <w:lang w:val="en-US"/>
        </w:rPr>
        <w:t xml:space="preserve"> the indices of the ca</w:t>
      </w:r>
      <w:r w:rsidR="00FB7DF9">
        <w:rPr>
          <w:lang w:val="en-US"/>
        </w:rPr>
        <w:t>ndidate antenna placement locations</w:t>
      </w:r>
      <w:r w:rsidR="005865B5">
        <w:rPr>
          <w:lang w:val="en-US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3E1C63" w14:paraId="18830FF0" w14:textId="77777777" w:rsidTr="003E1C63">
        <w:tc>
          <w:tcPr>
            <w:tcW w:w="9962" w:type="dxa"/>
          </w:tcPr>
          <w:p w14:paraId="291D20E4" w14:textId="77777777" w:rsidR="003E1C63" w:rsidRDefault="003E1C63" w:rsidP="003E1C63">
            <w:pPr>
              <w:rPr>
                <w:rFonts w:eastAsia="DengXian"/>
                <w:lang w:eastAsia="zh-CN"/>
              </w:rPr>
            </w:pPr>
          </w:p>
          <w:p w14:paraId="5D839023" w14:textId="77777777" w:rsidR="003E1C63" w:rsidRDefault="003E1C63" w:rsidP="003E1C63">
            <w:pPr>
              <w:rPr>
                <w:rFonts w:eastAsia="DengXian"/>
                <w:highlight w:val="green"/>
                <w:lang w:eastAsia="zh-CN"/>
              </w:rPr>
            </w:pPr>
            <w:r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1B3D803C" w14:textId="77777777" w:rsidR="003E1C63" w:rsidRDefault="003E1C63" w:rsidP="003E1C63">
            <w:r>
              <w:rPr>
                <w:rFonts w:eastAsia="DengXian" w:hint="eastAsia"/>
                <w:lang w:eastAsia="zh-CN"/>
              </w:rPr>
              <w:t>Assume</w:t>
            </w:r>
            <w:r>
              <w:t xml:space="preserve"> enumeration of candidate antenna placement locations as follows:</w:t>
            </w:r>
          </w:p>
          <w:p w14:paraId="3C515DAA" w14:textId="234594CA" w:rsidR="003E1C63" w:rsidRPr="003E1C63" w:rsidRDefault="003E1C63" w:rsidP="00AD5220">
            <w:r>
              <w:object w:dxaOrig="2055" w:dyaOrig="3090" w14:anchorId="024EEE6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3.1pt;height:154.35pt" o:ole="">
                  <v:imagedata r:id="rId13" o:title=""/>
                </v:shape>
                <o:OLEObject Type="Embed" ProgID="Visio.Drawing.15" ShapeID="_x0000_i1025" DrawAspect="Content" ObjectID="_1804712674" r:id="rId14"/>
              </w:object>
            </w:r>
          </w:p>
        </w:tc>
      </w:tr>
    </w:tbl>
    <w:p w14:paraId="06C060F8" w14:textId="77777777" w:rsidR="00C801FE" w:rsidRDefault="00C801FE" w:rsidP="00AD5220">
      <w:pPr>
        <w:rPr>
          <w:lang w:val="en-US"/>
        </w:rPr>
      </w:pPr>
    </w:p>
    <w:p w14:paraId="300427A2" w14:textId="72A609B9" w:rsidR="005865B5" w:rsidRDefault="001E203E" w:rsidP="00AD5220">
      <w:pPr>
        <w:rPr>
          <w:lang w:val="en-US"/>
        </w:rPr>
      </w:pPr>
      <w:r>
        <w:rPr>
          <w:lang w:val="en-US"/>
        </w:rPr>
        <w:t xml:space="preserve">However, for handheld UEs, only candidate locations 1-8 were agreed to be considred in </w:t>
      </w:r>
      <w:r w:rsidR="00D15CDC">
        <w:rPr>
          <w:lang w:val="en-US"/>
        </w:rPr>
        <w:fldChar w:fldCharType="begin"/>
      </w:r>
      <w:r w:rsidR="00D15CDC">
        <w:rPr>
          <w:lang w:val="en-US"/>
        </w:rPr>
        <w:instrText xml:space="preserve"> REF _Ref194053691 \r \h </w:instrText>
      </w:r>
      <w:r w:rsidR="00D15CDC">
        <w:rPr>
          <w:lang w:val="en-US"/>
        </w:rPr>
      </w:r>
      <w:r w:rsidR="00D15CDC">
        <w:rPr>
          <w:lang w:val="en-US"/>
        </w:rPr>
        <w:fldChar w:fldCharType="separate"/>
      </w:r>
      <w:r w:rsidR="00D15CDC">
        <w:rPr>
          <w:lang w:val="en-US"/>
        </w:rPr>
        <w:t>[4]</w:t>
      </w:r>
      <w:r w:rsidR="00D15CDC">
        <w:rPr>
          <w:lang w:val="en-US"/>
        </w:rPr>
        <w:fldChar w:fldCharType="end"/>
      </w:r>
      <w:r w:rsidR="00D15CDC">
        <w:rPr>
          <w:lang w:val="en-US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1E203E" w14:paraId="76B4460D" w14:textId="77777777" w:rsidTr="001E203E">
        <w:tc>
          <w:tcPr>
            <w:tcW w:w="9962" w:type="dxa"/>
          </w:tcPr>
          <w:p w14:paraId="2BB511F2" w14:textId="77777777" w:rsidR="001E203E" w:rsidRPr="001E203E" w:rsidRDefault="001E203E" w:rsidP="00BE5C39">
            <w:pPr>
              <w:rPr>
                <w:lang w:val="en-US"/>
              </w:rPr>
            </w:pPr>
            <w:r w:rsidRPr="001E203E">
              <w:rPr>
                <w:highlight w:val="green"/>
              </w:rPr>
              <w:t>Agreement</w:t>
            </w:r>
          </w:p>
          <w:p w14:paraId="5C7E3BFE" w14:textId="77777777" w:rsidR="001E203E" w:rsidRPr="001E203E" w:rsidRDefault="001E203E" w:rsidP="001E203E">
            <w:pPr>
              <w:numPr>
                <w:ilvl w:val="0"/>
                <w:numId w:val="20"/>
              </w:numPr>
              <w:rPr>
                <w:lang w:val="en-US"/>
              </w:rPr>
            </w:pPr>
            <w:r w:rsidRPr="001E203E">
              <w:t xml:space="preserve">Amend the previous agreement (from RAN1 #118bis) </w:t>
            </w:r>
            <w:r w:rsidRPr="001E203E">
              <w:rPr>
                <w:b/>
                <w:bCs/>
              </w:rPr>
              <w:t xml:space="preserve">on handheld UE antenna placement </w:t>
            </w:r>
            <w:r w:rsidRPr="001E203E">
              <w:t>location modeling.</w:t>
            </w:r>
          </w:p>
          <w:p w14:paraId="71D05942" w14:textId="77777777" w:rsidR="001E203E" w:rsidRPr="001E203E" w:rsidRDefault="001E203E" w:rsidP="001E203E">
            <w:pPr>
              <w:numPr>
                <w:ilvl w:val="1"/>
                <w:numId w:val="20"/>
              </w:numPr>
              <w:rPr>
                <w:lang w:val="en-US"/>
              </w:rPr>
            </w:pPr>
            <w:r w:rsidRPr="001E203E">
              <w:t xml:space="preserve">The four corners and the centres of each edge are identified as potential locations of the UE antenna. </w:t>
            </w:r>
            <w:r w:rsidRPr="001E203E">
              <w:rPr>
                <w:strike/>
              </w:rPr>
              <w:t>Centre of the device is also identified as potential location of the UE antenna.</w:t>
            </w:r>
          </w:p>
          <w:p w14:paraId="2F7355EE" w14:textId="65C9A6C1" w:rsidR="001E203E" w:rsidRPr="001E203E" w:rsidRDefault="001E203E" w:rsidP="00AD5220">
            <w:pPr>
              <w:numPr>
                <w:ilvl w:val="1"/>
                <w:numId w:val="20"/>
              </w:numPr>
              <w:rPr>
                <w:lang w:val="en-US"/>
              </w:rPr>
            </w:pPr>
            <w:r w:rsidRPr="001E203E">
              <w:t xml:space="preserve">Antennas </w:t>
            </w:r>
            <w:r w:rsidRPr="001E203E">
              <w:rPr>
                <w:strike/>
              </w:rPr>
              <w:t>(except the centre of device antenna)</w:t>
            </w:r>
            <w:r w:rsidRPr="001E203E">
              <w:t xml:space="preserve"> are assumed to be oriented along the direction determined by the vector connecting the centre of the rectangle to the antenna location. </w:t>
            </w:r>
            <w:r w:rsidRPr="001E203E">
              <w:rPr>
                <w:strike/>
              </w:rPr>
              <w:t>centre of device antenna is assumed to be oriented in either forward facing or backward facing the plane of the device.</w:t>
            </w:r>
            <w:r w:rsidRPr="001E203E">
              <w:t> </w:t>
            </w:r>
          </w:p>
        </w:tc>
      </w:tr>
    </w:tbl>
    <w:p w14:paraId="54F956BF" w14:textId="77777777" w:rsidR="00C801FE" w:rsidRDefault="00C801FE" w:rsidP="00AD5220">
      <w:pPr>
        <w:rPr>
          <w:lang w:val="en-US"/>
        </w:rPr>
      </w:pPr>
    </w:p>
    <w:p w14:paraId="71C537AC" w14:textId="2EE005C2" w:rsidR="001E203E" w:rsidRDefault="00D15CDC" w:rsidP="00AD5220">
      <w:pPr>
        <w:rPr>
          <w:lang w:val="en-US"/>
        </w:rPr>
      </w:pPr>
      <w:r>
        <w:rPr>
          <w:lang w:val="en-US"/>
        </w:rPr>
        <w:t>Therefore, the blockage model is considred only for the UE candidate antenna locations 1-8: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C7311" w14:paraId="38A60545" w14:textId="77777777" w:rsidTr="00AC7311">
        <w:tc>
          <w:tcPr>
            <w:tcW w:w="9962" w:type="dxa"/>
          </w:tcPr>
          <w:p w14:paraId="64218CC0" w14:textId="77777777" w:rsidR="00AC7311" w:rsidRPr="009F5266" w:rsidRDefault="00AC7311" w:rsidP="00AC7311">
            <w:pPr>
              <w:rPr>
                <w:rFonts w:eastAsia="DengXian"/>
                <w:highlight w:val="green"/>
                <w:lang w:eastAsia="zh-CN"/>
              </w:rPr>
            </w:pPr>
            <w:r w:rsidRPr="009F5266"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76219224" w14:textId="77777777" w:rsidR="00AC7311" w:rsidRDefault="00AC7311" w:rsidP="00AC7311">
            <w:pPr>
              <w:rPr>
                <w:rFonts w:eastAsia="DengXian"/>
                <w:lang w:eastAsia="zh-CN"/>
              </w:rPr>
            </w:pPr>
            <w:r w:rsidRPr="00E34E57">
              <w:lastRenderedPageBreak/>
              <w:t>For the modelling of spatial non-stationarity at UE side, the fixed values of attenuation for candidate antenna locations for handheld device</w:t>
            </w:r>
            <w:r>
              <w:rPr>
                <w:rFonts w:eastAsia="DengXian" w:hint="eastAsia"/>
                <w:lang w:eastAsia="zh-CN"/>
              </w:rPr>
              <w:t xml:space="preserve"> will be defined.</w:t>
            </w:r>
          </w:p>
          <w:p w14:paraId="1FD09299" w14:textId="77777777" w:rsidR="00AC7311" w:rsidRDefault="00AC7311" w:rsidP="00AC7311">
            <w:pPr>
              <w:rPr>
                <w:rFonts w:eastAsia="DengXian"/>
                <w:lang w:eastAsia="zh-CN"/>
              </w:rPr>
            </w:pPr>
          </w:p>
          <w:p w14:paraId="1F94CA75" w14:textId="77777777" w:rsidR="00AC7311" w:rsidRDefault="00AC7311" w:rsidP="00AC7311">
            <w:pPr>
              <w:rPr>
                <w:rFonts w:eastAsia="DengXian"/>
                <w:lang w:eastAsia="zh-CN"/>
              </w:rPr>
            </w:pPr>
            <w:r>
              <w:rPr>
                <w:rFonts w:eastAsia="DengXian" w:hint="eastAsia"/>
                <w:lang w:eastAsia="zh-CN"/>
              </w:rPr>
              <w:t>N</w:t>
            </w:r>
            <w:r>
              <w:rPr>
                <w:rFonts w:eastAsia="DengXian"/>
                <w:lang w:eastAsia="zh-CN"/>
              </w:rPr>
              <w:t>o</w:t>
            </w:r>
            <w:r>
              <w:rPr>
                <w:rFonts w:eastAsia="DengXian" w:hint="eastAsia"/>
                <w:lang w:eastAsia="zh-CN"/>
              </w:rPr>
              <w:t>te:</w:t>
            </w:r>
          </w:p>
          <w:p w14:paraId="2A27A570" w14:textId="77777777" w:rsidR="00AC7311" w:rsidRPr="00E34E57" w:rsidRDefault="00AC7311" w:rsidP="00AC7311">
            <w:r>
              <w:rPr>
                <w:rFonts w:eastAsia="DengXian" w:hint="eastAsia"/>
                <w:lang w:eastAsia="zh-CN"/>
              </w:rPr>
              <w:t>T</w:t>
            </w:r>
            <w:r>
              <w:rPr>
                <w:rFonts w:eastAsia="DengXian"/>
                <w:lang w:eastAsia="zh-CN"/>
              </w:rPr>
              <w:t>he fixed values</w:t>
            </w:r>
            <w:r w:rsidRPr="00E34E57">
              <w:t xml:space="preserve"> of attenuation for candidate antenna locations for handheld device</w:t>
            </w:r>
            <w:r>
              <w:rPr>
                <w:rFonts w:eastAsia="DengXian" w:hint="eastAsia"/>
                <w:lang w:eastAsia="zh-CN"/>
              </w:rPr>
              <w:t xml:space="preserve"> can be</w:t>
            </w:r>
            <w:r w:rsidRPr="00E34E57">
              <w:t xml:space="preserve"> defined as:</w:t>
            </w:r>
          </w:p>
          <w:tbl>
            <w:tblPr>
              <w:tblW w:w="8373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883"/>
              <w:gridCol w:w="967"/>
              <w:gridCol w:w="611"/>
              <w:gridCol w:w="611"/>
              <w:gridCol w:w="566"/>
              <w:gridCol w:w="967"/>
              <w:gridCol w:w="611"/>
              <w:gridCol w:w="611"/>
              <w:gridCol w:w="666"/>
              <w:gridCol w:w="967"/>
              <w:gridCol w:w="611"/>
              <w:gridCol w:w="561"/>
              <w:gridCol w:w="666"/>
            </w:tblGrid>
            <w:tr w:rsidR="00AC7311" w:rsidRPr="00592257" w14:paraId="1E6995B8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vMerge w:val="restart"/>
                  <w:shd w:val="clear" w:color="auto" w:fill="auto"/>
                  <w:vAlign w:val="center"/>
                  <w:hideMark/>
                </w:tcPr>
                <w:p w14:paraId="4E027AFD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Antenna index</w:t>
                  </w:r>
                </w:p>
              </w:tc>
              <w:tc>
                <w:tcPr>
                  <w:tcW w:w="7597" w:type="dxa"/>
                  <w:gridSpan w:val="12"/>
                </w:tcPr>
                <w:p w14:paraId="50350E12" w14:textId="77777777" w:rsidR="00AC7311" w:rsidRPr="005922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Power attenuation (dB)</w:t>
                  </w:r>
                </w:p>
              </w:tc>
            </w:tr>
            <w:tr w:rsidR="00AC7311" w:rsidRPr="00592257" w14:paraId="4BD5397D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53A16AC4" w14:textId="77777777" w:rsidR="00AC7311" w:rsidRPr="00592257" w:rsidRDefault="00AC7311" w:rsidP="00AC7311">
                  <w:pPr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gridSpan w:val="4"/>
                  <w:shd w:val="clear" w:color="auto" w:fill="auto"/>
                  <w:vAlign w:val="center"/>
                  <w:hideMark/>
                </w:tcPr>
                <w:p w14:paraId="7289C082" w14:textId="77777777" w:rsidR="00AC7311" w:rsidRPr="005922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One hand grip</w:t>
                  </w:r>
                </w:p>
              </w:tc>
              <w:tc>
                <w:tcPr>
                  <w:tcW w:w="0" w:type="auto"/>
                  <w:gridSpan w:val="4"/>
                  <w:shd w:val="clear" w:color="auto" w:fill="auto"/>
                  <w:vAlign w:val="center"/>
                  <w:hideMark/>
                </w:tcPr>
                <w:p w14:paraId="29AB3D3B" w14:textId="77777777" w:rsidR="00AC7311" w:rsidRPr="005922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Dual hand grip</w:t>
                  </w:r>
                </w:p>
              </w:tc>
              <w:tc>
                <w:tcPr>
                  <w:tcW w:w="2504" w:type="dxa"/>
                  <w:gridSpan w:val="4"/>
                  <w:shd w:val="clear" w:color="auto" w:fill="auto"/>
                  <w:vAlign w:val="center"/>
                  <w:hideMark/>
                </w:tcPr>
                <w:p w14:paraId="2958B99B" w14:textId="77777777" w:rsidR="00AC7311" w:rsidRPr="005922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Head and one hand grip</w:t>
                  </w:r>
                </w:p>
              </w:tc>
            </w:tr>
            <w:tr w:rsidR="00AC7311" w:rsidRPr="00592257" w14:paraId="24B23489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E0B4381" w14:textId="77777777" w:rsidR="00AC7311" w:rsidRPr="00592257" w:rsidRDefault="00AC7311" w:rsidP="00AC7311">
                  <w:pPr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vMerge w:val="restart"/>
                  <w:shd w:val="clear" w:color="auto" w:fill="auto"/>
                  <w:vAlign w:val="center"/>
                  <w:hideMark/>
                </w:tcPr>
                <w:p w14:paraId="21299690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000000"/>
                    </w:rPr>
                    <w:t>Set-1@6GH</w:t>
                  </w:r>
                  <w:r w:rsidRPr="00592257">
                    <w:rPr>
                      <w:i/>
                      <w:iCs/>
                      <w:color w:val="000000"/>
                    </w:rPr>
                    <w:t>z</w:t>
                  </w:r>
                </w:p>
              </w:tc>
              <w:tc>
                <w:tcPr>
                  <w:tcW w:w="0" w:type="auto"/>
                  <w:vMerge w:val="restart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81DEF7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000000"/>
                    </w:rPr>
                    <w:t>Set-2</w:t>
                  </w: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@</w:t>
                  </w:r>
                  <w:r w:rsidRPr="00592257">
                    <w:rPr>
                      <w:rFonts w:eastAsia="DengXian"/>
                      <w:i/>
                      <w:iCs/>
                      <w:color w:val="FF0000"/>
                    </w:rPr>
                    <w:t xml:space="preserve"> [0.7-8.4] GHz</w:t>
                  </w:r>
                </w:p>
              </w:tc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537C9A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[Set-3</w:t>
                  </w:r>
                  <w:r w:rsidRPr="00592257">
                    <w:rPr>
                      <w:rFonts w:eastAsia="DengXian"/>
                      <w:i/>
                      <w:iCs/>
                      <w:color w:val="FF0000"/>
                    </w:rPr>
                    <w:t>@15GHz]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DFF5BC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000000"/>
                    </w:rPr>
                    <w:t>Set-1@6GH</w:t>
                  </w:r>
                  <w:r w:rsidRPr="00592257">
                    <w:rPr>
                      <w:i/>
                      <w:iCs/>
                      <w:color w:val="000000"/>
                    </w:rPr>
                    <w:t>z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E32CAD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000000"/>
                    </w:rPr>
                    <w:t>Set-2</w:t>
                  </w: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@</w:t>
                  </w:r>
                  <w:r w:rsidRPr="00592257">
                    <w:rPr>
                      <w:rFonts w:eastAsia="DengXian"/>
                      <w:i/>
                      <w:iCs/>
                      <w:color w:val="FF0000"/>
                    </w:rPr>
                    <w:t xml:space="preserve"> [0.7-8.4] GHz</w:t>
                  </w:r>
                </w:p>
              </w:tc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35BA98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[Set-3</w:t>
                  </w:r>
                  <w:r w:rsidRPr="00592257">
                    <w:rPr>
                      <w:rFonts w:eastAsia="DengXian"/>
                      <w:i/>
                      <w:iCs/>
                      <w:color w:val="FF0000"/>
                    </w:rPr>
                    <w:t>@15GHz]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443994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000000"/>
                    </w:rPr>
                    <w:t>Set-1@6GH</w:t>
                  </w:r>
                  <w:r w:rsidRPr="00592257">
                    <w:rPr>
                      <w:i/>
                      <w:iCs/>
                      <w:color w:val="000000"/>
                    </w:rPr>
                    <w:t>z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61ACE0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000000"/>
                    </w:rPr>
                    <w:t>Set-2</w:t>
                  </w: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@</w:t>
                  </w:r>
                  <w:r w:rsidRPr="00592257">
                    <w:rPr>
                      <w:rFonts w:eastAsia="DengXian"/>
                      <w:i/>
                      <w:iCs/>
                      <w:color w:val="FF0000"/>
                    </w:rPr>
                    <w:t xml:space="preserve"> [0.7-8.4] GHz</w:t>
                  </w:r>
                </w:p>
              </w:tc>
              <w:tc>
                <w:tcPr>
                  <w:tcW w:w="97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31B325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[Set-3</w:t>
                  </w:r>
                  <w:r w:rsidRPr="00592257">
                    <w:rPr>
                      <w:rFonts w:eastAsia="DengXian"/>
                      <w:i/>
                      <w:iCs/>
                      <w:color w:val="FF0000"/>
                    </w:rPr>
                    <w:t>@15GHz]</w:t>
                  </w:r>
                </w:p>
              </w:tc>
            </w:tr>
            <w:tr w:rsidR="00AC7311" w:rsidRPr="00592257" w14:paraId="60ED294B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vMerge/>
                  <w:vAlign w:val="center"/>
                </w:tcPr>
                <w:p w14:paraId="6396380C" w14:textId="77777777" w:rsidR="00AC7311" w:rsidRPr="00592257" w:rsidRDefault="00AC7311" w:rsidP="00AC7311">
                  <w:pPr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vMerge/>
                  <w:shd w:val="clear" w:color="auto" w:fill="auto"/>
                  <w:vAlign w:val="center"/>
                </w:tcPr>
                <w:p w14:paraId="14F111C2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F42FA71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78EBF61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Alt-1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A50CFAB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Alt-2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93BAE63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19DC896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D24D3F2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Alt-1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8E3C042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Alt-2</w:t>
                  </w:r>
                </w:p>
              </w:tc>
              <w:tc>
                <w:tcPr>
                  <w:tcW w:w="0" w:type="auto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53798B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16AB3F7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5870F35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Alt-1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95F1D20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FF0000"/>
                    </w:rPr>
                  </w:pPr>
                  <w:r w:rsidRPr="00592257">
                    <w:rPr>
                      <w:rFonts w:eastAsia="Times New Roman"/>
                      <w:i/>
                      <w:iCs/>
                      <w:color w:val="FF0000"/>
                    </w:rPr>
                    <w:t>Alt-2</w:t>
                  </w:r>
                </w:p>
              </w:tc>
            </w:tr>
            <w:tr w:rsidR="00AC7311" w:rsidRPr="00592257" w14:paraId="3C48E5C9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055605D4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502A58DA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9F7DF0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AF1264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F6154A2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F8773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7.31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021A7A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BE7538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A38FFB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9.68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D75139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10.57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53DBA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1E9A10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4.0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7095683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14.16</w:t>
                  </w:r>
                </w:p>
              </w:tc>
            </w:tr>
            <w:tr w:rsidR="00AC7311" w:rsidRPr="00592257" w14:paraId="54F040CF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53A43625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5DBE1962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E0ACAD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4D4E2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BBF7D2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1F225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74F83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63079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526C269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FD0379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7.08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7AFDD1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6811FE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FFS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8719A9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FF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9.87</w:t>
                  </w:r>
                </w:p>
              </w:tc>
            </w:tr>
            <w:tr w:rsidR="00AC7311" w:rsidRPr="00592257" w14:paraId="33C0303F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1FF32BEE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4EE8FE0F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strike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6772E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B089AC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9E5F54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BBFD2C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7.31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EC4AC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FDFE01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061EF2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10.6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DDCE55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4150FF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CD105D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3.3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F9B5CD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</w:tr>
            <w:tr w:rsidR="00AC7311" w:rsidRPr="00592257" w14:paraId="3A232D54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6F07B242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154E71DC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 xml:space="preserve">6.15 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72BD5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D6AA31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3.6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4BEFBF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9.13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3932F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6.15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656A5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ACD34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2317466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9.12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4B5CB2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300B61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3165AD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3.3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41664BC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9.13</w:t>
                  </w:r>
                </w:p>
              </w:tc>
            </w:tr>
            <w:tr w:rsidR="00AC7311" w:rsidRPr="00592257" w14:paraId="685CD57A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728ECFB9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6BC3CEBC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7.31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DEFD1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A0C38E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C7B1B1F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10.6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CC238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7C5692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121F65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A4B1EEF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EEAE5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6.55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A2E83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B3710F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3.3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004EF4A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10.6</w:t>
                  </w:r>
                </w:p>
              </w:tc>
            </w:tr>
            <w:tr w:rsidR="00AC7311" w:rsidRPr="00592257" w14:paraId="11EEC565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4C76A33A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7E60D63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06D644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56EA42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265D3F9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81C3CF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41B990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78893A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7354D97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EE535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10.12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FF7D35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731D04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FFS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2CF63A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FF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9.70</w:t>
                  </w:r>
                </w:p>
              </w:tc>
            </w:tr>
            <w:tr w:rsidR="00AC7311" w:rsidRPr="00592257" w14:paraId="2E1C69C3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1017819F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70D477A4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FEC857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586B8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921DD2E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2EFDF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D18E7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52A19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30D6F66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778494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10.57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260A85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6E4166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4.0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3CF988E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14.16</w:t>
                  </w:r>
                </w:p>
              </w:tc>
            </w:tr>
            <w:tr w:rsidR="00AC7311" w:rsidRPr="00592257" w14:paraId="1F10C7D7" w14:textId="77777777" w:rsidTr="00AC7311">
              <w:trPr>
                <w:trHeight w:val="205"/>
                <w:jc w:val="center"/>
              </w:trPr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13122014" w14:textId="77777777" w:rsidR="00AC7311" w:rsidRPr="005922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592257">
                    <w:rPr>
                      <w:rFonts w:eastAsia="DengXian"/>
                      <w:i/>
                      <w:iCs/>
                      <w:color w:val="000000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auto"/>
                  <w:vAlign w:val="center"/>
                  <w:hideMark/>
                </w:tcPr>
                <w:p w14:paraId="3965689F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6B6EF0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8B9220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71C485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8D0CA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6.15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2ABFD3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0DF01A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FF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C0BF08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10.62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6D687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10.67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4DF09B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  <w:color w:val="000000"/>
                    </w:rPr>
                    <w:t> FFS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142D72" w14:textId="77777777" w:rsidR="00AC7311" w:rsidRPr="00E34E57" w:rsidRDefault="00AC7311" w:rsidP="00AC7311">
                  <w:pPr>
                    <w:jc w:val="center"/>
                    <w:rPr>
                      <w:rFonts w:eastAsia="Times New Roman"/>
                      <w:i/>
                      <w:iCs/>
                      <w:color w:val="000000"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4.0</w:t>
                  </w:r>
                </w:p>
              </w:tc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203EA9" w14:textId="77777777" w:rsidR="00AC7311" w:rsidRPr="00E34E57" w:rsidRDefault="00AC7311" w:rsidP="00AC7311">
                  <w:pPr>
                    <w:jc w:val="center"/>
                    <w:rPr>
                      <w:rFonts w:eastAsia="DengXian"/>
                      <w:i/>
                      <w:iCs/>
                    </w:rPr>
                  </w:pPr>
                  <w:r w:rsidRPr="00E34E57">
                    <w:rPr>
                      <w:rFonts w:eastAsia="DengXian"/>
                      <w:i/>
                      <w:iCs/>
                    </w:rPr>
                    <w:t>14.27</w:t>
                  </w:r>
                </w:p>
              </w:tc>
            </w:tr>
          </w:tbl>
          <w:p w14:paraId="61CF530D" w14:textId="77777777" w:rsidR="00AC7311" w:rsidRPr="00ED24B6" w:rsidRDefault="00AC7311" w:rsidP="00AB7719">
            <w:pPr>
              <w:pStyle w:val="ListParagraph"/>
              <w:widowControl w:val="0"/>
              <w:numPr>
                <w:ilvl w:val="0"/>
                <w:numId w:val="11"/>
              </w:numPr>
              <w:jc w:val="both"/>
              <w:rPr>
                <w:szCs w:val="20"/>
                <w:lang w:val="en-US"/>
              </w:rPr>
            </w:pPr>
            <w:r w:rsidRPr="00ED24B6">
              <w:rPr>
                <w:szCs w:val="20"/>
                <w:lang w:val="en-US"/>
              </w:rPr>
              <w:t>Note1: The selection of number of antenna and antenna location is determin</w:t>
            </w:r>
            <w:r w:rsidRPr="00ED24B6">
              <w:rPr>
                <w:rFonts w:eastAsia="DengXian" w:hint="eastAsia"/>
                <w:szCs w:val="20"/>
                <w:lang w:val="en-US"/>
              </w:rPr>
              <w:t>e</w:t>
            </w:r>
            <w:r w:rsidRPr="00ED24B6">
              <w:rPr>
                <w:szCs w:val="20"/>
                <w:lang w:val="en-US"/>
              </w:rPr>
              <w:t>d as part of assumption in the calibration and simulation.</w:t>
            </w:r>
          </w:p>
          <w:p w14:paraId="69B212A8" w14:textId="77777777" w:rsidR="00AC7311" w:rsidRPr="00ED24B6" w:rsidRDefault="00AC7311" w:rsidP="00AB7719">
            <w:pPr>
              <w:pStyle w:val="ListParagraph"/>
              <w:widowControl w:val="0"/>
              <w:numPr>
                <w:ilvl w:val="0"/>
                <w:numId w:val="11"/>
              </w:numPr>
              <w:jc w:val="both"/>
              <w:rPr>
                <w:szCs w:val="20"/>
                <w:lang w:val="en-US"/>
              </w:rPr>
            </w:pPr>
            <w:r w:rsidRPr="00ED24B6">
              <w:rPr>
                <w:szCs w:val="20"/>
                <w:lang w:val="en-US"/>
              </w:rPr>
              <w:t>Note2: For both one hand grip and Head and one hand grip cases, the handheld is assumed to be held by right hand as example.</w:t>
            </w:r>
          </w:p>
          <w:p w14:paraId="6F829750" w14:textId="77777777" w:rsidR="00AC7311" w:rsidRPr="00ED24B6" w:rsidRDefault="00AC7311" w:rsidP="00AB7719">
            <w:pPr>
              <w:pStyle w:val="ListParagraph"/>
              <w:widowControl w:val="0"/>
              <w:numPr>
                <w:ilvl w:val="0"/>
                <w:numId w:val="11"/>
              </w:numPr>
              <w:jc w:val="both"/>
              <w:rPr>
                <w:rFonts w:eastAsia="Malgun Gothic"/>
                <w:szCs w:val="20"/>
                <w:lang w:val="en-US"/>
              </w:rPr>
            </w:pPr>
            <w:r w:rsidRPr="00ED24B6">
              <w:rPr>
                <w:rFonts w:eastAsia="Malgun Gothic"/>
                <w:szCs w:val="20"/>
                <w:lang w:val="en-US"/>
              </w:rPr>
              <w:t xml:space="preserve">The standardized </w:t>
            </w:r>
            <w:r w:rsidRPr="00ED24B6">
              <w:rPr>
                <w:rFonts w:eastAsia="Malgun Gothic"/>
                <w:bCs/>
                <w:szCs w:val="20"/>
                <w:lang w:val="en-US"/>
              </w:rPr>
              <w:t>CTIA</w:t>
            </w:r>
            <w:r w:rsidRPr="00ED24B6">
              <w:rPr>
                <w:rFonts w:eastAsia="Malgun Gothic"/>
                <w:szCs w:val="20"/>
                <w:lang w:val="en-US"/>
              </w:rPr>
              <w:t xml:space="preserve"> hand grip can be considered as reference.</w:t>
            </w:r>
          </w:p>
          <w:p w14:paraId="460493C7" w14:textId="77777777" w:rsidR="00AC7311" w:rsidRDefault="00AC7311" w:rsidP="00AD5220">
            <w:pPr>
              <w:rPr>
                <w:lang w:val="en-US"/>
              </w:rPr>
            </w:pPr>
          </w:p>
        </w:tc>
      </w:tr>
    </w:tbl>
    <w:p w14:paraId="2C35A4A1" w14:textId="77777777" w:rsidR="003077D3" w:rsidRDefault="003077D3" w:rsidP="00AD5220">
      <w:pPr>
        <w:rPr>
          <w:lang w:val="en-US"/>
        </w:rPr>
      </w:pPr>
    </w:p>
    <w:p w14:paraId="5425EA13" w14:textId="41FFE63F" w:rsidR="00150BC0" w:rsidRDefault="00306542" w:rsidP="00AD5220">
      <w:pPr>
        <w:rPr>
          <w:lang w:val="en-US"/>
        </w:rPr>
      </w:pPr>
      <w:r>
        <w:rPr>
          <w:lang w:val="en-US"/>
        </w:rPr>
        <w:t>Our</w:t>
      </w:r>
      <w:r w:rsidR="00C609AB">
        <w:rPr>
          <w:lang w:val="en-US"/>
        </w:rPr>
        <w:t xml:space="preserve"> original</w:t>
      </w:r>
      <w:r>
        <w:rPr>
          <w:lang w:val="en-US"/>
        </w:rPr>
        <w:t xml:space="preserve"> proposal </w:t>
      </w:r>
      <w:r w:rsidR="00C609AB">
        <w:rPr>
          <w:lang w:val="en-US"/>
        </w:rPr>
        <w:t xml:space="preserve">was </w:t>
      </w:r>
      <w:r>
        <w:rPr>
          <w:lang w:val="en-US"/>
        </w:rPr>
        <w:t xml:space="preserve">captured above </w:t>
      </w:r>
      <w:r w:rsidR="005B664C">
        <w:rPr>
          <w:lang w:val="en-US"/>
        </w:rPr>
        <w:t xml:space="preserve">as </w:t>
      </w:r>
      <w:r w:rsidR="005B664C" w:rsidRPr="00AB5259">
        <w:rPr>
          <w:b/>
          <w:bCs/>
          <w:lang w:val="en-US"/>
        </w:rPr>
        <w:t>Set2</w:t>
      </w:r>
      <w:proofErr w:type="gramStart"/>
      <w:r w:rsidR="005B664C" w:rsidRPr="00AB5259">
        <w:rPr>
          <w:b/>
          <w:bCs/>
          <w:lang w:val="en-US"/>
        </w:rPr>
        <w:t>@[</w:t>
      </w:r>
      <w:proofErr w:type="gramEnd"/>
      <w:r w:rsidR="005B664C" w:rsidRPr="00AB5259">
        <w:rPr>
          <w:b/>
          <w:bCs/>
          <w:lang w:val="en-US"/>
        </w:rPr>
        <w:t>0.7-8.4]</w:t>
      </w:r>
      <w:r w:rsidR="005B664C">
        <w:rPr>
          <w:lang w:val="en-US"/>
        </w:rPr>
        <w:t xml:space="preserve">. Below we provide mode details about how the values </w:t>
      </w:r>
      <w:r w:rsidR="00AB5259">
        <w:rPr>
          <w:lang w:val="en-US"/>
        </w:rPr>
        <w:t>of the attenuation were derived based on high-fidelity simulations.</w:t>
      </w:r>
    </w:p>
    <w:p w14:paraId="01C57D4C" w14:textId="210ECD63" w:rsidR="00A75088" w:rsidRDefault="00217C3E" w:rsidP="00AD5220">
      <w:pPr>
        <w:rPr>
          <w:lang w:val="en-US"/>
        </w:rPr>
      </w:pPr>
      <w:r>
        <w:rPr>
          <w:lang w:val="en-US"/>
        </w:rPr>
        <w:t>All</w:t>
      </w:r>
      <w:r w:rsidR="00A75088">
        <w:rPr>
          <w:lang w:val="en-US"/>
        </w:rPr>
        <w:t xml:space="preserve"> the simulated results presented in this document are based on a 6G reference smartphone including all potential antennas for 6G. A MCAD</w:t>
      </w:r>
      <w:r w:rsidR="00150BC0">
        <w:rPr>
          <w:lang w:val="en-US"/>
        </w:rPr>
        <w:t xml:space="preserve"> (</w:t>
      </w:r>
      <w:r w:rsidR="00150BC0" w:rsidRPr="00150BC0">
        <w:t>Mechanical Computer-Aided Design</w:t>
      </w:r>
      <w:r w:rsidR="00150BC0">
        <w:rPr>
          <w:lang w:val="en-US"/>
        </w:rPr>
        <w:t>)</w:t>
      </w:r>
      <w:r w:rsidR="00A75088">
        <w:rPr>
          <w:lang w:val="en-US"/>
        </w:rPr>
        <w:t xml:space="preserve"> model of this reference phone in shown in </w:t>
      </w:r>
      <w:r w:rsidR="00A75088">
        <w:rPr>
          <w:lang w:val="en-US"/>
        </w:rPr>
        <w:fldChar w:fldCharType="begin"/>
      </w:r>
      <w:r w:rsidR="00A75088">
        <w:rPr>
          <w:lang w:val="en-US"/>
        </w:rPr>
        <w:instrText xml:space="preserve"> REF _Ref193873570 \h </w:instrText>
      </w:r>
      <w:r w:rsidR="00A75088">
        <w:rPr>
          <w:lang w:val="en-US"/>
        </w:rPr>
      </w:r>
      <w:r w:rsidR="00A75088">
        <w:rPr>
          <w:lang w:val="en-US"/>
        </w:rPr>
        <w:fldChar w:fldCharType="separate"/>
      </w:r>
      <w:r w:rsidR="00A75088">
        <w:t xml:space="preserve">Figure </w:t>
      </w:r>
      <w:r w:rsidR="00A75088">
        <w:rPr>
          <w:noProof/>
        </w:rPr>
        <w:t>1</w:t>
      </w:r>
      <w:r w:rsidR="00A75088">
        <w:rPr>
          <w:lang w:val="en-US"/>
        </w:rPr>
        <w:fldChar w:fldCharType="end"/>
      </w:r>
      <w:r w:rsidR="00A75088">
        <w:rPr>
          <w:lang w:val="en-US"/>
        </w:rPr>
        <w:t>.</w:t>
      </w:r>
    </w:p>
    <w:p w14:paraId="7CA665BD" w14:textId="4770FBEB" w:rsidR="00A75088" w:rsidRDefault="00217C3E" w:rsidP="00217C3E">
      <w:pPr>
        <w:jc w:val="center"/>
        <w:rPr>
          <w:lang w:val="en-US"/>
        </w:rPr>
      </w:pPr>
      <w:r w:rsidRPr="00217C3E">
        <w:rPr>
          <w:noProof/>
          <w:lang w:val="en-US"/>
        </w:rPr>
        <w:lastRenderedPageBreak/>
        <w:drawing>
          <wp:inline distT="0" distB="0" distL="0" distR="0" wp14:anchorId="34F23AA9" wp14:editId="44372EAE">
            <wp:extent cx="4678680" cy="2373121"/>
            <wp:effectExtent l="0" t="0" r="7620" b="8255"/>
            <wp:docPr id="2060298858" name="Picture 1" descr="A diagram of a phone cas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298858" name="Picture 1" descr="A diagram of a phone case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5062" cy="237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F79A9" w14:textId="61AED400" w:rsidR="00AB7719" w:rsidRDefault="00A75088" w:rsidP="00A75088">
      <w:pPr>
        <w:pStyle w:val="Caption"/>
        <w:jc w:val="center"/>
        <w:rPr>
          <w:lang w:val="en-US"/>
        </w:rPr>
      </w:pPr>
      <w:bookmarkStart w:id="4" w:name="_Ref1938735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2093">
        <w:rPr>
          <w:noProof/>
        </w:rPr>
        <w:t>1</w:t>
      </w:r>
      <w:r>
        <w:fldChar w:fldCharType="end"/>
      </w:r>
      <w:bookmarkEnd w:id="4"/>
      <w:r>
        <w:t>:</w:t>
      </w:r>
      <w:r w:rsidR="00217C3E">
        <w:t xml:space="preserve"> MCAD Model of the 6G Reference Smartphone.</w:t>
      </w:r>
    </w:p>
    <w:p w14:paraId="34633BCD" w14:textId="77777777" w:rsidR="00AB5259" w:rsidRDefault="00AB5259" w:rsidP="00AD5220">
      <w:pPr>
        <w:rPr>
          <w:lang w:val="en-US"/>
        </w:rPr>
      </w:pPr>
    </w:p>
    <w:p w14:paraId="17AE9A5B" w14:textId="308689DA" w:rsidR="00AB7719" w:rsidRDefault="00217C3E" w:rsidP="00AD5220">
      <w:pPr>
        <w:rPr>
          <w:lang w:val="en-US"/>
        </w:rPr>
      </w:pPr>
      <w:r>
        <w:rPr>
          <w:lang w:val="en-US"/>
        </w:rPr>
        <w:t xml:space="preserve">The reference Smartphone is implemented with a total of 22 antennas to cover all potential frequency bands from 663 MHz to </w:t>
      </w:r>
      <w:r w:rsidR="00326267">
        <w:rPr>
          <w:lang w:val="en-US"/>
        </w:rPr>
        <w:t>43.5 GHz using the defined frequency ranges as defined below</w:t>
      </w:r>
      <w:r w:rsidR="00B1624A">
        <w:rPr>
          <w:lang w:val="en-US"/>
        </w:rPr>
        <w:t>.</w:t>
      </w:r>
      <w:r w:rsidR="00326267">
        <w:rPr>
          <w:lang w:val="en-US"/>
        </w:rPr>
        <w:t xml:space="preserve"> </w:t>
      </w:r>
    </w:p>
    <w:p w14:paraId="576F5DF6" w14:textId="77777777" w:rsidR="00326267" w:rsidRP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>LB</w:t>
      </w:r>
      <w:r w:rsidRPr="00326267">
        <w:rPr>
          <w:lang w:val="en-US"/>
        </w:rPr>
        <w:t xml:space="preserve"> = 663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960 MHz</w:t>
      </w:r>
    </w:p>
    <w:p w14:paraId="66749D6D" w14:textId="4F473A6A" w:rsidR="00326267" w:rsidRP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 xml:space="preserve">MHB </w:t>
      </w:r>
      <w:r w:rsidRPr="00326267">
        <w:rPr>
          <w:lang w:val="en-US"/>
        </w:rPr>
        <w:t xml:space="preserve">= 1710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2690 MHz</w:t>
      </w:r>
    </w:p>
    <w:p w14:paraId="22C8507E" w14:textId="3D58FAA9" w:rsid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>UHB</w:t>
      </w:r>
      <w:r w:rsidRPr="00326267">
        <w:rPr>
          <w:lang w:val="en-US"/>
        </w:rPr>
        <w:t xml:space="preserve"> = 3300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4200 MHz (n77)</w:t>
      </w:r>
    </w:p>
    <w:p w14:paraId="2C723CEB" w14:textId="43F5C6DD" w:rsidR="00326267" w:rsidRP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>6G-1</w:t>
      </w:r>
      <w:r w:rsidRPr="00326267">
        <w:rPr>
          <w:lang w:val="en-US"/>
        </w:rPr>
        <w:t xml:space="preserve"> = 4400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4800 MHz </w:t>
      </w:r>
      <w:r w:rsidRPr="00326267">
        <w:rPr>
          <w:i/>
          <w:iCs/>
          <w:lang w:val="en-US"/>
        </w:rPr>
        <w:t>(This band can be included within the UHB frequency span</w:t>
      </w:r>
      <w:r w:rsidR="0053264C">
        <w:rPr>
          <w:i/>
          <w:iCs/>
          <w:lang w:val="en-US"/>
        </w:rPr>
        <w:t xml:space="preserve"> as eUHB</w:t>
      </w:r>
      <w:r w:rsidRPr="00326267">
        <w:rPr>
          <w:i/>
          <w:iCs/>
          <w:lang w:val="en-US"/>
        </w:rPr>
        <w:t>)</w:t>
      </w:r>
    </w:p>
    <w:p w14:paraId="3597CCBA" w14:textId="19950C80" w:rsidR="00326267" w:rsidRP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>6G-2</w:t>
      </w:r>
      <w:r w:rsidRPr="00326267">
        <w:rPr>
          <w:lang w:val="en-US"/>
        </w:rPr>
        <w:t xml:space="preserve"> = 7125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8400 MHz </w:t>
      </w:r>
      <w:r w:rsidRPr="00326267">
        <w:rPr>
          <w:i/>
          <w:iCs/>
          <w:lang w:val="en-US"/>
        </w:rPr>
        <w:t>(New separate antennas)</w:t>
      </w:r>
    </w:p>
    <w:p w14:paraId="1B95CEBE" w14:textId="060D3B95" w:rsidR="00326267" w:rsidRP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>6G-3</w:t>
      </w:r>
      <w:r w:rsidRPr="00326267">
        <w:rPr>
          <w:lang w:val="en-US"/>
        </w:rPr>
        <w:t xml:space="preserve"> = 14800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15350 MHz </w:t>
      </w:r>
      <w:r w:rsidRPr="00326267">
        <w:rPr>
          <w:i/>
          <w:iCs/>
          <w:lang w:val="en-US"/>
        </w:rPr>
        <w:t>(New separate antennas)</w:t>
      </w:r>
    </w:p>
    <w:p w14:paraId="591A7F4C" w14:textId="77777777" w:rsidR="00326267" w:rsidRPr="00326267" w:rsidRDefault="00326267" w:rsidP="00326267">
      <w:pPr>
        <w:numPr>
          <w:ilvl w:val="0"/>
          <w:numId w:val="15"/>
        </w:numPr>
        <w:spacing w:after="60"/>
        <w:ind w:left="714" w:hanging="357"/>
        <w:rPr>
          <w:lang w:val="en-US"/>
        </w:rPr>
      </w:pPr>
      <w:r w:rsidRPr="00326267">
        <w:rPr>
          <w:b/>
          <w:bCs/>
          <w:lang w:val="en-US"/>
        </w:rPr>
        <w:t xml:space="preserve">FR2-1 = </w:t>
      </w:r>
      <w:r w:rsidRPr="00326267">
        <w:rPr>
          <w:lang w:val="en-US"/>
        </w:rPr>
        <w:t xml:space="preserve">24250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29500 MHz</w:t>
      </w:r>
    </w:p>
    <w:p w14:paraId="41F1F0BA" w14:textId="696B1F42" w:rsidR="00326267" w:rsidRPr="00326267" w:rsidRDefault="00326267" w:rsidP="00B1624A">
      <w:pPr>
        <w:numPr>
          <w:ilvl w:val="0"/>
          <w:numId w:val="15"/>
        </w:numPr>
        <w:ind w:left="714" w:hanging="357"/>
        <w:rPr>
          <w:lang w:val="en-US"/>
        </w:rPr>
      </w:pPr>
      <w:r w:rsidRPr="00326267">
        <w:rPr>
          <w:b/>
          <w:bCs/>
          <w:lang w:val="en-US"/>
        </w:rPr>
        <w:t xml:space="preserve">FR2-2 = </w:t>
      </w:r>
      <w:r w:rsidRPr="00326267">
        <w:rPr>
          <w:lang w:val="en-US"/>
        </w:rPr>
        <w:t xml:space="preserve">37000 MHz </w:t>
      </w:r>
      <w:r w:rsidRPr="00326267">
        <w:rPr>
          <w:rFonts w:ascii="Wingdings" w:eastAsia="Wingdings" w:hAnsi="Wingdings" w:cs="Wingdings"/>
          <w:lang w:val="en-US"/>
        </w:rPr>
        <w:t>à</w:t>
      </w:r>
      <w:r w:rsidRPr="00326267">
        <w:rPr>
          <w:lang w:val="en-US"/>
        </w:rPr>
        <w:t xml:space="preserve"> 43500 MHz</w:t>
      </w:r>
    </w:p>
    <w:p w14:paraId="0AA9F13D" w14:textId="5FD153B3" w:rsidR="00326267" w:rsidRDefault="00B1624A" w:rsidP="00E17CD0">
      <w:pPr>
        <w:pStyle w:val="Caption"/>
        <w:rPr>
          <w:b w:val="0"/>
          <w:lang w:val="en-US"/>
        </w:rPr>
      </w:pPr>
      <w:r w:rsidRPr="00E17CD0">
        <w:rPr>
          <w:b w:val="0"/>
          <w:lang w:val="en-US"/>
        </w:rPr>
        <w:t xml:space="preserve">The physical locations of all the antennas are shown in </w:t>
      </w:r>
      <w:r w:rsidRPr="00E17CD0">
        <w:rPr>
          <w:b w:val="0"/>
          <w:bCs/>
          <w:lang w:val="en-US"/>
        </w:rPr>
        <w:fldChar w:fldCharType="begin"/>
      </w:r>
      <w:r w:rsidRPr="00E17CD0">
        <w:rPr>
          <w:b w:val="0"/>
          <w:bCs/>
          <w:lang w:val="en-US"/>
        </w:rPr>
        <w:instrText xml:space="preserve"> REF _Ref193874394 \h </w:instrText>
      </w:r>
      <w:r w:rsidR="00E17CD0">
        <w:rPr>
          <w:b w:val="0"/>
          <w:bCs/>
          <w:lang w:val="en-US"/>
        </w:rPr>
        <w:instrText xml:space="preserve"> \* MERGEFORMAT </w:instrText>
      </w:r>
      <w:r w:rsidRPr="00E17CD0">
        <w:rPr>
          <w:b w:val="0"/>
          <w:bCs/>
          <w:lang w:val="en-US"/>
        </w:rPr>
      </w:r>
      <w:r w:rsidRPr="00E17CD0">
        <w:rPr>
          <w:b w:val="0"/>
          <w:bCs/>
          <w:lang w:val="en-US"/>
        </w:rPr>
        <w:fldChar w:fldCharType="separate"/>
      </w:r>
      <w:r w:rsidR="003356FA" w:rsidRPr="003356FA">
        <w:rPr>
          <w:b w:val="0"/>
          <w:bCs/>
        </w:rPr>
        <w:t xml:space="preserve">Figure </w:t>
      </w:r>
      <w:r w:rsidR="003356FA" w:rsidRPr="003356FA">
        <w:rPr>
          <w:b w:val="0"/>
          <w:bCs/>
          <w:noProof/>
        </w:rPr>
        <w:t>2</w:t>
      </w:r>
      <w:r w:rsidRPr="00E17CD0">
        <w:rPr>
          <w:b w:val="0"/>
          <w:bCs/>
          <w:lang w:val="en-US"/>
        </w:rPr>
        <w:fldChar w:fldCharType="end"/>
      </w:r>
      <w:r w:rsidRPr="00E17CD0">
        <w:rPr>
          <w:b w:val="0"/>
          <w:lang w:val="en-US"/>
        </w:rPr>
        <w:t xml:space="preserve"> and</w:t>
      </w:r>
      <w:r w:rsidR="002048BB" w:rsidRPr="002048BB">
        <w:rPr>
          <w:b w:val="0"/>
          <w:bCs/>
          <w:lang w:val="en-US"/>
        </w:rPr>
        <w:t xml:space="preserve"> </w:t>
      </w:r>
      <w:r w:rsidR="002048BB" w:rsidRPr="002048BB">
        <w:rPr>
          <w:b w:val="0"/>
          <w:bCs/>
          <w:lang w:val="en-US"/>
        </w:rPr>
        <w:fldChar w:fldCharType="begin"/>
      </w:r>
      <w:r w:rsidR="002048BB" w:rsidRPr="002048BB">
        <w:rPr>
          <w:b w:val="0"/>
          <w:bCs/>
          <w:lang w:val="en-US"/>
        </w:rPr>
        <w:instrText xml:space="preserve"> REF _Ref193884407 \h  \* MERGEFORMAT </w:instrText>
      </w:r>
      <w:r w:rsidR="002048BB" w:rsidRPr="002048BB">
        <w:rPr>
          <w:b w:val="0"/>
          <w:bCs/>
          <w:lang w:val="en-US"/>
        </w:rPr>
      </w:r>
      <w:r w:rsidR="002048BB" w:rsidRPr="002048BB">
        <w:rPr>
          <w:b w:val="0"/>
          <w:bCs/>
          <w:lang w:val="en-US"/>
        </w:rPr>
        <w:fldChar w:fldCharType="separate"/>
      </w:r>
      <w:r w:rsidR="00B164E4" w:rsidRPr="00B164E4">
        <w:rPr>
          <w:b w:val="0"/>
          <w:bCs/>
        </w:rPr>
        <w:t xml:space="preserve">Figure </w:t>
      </w:r>
      <w:r w:rsidR="00B164E4" w:rsidRPr="00B164E4">
        <w:rPr>
          <w:b w:val="0"/>
          <w:bCs/>
          <w:noProof/>
        </w:rPr>
        <w:t>3</w:t>
      </w:r>
      <w:r w:rsidR="002048BB" w:rsidRPr="002048BB">
        <w:rPr>
          <w:b w:val="0"/>
          <w:bCs/>
          <w:lang w:val="en-US"/>
        </w:rPr>
        <w:fldChar w:fldCharType="end"/>
      </w:r>
      <w:r w:rsidRPr="00E17CD0">
        <w:rPr>
          <w:b w:val="0"/>
          <w:lang w:val="en-US"/>
        </w:rPr>
        <w:t xml:space="preserve"> below.</w:t>
      </w:r>
    </w:p>
    <w:p w14:paraId="11BB2C2B" w14:textId="77777777" w:rsidR="003E396A" w:rsidRPr="003E396A" w:rsidRDefault="003E396A" w:rsidP="003E396A">
      <w:pPr>
        <w:rPr>
          <w:lang w:val="en-US"/>
        </w:rPr>
      </w:pPr>
    </w:p>
    <w:p w14:paraId="0A5E92ED" w14:textId="55B71FC8" w:rsidR="00326267" w:rsidRDefault="004915E4" w:rsidP="00326267">
      <w:pPr>
        <w:jc w:val="center"/>
        <w:rPr>
          <w:lang w:val="en-US"/>
        </w:rPr>
      </w:pPr>
      <w:r w:rsidRPr="004915E4">
        <w:rPr>
          <w:noProof/>
          <w:lang w:val="en-US"/>
        </w:rPr>
        <w:drawing>
          <wp:inline distT="0" distB="0" distL="0" distR="0" wp14:anchorId="6D4B0EE6" wp14:editId="0EFC44F3">
            <wp:extent cx="5288280" cy="2637246"/>
            <wp:effectExtent l="0" t="0" r="7620" b="0"/>
            <wp:docPr id="382737197" name="Picture 1" descr="A diagram of a computer chi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37197" name="Picture 1" descr="A diagram of a computer chip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6213" cy="2641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74C95" w14:textId="50523BD7" w:rsidR="00326267" w:rsidRDefault="00326267" w:rsidP="00326267">
      <w:pPr>
        <w:pStyle w:val="Caption"/>
        <w:jc w:val="center"/>
      </w:pPr>
      <w:bookmarkStart w:id="5" w:name="_Ref1938743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2093">
        <w:rPr>
          <w:noProof/>
        </w:rPr>
        <w:t>2</w:t>
      </w:r>
      <w:r>
        <w:fldChar w:fldCharType="end"/>
      </w:r>
      <w:bookmarkEnd w:id="5"/>
      <w:r w:rsidR="00B1624A">
        <w:t>: Physical location of the antennas of the reference MCAD model, part#1.</w:t>
      </w:r>
    </w:p>
    <w:p w14:paraId="7DA8DC86" w14:textId="1C3FA06B" w:rsidR="00326267" w:rsidRDefault="006A663A" w:rsidP="00326267">
      <w:pPr>
        <w:pStyle w:val="Caption"/>
        <w:jc w:val="center"/>
      </w:pPr>
      <w:bookmarkStart w:id="6" w:name="_Ref193874401"/>
      <w:r w:rsidRPr="006A663A">
        <w:rPr>
          <w:noProof/>
        </w:rPr>
        <w:lastRenderedPageBreak/>
        <w:drawing>
          <wp:inline distT="0" distB="0" distL="0" distR="0" wp14:anchorId="4FF9F54C" wp14:editId="1A2FABCC">
            <wp:extent cx="5760000" cy="2651264"/>
            <wp:effectExtent l="0" t="0" r="0" b="0"/>
            <wp:docPr id="1784866310" name="Picture 1" descr="A computer graphics showing different types of antenna componen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866310" name="Picture 1" descr="A computer graphics showing different types of antenna components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65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759D" w14:textId="72C7EAE8" w:rsidR="00326267" w:rsidRPr="00326267" w:rsidRDefault="00326267" w:rsidP="00326267">
      <w:pPr>
        <w:pStyle w:val="Caption"/>
        <w:jc w:val="center"/>
      </w:pPr>
      <w:bookmarkStart w:id="7" w:name="_Ref1938844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2093">
        <w:rPr>
          <w:noProof/>
        </w:rPr>
        <w:t>3</w:t>
      </w:r>
      <w:r>
        <w:fldChar w:fldCharType="end"/>
      </w:r>
      <w:bookmarkEnd w:id="6"/>
      <w:bookmarkEnd w:id="7"/>
      <w:r w:rsidR="00B1624A">
        <w:t>: Physical location of the antennas of the reference MCAD model, part#2.</w:t>
      </w:r>
    </w:p>
    <w:p w14:paraId="513D3D86" w14:textId="77777777" w:rsidR="00D64FF5" w:rsidRDefault="00D64FF5" w:rsidP="00AD5220">
      <w:pPr>
        <w:rPr>
          <w:lang w:val="en-US"/>
        </w:rPr>
      </w:pPr>
    </w:p>
    <w:p w14:paraId="184F1096" w14:textId="0DFD0C70" w:rsidR="00024825" w:rsidRDefault="00024825" w:rsidP="00AD5220">
      <w:pPr>
        <w:rPr>
          <w:lang w:val="en-US"/>
        </w:rPr>
      </w:pPr>
      <w:r>
        <w:rPr>
          <w:lang w:val="en-US"/>
        </w:rPr>
        <w:t xml:space="preserve">It can be observed from the MCAD </w:t>
      </w:r>
      <w:r w:rsidR="00AA75DF">
        <w:rPr>
          <w:lang w:val="en-US"/>
        </w:rPr>
        <w:t xml:space="preserve">drawings in </w:t>
      </w:r>
      <w:r w:rsidR="00AA75DF">
        <w:rPr>
          <w:lang w:val="en-US"/>
        </w:rPr>
        <w:fldChar w:fldCharType="begin"/>
      </w:r>
      <w:r w:rsidR="00AA75DF">
        <w:rPr>
          <w:lang w:val="en-US"/>
        </w:rPr>
        <w:instrText xml:space="preserve"> REF _Ref193874394 \h </w:instrText>
      </w:r>
      <w:r w:rsidR="00AA75DF">
        <w:rPr>
          <w:lang w:val="en-US"/>
        </w:rPr>
      </w:r>
      <w:r w:rsidR="00AA75DF">
        <w:rPr>
          <w:lang w:val="en-US"/>
        </w:rPr>
        <w:fldChar w:fldCharType="separate"/>
      </w:r>
      <w:r w:rsidR="0056738B">
        <w:t xml:space="preserve">Figure </w:t>
      </w:r>
      <w:r w:rsidR="0056738B">
        <w:rPr>
          <w:noProof/>
        </w:rPr>
        <w:t>2</w:t>
      </w:r>
      <w:r w:rsidR="00AA75DF">
        <w:rPr>
          <w:lang w:val="en-US"/>
        </w:rPr>
        <w:fldChar w:fldCharType="end"/>
      </w:r>
      <w:r w:rsidR="00AA75DF">
        <w:rPr>
          <w:lang w:val="en-US"/>
        </w:rPr>
        <w:t xml:space="preserve"> and </w:t>
      </w:r>
      <w:r w:rsidR="00AA75DF">
        <w:rPr>
          <w:lang w:val="en-US"/>
        </w:rPr>
        <w:fldChar w:fldCharType="begin"/>
      </w:r>
      <w:r w:rsidR="00AA75DF">
        <w:rPr>
          <w:lang w:val="en-US"/>
        </w:rPr>
        <w:instrText xml:space="preserve"> REF _Ref193884407 \h </w:instrText>
      </w:r>
      <w:r w:rsidR="00AA75DF">
        <w:rPr>
          <w:lang w:val="en-US"/>
        </w:rPr>
      </w:r>
      <w:r w:rsidR="00AA75DF">
        <w:rPr>
          <w:lang w:val="en-US"/>
        </w:rPr>
        <w:fldChar w:fldCharType="separate"/>
      </w:r>
      <w:r w:rsidR="0056738B">
        <w:t xml:space="preserve">Figure </w:t>
      </w:r>
      <w:r w:rsidR="0056738B">
        <w:rPr>
          <w:noProof/>
        </w:rPr>
        <w:t>3</w:t>
      </w:r>
      <w:r w:rsidR="00AA75DF">
        <w:rPr>
          <w:lang w:val="en-US"/>
        </w:rPr>
        <w:fldChar w:fldCharType="end"/>
      </w:r>
      <w:r w:rsidR="00AA75DF">
        <w:rPr>
          <w:lang w:val="en-US"/>
        </w:rPr>
        <w:t xml:space="preserve"> that the LB, MHB and eUHB antennas are </w:t>
      </w:r>
      <w:r w:rsidR="002F1981">
        <w:rPr>
          <w:lang w:val="en-US"/>
        </w:rPr>
        <w:t xml:space="preserve">implemented as chassis antennas, which make them </w:t>
      </w:r>
      <w:r w:rsidR="006968BB">
        <w:rPr>
          <w:lang w:val="en-US"/>
        </w:rPr>
        <w:t>more v</w:t>
      </w:r>
      <w:r w:rsidR="0013610F">
        <w:rPr>
          <w:lang w:val="en-US"/>
        </w:rPr>
        <w:t>ulnerable to</w:t>
      </w:r>
      <w:r w:rsidR="00ED3379">
        <w:rPr>
          <w:lang w:val="en-US"/>
        </w:rPr>
        <w:t xml:space="preserve"> interaction from the user, as the user can directly touch the antenna elements.</w:t>
      </w:r>
    </w:p>
    <w:p w14:paraId="6255BBB7" w14:textId="00A10E24" w:rsidR="00D9271A" w:rsidRDefault="006746E6" w:rsidP="00AD5220">
      <w:pPr>
        <w:rPr>
          <w:lang w:val="en-US"/>
        </w:rPr>
      </w:pPr>
      <w:r>
        <w:rPr>
          <w:lang w:val="en-US"/>
        </w:rPr>
        <w:t>Electromagnetic simulations</w:t>
      </w:r>
      <w:r w:rsidR="00E13CFB">
        <w:rPr>
          <w:lang w:val="en-US"/>
        </w:rPr>
        <w:t xml:space="preserve"> of</w:t>
      </w:r>
      <w:r>
        <w:rPr>
          <w:lang w:val="en-US"/>
        </w:rPr>
        <w:t xml:space="preserve"> the antenna performance </w:t>
      </w:r>
      <w:r w:rsidR="00E0603C">
        <w:rPr>
          <w:lang w:val="en-US"/>
        </w:rPr>
        <w:t>are</w:t>
      </w:r>
      <w:r w:rsidR="00640043">
        <w:rPr>
          <w:lang w:val="en-US"/>
        </w:rPr>
        <w:t xml:space="preserve"> </w:t>
      </w:r>
      <w:r w:rsidR="0070249A">
        <w:rPr>
          <w:lang w:val="en-US"/>
        </w:rPr>
        <w:t>done</w:t>
      </w:r>
      <w:r w:rsidR="00640043">
        <w:rPr>
          <w:lang w:val="en-US"/>
        </w:rPr>
        <w:t xml:space="preserve"> </w:t>
      </w:r>
      <w:r w:rsidR="00C85EF3">
        <w:rPr>
          <w:lang w:val="en-US"/>
        </w:rPr>
        <w:t xml:space="preserve">under different user inflicted </w:t>
      </w:r>
      <w:r w:rsidR="00CB5B8A">
        <w:rPr>
          <w:lang w:val="en-US"/>
        </w:rPr>
        <w:t xml:space="preserve">environmental conditions, like Free Space, </w:t>
      </w:r>
      <w:r w:rsidR="00F874A0">
        <w:rPr>
          <w:lang w:val="en-US"/>
        </w:rPr>
        <w:t>Right Hand</w:t>
      </w:r>
      <w:r w:rsidR="009A6E42">
        <w:rPr>
          <w:lang w:val="en-US"/>
        </w:rPr>
        <w:t xml:space="preserve"> browse as d</w:t>
      </w:r>
      <w:r w:rsidR="00E53457">
        <w:rPr>
          <w:lang w:val="en-US"/>
        </w:rPr>
        <w:t>efined by CTIA</w:t>
      </w:r>
      <w:r w:rsidR="006C0FF2">
        <w:rPr>
          <w:lang w:val="en-US"/>
        </w:rPr>
        <w:t xml:space="preserve"> (</w:t>
      </w:r>
      <w:r w:rsidR="006C0FF2" w:rsidRPr="006C0FF2">
        <w:t>Cellular Telecommunications and Internet Association</w:t>
      </w:r>
      <w:r w:rsidR="006C0FF2">
        <w:t xml:space="preserve">, </w:t>
      </w:r>
      <w:r w:rsidR="00DA130D" w:rsidRPr="00522C73">
        <w:t>Test Plan for Wireless Device Over-the-Air Performance, appendix C</w:t>
      </w:r>
      <w:r w:rsidR="006C0FF2">
        <w:rPr>
          <w:lang w:val="en-US"/>
        </w:rPr>
        <w:t>)</w:t>
      </w:r>
      <w:r w:rsidR="00E53457">
        <w:rPr>
          <w:lang w:val="en-US"/>
        </w:rPr>
        <w:t xml:space="preserve">, </w:t>
      </w:r>
      <w:r w:rsidR="00E13CFB">
        <w:rPr>
          <w:lang w:val="en-US"/>
        </w:rPr>
        <w:t>a</w:t>
      </w:r>
      <w:r w:rsidR="00E67DC8">
        <w:rPr>
          <w:lang w:val="en-US"/>
        </w:rPr>
        <w:t xml:space="preserve">n internally defined </w:t>
      </w:r>
      <w:r w:rsidR="00CB49D4">
        <w:rPr>
          <w:lang w:val="en-US"/>
        </w:rPr>
        <w:t>dual hand browsing grip and</w:t>
      </w:r>
      <w:r w:rsidR="00B733FC">
        <w:rPr>
          <w:lang w:val="en-US"/>
        </w:rPr>
        <w:t xml:space="preserve"> for </w:t>
      </w:r>
      <w:r w:rsidR="00A96F31">
        <w:rPr>
          <w:lang w:val="en-US"/>
        </w:rPr>
        <w:t xml:space="preserve">head and hand </w:t>
      </w:r>
      <w:r w:rsidR="00D8191E">
        <w:rPr>
          <w:lang w:val="en-US"/>
        </w:rPr>
        <w:t>right side as define</w:t>
      </w:r>
      <w:r w:rsidR="00446E3B">
        <w:rPr>
          <w:lang w:val="en-US"/>
        </w:rPr>
        <w:t>d by CTIA.</w:t>
      </w:r>
      <w:r w:rsidR="002F549A">
        <w:rPr>
          <w:lang w:val="en-US"/>
        </w:rPr>
        <w:t xml:space="preserve"> </w:t>
      </w:r>
      <w:r w:rsidR="00754CC2">
        <w:rPr>
          <w:lang w:val="en-US"/>
        </w:rPr>
        <w:t>These</w:t>
      </w:r>
      <w:r w:rsidR="00351583">
        <w:rPr>
          <w:lang w:val="en-US"/>
        </w:rPr>
        <w:t xml:space="preserve"> grips are shown in </w:t>
      </w:r>
      <w:r w:rsidR="00351583">
        <w:rPr>
          <w:lang w:val="en-US"/>
        </w:rPr>
        <w:fldChar w:fldCharType="begin"/>
      </w:r>
      <w:r w:rsidR="00351583">
        <w:rPr>
          <w:lang w:val="en-US"/>
        </w:rPr>
        <w:instrText xml:space="preserve"> REF _Ref193882138 \h </w:instrText>
      </w:r>
      <w:r w:rsidR="00351583">
        <w:rPr>
          <w:lang w:val="en-US"/>
        </w:rPr>
      </w:r>
      <w:r w:rsidR="00351583">
        <w:rPr>
          <w:lang w:val="en-US"/>
        </w:rPr>
        <w:fldChar w:fldCharType="separate"/>
      </w:r>
      <w:r w:rsidR="00351583">
        <w:t xml:space="preserve">Figure </w:t>
      </w:r>
      <w:r w:rsidR="00351583">
        <w:rPr>
          <w:noProof/>
        </w:rPr>
        <w:t>4</w:t>
      </w:r>
      <w:r w:rsidR="00351583">
        <w:rPr>
          <w:lang w:val="en-US"/>
        </w:rPr>
        <w:fldChar w:fldCharType="end"/>
      </w:r>
      <w:r w:rsidR="00940328">
        <w:rPr>
          <w:lang w:val="en-US"/>
        </w:rPr>
        <w:t>.</w:t>
      </w:r>
    </w:p>
    <w:p w14:paraId="1A398CB6" w14:textId="77777777" w:rsidR="001E712F" w:rsidRDefault="001E712F" w:rsidP="00AD5220">
      <w:pPr>
        <w:rPr>
          <w:lang w:val="en-US"/>
        </w:rPr>
      </w:pPr>
    </w:p>
    <w:tbl>
      <w:tblPr>
        <w:tblStyle w:val="TableGrid"/>
        <w:tblW w:w="99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6"/>
        <w:gridCol w:w="3912"/>
        <w:gridCol w:w="2980"/>
      </w:tblGrid>
      <w:tr w:rsidR="00351583" w14:paraId="3F660429" w14:textId="77777777" w:rsidTr="0077487A">
        <w:tc>
          <w:tcPr>
            <w:tcW w:w="3086" w:type="dxa"/>
            <w:tcBorders>
              <w:right w:val="single" w:sz="4" w:space="0" w:color="auto"/>
            </w:tcBorders>
            <w:vAlign w:val="center"/>
          </w:tcPr>
          <w:p w14:paraId="74463B98" w14:textId="5DCD243F" w:rsidR="00351583" w:rsidRDefault="00F57807" w:rsidP="00351583">
            <w:pPr>
              <w:spacing w:after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1F469D1" wp14:editId="3A46F56B">
                  <wp:extent cx="1719422" cy="2520000"/>
                  <wp:effectExtent l="0" t="0" r="0" b="0"/>
                  <wp:docPr id="2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2C4211-F1F2-277D-8526-A4B2A5409AF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>
                            <a:extLst>
                              <a:ext uri="{FF2B5EF4-FFF2-40B4-BE49-F238E27FC236}">
                                <a16:creationId xmlns:a16="http://schemas.microsoft.com/office/drawing/2014/main" id="{702C4211-F1F2-277D-8526-A4B2A5409AF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422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12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</w:tcPr>
          <w:p w14:paraId="3CD7FB01" w14:textId="306BC91D" w:rsidR="001A3078" w:rsidRDefault="004305D0" w:rsidP="001A3078">
            <w:pPr>
              <w:spacing w:after="0"/>
              <w:jc w:val="center"/>
              <w:rPr>
                <w:lang w:val="en-US"/>
              </w:rPr>
            </w:pPr>
            <w:r w:rsidRPr="004305D0">
              <w:rPr>
                <w:noProof/>
                <w:lang w:val="en-US"/>
              </w:rPr>
              <w:drawing>
                <wp:inline distT="0" distB="0" distL="0" distR="0" wp14:anchorId="35E6FB23" wp14:editId="37C69E7B">
                  <wp:extent cx="2340000" cy="1418966"/>
                  <wp:effectExtent l="0" t="0" r="3175" b="0"/>
                  <wp:docPr id="7570763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07632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418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692B08" w14:textId="69E086FA" w:rsidR="001A3078" w:rsidRPr="001A3078" w:rsidRDefault="001A3078" w:rsidP="003C48EF">
            <w:pPr>
              <w:tabs>
                <w:tab w:val="left" w:pos="2139"/>
              </w:tabs>
              <w:spacing w:after="0"/>
              <w:jc w:val="center"/>
              <w:rPr>
                <w:lang w:val="en-US"/>
              </w:rPr>
            </w:pPr>
            <w:r w:rsidRPr="001A3078">
              <w:rPr>
                <w:noProof/>
                <w:lang w:val="en-US"/>
              </w:rPr>
              <w:drawing>
                <wp:inline distT="0" distB="0" distL="0" distR="0" wp14:anchorId="0DA42E87" wp14:editId="5DA6841E">
                  <wp:extent cx="2340000" cy="1228897"/>
                  <wp:effectExtent l="0" t="0" r="3175" b="9525"/>
                  <wp:docPr id="12993089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30894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228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0" w:type="dxa"/>
            <w:tcBorders>
              <w:left w:val="single" w:sz="4" w:space="0" w:color="auto"/>
            </w:tcBorders>
            <w:vAlign w:val="center"/>
          </w:tcPr>
          <w:p w14:paraId="6EA4B2A3" w14:textId="78CB6691" w:rsidR="00351583" w:rsidRDefault="003C48EF" w:rsidP="00351583">
            <w:pPr>
              <w:spacing w:after="0"/>
              <w:jc w:val="center"/>
              <w:rPr>
                <w:lang w:val="en-US"/>
              </w:rPr>
            </w:pPr>
            <w:r w:rsidRPr="003C48EF">
              <w:rPr>
                <w:noProof/>
                <w:lang w:val="en-US"/>
              </w:rPr>
              <w:drawing>
                <wp:inline distT="0" distB="0" distL="0" distR="0" wp14:anchorId="2E2AAF1B" wp14:editId="7286BB26">
                  <wp:extent cx="1729935" cy="2520000"/>
                  <wp:effectExtent l="0" t="0" r="3810" b="0"/>
                  <wp:docPr id="12661900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19004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935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1583" w14:paraId="0019E4A2" w14:textId="77777777" w:rsidTr="0077487A">
        <w:tc>
          <w:tcPr>
            <w:tcW w:w="3086" w:type="dxa"/>
            <w:tcBorders>
              <w:right w:val="single" w:sz="4" w:space="0" w:color="auto"/>
            </w:tcBorders>
          </w:tcPr>
          <w:p w14:paraId="47BA76EE" w14:textId="2BD7E6B2" w:rsidR="00351583" w:rsidRDefault="00351583" w:rsidP="00351583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3912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</w:tcPr>
          <w:p w14:paraId="577160BA" w14:textId="07988D8C" w:rsidR="00351583" w:rsidRDefault="00351583" w:rsidP="00351583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2980" w:type="dxa"/>
            <w:tcBorders>
              <w:left w:val="single" w:sz="4" w:space="0" w:color="auto"/>
            </w:tcBorders>
          </w:tcPr>
          <w:p w14:paraId="3398985D" w14:textId="409D76F3" w:rsidR="00351583" w:rsidRDefault="00351583" w:rsidP="00351583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</w:p>
        </w:tc>
      </w:tr>
    </w:tbl>
    <w:p w14:paraId="67D50DAD" w14:textId="48BDA9F1" w:rsidR="00351583" w:rsidRDefault="00351583" w:rsidP="00177EB6">
      <w:pPr>
        <w:pStyle w:val="Caption"/>
        <w:jc w:val="center"/>
        <w:rPr>
          <w:lang w:val="en-US"/>
        </w:rPr>
      </w:pPr>
      <w:bookmarkStart w:id="8" w:name="_Ref19388213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2093">
        <w:rPr>
          <w:noProof/>
        </w:rPr>
        <w:t>4</w:t>
      </w:r>
      <w:r>
        <w:fldChar w:fldCharType="end"/>
      </w:r>
      <w:bookmarkEnd w:id="8"/>
      <w:r w:rsidR="00177EB6">
        <w:t xml:space="preserve">: Used </w:t>
      </w:r>
      <w:r w:rsidR="009B0944">
        <w:t>h</w:t>
      </w:r>
      <w:r w:rsidR="007F155C">
        <w:t xml:space="preserve">ead and </w:t>
      </w:r>
      <w:r w:rsidR="00B713ED">
        <w:t>hand phantom grips for the simulations</w:t>
      </w:r>
    </w:p>
    <w:p w14:paraId="727FB37A" w14:textId="77777777" w:rsidR="001E712F" w:rsidRDefault="001E712F" w:rsidP="00AD5220">
      <w:pPr>
        <w:rPr>
          <w:lang w:val="en-US"/>
        </w:rPr>
      </w:pPr>
    </w:p>
    <w:p w14:paraId="53BEE54F" w14:textId="2CD7EBD9" w:rsidR="000B2782" w:rsidRDefault="00D9271A" w:rsidP="00AD5220">
      <w:pPr>
        <w:rPr>
          <w:lang w:val="en-US"/>
        </w:rPr>
      </w:pPr>
      <w:r>
        <w:rPr>
          <w:lang w:val="en-US"/>
        </w:rPr>
        <w:t xml:space="preserve">The antenna performance </w:t>
      </w:r>
      <w:r w:rsidR="0031180D">
        <w:rPr>
          <w:lang w:val="en-US"/>
        </w:rPr>
        <w:t xml:space="preserve">of </w:t>
      </w:r>
      <w:r w:rsidR="00466341">
        <w:rPr>
          <w:lang w:val="en-US"/>
        </w:rPr>
        <w:t xml:space="preserve">all the antennas is simulation for the four defined use cases at the following frequencies: 700 MHz, 2000 MHz, 2600 MHz, 3800 MHz, 4600 MHz and 7800 MHz. </w:t>
      </w:r>
      <w:r w:rsidR="002F549A">
        <w:rPr>
          <w:lang w:val="en-US"/>
        </w:rPr>
        <w:t>CTI</w:t>
      </w:r>
      <w:r w:rsidR="00466341">
        <w:rPr>
          <w:lang w:val="en-US"/>
        </w:rPr>
        <w:t>A</w:t>
      </w:r>
      <w:r w:rsidR="002F549A">
        <w:rPr>
          <w:lang w:val="en-US"/>
        </w:rPr>
        <w:t xml:space="preserve"> has defined the </w:t>
      </w:r>
      <w:r w:rsidR="006D4F46">
        <w:rPr>
          <w:lang w:val="en-US"/>
        </w:rPr>
        <w:t>electrical parameters</w:t>
      </w:r>
      <w:r w:rsidR="00D00942">
        <w:rPr>
          <w:lang w:val="en-US"/>
        </w:rPr>
        <w:t xml:space="preserve">, </w:t>
      </w:r>
      <w:r w:rsidR="00C410A4">
        <w:rPr>
          <w:rFonts w:ascii="Nokia Pure Text" w:hAnsi="Nokia Pure Text" w:cs="Nokia Pure Text"/>
          <w:lang w:val="en-US"/>
        </w:rPr>
        <w:t>ε</w:t>
      </w:r>
      <w:r w:rsidR="00C410A4">
        <w:rPr>
          <w:lang w:val="en-US"/>
        </w:rPr>
        <w:t xml:space="preserve">’ </w:t>
      </w:r>
      <w:r w:rsidR="00A35E11">
        <w:rPr>
          <w:lang w:val="en-US"/>
        </w:rPr>
        <w:lastRenderedPageBreak/>
        <w:t>(d</w:t>
      </w:r>
      <w:r w:rsidR="007050C3">
        <w:rPr>
          <w:lang w:val="en-US"/>
        </w:rPr>
        <w:t>iel</w:t>
      </w:r>
      <w:r w:rsidR="005F72AF">
        <w:rPr>
          <w:lang w:val="en-US"/>
        </w:rPr>
        <w:t xml:space="preserve">ectric </w:t>
      </w:r>
      <w:r w:rsidR="00AB51D3">
        <w:rPr>
          <w:lang w:val="en-US"/>
        </w:rPr>
        <w:t>constant</w:t>
      </w:r>
      <w:r w:rsidR="00A35E11">
        <w:rPr>
          <w:lang w:val="en-US"/>
        </w:rPr>
        <w:t>)</w:t>
      </w:r>
      <w:r w:rsidR="00AB51D3">
        <w:rPr>
          <w:lang w:val="en-US"/>
        </w:rPr>
        <w:t xml:space="preserve"> </w:t>
      </w:r>
      <w:r w:rsidR="00C410A4">
        <w:rPr>
          <w:lang w:val="en-US"/>
        </w:rPr>
        <w:t xml:space="preserve">and </w:t>
      </w:r>
      <w:r w:rsidR="00C410A4">
        <w:rPr>
          <w:rFonts w:ascii="Nokia Pure Text" w:hAnsi="Nokia Pure Text" w:cs="Nokia Pure Text"/>
          <w:lang w:val="en-US"/>
        </w:rPr>
        <w:t>ε</w:t>
      </w:r>
      <w:r w:rsidR="0062241C">
        <w:rPr>
          <w:lang w:val="en-US"/>
        </w:rPr>
        <w:t>”</w:t>
      </w:r>
      <w:r w:rsidR="00AB51D3">
        <w:rPr>
          <w:lang w:val="en-US"/>
        </w:rPr>
        <w:t xml:space="preserve"> (</w:t>
      </w:r>
      <w:r w:rsidR="00E04173">
        <w:rPr>
          <w:lang w:val="en-US"/>
        </w:rPr>
        <w:t>die</w:t>
      </w:r>
      <w:r w:rsidR="008614C6">
        <w:rPr>
          <w:lang w:val="en-US"/>
        </w:rPr>
        <w:t>lectric loss factor</w:t>
      </w:r>
      <w:r w:rsidR="00AB51D3">
        <w:rPr>
          <w:lang w:val="en-US"/>
        </w:rPr>
        <w:t>)</w:t>
      </w:r>
      <w:r w:rsidR="00466341">
        <w:rPr>
          <w:lang w:val="en-US"/>
        </w:rPr>
        <w:t xml:space="preserve"> for a human head and the hand </w:t>
      </w:r>
      <w:r w:rsidR="00F87B29">
        <w:rPr>
          <w:lang w:val="en-US"/>
        </w:rPr>
        <w:t xml:space="preserve">from </w:t>
      </w:r>
      <w:r w:rsidR="001B112A">
        <w:rPr>
          <w:lang w:val="en-US"/>
        </w:rPr>
        <w:t>300 MHz(head)/</w:t>
      </w:r>
      <w:r w:rsidR="00F87B29">
        <w:rPr>
          <w:lang w:val="en-US"/>
        </w:rPr>
        <w:t>450 MHz</w:t>
      </w:r>
      <w:r w:rsidR="001B112A">
        <w:rPr>
          <w:lang w:val="en-US"/>
        </w:rPr>
        <w:t>(head)</w:t>
      </w:r>
      <w:r w:rsidR="00F87B29">
        <w:rPr>
          <w:lang w:val="en-US"/>
        </w:rPr>
        <w:t xml:space="preserve"> to 6000 MHz, which include most of the </w:t>
      </w:r>
      <w:r>
        <w:rPr>
          <w:lang w:val="en-US"/>
        </w:rPr>
        <w:t>simulated fre</w:t>
      </w:r>
      <w:r w:rsidR="00F11D57">
        <w:rPr>
          <w:lang w:val="en-US"/>
        </w:rPr>
        <w:t>quencies ex</w:t>
      </w:r>
      <w:r w:rsidR="00042C08">
        <w:rPr>
          <w:lang w:val="en-US"/>
        </w:rPr>
        <w:t>cept at 7</w:t>
      </w:r>
      <w:r w:rsidR="00BB2168">
        <w:rPr>
          <w:lang w:val="en-US"/>
        </w:rPr>
        <w:t xml:space="preserve">800 MHz. </w:t>
      </w:r>
      <w:r w:rsidR="00BE2C95">
        <w:rPr>
          <w:lang w:val="en-US"/>
        </w:rPr>
        <w:t xml:space="preserve">However, results at 7800 MHz </w:t>
      </w:r>
      <w:r w:rsidR="00ED6A32">
        <w:rPr>
          <w:lang w:val="en-US"/>
        </w:rPr>
        <w:t>are</w:t>
      </w:r>
      <w:r w:rsidR="00BE2C95">
        <w:rPr>
          <w:lang w:val="en-US"/>
        </w:rPr>
        <w:t xml:space="preserve"> included </w:t>
      </w:r>
      <w:r w:rsidR="000B6A15">
        <w:rPr>
          <w:lang w:val="en-US"/>
        </w:rPr>
        <w:t>and the used electrical parameters for the h</w:t>
      </w:r>
      <w:r w:rsidR="00A4435C">
        <w:rPr>
          <w:lang w:val="en-US"/>
        </w:rPr>
        <w:t xml:space="preserve">ead and hand </w:t>
      </w:r>
      <w:r w:rsidR="00B73B20">
        <w:rPr>
          <w:lang w:val="en-US"/>
        </w:rPr>
        <w:t>are</w:t>
      </w:r>
      <w:r w:rsidR="005B2E94">
        <w:rPr>
          <w:lang w:val="en-US"/>
        </w:rPr>
        <w:t xml:space="preserve"> derive</w:t>
      </w:r>
      <w:r w:rsidR="00B73B20">
        <w:rPr>
          <w:lang w:val="en-US"/>
        </w:rPr>
        <w:t>d</w:t>
      </w:r>
      <w:r w:rsidR="005B2E94">
        <w:rPr>
          <w:lang w:val="en-US"/>
        </w:rPr>
        <w:t xml:space="preserve"> by performing a 2</w:t>
      </w:r>
      <w:r w:rsidR="005B2E94" w:rsidRPr="005B2E94">
        <w:rPr>
          <w:vertAlign w:val="superscript"/>
          <w:lang w:val="en-US"/>
        </w:rPr>
        <w:t>nd</w:t>
      </w:r>
      <w:r w:rsidR="005B2E94">
        <w:rPr>
          <w:lang w:val="en-US"/>
        </w:rPr>
        <w:t xml:space="preserve"> or</w:t>
      </w:r>
      <w:r w:rsidR="00023CA7">
        <w:rPr>
          <w:lang w:val="en-US"/>
        </w:rPr>
        <w:t>der e</w:t>
      </w:r>
      <w:r w:rsidR="00C24844">
        <w:rPr>
          <w:lang w:val="en-US"/>
        </w:rPr>
        <w:t xml:space="preserve">xtrapolation of the CTIA provided values as shown in </w:t>
      </w:r>
      <w:r w:rsidR="00D52110">
        <w:rPr>
          <w:lang w:val="en-US"/>
        </w:rPr>
        <w:fldChar w:fldCharType="begin"/>
      </w:r>
      <w:r w:rsidR="00D52110">
        <w:rPr>
          <w:lang w:val="en-US"/>
        </w:rPr>
        <w:instrText xml:space="preserve"> REF _Ref193876639 \h </w:instrText>
      </w:r>
      <w:r w:rsidR="00D52110">
        <w:rPr>
          <w:lang w:val="en-US"/>
        </w:rPr>
      </w:r>
      <w:r w:rsidR="00D52110">
        <w:rPr>
          <w:lang w:val="en-US"/>
        </w:rPr>
        <w:fldChar w:fldCharType="separate"/>
      </w:r>
      <w:r w:rsidR="00D52110">
        <w:t xml:space="preserve">Figure </w:t>
      </w:r>
      <w:r w:rsidR="00351583">
        <w:rPr>
          <w:noProof/>
        </w:rPr>
        <w:t>5</w:t>
      </w:r>
      <w:r w:rsidR="00D52110">
        <w:rPr>
          <w:lang w:val="en-US"/>
        </w:rPr>
        <w:fldChar w:fldCharType="end"/>
      </w:r>
      <w:r w:rsidR="00D52110">
        <w:rPr>
          <w:lang w:val="en-US"/>
        </w:rPr>
        <w:t xml:space="preserve"> </w:t>
      </w:r>
      <w:r w:rsidR="000B2782">
        <w:rPr>
          <w:lang w:val="en-US"/>
        </w:rPr>
        <w:t>below: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736947" w14:paraId="7AE00751" w14:textId="77777777" w:rsidTr="00893D58">
        <w:tc>
          <w:tcPr>
            <w:tcW w:w="9638" w:type="dxa"/>
          </w:tcPr>
          <w:p w14:paraId="7D293A8C" w14:textId="401DB1D9" w:rsidR="00736947" w:rsidRDefault="00736947" w:rsidP="00ED6A32">
            <w:pPr>
              <w:spacing w:after="0"/>
              <w:jc w:val="center"/>
              <w:rPr>
                <w:lang w:val="en-US"/>
              </w:rPr>
            </w:pPr>
            <w:r w:rsidRPr="008C1221">
              <w:rPr>
                <w:noProof/>
                <w:lang w:val="en-US"/>
              </w:rPr>
              <w:drawing>
                <wp:inline distT="0" distB="0" distL="0" distR="0" wp14:anchorId="4E3CB03E" wp14:editId="529D2C47">
                  <wp:extent cx="5760000" cy="2693430"/>
                  <wp:effectExtent l="0" t="0" r="0" b="0"/>
                  <wp:docPr id="16040543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05436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0" cy="2693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6947" w14:paraId="639667D6" w14:textId="77777777" w:rsidTr="00893D58">
        <w:tc>
          <w:tcPr>
            <w:tcW w:w="9638" w:type="dxa"/>
          </w:tcPr>
          <w:p w14:paraId="7F85B18C" w14:textId="6914B3EB" w:rsidR="00736947" w:rsidRDefault="00736947" w:rsidP="00ED6A32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</w:tr>
      <w:tr w:rsidR="00736947" w14:paraId="103B7415" w14:textId="77777777" w:rsidTr="00893D58">
        <w:tc>
          <w:tcPr>
            <w:tcW w:w="9638" w:type="dxa"/>
          </w:tcPr>
          <w:p w14:paraId="4DA646BE" w14:textId="4A3AAAAF" w:rsidR="00736947" w:rsidRDefault="00397250" w:rsidP="00ED6A32">
            <w:pPr>
              <w:spacing w:after="0"/>
              <w:jc w:val="center"/>
              <w:rPr>
                <w:lang w:val="en-US"/>
              </w:rPr>
            </w:pPr>
            <w:r w:rsidRPr="00397250">
              <w:rPr>
                <w:noProof/>
                <w:lang w:val="en-US"/>
              </w:rPr>
              <w:drawing>
                <wp:inline distT="0" distB="0" distL="0" distR="0" wp14:anchorId="47B2D69D" wp14:editId="597FA624">
                  <wp:extent cx="5760000" cy="2661083"/>
                  <wp:effectExtent l="0" t="0" r="0" b="6350"/>
                  <wp:docPr id="2737997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79971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0" cy="2661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6947" w14:paraId="4859F7E5" w14:textId="77777777" w:rsidTr="00893D58">
        <w:tc>
          <w:tcPr>
            <w:tcW w:w="9638" w:type="dxa"/>
          </w:tcPr>
          <w:p w14:paraId="2C641A23" w14:textId="50DB6551" w:rsidR="00736947" w:rsidRDefault="00A02EDB" w:rsidP="00ED6A32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</w:tr>
    </w:tbl>
    <w:p w14:paraId="4A7EE4B8" w14:textId="2EFD7C3F" w:rsidR="00AD5220" w:rsidRDefault="00D52110" w:rsidP="00D6430B">
      <w:pPr>
        <w:pStyle w:val="Caption"/>
        <w:jc w:val="center"/>
        <w:rPr>
          <w:lang w:val="en-US"/>
        </w:rPr>
      </w:pPr>
      <w:bookmarkStart w:id="9" w:name="_Ref19387663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2093">
        <w:rPr>
          <w:noProof/>
        </w:rPr>
        <w:t>5</w:t>
      </w:r>
      <w:r>
        <w:fldChar w:fldCharType="end"/>
      </w:r>
      <w:bookmarkEnd w:id="9"/>
      <w:r>
        <w:t>:</w:t>
      </w:r>
      <w:r w:rsidR="00397250">
        <w:t xml:space="preserve"> Used 2</w:t>
      </w:r>
      <w:r w:rsidR="00397250" w:rsidRPr="00397250">
        <w:rPr>
          <w:vertAlign w:val="superscript"/>
        </w:rPr>
        <w:t>nd</w:t>
      </w:r>
      <w:r w:rsidR="00397250">
        <w:t xml:space="preserve"> order</w:t>
      </w:r>
      <w:r w:rsidR="005E6F09">
        <w:t xml:space="preserve"> fit/extrapolation of the CTIA defined electrical parameter for </w:t>
      </w:r>
      <w:r w:rsidR="00893D58">
        <w:t>human head (a) and hand (b)</w:t>
      </w:r>
    </w:p>
    <w:p w14:paraId="7B25BBB6" w14:textId="77777777" w:rsidR="00777546" w:rsidRDefault="00777546" w:rsidP="00AD5220">
      <w:pPr>
        <w:rPr>
          <w:lang w:val="en-US"/>
        </w:rPr>
      </w:pPr>
    </w:p>
    <w:p w14:paraId="3F871BD0" w14:textId="42FCE68E" w:rsidR="00610B70" w:rsidRDefault="00956F6D" w:rsidP="00AD5220">
      <w:pPr>
        <w:rPr>
          <w:lang w:val="en-US"/>
        </w:rPr>
      </w:pPr>
      <w:r>
        <w:rPr>
          <w:lang w:val="en-US"/>
        </w:rPr>
        <w:t xml:space="preserve">The simulated </w:t>
      </w:r>
      <w:r w:rsidR="00532FB2">
        <w:rPr>
          <w:lang w:val="en-US"/>
        </w:rPr>
        <w:t xml:space="preserve">antenna efficiencies </w:t>
      </w:r>
      <w:r w:rsidR="00A70867">
        <w:rPr>
          <w:lang w:val="en-US"/>
        </w:rPr>
        <w:t xml:space="preserve">for a </w:t>
      </w:r>
      <w:r w:rsidR="009B5F4C">
        <w:rPr>
          <w:lang w:val="en-US"/>
        </w:rPr>
        <w:t>six</w:t>
      </w:r>
      <w:r w:rsidR="00A70867">
        <w:rPr>
          <w:lang w:val="en-US"/>
        </w:rPr>
        <w:t xml:space="preserve"> antenna </w:t>
      </w:r>
      <w:r w:rsidR="00D6430B">
        <w:rPr>
          <w:lang w:val="en-US"/>
        </w:rPr>
        <w:t xml:space="preserve">UE </w:t>
      </w:r>
      <w:r w:rsidR="00244641">
        <w:rPr>
          <w:lang w:val="en-US"/>
        </w:rPr>
        <w:t>(</w:t>
      </w:r>
      <w:r w:rsidR="006E5EC3">
        <w:rPr>
          <w:lang w:val="en-US"/>
        </w:rPr>
        <w:t>Ant#1, Ant#3, Ant#</w:t>
      </w:r>
      <w:r w:rsidR="00D226B5">
        <w:rPr>
          <w:lang w:val="en-US"/>
        </w:rPr>
        <w:t>4, Ant#5</w:t>
      </w:r>
      <w:r w:rsidR="00623015">
        <w:rPr>
          <w:lang w:val="en-US"/>
        </w:rPr>
        <w:t>, Ant#7 &amp; Ant#8</w:t>
      </w:r>
      <w:r w:rsidR="00244641">
        <w:rPr>
          <w:lang w:val="en-US"/>
        </w:rPr>
        <w:t>)</w:t>
      </w:r>
      <w:r w:rsidR="006E5EC3">
        <w:rPr>
          <w:lang w:val="en-US"/>
        </w:rPr>
        <w:t xml:space="preserve"> </w:t>
      </w:r>
      <w:r w:rsidR="00546F50">
        <w:rPr>
          <w:lang w:val="en-US"/>
        </w:rPr>
        <w:t>are</w:t>
      </w:r>
      <w:r w:rsidR="00D6430B">
        <w:rPr>
          <w:lang w:val="en-US"/>
        </w:rPr>
        <w:t xml:space="preserve"> shown</w:t>
      </w:r>
      <w:r w:rsidR="00FE26F7">
        <w:rPr>
          <w:lang w:val="en-US"/>
        </w:rPr>
        <w:t xml:space="preserve"> in</w:t>
      </w:r>
      <w:r w:rsidR="00D6430B">
        <w:rPr>
          <w:lang w:val="en-US"/>
        </w:rPr>
        <w:t xml:space="preserve"> </w:t>
      </w:r>
      <w:r w:rsidR="00FE26F7">
        <w:rPr>
          <w:lang w:val="en-US"/>
        </w:rPr>
        <w:fldChar w:fldCharType="begin"/>
      </w:r>
      <w:r w:rsidR="00FE26F7">
        <w:rPr>
          <w:lang w:val="en-US"/>
        </w:rPr>
        <w:instrText xml:space="preserve"> REF _Ref193881978 \h </w:instrText>
      </w:r>
      <w:r w:rsidR="00FE26F7">
        <w:rPr>
          <w:lang w:val="en-US"/>
        </w:rPr>
      </w:r>
      <w:r w:rsidR="00FE26F7">
        <w:rPr>
          <w:lang w:val="en-US"/>
        </w:rPr>
        <w:fldChar w:fldCharType="separate"/>
      </w:r>
      <w:r w:rsidR="00351583">
        <w:t xml:space="preserve">Table </w:t>
      </w:r>
      <w:r w:rsidR="00351583">
        <w:rPr>
          <w:noProof/>
        </w:rPr>
        <w:t>1</w:t>
      </w:r>
      <w:r w:rsidR="00FE26F7">
        <w:rPr>
          <w:lang w:val="en-US"/>
        </w:rPr>
        <w:fldChar w:fldCharType="end"/>
      </w:r>
      <w:r w:rsidR="00FE26F7">
        <w:rPr>
          <w:lang w:val="en-US"/>
        </w:rPr>
        <w:t xml:space="preserve"> and </w:t>
      </w:r>
      <w:r w:rsidR="00FE26F7">
        <w:rPr>
          <w:lang w:val="en-US"/>
        </w:rPr>
        <w:fldChar w:fldCharType="begin"/>
      </w:r>
      <w:r w:rsidR="00FE26F7">
        <w:rPr>
          <w:lang w:val="en-US"/>
        </w:rPr>
        <w:instrText xml:space="preserve"> REF _Ref193881986 \h </w:instrText>
      </w:r>
      <w:r w:rsidR="00FE26F7">
        <w:rPr>
          <w:lang w:val="en-US"/>
        </w:rPr>
      </w:r>
      <w:r w:rsidR="00FE26F7">
        <w:rPr>
          <w:lang w:val="en-US"/>
        </w:rPr>
        <w:fldChar w:fldCharType="separate"/>
      </w:r>
      <w:r w:rsidR="00351583">
        <w:t xml:space="preserve">Table </w:t>
      </w:r>
      <w:r w:rsidR="00351583">
        <w:rPr>
          <w:noProof/>
        </w:rPr>
        <w:t>2</w:t>
      </w:r>
      <w:r w:rsidR="00FE26F7">
        <w:rPr>
          <w:lang w:val="en-US"/>
        </w:rPr>
        <w:fldChar w:fldCharType="end"/>
      </w:r>
      <w:r w:rsidR="00FE26F7">
        <w:rPr>
          <w:lang w:val="en-US"/>
        </w:rPr>
        <w:t xml:space="preserve"> </w:t>
      </w:r>
      <w:r w:rsidR="00D6430B">
        <w:rPr>
          <w:lang w:val="en-US"/>
        </w:rPr>
        <w:t>below</w:t>
      </w:r>
      <w:r w:rsidR="00A322BD">
        <w:rPr>
          <w:lang w:val="en-US"/>
        </w:rPr>
        <w:t xml:space="preserve"> for </w:t>
      </w:r>
      <w:r w:rsidR="00C12F55">
        <w:rPr>
          <w:lang w:val="en-US"/>
        </w:rPr>
        <w:t>frequencies below 6 GHz</w:t>
      </w:r>
      <w:r w:rsidR="00D6430B">
        <w:rPr>
          <w:lang w:val="en-US"/>
        </w:rPr>
        <w:t>:</w:t>
      </w:r>
    </w:p>
    <w:tbl>
      <w:tblPr>
        <w:tblStyle w:val="GridTable5Dark-Accent5"/>
        <w:tblW w:w="10034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77"/>
        <w:gridCol w:w="737"/>
        <w:gridCol w:w="737"/>
        <w:gridCol w:w="737"/>
        <w:gridCol w:w="737"/>
        <w:gridCol w:w="737"/>
        <w:gridCol w:w="737"/>
        <w:gridCol w:w="113"/>
        <w:gridCol w:w="737"/>
        <w:gridCol w:w="737"/>
        <w:gridCol w:w="737"/>
        <w:gridCol w:w="737"/>
        <w:gridCol w:w="737"/>
        <w:gridCol w:w="737"/>
      </w:tblGrid>
      <w:tr w:rsidR="0091223E" w14:paraId="44E2F0A6" w14:textId="2046B1B4" w:rsidTr="00546F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752CADEE" w14:textId="77777777" w:rsidR="0091223E" w:rsidRDefault="0091223E" w:rsidP="0020223B">
            <w:pPr>
              <w:spacing w:after="0"/>
              <w:contextualSpacing/>
              <w:jc w:val="center"/>
              <w:rPr>
                <w:lang w:val="en-US"/>
              </w:rPr>
            </w:pPr>
            <w:bookmarkStart w:id="10" w:name="_Hlk193881502"/>
          </w:p>
        </w:tc>
        <w:tc>
          <w:tcPr>
            <w:tcW w:w="4422" w:type="dxa"/>
            <w:gridSpan w:val="6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4782379C" w14:textId="1DBE3FB0" w:rsidR="0091223E" w:rsidRDefault="00222BA4" w:rsidP="0020223B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 xml:space="preserve">Efficiency </w:t>
            </w:r>
            <w:r w:rsidR="0091223E">
              <w:rPr>
                <w:lang w:val="en-US"/>
              </w:rPr>
              <w:t>Free Space [dB]</w:t>
            </w:r>
          </w:p>
        </w:tc>
        <w:tc>
          <w:tcPr>
            <w:tcW w:w="113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699C34D6" w14:textId="77777777" w:rsidR="0091223E" w:rsidRDefault="0091223E" w:rsidP="0020223B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4422" w:type="dxa"/>
            <w:gridSpan w:val="6"/>
            <w:tcBorders>
              <w:left w:val="single" w:sz="4" w:space="0" w:color="FFFFFF" w:themeColor="background1"/>
            </w:tcBorders>
          </w:tcPr>
          <w:p w14:paraId="531BF79E" w14:textId="1EE0D0F4" w:rsidR="0091223E" w:rsidRDefault="00222BA4" w:rsidP="0020223B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 xml:space="preserve">Efficiency </w:t>
            </w:r>
            <w:r w:rsidR="0091223E">
              <w:rPr>
                <w:lang w:val="en-US"/>
              </w:rPr>
              <w:t>CTIA Right Hand Browse</w:t>
            </w:r>
            <w:r w:rsidR="00546F50">
              <w:rPr>
                <w:lang w:val="en-US"/>
              </w:rPr>
              <w:t xml:space="preserve"> [</w:t>
            </w:r>
            <w:r>
              <w:rPr>
                <w:lang w:val="en-US"/>
              </w:rPr>
              <w:t>dB</w:t>
            </w:r>
            <w:r w:rsidR="00546F50">
              <w:rPr>
                <w:lang w:val="en-US"/>
              </w:rPr>
              <w:t>]</w:t>
            </w:r>
          </w:p>
        </w:tc>
      </w:tr>
      <w:tr w:rsidR="00C62CA5" w14:paraId="0A8A0F2B" w14:textId="47F726EE" w:rsidTr="00546F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5136E9D8" w14:textId="77777777" w:rsidR="0091223E" w:rsidRDefault="0091223E" w:rsidP="0091223E">
            <w:pPr>
              <w:spacing w:after="0"/>
              <w:contextualSpacing/>
              <w:jc w:val="center"/>
              <w:rPr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42B5DFA1" w14:textId="1D5BE6AF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56510D5C" w14:textId="6B855CCC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Ant#3</w:t>
            </w:r>
          </w:p>
        </w:tc>
        <w:tc>
          <w:tcPr>
            <w:tcW w:w="737" w:type="dxa"/>
            <w:shd w:val="clear" w:color="auto" w:fill="4472C4" w:themeFill="accent5"/>
          </w:tcPr>
          <w:p w14:paraId="7E7A7582" w14:textId="7F74A279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Ant#4</w:t>
            </w:r>
          </w:p>
        </w:tc>
        <w:tc>
          <w:tcPr>
            <w:tcW w:w="737" w:type="dxa"/>
            <w:shd w:val="clear" w:color="auto" w:fill="4472C4" w:themeFill="accent5"/>
          </w:tcPr>
          <w:p w14:paraId="3AFAFC6E" w14:textId="60FF60D3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Ant#5</w:t>
            </w:r>
          </w:p>
        </w:tc>
        <w:tc>
          <w:tcPr>
            <w:tcW w:w="737" w:type="dxa"/>
            <w:shd w:val="clear" w:color="auto" w:fill="4472C4" w:themeFill="accent5"/>
          </w:tcPr>
          <w:p w14:paraId="49B2D9B5" w14:textId="6E9FF87F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Ant#7</w:t>
            </w:r>
          </w:p>
        </w:tc>
        <w:tc>
          <w:tcPr>
            <w:tcW w:w="737" w:type="dxa"/>
            <w:shd w:val="clear" w:color="auto" w:fill="4472C4" w:themeFill="accent5"/>
          </w:tcPr>
          <w:p w14:paraId="6D56D51C" w14:textId="41F633E8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Ant#8</w:t>
            </w:r>
          </w:p>
        </w:tc>
        <w:tc>
          <w:tcPr>
            <w:tcW w:w="113" w:type="dxa"/>
            <w:shd w:val="clear" w:color="auto" w:fill="4472C4" w:themeFill="accent5"/>
          </w:tcPr>
          <w:p w14:paraId="373A83A4" w14:textId="77777777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5AD8F6C7" w14:textId="216BDACC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50802614" w14:textId="41B58213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Ant#3</w:t>
            </w:r>
          </w:p>
        </w:tc>
        <w:tc>
          <w:tcPr>
            <w:tcW w:w="737" w:type="dxa"/>
            <w:shd w:val="clear" w:color="auto" w:fill="4472C4" w:themeFill="accent5"/>
          </w:tcPr>
          <w:p w14:paraId="5F41BBC9" w14:textId="6B4BF50E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Ant#4</w:t>
            </w:r>
          </w:p>
        </w:tc>
        <w:tc>
          <w:tcPr>
            <w:tcW w:w="737" w:type="dxa"/>
            <w:shd w:val="clear" w:color="auto" w:fill="4472C4" w:themeFill="accent5"/>
          </w:tcPr>
          <w:p w14:paraId="77CDE4C9" w14:textId="5C051857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Ant#5</w:t>
            </w:r>
          </w:p>
        </w:tc>
        <w:tc>
          <w:tcPr>
            <w:tcW w:w="737" w:type="dxa"/>
            <w:shd w:val="clear" w:color="auto" w:fill="4472C4" w:themeFill="accent5"/>
          </w:tcPr>
          <w:p w14:paraId="30CED9E6" w14:textId="4A839DFE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Ant#7</w:t>
            </w:r>
          </w:p>
        </w:tc>
        <w:tc>
          <w:tcPr>
            <w:tcW w:w="737" w:type="dxa"/>
            <w:shd w:val="clear" w:color="auto" w:fill="4472C4" w:themeFill="accent5"/>
          </w:tcPr>
          <w:p w14:paraId="6F9D41BD" w14:textId="3650F1B1" w:rsidR="0091223E" w:rsidRPr="00D15FA9" w:rsidRDefault="0091223E" w:rsidP="0091223E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Ant#8</w:t>
            </w:r>
          </w:p>
        </w:tc>
      </w:tr>
      <w:tr w:rsidR="00C62CA5" w14:paraId="2FBCB370" w14:textId="0524A23E" w:rsidTr="00546F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6D74AA74" w14:textId="399B518C" w:rsidR="0091223E" w:rsidRDefault="0091223E" w:rsidP="0091223E">
            <w:pPr>
              <w:spacing w:after="0"/>
              <w:contextualSpacing/>
              <w:rPr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2FBC0912" w14:textId="4AC3AA36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5BB4C4CA" w14:textId="49728BFF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737" w:type="dxa"/>
            <w:shd w:val="clear" w:color="auto" w:fill="4472C4" w:themeFill="accent5"/>
          </w:tcPr>
          <w:p w14:paraId="40EE5DA3" w14:textId="4DD44467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737" w:type="dxa"/>
            <w:shd w:val="clear" w:color="auto" w:fill="4472C4" w:themeFill="accent5"/>
          </w:tcPr>
          <w:p w14:paraId="138B1168" w14:textId="1DC8AFFE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737" w:type="dxa"/>
            <w:shd w:val="clear" w:color="auto" w:fill="4472C4" w:themeFill="accent5"/>
          </w:tcPr>
          <w:p w14:paraId="5927786E" w14:textId="48761E84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737" w:type="dxa"/>
            <w:shd w:val="clear" w:color="auto" w:fill="4472C4" w:themeFill="accent5"/>
          </w:tcPr>
          <w:p w14:paraId="5A43EFE6" w14:textId="48D25CF4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Mid Right</w:t>
            </w:r>
          </w:p>
        </w:tc>
        <w:tc>
          <w:tcPr>
            <w:tcW w:w="113" w:type="dxa"/>
            <w:shd w:val="clear" w:color="auto" w:fill="4472C4" w:themeFill="accent5"/>
          </w:tcPr>
          <w:p w14:paraId="7B571F85" w14:textId="77777777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586130C5" w14:textId="5A54D3AA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2398CE5C" w14:textId="0348FBBA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737" w:type="dxa"/>
            <w:shd w:val="clear" w:color="auto" w:fill="4472C4" w:themeFill="accent5"/>
          </w:tcPr>
          <w:p w14:paraId="38315C44" w14:textId="21EDAF51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737" w:type="dxa"/>
            <w:shd w:val="clear" w:color="auto" w:fill="4472C4" w:themeFill="accent5"/>
          </w:tcPr>
          <w:p w14:paraId="58AD630F" w14:textId="366B785E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737" w:type="dxa"/>
            <w:shd w:val="clear" w:color="auto" w:fill="4472C4" w:themeFill="accent5"/>
          </w:tcPr>
          <w:p w14:paraId="0EBE25CC" w14:textId="53F572A2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737" w:type="dxa"/>
            <w:shd w:val="clear" w:color="auto" w:fill="4472C4" w:themeFill="accent5"/>
          </w:tcPr>
          <w:p w14:paraId="6970D7C6" w14:textId="0A3B8B72" w:rsidR="0091223E" w:rsidRPr="00D15FA9" w:rsidRDefault="0091223E" w:rsidP="0091223E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Mid Right</w:t>
            </w:r>
          </w:p>
        </w:tc>
      </w:tr>
      <w:bookmarkEnd w:id="10"/>
      <w:tr w:rsidR="00C62CA5" w14:paraId="0AE0E34F" w14:textId="0C3C82FF" w:rsidTr="00D15F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753CAF98" w14:textId="6E333350" w:rsidR="00702FAC" w:rsidRPr="00D15FA9" w:rsidRDefault="00702FAC" w:rsidP="00702FAC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700 MHz</w:t>
            </w:r>
          </w:p>
        </w:tc>
        <w:tc>
          <w:tcPr>
            <w:tcW w:w="737" w:type="dxa"/>
          </w:tcPr>
          <w:p w14:paraId="3429473E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E9ED417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E3B4389" w14:textId="5A7A40E1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-8.8</w:t>
            </w:r>
          </w:p>
        </w:tc>
        <w:tc>
          <w:tcPr>
            <w:tcW w:w="737" w:type="dxa"/>
          </w:tcPr>
          <w:p w14:paraId="629A95B1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F6D869C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7D1EA50" w14:textId="1F17E91B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-8.8</w:t>
            </w:r>
          </w:p>
        </w:tc>
        <w:tc>
          <w:tcPr>
            <w:tcW w:w="113" w:type="dxa"/>
          </w:tcPr>
          <w:p w14:paraId="1B16B829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1A3C01B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20DA307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0340781" w14:textId="585F89B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-22.4</w:t>
            </w:r>
          </w:p>
        </w:tc>
        <w:tc>
          <w:tcPr>
            <w:tcW w:w="737" w:type="dxa"/>
          </w:tcPr>
          <w:p w14:paraId="5710B009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63E30BF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87A2098" w14:textId="64330C71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-11.2</w:t>
            </w:r>
          </w:p>
        </w:tc>
      </w:tr>
      <w:tr w:rsidR="00C62CA5" w14:paraId="6C89FA8D" w14:textId="71AADEA2" w:rsidTr="00D15F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707D11F5" w14:textId="62C54AAA" w:rsidR="00702FAC" w:rsidRPr="00D15FA9" w:rsidRDefault="00702FAC" w:rsidP="00702FAC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2000 MHz</w:t>
            </w:r>
          </w:p>
        </w:tc>
        <w:tc>
          <w:tcPr>
            <w:tcW w:w="737" w:type="dxa"/>
          </w:tcPr>
          <w:p w14:paraId="0926D00E" w14:textId="735683D4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-6.6</w:t>
            </w:r>
          </w:p>
        </w:tc>
        <w:tc>
          <w:tcPr>
            <w:tcW w:w="737" w:type="dxa"/>
          </w:tcPr>
          <w:p w14:paraId="310859DE" w14:textId="590C3FBE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-6.7</w:t>
            </w:r>
          </w:p>
        </w:tc>
        <w:tc>
          <w:tcPr>
            <w:tcW w:w="737" w:type="dxa"/>
          </w:tcPr>
          <w:p w14:paraId="286C56A4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F44A5DF" w14:textId="45F6533C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-6.7</w:t>
            </w:r>
          </w:p>
        </w:tc>
        <w:tc>
          <w:tcPr>
            <w:tcW w:w="737" w:type="dxa"/>
          </w:tcPr>
          <w:p w14:paraId="679C431C" w14:textId="15E3FE44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-6.4</w:t>
            </w:r>
          </w:p>
        </w:tc>
        <w:tc>
          <w:tcPr>
            <w:tcW w:w="737" w:type="dxa"/>
          </w:tcPr>
          <w:p w14:paraId="70C786F9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3191FDB0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8BE0CE6" w14:textId="15713886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-6.9</w:t>
            </w:r>
          </w:p>
        </w:tc>
        <w:tc>
          <w:tcPr>
            <w:tcW w:w="737" w:type="dxa"/>
          </w:tcPr>
          <w:p w14:paraId="3E01A3BA" w14:textId="33922E9E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-9.7</w:t>
            </w:r>
          </w:p>
        </w:tc>
        <w:tc>
          <w:tcPr>
            <w:tcW w:w="737" w:type="dxa"/>
          </w:tcPr>
          <w:p w14:paraId="5FF2FE0B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808E648" w14:textId="0A13373F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-19.8</w:t>
            </w:r>
          </w:p>
        </w:tc>
        <w:tc>
          <w:tcPr>
            <w:tcW w:w="737" w:type="dxa"/>
          </w:tcPr>
          <w:p w14:paraId="58771C6A" w14:textId="1E3B292E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-6.8</w:t>
            </w:r>
          </w:p>
        </w:tc>
        <w:tc>
          <w:tcPr>
            <w:tcW w:w="737" w:type="dxa"/>
          </w:tcPr>
          <w:p w14:paraId="432BEB1B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C62CA5" w14:paraId="193B1D6A" w14:textId="1A4C117F" w:rsidTr="00D15F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045DF095" w14:textId="2BB94CF1" w:rsidR="00702FAC" w:rsidRPr="00D15FA9" w:rsidRDefault="00702FAC" w:rsidP="00702FAC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2600 MHz</w:t>
            </w:r>
          </w:p>
        </w:tc>
        <w:tc>
          <w:tcPr>
            <w:tcW w:w="737" w:type="dxa"/>
          </w:tcPr>
          <w:p w14:paraId="22E33343" w14:textId="669E2588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-6.5</w:t>
            </w:r>
          </w:p>
        </w:tc>
        <w:tc>
          <w:tcPr>
            <w:tcW w:w="737" w:type="dxa"/>
          </w:tcPr>
          <w:p w14:paraId="01324E7C" w14:textId="5C12C066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-6.4</w:t>
            </w:r>
          </w:p>
        </w:tc>
        <w:tc>
          <w:tcPr>
            <w:tcW w:w="737" w:type="dxa"/>
          </w:tcPr>
          <w:p w14:paraId="01F9A6EB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1853DDE" w14:textId="566BFBC5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-6.4</w:t>
            </w:r>
          </w:p>
        </w:tc>
        <w:tc>
          <w:tcPr>
            <w:tcW w:w="737" w:type="dxa"/>
          </w:tcPr>
          <w:p w14:paraId="4FA35156" w14:textId="07A691EE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-6.8</w:t>
            </w:r>
          </w:p>
        </w:tc>
        <w:tc>
          <w:tcPr>
            <w:tcW w:w="737" w:type="dxa"/>
          </w:tcPr>
          <w:p w14:paraId="4774401C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51CC5347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6A3B438" w14:textId="5EA79384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-8.1</w:t>
            </w:r>
          </w:p>
        </w:tc>
        <w:tc>
          <w:tcPr>
            <w:tcW w:w="737" w:type="dxa"/>
          </w:tcPr>
          <w:p w14:paraId="7145919F" w14:textId="5DD30592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-11.0</w:t>
            </w:r>
          </w:p>
        </w:tc>
        <w:tc>
          <w:tcPr>
            <w:tcW w:w="737" w:type="dxa"/>
          </w:tcPr>
          <w:p w14:paraId="14F07354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7852D03" w14:textId="03898AFC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-16.4</w:t>
            </w:r>
          </w:p>
        </w:tc>
        <w:tc>
          <w:tcPr>
            <w:tcW w:w="737" w:type="dxa"/>
          </w:tcPr>
          <w:p w14:paraId="7B1CC193" w14:textId="4EA589F6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-8.3</w:t>
            </w:r>
          </w:p>
        </w:tc>
        <w:tc>
          <w:tcPr>
            <w:tcW w:w="737" w:type="dxa"/>
          </w:tcPr>
          <w:p w14:paraId="7347E9CF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C62CA5" w14:paraId="443ECF21" w14:textId="0E8131A8" w:rsidTr="00D15F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0BE42C79" w14:textId="54F30E15" w:rsidR="00702FAC" w:rsidRPr="00D15FA9" w:rsidRDefault="00702FAC" w:rsidP="00702FAC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lastRenderedPageBreak/>
              <w:t>3800 MHz</w:t>
            </w:r>
          </w:p>
        </w:tc>
        <w:tc>
          <w:tcPr>
            <w:tcW w:w="737" w:type="dxa"/>
          </w:tcPr>
          <w:p w14:paraId="4B8AE3F1" w14:textId="1C391761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-4.2</w:t>
            </w:r>
          </w:p>
        </w:tc>
        <w:tc>
          <w:tcPr>
            <w:tcW w:w="737" w:type="dxa"/>
          </w:tcPr>
          <w:p w14:paraId="2A57610E" w14:textId="55429564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-4.2</w:t>
            </w:r>
          </w:p>
        </w:tc>
        <w:tc>
          <w:tcPr>
            <w:tcW w:w="737" w:type="dxa"/>
          </w:tcPr>
          <w:p w14:paraId="75331B04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4A06CDA" w14:textId="7669FD29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-4.2</w:t>
            </w:r>
          </w:p>
        </w:tc>
        <w:tc>
          <w:tcPr>
            <w:tcW w:w="737" w:type="dxa"/>
          </w:tcPr>
          <w:p w14:paraId="597CBF89" w14:textId="5B21F3F2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-4.1</w:t>
            </w:r>
          </w:p>
        </w:tc>
        <w:tc>
          <w:tcPr>
            <w:tcW w:w="737" w:type="dxa"/>
          </w:tcPr>
          <w:p w14:paraId="21CCCA88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48827C20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0E0C4B8" w14:textId="3FAA86D9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-4.7</w:t>
            </w:r>
          </w:p>
        </w:tc>
        <w:tc>
          <w:tcPr>
            <w:tcW w:w="737" w:type="dxa"/>
          </w:tcPr>
          <w:p w14:paraId="59E7B2AA" w14:textId="0C03FC91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-7.6</w:t>
            </w:r>
          </w:p>
        </w:tc>
        <w:tc>
          <w:tcPr>
            <w:tcW w:w="737" w:type="dxa"/>
          </w:tcPr>
          <w:p w14:paraId="28BE0C36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DE72F0A" w14:textId="0FFCEFF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-22.8</w:t>
            </w:r>
          </w:p>
        </w:tc>
        <w:tc>
          <w:tcPr>
            <w:tcW w:w="737" w:type="dxa"/>
          </w:tcPr>
          <w:p w14:paraId="490447AF" w14:textId="758E8D6D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-4.9</w:t>
            </w:r>
          </w:p>
        </w:tc>
        <w:tc>
          <w:tcPr>
            <w:tcW w:w="737" w:type="dxa"/>
          </w:tcPr>
          <w:p w14:paraId="0D5AABB6" w14:textId="77777777" w:rsidR="00702FAC" w:rsidRDefault="00702FAC" w:rsidP="00702FAC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C62CA5" w14:paraId="387015E6" w14:textId="3B7EAA46" w:rsidTr="00D15F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389CF490" w14:textId="50147DD2" w:rsidR="00702FAC" w:rsidRPr="00D15FA9" w:rsidRDefault="00702FAC" w:rsidP="00702FAC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4600 MHz</w:t>
            </w:r>
          </w:p>
        </w:tc>
        <w:tc>
          <w:tcPr>
            <w:tcW w:w="737" w:type="dxa"/>
          </w:tcPr>
          <w:p w14:paraId="785F0E67" w14:textId="4098740A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-7.1</w:t>
            </w:r>
          </w:p>
        </w:tc>
        <w:tc>
          <w:tcPr>
            <w:tcW w:w="737" w:type="dxa"/>
          </w:tcPr>
          <w:p w14:paraId="71B87A4E" w14:textId="33A8776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-7.0</w:t>
            </w:r>
          </w:p>
        </w:tc>
        <w:tc>
          <w:tcPr>
            <w:tcW w:w="737" w:type="dxa"/>
          </w:tcPr>
          <w:p w14:paraId="4D38E9F6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B74644D" w14:textId="60F9871A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-7.0</w:t>
            </w:r>
          </w:p>
        </w:tc>
        <w:tc>
          <w:tcPr>
            <w:tcW w:w="737" w:type="dxa"/>
          </w:tcPr>
          <w:p w14:paraId="5B38A0F5" w14:textId="5FC0E4BB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9666A9">
              <w:t>-6.7</w:t>
            </w:r>
          </w:p>
        </w:tc>
        <w:tc>
          <w:tcPr>
            <w:tcW w:w="737" w:type="dxa"/>
          </w:tcPr>
          <w:p w14:paraId="2683BFAE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275D4689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067C4D2" w14:textId="78D47F5D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-8.0</w:t>
            </w:r>
          </w:p>
        </w:tc>
        <w:tc>
          <w:tcPr>
            <w:tcW w:w="737" w:type="dxa"/>
          </w:tcPr>
          <w:p w14:paraId="67F677F7" w14:textId="0B26FADD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-9.5</w:t>
            </w:r>
          </w:p>
        </w:tc>
        <w:tc>
          <w:tcPr>
            <w:tcW w:w="737" w:type="dxa"/>
          </w:tcPr>
          <w:p w14:paraId="75652A1A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50D0C73" w14:textId="7172AF4C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-20.5</w:t>
            </w:r>
          </w:p>
        </w:tc>
        <w:tc>
          <w:tcPr>
            <w:tcW w:w="737" w:type="dxa"/>
          </w:tcPr>
          <w:p w14:paraId="20A36BED" w14:textId="57BBED98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653A8">
              <w:t>-7.5</w:t>
            </w:r>
          </w:p>
        </w:tc>
        <w:tc>
          <w:tcPr>
            <w:tcW w:w="737" w:type="dxa"/>
          </w:tcPr>
          <w:p w14:paraId="055712FB" w14:textId="77777777" w:rsidR="00702FAC" w:rsidRDefault="00702FAC" w:rsidP="00702FAC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</w:tbl>
    <w:p w14:paraId="1209B687" w14:textId="18BE5601" w:rsidR="00D6430B" w:rsidRDefault="00FE26F7" w:rsidP="00FE26F7">
      <w:pPr>
        <w:pStyle w:val="Caption"/>
        <w:jc w:val="center"/>
      </w:pPr>
      <w:bookmarkStart w:id="11" w:name="_Ref193881978"/>
      <w:r>
        <w:t xml:space="preserve">Table </w:t>
      </w:r>
      <w:r w:rsidR="00AB6830">
        <w:fldChar w:fldCharType="begin"/>
      </w:r>
      <w:r w:rsidR="00AB6830">
        <w:instrText xml:space="preserve"> SEQ Table \* ARABIC </w:instrText>
      </w:r>
      <w:r w:rsidR="00AB6830">
        <w:fldChar w:fldCharType="separate"/>
      </w:r>
      <w:r w:rsidR="00AB6830">
        <w:rPr>
          <w:noProof/>
        </w:rPr>
        <w:t>1</w:t>
      </w:r>
      <w:r w:rsidR="00AB6830">
        <w:fldChar w:fldCharType="end"/>
      </w:r>
      <w:bookmarkEnd w:id="11"/>
      <w:r>
        <w:t xml:space="preserve">: Simulated </w:t>
      </w:r>
      <w:r w:rsidR="003F6D7E">
        <w:t xml:space="preserve">antenna </w:t>
      </w:r>
      <w:r w:rsidR="006D2D9B">
        <w:t>effi</w:t>
      </w:r>
      <w:r w:rsidR="00642794">
        <w:t xml:space="preserve">ciencies </w:t>
      </w:r>
      <w:r w:rsidR="00684C36">
        <w:t>for Free Space and CTIA Right Hand Browse</w:t>
      </w:r>
      <w:r w:rsidR="00085617">
        <w:t xml:space="preserve"> for up to 6GHz.</w:t>
      </w:r>
    </w:p>
    <w:p w14:paraId="518D2762" w14:textId="77777777" w:rsidR="004B4252" w:rsidRPr="004B4252" w:rsidRDefault="004B4252" w:rsidP="004B4252"/>
    <w:tbl>
      <w:tblPr>
        <w:tblStyle w:val="GridTable5Dark-Accent5"/>
        <w:tblW w:w="10034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77"/>
        <w:gridCol w:w="737"/>
        <w:gridCol w:w="737"/>
        <w:gridCol w:w="737"/>
        <w:gridCol w:w="737"/>
        <w:gridCol w:w="737"/>
        <w:gridCol w:w="737"/>
        <w:gridCol w:w="113"/>
        <w:gridCol w:w="737"/>
        <w:gridCol w:w="737"/>
        <w:gridCol w:w="737"/>
        <w:gridCol w:w="737"/>
        <w:gridCol w:w="737"/>
        <w:gridCol w:w="737"/>
      </w:tblGrid>
      <w:tr w:rsidR="00B414C3" w:rsidRPr="00140992" w14:paraId="7E01E12A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3E36CB51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</w:p>
        </w:tc>
        <w:tc>
          <w:tcPr>
            <w:tcW w:w="4422" w:type="dxa"/>
            <w:gridSpan w:val="6"/>
          </w:tcPr>
          <w:p w14:paraId="5722A7A9" w14:textId="77777777" w:rsidR="00B414C3" w:rsidRPr="007C3435" w:rsidRDefault="00B414C3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C3435">
              <w:rPr>
                <w:lang w:val="en-US"/>
              </w:rPr>
              <w:t>Efficiency Internal Dual Hand Browse [dB]</w:t>
            </w:r>
          </w:p>
        </w:tc>
        <w:tc>
          <w:tcPr>
            <w:tcW w:w="113" w:type="dxa"/>
          </w:tcPr>
          <w:p w14:paraId="6786D1F0" w14:textId="77777777" w:rsidR="00B414C3" w:rsidRPr="007C3435" w:rsidRDefault="00B414C3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4422" w:type="dxa"/>
            <w:gridSpan w:val="6"/>
          </w:tcPr>
          <w:p w14:paraId="3A30D255" w14:textId="77777777" w:rsidR="00B414C3" w:rsidRPr="007C3435" w:rsidRDefault="00B414C3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C3435">
              <w:rPr>
                <w:lang w:val="en-US"/>
              </w:rPr>
              <w:t>Efficiency CTIA Head &amp; Hand Right [dB]</w:t>
            </w:r>
          </w:p>
        </w:tc>
      </w:tr>
      <w:tr w:rsidR="00B414C3" w:rsidRPr="00140992" w14:paraId="57FFAEB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292803BE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7F2450AF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2F384069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1C0BD948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0D9B7088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1F38CEED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61671271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113" w:type="dxa"/>
            <w:shd w:val="clear" w:color="auto" w:fill="4472C4" w:themeFill="accent5"/>
          </w:tcPr>
          <w:p w14:paraId="4A3B69AB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64519F2F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2A54B4A7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Ant#3</w:t>
            </w:r>
          </w:p>
        </w:tc>
        <w:tc>
          <w:tcPr>
            <w:tcW w:w="737" w:type="dxa"/>
            <w:shd w:val="clear" w:color="auto" w:fill="4472C4" w:themeFill="accent5"/>
          </w:tcPr>
          <w:p w14:paraId="0EA337B3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Ant#4</w:t>
            </w:r>
          </w:p>
        </w:tc>
        <w:tc>
          <w:tcPr>
            <w:tcW w:w="737" w:type="dxa"/>
            <w:shd w:val="clear" w:color="auto" w:fill="4472C4" w:themeFill="accent5"/>
          </w:tcPr>
          <w:p w14:paraId="269C7704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Ant#5</w:t>
            </w:r>
          </w:p>
        </w:tc>
        <w:tc>
          <w:tcPr>
            <w:tcW w:w="737" w:type="dxa"/>
            <w:shd w:val="clear" w:color="auto" w:fill="4472C4" w:themeFill="accent5"/>
          </w:tcPr>
          <w:p w14:paraId="5B8E95A4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Ant#7</w:t>
            </w:r>
          </w:p>
        </w:tc>
        <w:tc>
          <w:tcPr>
            <w:tcW w:w="737" w:type="dxa"/>
            <w:shd w:val="clear" w:color="auto" w:fill="4472C4" w:themeFill="accent5"/>
          </w:tcPr>
          <w:p w14:paraId="080F8F78" w14:textId="77777777" w:rsidR="00B414C3" w:rsidRPr="00140992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Ant#8</w:t>
            </w:r>
          </w:p>
        </w:tc>
      </w:tr>
      <w:tr w:rsidR="00B414C3" w:rsidRPr="00140992" w14:paraId="41BEE5A6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06DF285C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3A1BFE88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5F006838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2DAB0AC1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15C862DC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4385561B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6D452EE2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140992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113" w:type="dxa"/>
            <w:shd w:val="clear" w:color="auto" w:fill="4472C4" w:themeFill="accent5"/>
          </w:tcPr>
          <w:p w14:paraId="12249595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208B23D0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14E99C43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737" w:type="dxa"/>
            <w:shd w:val="clear" w:color="auto" w:fill="4472C4" w:themeFill="accent5"/>
          </w:tcPr>
          <w:p w14:paraId="611C6492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737" w:type="dxa"/>
            <w:shd w:val="clear" w:color="auto" w:fill="4472C4" w:themeFill="accent5"/>
          </w:tcPr>
          <w:p w14:paraId="194B11A7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737" w:type="dxa"/>
            <w:shd w:val="clear" w:color="auto" w:fill="4472C4" w:themeFill="accent5"/>
          </w:tcPr>
          <w:p w14:paraId="6FF0FA9F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737" w:type="dxa"/>
            <w:shd w:val="clear" w:color="auto" w:fill="4472C4" w:themeFill="accent5"/>
          </w:tcPr>
          <w:p w14:paraId="0ACBA67E" w14:textId="77777777" w:rsidR="00B414C3" w:rsidRPr="00140992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Mid Right</w:t>
            </w:r>
          </w:p>
        </w:tc>
      </w:tr>
      <w:tr w:rsidR="00B414C3" w14:paraId="41AF32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537CDBC8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  <w:r w:rsidRPr="00D15FA9">
              <w:rPr>
                <w:lang w:val="en-US"/>
              </w:rPr>
              <w:t>700 MHz</w:t>
            </w:r>
          </w:p>
        </w:tc>
        <w:tc>
          <w:tcPr>
            <w:tcW w:w="737" w:type="dxa"/>
          </w:tcPr>
          <w:p w14:paraId="7808769F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7BBB256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6B581C1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-14.6</w:t>
            </w:r>
          </w:p>
        </w:tc>
        <w:tc>
          <w:tcPr>
            <w:tcW w:w="737" w:type="dxa"/>
          </w:tcPr>
          <w:p w14:paraId="2C3FB456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2F61E63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6F878F5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-14.4</w:t>
            </w:r>
          </w:p>
        </w:tc>
        <w:tc>
          <w:tcPr>
            <w:tcW w:w="113" w:type="dxa"/>
          </w:tcPr>
          <w:p w14:paraId="1545234D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86801B7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9167A8E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E6898D1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-23.9</w:t>
            </w:r>
          </w:p>
        </w:tc>
        <w:tc>
          <w:tcPr>
            <w:tcW w:w="737" w:type="dxa"/>
          </w:tcPr>
          <w:p w14:paraId="2DBB4DBD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5A20DE7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4FBF9E9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-13.7</w:t>
            </w:r>
          </w:p>
        </w:tc>
      </w:tr>
      <w:tr w:rsidR="00B414C3" w14:paraId="633C07AC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793D473A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  <w:r w:rsidRPr="00D15FA9">
              <w:rPr>
                <w:lang w:val="en-US"/>
              </w:rPr>
              <w:t>2000 MHz</w:t>
            </w:r>
          </w:p>
        </w:tc>
        <w:tc>
          <w:tcPr>
            <w:tcW w:w="737" w:type="dxa"/>
          </w:tcPr>
          <w:p w14:paraId="3EE26AF7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-20.1</w:t>
            </w:r>
          </w:p>
        </w:tc>
        <w:tc>
          <w:tcPr>
            <w:tcW w:w="737" w:type="dxa"/>
          </w:tcPr>
          <w:p w14:paraId="0F2E58FB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-19.0</w:t>
            </w:r>
          </w:p>
        </w:tc>
        <w:tc>
          <w:tcPr>
            <w:tcW w:w="737" w:type="dxa"/>
          </w:tcPr>
          <w:p w14:paraId="00184119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D85FA21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-8.8</w:t>
            </w:r>
          </w:p>
        </w:tc>
        <w:tc>
          <w:tcPr>
            <w:tcW w:w="737" w:type="dxa"/>
          </w:tcPr>
          <w:p w14:paraId="57D9979C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-8.1</w:t>
            </w:r>
          </w:p>
        </w:tc>
        <w:tc>
          <w:tcPr>
            <w:tcW w:w="737" w:type="dxa"/>
          </w:tcPr>
          <w:p w14:paraId="519A180F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1F99CFDE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AC83802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-11.3</w:t>
            </w:r>
          </w:p>
        </w:tc>
        <w:tc>
          <w:tcPr>
            <w:tcW w:w="737" w:type="dxa"/>
          </w:tcPr>
          <w:p w14:paraId="1E19A60E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-12.1</w:t>
            </w:r>
          </w:p>
        </w:tc>
        <w:tc>
          <w:tcPr>
            <w:tcW w:w="737" w:type="dxa"/>
          </w:tcPr>
          <w:p w14:paraId="59042E57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072B5D8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-22.7</w:t>
            </w:r>
          </w:p>
        </w:tc>
        <w:tc>
          <w:tcPr>
            <w:tcW w:w="737" w:type="dxa"/>
          </w:tcPr>
          <w:p w14:paraId="1BB6EB13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-10.7</w:t>
            </w:r>
          </w:p>
        </w:tc>
        <w:tc>
          <w:tcPr>
            <w:tcW w:w="737" w:type="dxa"/>
          </w:tcPr>
          <w:p w14:paraId="5364F5F1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B414C3" w14:paraId="07A3B0B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10FF4B9F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  <w:r w:rsidRPr="00D15FA9">
              <w:rPr>
                <w:lang w:val="en-US"/>
              </w:rPr>
              <w:t>2600 MHz</w:t>
            </w:r>
          </w:p>
        </w:tc>
        <w:tc>
          <w:tcPr>
            <w:tcW w:w="737" w:type="dxa"/>
          </w:tcPr>
          <w:p w14:paraId="2D04C916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-18.0</w:t>
            </w:r>
          </w:p>
        </w:tc>
        <w:tc>
          <w:tcPr>
            <w:tcW w:w="737" w:type="dxa"/>
          </w:tcPr>
          <w:p w14:paraId="2BA31EEB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-18.0</w:t>
            </w:r>
          </w:p>
        </w:tc>
        <w:tc>
          <w:tcPr>
            <w:tcW w:w="737" w:type="dxa"/>
          </w:tcPr>
          <w:p w14:paraId="2BE5F39D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FBFAA7F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-8.0</w:t>
            </w:r>
          </w:p>
        </w:tc>
        <w:tc>
          <w:tcPr>
            <w:tcW w:w="737" w:type="dxa"/>
          </w:tcPr>
          <w:p w14:paraId="66FCA985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-8.2</w:t>
            </w:r>
          </w:p>
        </w:tc>
        <w:tc>
          <w:tcPr>
            <w:tcW w:w="737" w:type="dxa"/>
          </w:tcPr>
          <w:p w14:paraId="060035ED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51217A12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C54EE7E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-12.1</w:t>
            </w:r>
          </w:p>
        </w:tc>
        <w:tc>
          <w:tcPr>
            <w:tcW w:w="737" w:type="dxa"/>
          </w:tcPr>
          <w:p w14:paraId="314E051B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-12.7</w:t>
            </w:r>
          </w:p>
        </w:tc>
        <w:tc>
          <w:tcPr>
            <w:tcW w:w="737" w:type="dxa"/>
          </w:tcPr>
          <w:p w14:paraId="1926B287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C9BB716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-17.0</w:t>
            </w:r>
          </w:p>
        </w:tc>
        <w:tc>
          <w:tcPr>
            <w:tcW w:w="737" w:type="dxa"/>
          </w:tcPr>
          <w:p w14:paraId="7CCBC338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-11.0</w:t>
            </w:r>
          </w:p>
        </w:tc>
        <w:tc>
          <w:tcPr>
            <w:tcW w:w="737" w:type="dxa"/>
          </w:tcPr>
          <w:p w14:paraId="300D41D7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B414C3" w14:paraId="0FE5D8DB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2DC0487C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  <w:r w:rsidRPr="00D15FA9">
              <w:rPr>
                <w:lang w:val="en-US"/>
              </w:rPr>
              <w:t>3800 MHz</w:t>
            </w:r>
          </w:p>
        </w:tc>
        <w:tc>
          <w:tcPr>
            <w:tcW w:w="737" w:type="dxa"/>
          </w:tcPr>
          <w:p w14:paraId="44A98042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-22.2</w:t>
            </w:r>
          </w:p>
        </w:tc>
        <w:tc>
          <w:tcPr>
            <w:tcW w:w="737" w:type="dxa"/>
          </w:tcPr>
          <w:p w14:paraId="35AA3B32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-22.3</w:t>
            </w:r>
          </w:p>
        </w:tc>
        <w:tc>
          <w:tcPr>
            <w:tcW w:w="737" w:type="dxa"/>
          </w:tcPr>
          <w:p w14:paraId="5EADB11F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870E8CC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-5.4</w:t>
            </w:r>
          </w:p>
        </w:tc>
        <w:tc>
          <w:tcPr>
            <w:tcW w:w="737" w:type="dxa"/>
          </w:tcPr>
          <w:p w14:paraId="2E9FC196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-5.3</w:t>
            </w:r>
          </w:p>
        </w:tc>
        <w:tc>
          <w:tcPr>
            <w:tcW w:w="737" w:type="dxa"/>
          </w:tcPr>
          <w:p w14:paraId="41D26B69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406F85C5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16B9C41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-8.2</w:t>
            </w:r>
          </w:p>
        </w:tc>
        <w:tc>
          <w:tcPr>
            <w:tcW w:w="737" w:type="dxa"/>
          </w:tcPr>
          <w:p w14:paraId="68561A3D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-8.0</w:t>
            </w:r>
          </w:p>
        </w:tc>
        <w:tc>
          <w:tcPr>
            <w:tcW w:w="737" w:type="dxa"/>
          </w:tcPr>
          <w:p w14:paraId="4A3991F1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DA0A717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-24.0</w:t>
            </w:r>
          </w:p>
        </w:tc>
        <w:tc>
          <w:tcPr>
            <w:tcW w:w="737" w:type="dxa"/>
          </w:tcPr>
          <w:p w14:paraId="3736DD58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-7.0</w:t>
            </w:r>
          </w:p>
        </w:tc>
        <w:tc>
          <w:tcPr>
            <w:tcW w:w="737" w:type="dxa"/>
          </w:tcPr>
          <w:p w14:paraId="4ED65774" w14:textId="77777777" w:rsidR="00B414C3" w:rsidRDefault="00B414C3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B414C3" w14:paraId="3FCB7E7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7FBD099E" w14:textId="77777777" w:rsidR="00B414C3" w:rsidRPr="00C62CA5" w:rsidRDefault="00B414C3">
            <w:pPr>
              <w:spacing w:after="0"/>
              <w:contextualSpacing/>
              <w:jc w:val="center"/>
              <w:rPr>
                <w:b w:val="0"/>
                <w:bCs w:val="0"/>
                <w:lang w:val="en-US"/>
              </w:rPr>
            </w:pPr>
            <w:r w:rsidRPr="00D15FA9">
              <w:rPr>
                <w:lang w:val="en-US"/>
              </w:rPr>
              <w:t>4600 MHz</w:t>
            </w:r>
          </w:p>
        </w:tc>
        <w:tc>
          <w:tcPr>
            <w:tcW w:w="737" w:type="dxa"/>
          </w:tcPr>
          <w:p w14:paraId="1226FE38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-21.7</w:t>
            </w:r>
          </w:p>
        </w:tc>
        <w:tc>
          <w:tcPr>
            <w:tcW w:w="737" w:type="dxa"/>
          </w:tcPr>
          <w:p w14:paraId="7CF35BB8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-22.0</w:t>
            </w:r>
          </w:p>
        </w:tc>
        <w:tc>
          <w:tcPr>
            <w:tcW w:w="737" w:type="dxa"/>
          </w:tcPr>
          <w:p w14:paraId="1F129696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727ABF8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-7.5</w:t>
            </w:r>
          </w:p>
        </w:tc>
        <w:tc>
          <w:tcPr>
            <w:tcW w:w="737" w:type="dxa"/>
          </w:tcPr>
          <w:p w14:paraId="37FD1AC4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690853">
              <w:t>-7.1</w:t>
            </w:r>
          </w:p>
        </w:tc>
        <w:tc>
          <w:tcPr>
            <w:tcW w:w="737" w:type="dxa"/>
          </w:tcPr>
          <w:p w14:paraId="03F8AA99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113" w:type="dxa"/>
          </w:tcPr>
          <w:p w14:paraId="75B55771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8E87C2B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-10.3</w:t>
            </w:r>
          </w:p>
        </w:tc>
        <w:tc>
          <w:tcPr>
            <w:tcW w:w="737" w:type="dxa"/>
          </w:tcPr>
          <w:p w14:paraId="19F049AD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-9.9</w:t>
            </w:r>
          </w:p>
        </w:tc>
        <w:tc>
          <w:tcPr>
            <w:tcW w:w="737" w:type="dxa"/>
          </w:tcPr>
          <w:p w14:paraId="32473356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0893AA3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-21.3</w:t>
            </w:r>
          </w:p>
        </w:tc>
        <w:tc>
          <w:tcPr>
            <w:tcW w:w="737" w:type="dxa"/>
          </w:tcPr>
          <w:p w14:paraId="5B9B7B98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175517">
              <w:t>-8.7</w:t>
            </w:r>
          </w:p>
        </w:tc>
        <w:tc>
          <w:tcPr>
            <w:tcW w:w="737" w:type="dxa"/>
          </w:tcPr>
          <w:p w14:paraId="76E16423" w14:textId="77777777" w:rsidR="00B414C3" w:rsidRDefault="00B414C3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</w:tbl>
    <w:p w14:paraId="6C9CD968" w14:textId="400353D0" w:rsidR="00684C36" w:rsidRDefault="00FE26F7" w:rsidP="00684C36">
      <w:pPr>
        <w:pStyle w:val="Caption"/>
        <w:jc w:val="center"/>
        <w:rPr>
          <w:lang w:val="en-US"/>
        </w:rPr>
      </w:pPr>
      <w:bookmarkStart w:id="12" w:name="_Ref193881986"/>
      <w:r>
        <w:t xml:space="preserve">Table </w:t>
      </w:r>
      <w:r w:rsidR="00AB6830">
        <w:fldChar w:fldCharType="begin"/>
      </w:r>
      <w:r w:rsidR="00AB6830">
        <w:instrText xml:space="preserve"> SEQ Table \* ARABIC </w:instrText>
      </w:r>
      <w:r w:rsidR="00AB6830">
        <w:fldChar w:fldCharType="separate"/>
      </w:r>
      <w:r w:rsidR="00AB6830">
        <w:rPr>
          <w:noProof/>
        </w:rPr>
        <w:t>2</w:t>
      </w:r>
      <w:r w:rsidR="00AB6830">
        <w:fldChar w:fldCharType="end"/>
      </w:r>
      <w:bookmarkEnd w:id="12"/>
      <w:r w:rsidR="00684C36">
        <w:t>:</w:t>
      </w:r>
      <w:r w:rsidR="00684C36" w:rsidRPr="00684C36">
        <w:t xml:space="preserve"> </w:t>
      </w:r>
      <w:r w:rsidR="00684C36">
        <w:t xml:space="preserve">Simulated </w:t>
      </w:r>
      <w:r w:rsidR="003F6D7E">
        <w:t xml:space="preserve">antenna </w:t>
      </w:r>
      <w:r w:rsidR="00684C36">
        <w:t>efficiencies for In</w:t>
      </w:r>
      <w:r w:rsidR="00DC2987">
        <w:t xml:space="preserve">ternal defined Dual Hand </w:t>
      </w:r>
      <w:r w:rsidR="00AA3B8A">
        <w:t>Browning</w:t>
      </w:r>
      <w:r w:rsidR="00DC2987">
        <w:t xml:space="preserve"> grip and CTIA</w:t>
      </w:r>
      <w:r w:rsidR="00AA3B8A">
        <w:t xml:space="preserve"> Head and</w:t>
      </w:r>
      <w:r w:rsidR="00684C36">
        <w:t xml:space="preserve"> Hand</w:t>
      </w:r>
      <w:r w:rsidR="00AA3B8A">
        <w:t xml:space="preserve"> Right</w:t>
      </w:r>
      <w:r w:rsidR="00085617">
        <w:t xml:space="preserve"> for up to 6GHz.</w:t>
      </w:r>
    </w:p>
    <w:p w14:paraId="63AE06B8" w14:textId="77777777" w:rsidR="004B4252" w:rsidRDefault="004B4252" w:rsidP="00961825">
      <w:pPr>
        <w:pStyle w:val="Caption"/>
        <w:rPr>
          <w:b w:val="0"/>
          <w:lang w:val="en-US"/>
        </w:rPr>
      </w:pPr>
    </w:p>
    <w:p w14:paraId="3AF248E6" w14:textId="5CB49A9E" w:rsidR="00B414C3" w:rsidRDefault="00FD1DB8" w:rsidP="00961825">
      <w:pPr>
        <w:pStyle w:val="Caption"/>
        <w:rPr>
          <w:lang w:val="en-US"/>
        </w:rPr>
      </w:pPr>
      <w:r>
        <w:rPr>
          <w:b w:val="0"/>
          <w:lang w:val="en-US"/>
        </w:rPr>
        <w:t xml:space="preserve">The </w:t>
      </w:r>
      <w:r w:rsidR="00331C13">
        <w:rPr>
          <w:b w:val="0"/>
          <w:lang w:val="en-US"/>
        </w:rPr>
        <w:t>differences</w:t>
      </w:r>
      <w:r>
        <w:rPr>
          <w:b w:val="0"/>
          <w:lang w:val="en-US"/>
        </w:rPr>
        <w:t xml:space="preserve"> </w:t>
      </w:r>
      <w:r w:rsidR="00961825">
        <w:rPr>
          <w:b w:val="0"/>
          <w:lang w:val="en-US"/>
        </w:rPr>
        <w:t xml:space="preserve">in efficiency for the phantom simulations </w:t>
      </w:r>
      <w:r w:rsidR="003363DF">
        <w:rPr>
          <w:b w:val="0"/>
          <w:lang w:val="en-US"/>
        </w:rPr>
        <w:t xml:space="preserve">compared </w:t>
      </w:r>
      <w:r w:rsidR="00961825">
        <w:rPr>
          <w:b w:val="0"/>
          <w:lang w:val="en-US"/>
        </w:rPr>
        <w:t xml:space="preserve">to the Free Space simulation is shown in </w:t>
      </w:r>
      <w:r w:rsidR="00B960E5" w:rsidRPr="00B960E5">
        <w:rPr>
          <w:b w:val="0"/>
          <w:bCs/>
          <w:lang w:val="en-US"/>
        </w:rPr>
        <w:fldChar w:fldCharType="begin"/>
      </w:r>
      <w:r w:rsidR="00B960E5" w:rsidRPr="00B960E5">
        <w:rPr>
          <w:b w:val="0"/>
          <w:bCs/>
          <w:lang w:val="en-US"/>
        </w:rPr>
        <w:instrText xml:space="preserve"> REF _Ref193888179 \h  \* MERGEFORMAT </w:instrText>
      </w:r>
      <w:r w:rsidR="00B960E5" w:rsidRPr="00B960E5">
        <w:rPr>
          <w:b w:val="0"/>
          <w:bCs/>
          <w:lang w:val="en-US"/>
        </w:rPr>
      </w:r>
      <w:r w:rsidR="00B960E5" w:rsidRPr="00B960E5">
        <w:rPr>
          <w:b w:val="0"/>
          <w:bCs/>
          <w:lang w:val="en-US"/>
        </w:rPr>
        <w:fldChar w:fldCharType="separate"/>
      </w:r>
      <w:r w:rsidR="00B960E5" w:rsidRPr="00B960E5">
        <w:rPr>
          <w:b w:val="0"/>
          <w:bCs/>
        </w:rPr>
        <w:t xml:space="preserve">Table </w:t>
      </w:r>
      <w:r w:rsidR="00B960E5" w:rsidRPr="00B960E5">
        <w:rPr>
          <w:b w:val="0"/>
          <w:bCs/>
          <w:noProof/>
        </w:rPr>
        <w:t>3</w:t>
      </w:r>
      <w:r w:rsidR="00B960E5" w:rsidRPr="00B960E5">
        <w:rPr>
          <w:b w:val="0"/>
          <w:bCs/>
          <w:lang w:val="en-US"/>
        </w:rPr>
        <w:fldChar w:fldCharType="end"/>
      </w:r>
      <w:r w:rsidR="005B3B85">
        <w:rPr>
          <w:b w:val="0"/>
          <w:lang w:val="en-US"/>
        </w:rPr>
        <w:t xml:space="preserve"> and </w:t>
      </w:r>
      <w:r w:rsidR="005B3B85" w:rsidRPr="00B960E5">
        <w:rPr>
          <w:b w:val="0"/>
          <w:bCs/>
          <w:lang w:val="en-US"/>
        </w:rPr>
        <w:fldChar w:fldCharType="begin"/>
      </w:r>
      <w:r w:rsidR="005B3B85" w:rsidRPr="00B960E5">
        <w:rPr>
          <w:b w:val="0"/>
          <w:bCs/>
          <w:lang w:val="en-US"/>
        </w:rPr>
        <w:instrText xml:space="preserve"> REF _Ref193883893 \h </w:instrText>
      </w:r>
      <w:r w:rsidR="00B960E5" w:rsidRPr="00B960E5">
        <w:rPr>
          <w:b w:val="0"/>
          <w:bCs/>
          <w:lang w:val="en-US"/>
        </w:rPr>
        <w:instrText xml:space="preserve"> \* MERGEFORMAT </w:instrText>
      </w:r>
      <w:r w:rsidR="005B3B85" w:rsidRPr="00B960E5">
        <w:rPr>
          <w:b w:val="0"/>
          <w:bCs/>
          <w:lang w:val="en-US"/>
        </w:rPr>
      </w:r>
      <w:r w:rsidR="005B3B85" w:rsidRPr="00B960E5">
        <w:rPr>
          <w:b w:val="0"/>
          <w:bCs/>
          <w:lang w:val="en-US"/>
        </w:rPr>
        <w:fldChar w:fldCharType="separate"/>
      </w:r>
      <w:r w:rsidR="003356FA" w:rsidRPr="00B960E5">
        <w:rPr>
          <w:b w:val="0"/>
          <w:bCs/>
        </w:rPr>
        <w:t xml:space="preserve">Table </w:t>
      </w:r>
      <w:r w:rsidR="003356FA" w:rsidRPr="00B960E5">
        <w:rPr>
          <w:b w:val="0"/>
          <w:bCs/>
          <w:noProof/>
        </w:rPr>
        <w:t>4</w:t>
      </w:r>
      <w:r w:rsidR="005B3B85" w:rsidRPr="00B960E5">
        <w:rPr>
          <w:b w:val="0"/>
          <w:bCs/>
          <w:lang w:val="en-US"/>
        </w:rPr>
        <w:fldChar w:fldCharType="end"/>
      </w:r>
      <w:r w:rsidR="005B3B85">
        <w:rPr>
          <w:b w:val="0"/>
          <w:lang w:val="en-US"/>
        </w:rPr>
        <w:t xml:space="preserve"> below:</w:t>
      </w:r>
    </w:p>
    <w:tbl>
      <w:tblPr>
        <w:tblStyle w:val="GridTable5Dark-Accent5"/>
        <w:tblW w:w="5499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77"/>
        <w:gridCol w:w="737"/>
        <w:gridCol w:w="737"/>
        <w:gridCol w:w="737"/>
        <w:gridCol w:w="737"/>
        <w:gridCol w:w="737"/>
        <w:gridCol w:w="737"/>
      </w:tblGrid>
      <w:tr w:rsidR="00FA4CB6" w14:paraId="6551F5E8" w14:textId="77777777" w:rsidTr="00FA4C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3C41A2A8" w14:textId="77777777" w:rsidR="00FA4CB6" w:rsidRDefault="00FA4CB6" w:rsidP="00FA4CB6">
            <w:pPr>
              <w:spacing w:after="0"/>
              <w:contextualSpacing/>
              <w:jc w:val="center"/>
              <w:rPr>
                <w:lang w:val="en-US"/>
              </w:rPr>
            </w:pPr>
          </w:p>
        </w:tc>
        <w:tc>
          <w:tcPr>
            <w:tcW w:w="4422" w:type="dxa"/>
            <w:gridSpan w:val="6"/>
            <w:tcBorders>
              <w:left w:val="single" w:sz="4" w:space="0" w:color="FFFFFF" w:themeColor="background1"/>
            </w:tcBorders>
          </w:tcPr>
          <w:p w14:paraId="3D09DA34" w14:textId="41BB05F6" w:rsidR="00FA4CB6" w:rsidRDefault="00D47CD1" w:rsidP="00FA4CB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ascii="Calibri" w:hAnsi="Calibri" w:cs="Calibri"/>
                <w:lang w:val="en-US"/>
              </w:rPr>
              <w:t>Δ</w:t>
            </w:r>
            <w:r>
              <w:rPr>
                <w:lang w:val="en-US"/>
              </w:rPr>
              <w:t xml:space="preserve"> </w:t>
            </w:r>
            <w:r w:rsidR="00FA4CB6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 xml:space="preserve">for </w:t>
            </w:r>
            <w:r w:rsidR="00FA4CB6">
              <w:rPr>
                <w:lang w:val="en-US"/>
              </w:rPr>
              <w:t>CTIA Right Hand Browse [dB]</w:t>
            </w:r>
          </w:p>
        </w:tc>
      </w:tr>
      <w:tr w:rsidR="00FA4CB6" w14:paraId="70ECBF12" w14:textId="77777777" w:rsidTr="00FA4C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1453BDEB" w14:textId="77777777" w:rsidR="00FA4CB6" w:rsidRDefault="00FA4CB6" w:rsidP="00FA4CB6">
            <w:pPr>
              <w:spacing w:after="0"/>
              <w:contextualSpacing/>
              <w:jc w:val="center"/>
              <w:rPr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6BA9A4C7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66236046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Ant#3</w:t>
            </w:r>
          </w:p>
        </w:tc>
        <w:tc>
          <w:tcPr>
            <w:tcW w:w="737" w:type="dxa"/>
            <w:shd w:val="clear" w:color="auto" w:fill="4472C4" w:themeFill="accent5"/>
          </w:tcPr>
          <w:p w14:paraId="7631528A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Ant#4</w:t>
            </w:r>
          </w:p>
        </w:tc>
        <w:tc>
          <w:tcPr>
            <w:tcW w:w="737" w:type="dxa"/>
            <w:shd w:val="clear" w:color="auto" w:fill="4472C4" w:themeFill="accent5"/>
          </w:tcPr>
          <w:p w14:paraId="5D3874AA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Ant#5</w:t>
            </w:r>
          </w:p>
        </w:tc>
        <w:tc>
          <w:tcPr>
            <w:tcW w:w="737" w:type="dxa"/>
            <w:shd w:val="clear" w:color="auto" w:fill="4472C4" w:themeFill="accent5"/>
          </w:tcPr>
          <w:p w14:paraId="59E07366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Ant#7</w:t>
            </w:r>
          </w:p>
        </w:tc>
        <w:tc>
          <w:tcPr>
            <w:tcW w:w="737" w:type="dxa"/>
            <w:shd w:val="clear" w:color="auto" w:fill="4472C4" w:themeFill="accent5"/>
          </w:tcPr>
          <w:p w14:paraId="12B80180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Ant#8</w:t>
            </w:r>
          </w:p>
        </w:tc>
      </w:tr>
      <w:tr w:rsidR="00FA4CB6" w14:paraId="7DF14CAE" w14:textId="77777777" w:rsidTr="00FA4CB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  <w:shd w:val="clear" w:color="auto" w:fill="FFFFFF" w:themeFill="background1"/>
          </w:tcPr>
          <w:p w14:paraId="456B094E" w14:textId="77777777" w:rsidR="00FA4CB6" w:rsidRDefault="00FA4CB6" w:rsidP="00FA4CB6">
            <w:pPr>
              <w:spacing w:after="0"/>
              <w:contextualSpacing/>
              <w:rPr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3650C13D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53121B13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737" w:type="dxa"/>
            <w:shd w:val="clear" w:color="auto" w:fill="4472C4" w:themeFill="accent5"/>
          </w:tcPr>
          <w:p w14:paraId="78A5808A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737" w:type="dxa"/>
            <w:shd w:val="clear" w:color="auto" w:fill="4472C4" w:themeFill="accent5"/>
          </w:tcPr>
          <w:p w14:paraId="004129C5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737" w:type="dxa"/>
            <w:shd w:val="clear" w:color="auto" w:fill="4472C4" w:themeFill="accent5"/>
          </w:tcPr>
          <w:p w14:paraId="5EEC12F4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737" w:type="dxa"/>
            <w:shd w:val="clear" w:color="auto" w:fill="4472C4" w:themeFill="accent5"/>
          </w:tcPr>
          <w:p w14:paraId="219FF0D0" w14:textId="77777777" w:rsidR="00FA4CB6" w:rsidRPr="00D15FA9" w:rsidRDefault="00FA4CB6" w:rsidP="00FA4CB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Mid Right</w:t>
            </w:r>
          </w:p>
        </w:tc>
      </w:tr>
      <w:tr w:rsidR="00700272" w14:paraId="514E07BF" w14:textId="77777777" w:rsidTr="00FA4C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2D17ACB8" w14:textId="77777777" w:rsidR="00700272" w:rsidRPr="00D15FA9" w:rsidRDefault="00700272" w:rsidP="00700272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700 MHz</w:t>
            </w:r>
          </w:p>
        </w:tc>
        <w:tc>
          <w:tcPr>
            <w:tcW w:w="737" w:type="dxa"/>
          </w:tcPr>
          <w:p w14:paraId="0049CBEA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A2084E9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C979B43" w14:textId="6952409C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-13.6</w:t>
            </w:r>
          </w:p>
        </w:tc>
        <w:tc>
          <w:tcPr>
            <w:tcW w:w="737" w:type="dxa"/>
          </w:tcPr>
          <w:p w14:paraId="1F2C3F8B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F8E880A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A05F1F4" w14:textId="08A1C13D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-2.4</w:t>
            </w:r>
          </w:p>
        </w:tc>
      </w:tr>
      <w:tr w:rsidR="00700272" w14:paraId="0C154C87" w14:textId="77777777" w:rsidTr="00FA4CB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398BFB29" w14:textId="77777777" w:rsidR="00700272" w:rsidRPr="00D15FA9" w:rsidRDefault="00700272" w:rsidP="00700272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2000 MHz</w:t>
            </w:r>
          </w:p>
        </w:tc>
        <w:tc>
          <w:tcPr>
            <w:tcW w:w="737" w:type="dxa"/>
          </w:tcPr>
          <w:p w14:paraId="4A2F2664" w14:textId="6444C2D0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-0.3</w:t>
            </w:r>
          </w:p>
        </w:tc>
        <w:tc>
          <w:tcPr>
            <w:tcW w:w="737" w:type="dxa"/>
          </w:tcPr>
          <w:p w14:paraId="0DE0A3A5" w14:textId="400E0D12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-3.0</w:t>
            </w:r>
          </w:p>
        </w:tc>
        <w:tc>
          <w:tcPr>
            <w:tcW w:w="737" w:type="dxa"/>
          </w:tcPr>
          <w:p w14:paraId="7DF2B832" w14:textId="77777777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3914C66" w14:textId="1B66F4B5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-13.1</w:t>
            </w:r>
          </w:p>
        </w:tc>
        <w:tc>
          <w:tcPr>
            <w:tcW w:w="737" w:type="dxa"/>
          </w:tcPr>
          <w:p w14:paraId="582CD72B" w14:textId="758DD072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-0.4</w:t>
            </w:r>
          </w:p>
        </w:tc>
        <w:tc>
          <w:tcPr>
            <w:tcW w:w="737" w:type="dxa"/>
          </w:tcPr>
          <w:p w14:paraId="4B477EF6" w14:textId="77777777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700272" w14:paraId="54AA8FD6" w14:textId="77777777" w:rsidTr="00FA4C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28259BC1" w14:textId="77777777" w:rsidR="00700272" w:rsidRPr="00D15FA9" w:rsidRDefault="00700272" w:rsidP="00700272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2600 MHz</w:t>
            </w:r>
          </w:p>
        </w:tc>
        <w:tc>
          <w:tcPr>
            <w:tcW w:w="737" w:type="dxa"/>
          </w:tcPr>
          <w:p w14:paraId="45D5043E" w14:textId="192446A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-1.6</w:t>
            </w:r>
          </w:p>
        </w:tc>
        <w:tc>
          <w:tcPr>
            <w:tcW w:w="737" w:type="dxa"/>
          </w:tcPr>
          <w:p w14:paraId="1810A328" w14:textId="4FBFCE4B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-4.6</w:t>
            </w:r>
          </w:p>
        </w:tc>
        <w:tc>
          <w:tcPr>
            <w:tcW w:w="737" w:type="dxa"/>
          </w:tcPr>
          <w:p w14:paraId="514FE6D5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1576727" w14:textId="7472ADEC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-10.0</w:t>
            </w:r>
          </w:p>
        </w:tc>
        <w:tc>
          <w:tcPr>
            <w:tcW w:w="737" w:type="dxa"/>
          </w:tcPr>
          <w:p w14:paraId="111CFA9E" w14:textId="5530BCE6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-1.5</w:t>
            </w:r>
          </w:p>
        </w:tc>
        <w:tc>
          <w:tcPr>
            <w:tcW w:w="737" w:type="dxa"/>
          </w:tcPr>
          <w:p w14:paraId="1FC742C3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700272" w14:paraId="789133B6" w14:textId="77777777" w:rsidTr="00FA4CB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2E5CF12A" w14:textId="77777777" w:rsidR="00700272" w:rsidRPr="00D15FA9" w:rsidRDefault="00700272" w:rsidP="00700272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3800 MHz</w:t>
            </w:r>
          </w:p>
        </w:tc>
        <w:tc>
          <w:tcPr>
            <w:tcW w:w="737" w:type="dxa"/>
          </w:tcPr>
          <w:p w14:paraId="3E9CABBA" w14:textId="2783CDC6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-0.5</w:t>
            </w:r>
          </w:p>
        </w:tc>
        <w:tc>
          <w:tcPr>
            <w:tcW w:w="737" w:type="dxa"/>
          </w:tcPr>
          <w:p w14:paraId="1B74E5C0" w14:textId="0E108132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-3.4</w:t>
            </w:r>
          </w:p>
        </w:tc>
        <w:tc>
          <w:tcPr>
            <w:tcW w:w="737" w:type="dxa"/>
          </w:tcPr>
          <w:p w14:paraId="6E9EAECB" w14:textId="77777777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8A49CDA" w14:textId="69190514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-18.6</w:t>
            </w:r>
          </w:p>
        </w:tc>
        <w:tc>
          <w:tcPr>
            <w:tcW w:w="737" w:type="dxa"/>
          </w:tcPr>
          <w:p w14:paraId="3E2241D2" w14:textId="033ED566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-0.8</w:t>
            </w:r>
          </w:p>
        </w:tc>
        <w:tc>
          <w:tcPr>
            <w:tcW w:w="737" w:type="dxa"/>
          </w:tcPr>
          <w:p w14:paraId="4343DAF9" w14:textId="77777777" w:rsidR="00700272" w:rsidRDefault="00700272" w:rsidP="0070027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700272" w14:paraId="3DF33744" w14:textId="77777777" w:rsidTr="00FA4C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7579B736" w14:textId="77777777" w:rsidR="00700272" w:rsidRPr="00D15FA9" w:rsidRDefault="00700272" w:rsidP="00700272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4600 MHz</w:t>
            </w:r>
          </w:p>
        </w:tc>
        <w:tc>
          <w:tcPr>
            <w:tcW w:w="737" w:type="dxa"/>
          </w:tcPr>
          <w:p w14:paraId="59769A9C" w14:textId="740B15F1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-0.9</w:t>
            </w:r>
          </w:p>
        </w:tc>
        <w:tc>
          <w:tcPr>
            <w:tcW w:w="737" w:type="dxa"/>
          </w:tcPr>
          <w:p w14:paraId="36164696" w14:textId="3CEE1F00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-2.5</w:t>
            </w:r>
          </w:p>
        </w:tc>
        <w:tc>
          <w:tcPr>
            <w:tcW w:w="737" w:type="dxa"/>
          </w:tcPr>
          <w:p w14:paraId="0F9EC242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588F28AE" w14:textId="1BFB54E0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-13.5</w:t>
            </w:r>
          </w:p>
        </w:tc>
        <w:tc>
          <w:tcPr>
            <w:tcW w:w="737" w:type="dxa"/>
          </w:tcPr>
          <w:p w14:paraId="071878BA" w14:textId="0BC8F539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0630B7">
              <w:t>-0.8</w:t>
            </w:r>
          </w:p>
        </w:tc>
        <w:tc>
          <w:tcPr>
            <w:tcW w:w="737" w:type="dxa"/>
          </w:tcPr>
          <w:p w14:paraId="50DC1F0F" w14:textId="77777777" w:rsidR="00700272" w:rsidRDefault="00700272" w:rsidP="00700272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7C3435" w14:paraId="600E928D" w14:textId="77777777" w:rsidTr="00FA4CB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77" w:type="dxa"/>
          </w:tcPr>
          <w:p w14:paraId="4E8AF1AD" w14:textId="749E832C" w:rsidR="007C3435" w:rsidRPr="00D15FA9" w:rsidRDefault="007C3435" w:rsidP="007C3435">
            <w:pPr>
              <w:spacing w:after="0"/>
              <w:contextualSpacing/>
              <w:jc w:val="center"/>
              <w:rPr>
                <w:lang w:val="en-US"/>
              </w:rPr>
            </w:pPr>
            <w:r>
              <w:rPr>
                <w:lang w:val="en-US"/>
              </w:rPr>
              <w:t>Average</w:t>
            </w:r>
          </w:p>
        </w:tc>
        <w:tc>
          <w:tcPr>
            <w:tcW w:w="737" w:type="dxa"/>
          </w:tcPr>
          <w:p w14:paraId="4366624C" w14:textId="5878CBCC" w:rsidR="007C3435" w:rsidRPr="007C3435" w:rsidRDefault="007C3435" w:rsidP="007C3435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7C3435">
              <w:rPr>
                <w:b/>
                <w:bCs/>
              </w:rPr>
              <w:t>-0.7</w:t>
            </w:r>
          </w:p>
        </w:tc>
        <w:tc>
          <w:tcPr>
            <w:tcW w:w="737" w:type="dxa"/>
          </w:tcPr>
          <w:p w14:paraId="49D5DF64" w14:textId="788D49A9" w:rsidR="007C3435" w:rsidRPr="007C3435" w:rsidRDefault="007C3435" w:rsidP="007C3435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7C3435">
              <w:rPr>
                <w:b/>
                <w:bCs/>
              </w:rPr>
              <w:t>-3.</w:t>
            </w:r>
            <w:r w:rsidR="007D47D1">
              <w:rPr>
                <w:b/>
                <w:bCs/>
              </w:rPr>
              <w:t>4</w:t>
            </w:r>
          </w:p>
        </w:tc>
        <w:tc>
          <w:tcPr>
            <w:tcW w:w="737" w:type="dxa"/>
          </w:tcPr>
          <w:p w14:paraId="2CE7DABE" w14:textId="53C68D78" w:rsidR="007C3435" w:rsidRPr="007C3435" w:rsidRDefault="007C3435" w:rsidP="007C3435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US"/>
              </w:rPr>
            </w:pPr>
            <w:r w:rsidRPr="007C3435">
              <w:rPr>
                <w:b/>
                <w:bCs/>
                <w:lang w:val="en-US"/>
              </w:rPr>
              <w:t>-13.6</w:t>
            </w:r>
          </w:p>
        </w:tc>
        <w:tc>
          <w:tcPr>
            <w:tcW w:w="737" w:type="dxa"/>
          </w:tcPr>
          <w:p w14:paraId="55BF7593" w14:textId="498FC4A5" w:rsidR="007C3435" w:rsidRPr="007C3435" w:rsidRDefault="007C3435" w:rsidP="007C3435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7C3435">
              <w:rPr>
                <w:b/>
                <w:bCs/>
              </w:rPr>
              <w:t>-1</w:t>
            </w:r>
            <w:r w:rsidR="00803461">
              <w:rPr>
                <w:b/>
                <w:bCs/>
              </w:rPr>
              <w:t>3</w:t>
            </w:r>
            <w:r w:rsidRPr="007C3435">
              <w:rPr>
                <w:b/>
                <w:bCs/>
              </w:rPr>
              <w:t>.</w:t>
            </w:r>
            <w:r w:rsidR="00803461">
              <w:rPr>
                <w:b/>
                <w:bCs/>
              </w:rPr>
              <w:t>8</w:t>
            </w:r>
          </w:p>
        </w:tc>
        <w:tc>
          <w:tcPr>
            <w:tcW w:w="737" w:type="dxa"/>
          </w:tcPr>
          <w:p w14:paraId="2D0E7E57" w14:textId="2D1B569F" w:rsidR="007C3435" w:rsidRPr="007C3435" w:rsidRDefault="007C3435" w:rsidP="007C3435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7C3435">
              <w:rPr>
                <w:b/>
                <w:bCs/>
              </w:rPr>
              <w:t>-0.</w:t>
            </w:r>
            <w:r w:rsidR="00803461">
              <w:rPr>
                <w:b/>
                <w:bCs/>
              </w:rPr>
              <w:t>9</w:t>
            </w:r>
          </w:p>
        </w:tc>
        <w:tc>
          <w:tcPr>
            <w:tcW w:w="737" w:type="dxa"/>
          </w:tcPr>
          <w:p w14:paraId="2011A5B3" w14:textId="0C95539B" w:rsidR="007C3435" w:rsidRPr="007C3435" w:rsidRDefault="007C3435" w:rsidP="007C3435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US"/>
              </w:rPr>
            </w:pPr>
            <w:r w:rsidRPr="007C3435">
              <w:rPr>
                <w:b/>
                <w:bCs/>
                <w:lang w:val="en-US"/>
              </w:rPr>
              <w:t>-2.4</w:t>
            </w:r>
          </w:p>
        </w:tc>
      </w:tr>
    </w:tbl>
    <w:p w14:paraId="601F7016" w14:textId="10238A72" w:rsidR="00B414C3" w:rsidRDefault="00CC02B9" w:rsidP="005B3B85">
      <w:pPr>
        <w:pStyle w:val="Caption"/>
        <w:jc w:val="center"/>
      </w:pPr>
      <w:bookmarkStart w:id="13" w:name="_Ref193888179"/>
      <w:r>
        <w:t xml:space="preserve">Table </w:t>
      </w:r>
      <w:r w:rsidR="00AB6830">
        <w:fldChar w:fldCharType="begin"/>
      </w:r>
      <w:r w:rsidR="00AB6830">
        <w:instrText xml:space="preserve"> SEQ Table \* ARABIC </w:instrText>
      </w:r>
      <w:r w:rsidR="00AB6830">
        <w:fldChar w:fldCharType="separate"/>
      </w:r>
      <w:r w:rsidR="00AB6830">
        <w:rPr>
          <w:noProof/>
        </w:rPr>
        <w:t>3</w:t>
      </w:r>
      <w:r w:rsidR="00AB6830">
        <w:fldChar w:fldCharType="end"/>
      </w:r>
      <w:bookmarkEnd w:id="13"/>
      <w:r w:rsidR="005B3B85">
        <w:t xml:space="preserve">: </w:t>
      </w:r>
      <w:r w:rsidR="006C05D4">
        <w:t>Difference</w:t>
      </w:r>
      <w:r w:rsidR="005B3B85">
        <w:t xml:space="preserve"> in</w:t>
      </w:r>
      <w:r w:rsidR="006C05D4">
        <w:t xml:space="preserve"> antenna</w:t>
      </w:r>
      <w:r w:rsidR="005B3B85">
        <w:t xml:space="preserve"> efficiency between Free Space and CTIA Right Hand Browse</w:t>
      </w:r>
      <w:r w:rsidR="00817C38">
        <w:t xml:space="preserve"> for up to 6GHz.</w:t>
      </w:r>
    </w:p>
    <w:p w14:paraId="7656E6E2" w14:textId="77777777" w:rsidR="00143964" w:rsidRPr="00143964" w:rsidRDefault="00143964" w:rsidP="00143964"/>
    <w:tbl>
      <w:tblPr>
        <w:tblStyle w:val="GridTable5Dark-Accent5"/>
        <w:tblW w:w="994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0"/>
        <w:gridCol w:w="737"/>
        <w:gridCol w:w="737"/>
        <w:gridCol w:w="737"/>
        <w:gridCol w:w="737"/>
        <w:gridCol w:w="737"/>
        <w:gridCol w:w="737"/>
        <w:gridCol w:w="84"/>
        <w:gridCol w:w="737"/>
        <w:gridCol w:w="737"/>
        <w:gridCol w:w="737"/>
        <w:gridCol w:w="737"/>
        <w:gridCol w:w="737"/>
        <w:gridCol w:w="737"/>
      </w:tblGrid>
      <w:tr w:rsidR="00BF1342" w14:paraId="58BBA39A" w14:textId="77777777" w:rsidTr="00994F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15870274" w14:textId="77777777" w:rsidR="007C3435" w:rsidRDefault="007C3435" w:rsidP="007C3435">
            <w:pPr>
              <w:spacing w:after="0"/>
              <w:contextualSpacing/>
              <w:jc w:val="center"/>
              <w:rPr>
                <w:lang w:val="en-US"/>
              </w:rPr>
            </w:pPr>
          </w:p>
        </w:tc>
        <w:tc>
          <w:tcPr>
            <w:tcW w:w="4422" w:type="dxa"/>
            <w:gridSpan w:val="6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7775C785" w14:textId="19F5B405" w:rsidR="007C3435" w:rsidRDefault="007C3435" w:rsidP="007C3435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ascii="Calibri" w:hAnsi="Calibri" w:cs="Calibri"/>
                <w:lang w:val="en-US"/>
              </w:rPr>
              <w:t>Δ</w:t>
            </w:r>
            <w:r>
              <w:rPr>
                <w:lang w:val="en-US"/>
              </w:rPr>
              <w:t xml:space="preserve"> </w:t>
            </w: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 xml:space="preserve">for </w:t>
            </w:r>
            <w:r w:rsidRPr="007C3435">
              <w:rPr>
                <w:lang w:val="en-US"/>
              </w:rPr>
              <w:t>Internal Dual Hand Browse [dB]</w:t>
            </w:r>
          </w:p>
        </w:tc>
        <w:tc>
          <w:tcPr>
            <w:tcW w:w="8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7C744009" w14:textId="77777777" w:rsidR="007C3435" w:rsidRDefault="007C3435" w:rsidP="007C3435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4422" w:type="dxa"/>
            <w:gridSpan w:val="6"/>
            <w:tcBorders>
              <w:left w:val="single" w:sz="4" w:space="0" w:color="FFFFFF" w:themeColor="background1"/>
            </w:tcBorders>
          </w:tcPr>
          <w:p w14:paraId="12C989E4" w14:textId="638A00A2" w:rsidR="007C3435" w:rsidRDefault="007C3435" w:rsidP="007C3435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ascii="Calibri" w:hAnsi="Calibri" w:cs="Calibri"/>
                <w:lang w:val="en-US"/>
              </w:rPr>
              <w:t>Δ</w:t>
            </w:r>
            <w:r>
              <w:rPr>
                <w:lang w:val="en-US"/>
              </w:rPr>
              <w:t xml:space="preserve"> </w:t>
            </w:r>
            <w:r w:rsidRPr="007C3435">
              <w:rPr>
                <w:lang w:val="en-US"/>
              </w:rPr>
              <w:t>Efficiency</w:t>
            </w:r>
            <w:r>
              <w:rPr>
                <w:lang w:val="en-US"/>
              </w:rPr>
              <w:t xml:space="preserve"> for</w:t>
            </w:r>
            <w:r w:rsidRPr="007C3435">
              <w:rPr>
                <w:lang w:val="en-US"/>
              </w:rPr>
              <w:t xml:space="preserve"> CTIA Head &amp; Hand Right [dB]</w:t>
            </w:r>
          </w:p>
        </w:tc>
      </w:tr>
      <w:tr w:rsidR="00BF1342" w14:paraId="1BE03448" w14:textId="77777777" w:rsidTr="00994F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  <w:shd w:val="clear" w:color="auto" w:fill="FFFFFF" w:themeFill="background1"/>
          </w:tcPr>
          <w:p w14:paraId="3180387E" w14:textId="77777777" w:rsidR="00FA4CB6" w:rsidRDefault="00FA4CB6" w:rsidP="006A663A">
            <w:pPr>
              <w:spacing w:after="0"/>
              <w:contextualSpacing/>
              <w:jc w:val="center"/>
              <w:rPr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1F0402AE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77E79CEE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Ant#3</w:t>
            </w:r>
          </w:p>
        </w:tc>
        <w:tc>
          <w:tcPr>
            <w:tcW w:w="737" w:type="dxa"/>
            <w:shd w:val="clear" w:color="auto" w:fill="4472C4" w:themeFill="accent5"/>
          </w:tcPr>
          <w:p w14:paraId="0B7C60DB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Ant#4</w:t>
            </w:r>
          </w:p>
        </w:tc>
        <w:tc>
          <w:tcPr>
            <w:tcW w:w="737" w:type="dxa"/>
            <w:shd w:val="clear" w:color="auto" w:fill="4472C4" w:themeFill="accent5"/>
          </w:tcPr>
          <w:p w14:paraId="3D9C77EB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Ant#5</w:t>
            </w:r>
          </w:p>
        </w:tc>
        <w:tc>
          <w:tcPr>
            <w:tcW w:w="737" w:type="dxa"/>
            <w:shd w:val="clear" w:color="auto" w:fill="4472C4" w:themeFill="accent5"/>
          </w:tcPr>
          <w:p w14:paraId="36B13B5A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Ant#7</w:t>
            </w:r>
          </w:p>
        </w:tc>
        <w:tc>
          <w:tcPr>
            <w:tcW w:w="737" w:type="dxa"/>
            <w:shd w:val="clear" w:color="auto" w:fill="4472C4" w:themeFill="accent5"/>
          </w:tcPr>
          <w:p w14:paraId="483EC263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Ant#8</w:t>
            </w:r>
          </w:p>
        </w:tc>
        <w:tc>
          <w:tcPr>
            <w:tcW w:w="84" w:type="dxa"/>
            <w:shd w:val="clear" w:color="auto" w:fill="4472C4" w:themeFill="accent5"/>
          </w:tcPr>
          <w:p w14:paraId="2AB42FE0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5D9D6B08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Ant#1</w:t>
            </w:r>
          </w:p>
        </w:tc>
        <w:tc>
          <w:tcPr>
            <w:tcW w:w="737" w:type="dxa"/>
            <w:shd w:val="clear" w:color="auto" w:fill="4472C4" w:themeFill="accent5"/>
          </w:tcPr>
          <w:p w14:paraId="7B1FF6C2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Ant#3</w:t>
            </w:r>
          </w:p>
        </w:tc>
        <w:tc>
          <w:tcPr>
            <w:tcW w:w="737" w:type="dxa"/>
            <w:shd w:val="clear" w:color="auto" w:fill="4472C4" w:themeFill="accent5"/>
          </w:tcPr>
          <w:p w14:paraId="144A5D0D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Ant#4</w:t>
            </w:r>
          </w:p>
        </w:tc>
        <w:tc>
          <w:tcPr>
            <w:tcW w:w="737" w:type="dxa"/>
            <w:shd w:val="clear" w:color="auto" w:fill="4472C4" w:themeFill="accent5"/>
          </w:tcPr>
          <w:p w14:paraId="03E076D8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Ant#5</w:t>
            </w:r>
          </w:p>
        </w:tc>
        <w:tc>
          <w:tcPr>
            <w:tcW w:w="737" w:type="dxa"/>
            <w:shd w:val="clear" w:color="auto" w:fill="4472C4" w:themeFill="accent5"/>
          </w:tcPr>
          <w:p w14:paraId="553BFC02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Ant#7</w:t>
            </w:r>
          </w:p>
        </w:tc>
        <w:tc>
          <w:tcPr>
            <w:tcW w:w="737" w:type="dxa"/>
            <w:shd w:val="clear" w:color="auto" w:fill="4472C4" w:themeFill="accent5"/>
          </w:tcPr>
          <w:p w14:paraId="793FB3C3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Ant#8</w:t>
            </w:r>
          </w:p>
        </w:tc>
      </w:tr>
      <w:tr w:rsidR="00BF1342" w14:paraId="3BBC540E" w14:textId="77777777" w:rsidTr="00994F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  <w:shd w:val="clear" w:color="auto" w:fill="FFFFFF" w:themeFill="background1"/>
          </w:tcPr>
          <w:p w14:paraId="03426C20" w14:textId="77777777" w:rsidR="00FA4CB6" w:rsidRDefault="00FA4CB6" w:rsidP="006A663A">
            <w:pPr>
              <w:spacing w:after="0"/>
              <w:contextualSpacing/>
              <w:rPr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263AC36B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3767B7C4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737" w:type="dxa"/>
            <w:shd w:val="clear" w:color="auto" w:fill="4472C4" w:themeFill="accent5"/>
          </w:tcPr>
          <w:p w14:paraId="2101A728" w14:textId="356392E9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737" w:type="dxa"/>
            <w:shd w:val="clear" w:color="auto" w:fill="4472C4" w:themeFill="accent5"/>
          </w:tcPr>
          <w:p w14:paraId="577671E9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737" w:type="dxa"/>
            <w:shd w:val="clear" w:color="auto" w:fill="4472C4" w:themeFill="accent5"/>
          </w:tcPr>
          <w:p w14:paraId="75FCE350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737" w:type="dxa"/>
            <w:shd w:val="clear" w:color="auto" w:fill="4472C4" w:themeFill="accent5"/>
          </w:tcPr>
          <w:p w14:paraId="3447BA73" w14:textId="77777777" w:rsidR="00793ACE" w:rsidRDefault="00793ACE" w:rsidP="009E240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Top</w:t>
            </w:r>
          </w:p>
          <w:p w14:paraId="01A974F1" w14:textId="15749368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Mid</w:t>
            </w:r>
          </w:p>
        </w:tc>
        <w:tc>
          <w:tcPr>
            <w:tcW w:w="84" w:type="dxa"/>
            <w:shd w:val="clear" w:color="auto" w:fill="4472C4" w:themeFill="accent5"/>
          </w:tcPr>
          <w:p w14:paraId="5CF80536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</w:p>
        </w:tc>
        <w:tc>
          <w:tcPr>
            <w:tcW w:w="737" w:type="dxa"/>
            <w:shd w:val="clear" w:color="auto" w:fill="4472C4" w:themeFill="accent5"/>
          </w:tcPr>
          <w:p w14:paraId="31ECC348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737" w:type="dxa"/>
            <w:shd w:val="clear" w:color="auto" w:fill="4472C4" w:themeFill="accent5"/>
          </w:tcPr>
          <w:p w14:paraId="630C7E37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737" w:type="dxa"/>
            <w:shd w:val="clear" w:color="auto" w:fill="4472C4" w:themeFill="accent5"/>
          </w:tcPr>
          <w:p w14:paraId="7152F4BF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737" w:type="dxa"/>
            <w:shd w:val="clear" w:color="auto" w:fill="4472C4" w:themeFill="accent5"/>
          </w:tcPr>
          <w:p w14:paraId="16842B64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737" w:type="dxa"/>
            <w:shd w:val="clear" w:color="auto" w:fill="4472C4" w:themeFill="accent5"/>
          </w:tcPr>
          <w:p w14:paraId="6781534C" w14:textId="77777777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737" w:type="dxa"/>
            <w:shd w:val="clear" w:color="auto" w:fill="4472C4" w:themeFill="accent5"/>
          </w:tcPr>
          <w:p w14:paraId="1CD7B4EF" w14:textId="77777777" w:rsidR="00793ACE" w:rsidRDefault="00793ACE" w:rsidP="009E2402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Top</w:t>
            </w:r>
          </w:p>
          <w:p w14:paraId="67657EBF" w14:textId="51CF680E" w:rsidR="00FA4CB6" w:rsidRPr="00D15FA9" w:rsidRDefault="00FA4CB6" w:rsidP="006A663A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Mid</w:t>
            </w:r>
          </w:p>
        </w:tc>
      </w:tr>
      <w:tr w:rsidR="00F404B4" w14:paraId="3C9B794F" w14:textId="77777777" w:rsidTr="00994F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</w:tcPr>
          <w:p w14:paraId="42F181CA" w14:textId="77777777" w:rsidR="00A7176B" w:rsidRPr="00D15FA9" w:rsidRDefault="00A7176B" w:rsidP="00A7176B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700 MHz</w:t>
            </w:r>
          </w:p>
        </w:tc>
        <w:tc>
          <w:tcPr>
            <w:tcW w:w="737" w:type="dxa"/>
          </w:tcPr>
          <w:p w14:paraId="460D0104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BECE019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95E23A1" w14:textId="008F4C78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-5.8</w:t>
            </w:r>
          </w:p>
        </w:tc>
        <w:tc>
          <w:tcPr>
            <w:tcW w:w="737" w:type="dxa"/>
          </w:tcPr>
          <w:p w14:paraId="3B89BDC4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E41DFB9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03075AE" w14:textId="77F12ACD" w:rsidR="00A7176B" w:rsidRDefault="00816532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>-5.6</w:t>
            </w:r>
          </w:p>
        </w:tc>
        <w:tc>
          <w:tcPr>
            <w:tcW w:w="84" w:type="dxa"/>
          </w:tcPr>
          <w:p w14:paraId="4E1F53E6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2E28788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776323D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C723317" w14:textId="4DB31B78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-15.1</w:t>
            </w:r>
          </w:p>
        </w:tc>
        <w:tc>
          <w:tcPr>
            <w:tcW w:w="737" w:type="dxa"/>
          </w:tcPr>
          <w:p w14:paraId="041EC689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2BB32CB2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3C6619D" w14:textId="6CD3ED18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-4.9</w:t>
            </w:r>
          </w:p>
        </w:tc>
      </w:tr>
      <w:tr w:rsidR="00F404B4" w14:paraId="5BCD23FD" w14:textId="77777777" w:rsidTr="00994F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</w:tcPr>
          <w:p w14:paraId="3389AB29" w14:textId="77777777" w:rsidR="00A7176B" w:rsidRPr="00D15FA9" w:rsidRDefault="00A7176B" w:rsidP="00A7176B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2000 MHz</w:t>
            </w:r>
          </w:p>
        </w:tc>
        <w:tc>
          <w:tcPr>
            <w:tcW w:w="737" w:type="dxa"/>
          </w:tcPr>
          <w:p w14:paraId="4378071B" w14:textId="7499AE84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-13.5</w:t>
            </w:r>
          </w:p>
        </w:tc>
        <w:tc>
          <w:tcPr>
            <w:tcW w:w="737" w:type="dxa"/>
          </w:tcPr>
          <w:p w14:paraId="6EB56E06" w14:textId="285F1FA8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-12.3</w:t>
            </w:r>
          </w:p>
        </w:tc>
        <w:tc>
          <w:tcPr>
            <w:tcW w:w="737" w:type="dxa"/>
          </w:tcPr>
          <w:p w14:paraId="414AC681" w14:textId="4C528EB4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CAE131C" w14:textId="28E533A9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-2.1</w:t>
            </w:r>
          </w:p>
        </w:tc>
        <w:tc>
          <w:tcPr>
            <w:tcW w:w="737" w:type="dxa"/>
          </w:tcPr>
          <w:p w14:paraId="6D20079D" w14:textId="01C858C6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-1.7</w:t>
            </w:r>
          </w:p>
        </w:tc>
        <w:tc>
          <w:tcPr>
            <w:tcW w:w="737" w:type="dxa"/>
          </w:tcPr>
          <w:p w14:paraId="00D1085A" w14:textId="2D557176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84" w:type="dxa"/>
          </w:tcPr>
          <w:p w14:paraId="6E3A10FA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44AA2E13" w14:textId="202013C3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-4.7</w:t>
            </w:r>
          </w:p>
        </w:tc>
        <w:tc>
          <w:tcPr>
            <w:tcW w:w="737" w:type="dxa"/>
          </w:tcPr>
          <w:p w14:paraId="4FB65975" w14:textId="497A1A9A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-5.4</w:t>
            </w:r>
          </w:p>
        </w:tc>
        <w:tc>
          <w:tcPr>
            <w:tcW w:w="737" w:type="dxa"/>
          </w:tcPr>
          <w:p w14:paraId="2192AD14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306AE5C" w14:textId="096AC8B4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-16.0</w:t>
            </w:r>
          </w:p>
        </w:tc>
        <w:tc>
          <w:tcPr>
            <w:tcW w:w="737" w:type="dxa"/>
          </w:tcPr>
          <w:p w14:paraId="025BCDF3" w14:textId="4DCFA3A2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-4.3</w:t>
            </w:r>
          </w:p>
        </w:tc>
        <w:tc>
          <w:tcPr>
            <w:tcW w:w="737" w:type="dxa"/>
          </w:tcPr>
          <w:p w14:paraId="16F8A48B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F404B4" w14:paraId="5E6F4B88" w14:textId="77777777" w:rsidTr="00994F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</w:tcPr>
          <w:p w14:paraId="67EA9A4B" w14:textId="77777777" w:rsidR="00A7176B" w:rsidRPr="00D15FA9" w:rsidRDefault="00A7176B" w:rsidP="00A7176B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2600 MHz</w:t>
            </w:r>
          </w:p>
        </w:tc>
        <w:tc>
          <w:tcPr>
            <w:tcW w:w="737" w:type="dxa"/>
          </w:tcPr>
          <w:p w14:paraId="2E2E12FA" w14:textId="3D24A855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-11.5</w:t>
            </w:r>
          </w:p>
        </w:tc>
        <w:tc>
          <w:tcPr>
            <w:tcW w:w="737" w:type="dxa"/>
          </w:tcPr>
          <w:p w14:paraId="389AD198" w14:textId="28E6D1C2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-11.6</w:t>
            </w:r>
          </w:p>
        </w:tc>
        <w:tc>
          <w:tcPr>
            <w:tcW w:w="737" w:type="dxa"/>
          </w:tcPr>
          <w:p w14:paraId="266786B7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6CA7F3CB" w14:textId="26E889D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-1.6</w:t>
            </w:r>
          </w:p>
        </w:tc>
        <w:tc>
          <w:tcPr>
            <w:tcW w:w="737" w:type="dxa"/>
          </w:tcPr>
          <w:p w14:paraId="0240A05F" w14:textId="1A81629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-1.4</w:t>
            </w:r>
          </w:p>
        </w:tc>
        <w:tc>
          <w:tcPr>
            <w:tcW w:w="737" w:type="dxa"/>
          </w:tcPr>
          <w:p w14:paraId="0455061A" w14:textId="41EE95EE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84" w:type="dxa"/>
          </w:tcPr>
          <w:p w14:paraId="4CD7BFA8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BE060F3" w14:textId="7929C555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-5.6</w:t>
            </w:r>
          </w:p>
        </w:tc>
        <w:tc>
          <w:tcPr>
            <w:tcW w:w="737" w:type="dxa"/>
          </w:tcPr>
          <w:p w14:paraId="39F3F510" w14:textId="3A18BD5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-6.3</w:t>
            </w:r>
          </w:p>
        </w:tc>
        <w:tc>
          <w:tcPr>
            <w:tcW w:w="737" w:type="dxa"/>
          </w:tcPr>
          <w:p w14:paraId="5F0D35C9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8D54B18" w14:textId="2E4F6D0C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-10.6</w:t>
            </w:r>
          </w:p>
        </w:tc>
        <w:tc>
          <w:tcPr>
            <w:tcW w:w="737" w:type="dxa"/>
          </w:tcPr>
          <w:p w14:paraId="49AEA0D9" w14:textId="6A9EEA36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-4.2</w:t>
            </w:r>
          </w:p>
        </w:tc>
        <w:tc>
          <w:tcPr>
            <w:tcW w:w="737" w:type="dxa"/>
          </w:tcPr>
          <w:p w14:paraId="4B5D8976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F404B4" w14:paraId="65E268F2" w14:textId="77777777" w:rsidTr="00994F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</w:tcPr>
          <w:p w14:paraId="6EB18E2C" w14:textId="77777777" w:rsidR="00A7176B" w:rsidRPr="00D15FA9" w:rsidRDefault="00A7176B" w:rsidP="00A7176B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3800 MHz</w:t>
            </w:r>
          </w:p>
        </w:tc>
        <w:tc>
          <w:tcPr>
            <w:tcW w:w="737" w:type="dxa"/>
          </w:tcPr>
          <w:p w14:paraId="2CA83229" w14:textId="2AEC26CF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-18.0</w:t>
            </w:r>
          </w:p>
        </w:tc>
        <w:tc>
          <w:tcPr>
            <w:tcW w:w="737" w:type="dxa"/>
          </w:tcPr>
          <w:p w14:paraId="4B991241" w14:textId="5E6E59E5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-18.1</w:t>
            </w:r>
          </w:p>
        </w:tc>
        <w:tc>
          <w:tcPr>
            <w:tcW w:w="737" w:type="dxa"/>
          </w:tcPr>
          <w:p w14:paraId="4A5E2CC4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19E83D49" w14:textId="01E8222E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-1.2</w:t>
            </w:r>
          </w:p>
        </w:tc>
        <w:tc>
          <w:tcPr>
            <w:tcW w:w="737" w:type="dxa"/>
          </w:tcPr>
          <w:p w14:paraId="7D83EA70" w14:textId="1A8051B2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-1.2</w:t>
            </w:r>
          </w:p>
        </w:tc>
        <w:tc>
          <w:tcPr>
            <w:tcW w:w="737" w:type="dxa"/>
          </w:tcPr>
          <w:p w14:paraId="48C5D17C" w14:textId="78FAB209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84" w:type="dxa"/>
          </w:tcPr>
          <w:p w14:paraId="68025331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C3E7424" w14:textId="310F92C0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-4.0</w:t>
            </w:r>
          </w:p>
        </w:tc>
        <w:tc>
          <w:tcPr>
            <w:tcW w:w="737" w:type="dxa"/>
          </w:tcPr>
          <w:p w14:paraId="42FA4DCA" w14:textId="1592BD8D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-3.8</w:t>
            </w:r>
          </w:p>
        </w:tc>
        <w:tc>
          <w:tcPr>
            <w:tcW w:w="737" w:type="dxa"/>
          </w:tcPr>
          <w:p w14:paraId="17870784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32381138" w14:textId="47F067F0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-19.8</w:t>
            </w:r>
          </w:p>
        </w:tc>
        <w:tc>
          <w:tcPr>
            <w:tcW w:w="737" w:type="dxa"/>
          </w:tcPr>
          <w:p w14:paraId="2BF96903" w14:textId="096E034F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-2.9</w:t>
            </w:r>
          </w:p>
        </w:tc>
        <w:tc>
          <w:tcPr>
            <w:tcW w:w="737" w:type="dxa"/>
          </w:tcPr>
          <w:p w14:paraId="1A3E5F80" w14:textId="77777777" w:rsidR="00A7176B" w:rsidRDefault="00A7176B" w:rsidP="00A7176B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F404B4" w14:paraId="6C5EB7BD" w14:textId="77777777" w:rsidTr="00994F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</w:tcPr>
          <w:p w14:paraId="39E0F5A3" w14:textId="77777777" w:rsidR="00A7176B" w:rsidRPr="00D15FA9" w:rsidRDefault="00A7176B" w:rsidP="00A7176B">
            <w:pPr>
              <w:spacing w:after="0"/>
              <w:contextualSpacing/>
              <w:jc w:val="center"/>
              <w:rPr>
                <w:lang w:val="en-US"/>
              </w:rPr>
            </w:pPr>
            <w:r w:rsidRPr="00D15FA9">
              <w:rPr>
                <w:lang w:val="en-US"/>
              </w:rPr>
              <w:t>4600 MHz</w:t>
            </w:r>
          </w:p>
        </w:tc>
        <w:tc>
          <w:tcPr>
            <w:tcW w:w="737" w:type="dxa"/>
          </w:tcPr>
          <w:p w14:paraId="063C535F" w14:textId="4EDB59D2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-14.6</w:t>
            </w:r>
          </w:p>
        </w:tc>
        <w:tc>
          <w:tcPr>
            <w:tcW w:w="737" w:type="dxa"/>
          </w:tcPr>
          <w:p w14:paraId="53571F3B" w14:textId="516201DB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-15.0</w:t>
            </w:r>
          </w:p>
        </w:tc>
        <w:tc>
          <w:tcPr>
            <w:tcW w:w="737" w:type="dxa"/>
          </w:tcPr>
          <w:p w14:paraId="5055EB5B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B32E27F" w14:textId="43CD4B52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-0.5</w:t>
            </w:r>
          </w:p>
        </w:tc>
        <w:tc>
          <w:tcPr>
            <w:tcW w:w="737" w:type="dxa"/>
          </w:tcPr>
          <w:p w14:paraId="3A27CCD9" w14:textId="6D69CA4A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CE1D33">
              <w:t>-0.4</w:t>
            </w:r>
          </w:p>
        </w:tc>
        <w:tc>
          <w:tcPr>
            <w:tcW w:w="737" w:type="dxa"/>
          </w:tcPr>
          <w:p w14:paraId="23EA68D7" w14:textId="448CF6A9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84" w:type="dxa"/>
          </w:tcPr>
          <w:p w14:paraId="72C4C8EF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025D67F2" w14:textId="73141866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-3.2</w:t>
            </w:r>
          </w:p>
        </w:tc>
        <w:tc>
          <w:tcPr>
            <w:tcW w:w="737" w:type="dxa"/>
          </w:tcPr>
          <w:p w14:paraId="546970C6" w14:textId="3C7BF7B6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-2.9</w:t>
            </w:r>
          </w:p>
        </w:tc>
        <w:tc>
          <w:tcPr>
            <w:tcW w:w="737" w:type="dxa"/>
          </w:tcPr>
          <w:p w14:paraId="6C184F2B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  <w:tc>
          <w:tcPr>
            <w:tcW w:w="737" w:type="dxa"/>
          </w:tcPr>
          <w:p w14:paraId="7BA22365" w14:textId="3870A1CA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-14.3</w:t>
            </w:r>
          </w:p>
        </w:tc>
        <w:tc>
          <w:tcPr>
            <w:tcW w:w="737" w:type="dxa"/>
          </w:tcPr>
          <w:p w14:paraId="1634E6C9" w14:textId="760F8F1A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A84792">
              <w:t>-2.0</w:t>
            </w:r>
          </w:p>
        </w:tc>
        <w:tc>
          <w:tcPr>
            <w:tcW w:w="737" w:type="dxa"/>
          </w:tcPr>
          <w:p w14:paraId="068661B3" w14:textId="77777777" w:rsidR="00A7176B" w:rsidRDefault="00A7176B" w:rsidP="00A7176B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</w:p>
        </w:tc>
      </w:tr>
      <w:tr w:rsidR="00F404B4" w14:paraId="06719EF3" w14:textId="77777777" w:rsidTr="00994F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" w:type="dxa"/>
          </w:tcPr>
          <w:p w14:paraId="486CD12F" w14:textId="26F5955A" w:rsidR="00CC02B9" w:rsidRPr="00D15FA9" w:rsidRDefault="00CC02B9" w:rsidP="00CC02B9">
            <w:pPr>
              <w:spacing w:after="0"/>
              <w:contextualSpacing/>
              <w:jc w:val="center"/>
              <w:rPr>
                <w:lang w:val="en-US"/>
              </w:rPr>
            </w:pPr>
            <w:r>
              <w:rPr>
                <w:lang w:val="en-US"/>
              </w:rPr>
              <w:t>Average</w:t>
            </w:r>
          </w:p>
        </w:tc>
        <w:tc>
          <w:tcPr>
            <w:tcW w:w="737" w:type="dxa"/>
          </w:tcPr>
          <w:p w14:paraId="11A1D776" w14:textId="7731F476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816532">
              <w:rPr>
                <w:b/>
                <w:bCs/>
              </w:rPr>
              <w:t>-</w:t>
            </w:r>
            <w:r w:rsidR="00EC4D84">
              <w:rPr>
                <w:b/>
                <w:bCs/>
              </w:rPr>
              <w:t>14.4</w:t>
            </w:r>
          </w:p>
        </w:tc>
        <w:tc>
          <w:tcPr>
            <w:tcW w:w="737" w:type="dxa"/>
          </w:tcPr>
          <w:p w14:paraId="08D3861D" w14:textId="41EB3466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816532">
              <w:rPr>
                <w:b/>
                <w:bCs/>
              </w:rPr>
              <w:t>-1</w:t>
            </w:r>
            <w:r w:rsidR="00EC4D84">
              <w:rPr>
                <w:b/>
                <w:bCs/>
              </w:rPr>
              <w:t>4.3</w:t>
            </w:r>
          </w:p>
        </w:tc>
        <w:tc>
          <w:tcPr>
            <w:tcW w:w="737" w:type="dxa"/>
          </w:tcPr>
          <w:p w14:paraId="35CCBB83" w14:textId="34C0387E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US"/>
              </w:rPr>
            </w:pPr>
            <w:r w:rsidRPr="00816532">
              <w:rPr>
                <w:b/>
                <w:bCs/>
                <w:lang w:val="en-US"/>
              </w:rPr>
              <w:t>-5.8</w:t>
            </w:r>
          </w:p>
        </w:tc>
        <w:tc>
          <w:tcPr>
            <w:tcW w:w="737" w:type="dxa"/>
          </w:tcPr>
          <w:p w14:paraId="0A42542E" w14:textId="56691B02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816532">
              <w:rPr>
                <w:b/>
                <w:bCs/>
              </w:rPr>
              <w:t>-1.</w:t>
            </w:r>
            <w:r w:rsidR="00EC4D84">
              <w:rPr>
                <w:b/>
                <w:bCs/>
              </w:rPr>
              <w:t>4</w:t>
            </w:r>
          </w:p>
        </w:tc>
        <w:tc>
          <w:tcPr>
            <w:tcW w:w="737" w:type="dxa"/>
          </w:tcPr>
          <w:p w14:paraId="2DA4160B" w14:textId="78111835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816532">
              <w:rPr>
                <w:b/>
                <w:bCs/>
              </w:rPr>
              <w:t>-1.</w:t>
            </w:r>
            <w:r w:rsidR="00EC4D84">
              <w:rPr>
                <w:b/>
                <w:bCs/>
              </w:rPr>
              <w:t>2</w:t>
            </w:r>
          </w:p>
        </w:tc>
        <w:tc>
          <w:tcPr>
            <w:tcW w:w="737" w:type="dxa"/>
          </w:tcPr>
          <w:p w14:paraId="0AEE79B8" w14:textId="6CEDBA45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816532">
              <w:rPr>
                <w:b/>
                <w:bCs/>
              </w:rPr>
              <w:t>-5.6</w:t>
            </w:r>
          </w:p>
        </w:tc>
        <w:tc>
          <w:tcPr>
            <w:tcW w:w="84" w:type="dxa"/>
          </w:tcPr>
          <w:p w14:paraId="79C03386" w14:textId="77777777" w:rsidR="00CC02B9" w:rsidRPr="00816532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US"/>
              </w:rPr>
            </w:pPr>
          </w:p>
        </w:tc>
        <w:tc>
          <w:tcPr>
            <w:tcW w:w="737" w:type="dxa"/>
          </w:tcPr>
          <w:p w14:paraId="5D8597E9" w14:textId="33D3485E" w:rsidR="00CC02B9" w:rsidRPr="00CC02B9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CC02B9">
              <w:rPr>
                <w:b/>
                <w:bCs/>
              </w:rPr>
              <w:t>-</w:t>
            </w:r>
            <w:r w:rsidR="00EC4D84">
              <w:rPr>
                <w:b/>
                <w:bCs/>
              </w:rPr>
              <w:t>4.4</w:t>
            </w:r>
          </w:p>
        </w:tc>
        <w:tc>
          <w:tcPr>
            <w:tcW w:w="737" w:type="dxa"/>
          </w:tcPr>
          <w:p w14:paraId="6921A5C6" w14:textId="44CA1AA8" w:rsidR="00CC02B9" w:rsidRPr="00CC02B9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CC02B9">
              <w:rPr>
                <w:b/>
                <w:bCs/>
              </w:rPr>
              <w:t>-</w:t>
            </w:r>
            <w:r w:rsidR="00EC4D84">
              <w:rPr>
                <w:b/>
                <w:bCs/>
              </w:rPr>
              <w:t>4.6</w:t>
            </w:r>
          </w:p>
        </w:tc>
        <w:tc>
          <w:tcPr>
            <w:tcW w:w="737" w:type="dxa"/>
          </w:tcPr>
          <w:p w14:paraId="4AE19EDB" w14:textId="34F25400" w:rsidR="00CC02B9" w:rsidRPr="00CC02B9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US"/>
              </w:rPr>
            </w:pPr>
            <w:r w:rsidRPr="00CC02B9">
              <w:rPr>
                <w:b/>
                <w:bCs/>
                <w:lang w:val="en-US"/>
              </w:rPr>
              <w:t>-15.1</w:t>
            </w:r>
          </w:p>
        </w:tc>
        <w:tc>
          <w:tcPr>
            <w:tcW w:w="737" w:type="dxa"/>
          </w:tcPr>
          <w:p w14:paraId="4C98100C" w14:textId="2B39133C" w:rsidR="00CC02B9" w:rsidRPr="00CC02B9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CC02B9">
              <w:rPr>
                <w:b/>
                <w:bCs/>
              </w:rPr>
              <w:t>-</w:t>
            </w:r>
            <w:r w:rsidR="00EC4D84">
              <w:rPr>
                <w:b/>
                <w:bCs/>
              </w:rPr>
              <w:t>15.2</w:t>
            </w:r>
          </w:p>
        </w:tc>
        <w:tc>
          <w:tcPr>
            <w:tcW w:w="737" w:type="dxa"/>
          </w:tcPr>
          <w:p w14:paraId="00AC8A0F" w14:textId="1426D824" w:rsidR="00CC02B9" w:rsidRPr="00CC02B9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CC02B9">
              <w:rPr>
                <w:b/>
                <w:bCs/>
              </w:rPr>
              <w:t>-</w:t>
            </w:r>
            <w:r w:rsidR="00EC4D84">
              <w:rPr>
                <w:b/>
                <w:bCs/>
              </w:rPr>
              <w:t>3.</w:t>
            </w:r>
            <w:r w:rsidRPr="00CC02B9">
              <w:rPr>
                <w:b/>
                <w:bCs/>
              </w:rPr>
              <w:t>4</w:t>
            </w:r>
          </w:p>
        </w:tc>
        <w:tc>
          <w:tcPr>
            <w:tcW w:w="737" w:type="dxa"/>
          </w:tcPr>
          <w:p w14:paraId="763911ED" w14:textId="72EDBBD7" w:rsidR="00CC02B9" w:rsidRPr="00CC02B9" w:rsidRDefault="00CC02B9" w:rsidP="00CC02B9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en-US"/>
              </w:rPr>
            </w:pPr>
            <w:r w:rsidRPr="00CC02B9">
              <w:rPr>
                <w:b/>
                <w:bCs/>
                <w:lang w:val="en-US"/>
              </w:rPr>
              <w:t>-4.9</w:t>
            </w:r>
          </w:p>
        </w:tc>
      </w:tr>
    </w:tbl>
    <w:p w14:paraId="7113894B" w14:textId="51C7D742" w:rsidR="00FA4CB6" w:rsidRDefault="00CC02B9" w:rsidP="00330E64">
      <w:pPr>
        <w:pStyle w:val="Caption"/>
        <w:jc w:val="center"/>
        <w:rPr>
          <w:lang w:val="en-US"/>
        </w:rPr>
      </w:pPr>
      <w:bookmarkStart w:id="14" w:name="_Ref193883893"/>
      <w:r>
        <w:t xml:space="preserve">Table </w:t>
      </w:r>
      <w:r w:rsidR="00AB6830">
        <w:fldChar w:fldCharType="begin"/>
      </w:r>
      <w:r w:rsidR="00AB6830">
        <w:instrText xml:space="preserve"> SEQ Table \* ARABIC </w:instrText>
      </w:r>
      <w:r w:rsidR="00AB6830">
        <w:fldChar w:fldCharType="separate"/>
      </w:r>
      <w:r w:rsidR="00AB6830">
        <w:rPr>
          <w:noProof/>
        </w:rPr>
        <w:t>4</w:t>
      </w:r>
      <w:r w:rsidR="00AB6830">
        <w:fldChar w:fldCharType="end"/>
      </w:r>
      <w:bookmarkEnd w:id="14"/>
      <w:r w:rsidR="00330E64">
        <w:t>:</w:t>
      </w:r>
      <w:r w:rsidR="00330E64" w:rsidRPr="00330E64">
        <w:t xml:space="preserve"> </w:t>
      </w:r>
      <w:r w:rsidR="006C05D4">
        <w:t>Difference</w:t>
      </w:r>
      <w:r w:rsidR="00330E64">
        <w:t xml:space="preserve"> in</w:t>
      </w:r>
      <w:r w:rsidR="006C05D4">
        <w:t xml:space="preserve"> antenna</w:t>
      </w:r>
      <w:r w:rsidR="00330E64">
        <w:t xml:space="preserve"> efficiency between Free Space and </w:t>
      </w:r>
      <w:r w:rsidR="00330E64" w:rsidRPr="00330E64">
        <w:t>Internal Dual Hand Browse</w:t>
      </w:r>
      <w:r w:rsidR="00330E64">
        <w:t xml:space="preserve">/CTIA </w:t>
      </w:r>
      <w:r w:rsidR="00330E64" w:rsidRPr="00330E64">
        <w:t>Head &amp; Hand Right</w:t>
      </w:r>
      <w:r w:rsidR="00E50EEB">
        <w:t xml:space="preserve"> for</w:t>
      </w:r>
      <w:r w:rsidR="00817C38">
        <w:t xml:space="preserve"> up to 6GHz.</w:t>
      </w:r>
    </w:p>
    <w:p w14:paraId="3A27D25C" w14:textId="77777777" w:rsidR="00FC0B73" w:rsidRDefault="00FC0B73" w:rsidP="00AD5220">
      <w:pPr>
        <w:rPr>
          <w:lang w:val="en-US"/>
        </w:rPr>
      </w:pPr>
    </w:p>
    <w:p w14:paraId="09C48E85" w14:textId="5F64D40D" w:rsidR="00897F7F" w:rsidRDefault="00926BD8" w:rsidP="00AD5220">
      <w:pPr>
        <w:rPr>
          <w:lang w:val="en-US"/>
        </w:rPr>
      </w:pPr>
      <w:r>
        <w:rPr>
          <w:lang w:val="en-US"/>
        </w:rPr>
        <w:t>Antennas operati</w:t>
      </w:r>
      <w:r w:rsidR="00C41A67">
        <w:rPr>
          <w:lang w:val="en-US"/>
        </w:rPr>
        <w:t>ng</w:t>
      </w:r>
      <w:r>
        <w:rPr>
          <w:lang w:val="en-US"/>
        </w:rPr>
        <w:t xml:space="preserve"> below 1 GHz are </w:t>
      </w:r>
      <w:r w:rsidR="00670EF1">
        <w:rPr>
          <w:lang w:val="en-US"/>
        </w:rPr>
        <w:t>using the full chassis of th</w:t>
      </w:r>
      <w:r w:rsidR="00C41A67">
        <w:rPr>
          <w:lang w:val="en-US"/>
        </w:rPr>
        <w:t>is reference</w:t>
      </w:r>
      <w:r w:rsidR="00670EF1">
        <w:rPr>
          <w:lang w:val="en-US"/>
        </w:rPr>
        <w:t xml:space="preserve"> </w:t>
      </w:r>
      <w:r w:rsidR="00C97216">
        <w:rPr>
          <w:lang w:val="en-US"/>
        </w:rPr>
        <w:t xml:space="preserve">device as </w:t>
      </w:r>
      <w:r w:rsidR="00A76BD2">
        <w:rPr>
          <w:lang w:val="en-US"/>
        </w:rPr>
        <w:t>a</w:t>
      </w:r>
      <w:r w:rsidR="00C97216">
        <w:rPr>
          <w:lang w:val="en-US"/>
        </w:rPr>
        <w:t xml:space="preserve"> radiator</w:t>
      </w:r>
      <w:r w:rsidR="00EE5E63">
        <w:rPr>
          <w:lang w:val="en-US"/>
        </w:rPr>
        <w:t>, as the length of the d</w:t>
      </w:r>
      <w:r w:rsidR="00933B32">
        <w:rPr>
          <w:lang w:val="en-US"/>
        </w:rPr>
        <w:t>evice is close t</w:t>
      </w:r>
      <w:r w:rsidR="00952398">
        <w:rPr>
          <w:lang w:val="en-US"/>
        </w:rPr>
        <w:t>o</w:t>
      </w:r>
      <w:r w:rsidR="00933B32">
        <w:rPr>
          <w:lang w:val="en-US"/>
        </w:rPr>
        <w:t xml:space="preserve"> a </w:t>
      </w:r>
      <w:r w:rsidR="001809D6">
        <w:rPr>
          <w:lang w:val="en-US"/>
        </w:rPr>
        <w:t>quarter wavelength at those frequencies</w:t>
      </w:r>
      <w:r w:rsidR="00102800">
        <w:rPr>
          <w:lang w:val="en-US"/>
        </w:rPr>
        <w:t>. This is not the case for antenna operation at 2 GH</w:t>
      </w:r>
      <w:r w:rsidR="00952398">
        <w:rPr>
          <w:lang w:val="en-US"/>
        </w:rPr>
        <w:t>z</w:t>
      </w:r>
      <w:r w:rsidR="00A76BD2">
        <w:rPr>
          <w:lang w:val="en-US"/>
        </w:rPr>
        <w:t xml:space="preserve"> and above</w:t>
      </w:r>
      <w:r w:rsidR="00952398">
        <w:rPr>
          <w:lang w:val="en-US"/>
        </w:rPr>
        <w:t xml:space="preserve">, as the wavelength is shorter </w:t>
      </w:r>
      <w:r w:rsidR="003A3D4C">
        <w:rPr>
          <w:lang w:val="en-US"/>
        </w:rPr>
        <w:t>for those frequencies</w:t>
      </w:r>
      <w:r w:rsidR="00C97216">
        <w:rPr>
          <w:lang w:val="en-US"/>
        </w:rPr>
        <w:t xml:space="preserve"> </w:t>
      </w:r>
      <w:r w:rsidR="00631E05">
        <w:rPr>
          <w:lang w:val="en-US"/>
        </w:rPr>
        <w:t xml:space="preserve">and will </w:t>
      </w:r>
      <w:r w:rsidR="003A3D4C">
        <w:rPr>
          <w:lang w:val="en-US"/>
        </w:rPr>
        <w:t>only</w:t>
      </w:r>
      <w:r w:rsidR="00952398">
        <w:rPr>
          <w:lang w:val="en-US"/>
        </w:rPr>
        <w:t xml:space="preserve"> excite a </w:t>
      </w:r>
      <w:proofErr w:type="gramStart"/>
      <w:r w:rsidR="00952398">
        <w:rPr>
          <w:lang w:val="en-US"/>
        </w:rPr>
        <w:t>smaller portion</w:t>
      </w:r>
      <w:r w:rsidR="003A3D4C">
        <w:rPr>
          <w:lang w:val="en-US"/>
        </w:rPr>
        <w:t>s</w:t>
      </w:r>
      <w:r w:rsidR="00952398">
        <w:rPr>
          <w:lang w:val="en-US"/>
        </w:rPr>
        <w:t xml:space="preserve"> of the device chassis</w:t>
      </w:r>
      <w:proofErr w:type="gramEnd"/>
      <w:r w:rsidR="00952398">
        <w:rPr>
          <w:lang w:val="en-US"/>
        </w:rPr>
        <w:t xml:space="preserve"> </w:t>
      </w:r>
      <w:r w:rsidR="006D0B88">
        <w:rPr>
          <w:lang w:val="en-US"/>
        </w:rPr>
        <w:t xml:space="preserve">and thereby </w:t>
      </w:r>
      <w:r w:rsidR="003D54F3">
        <w:rPr>
          <w:lang w:val="en-US"/>
        </w:rPr>
        <w:t>the area</w:t>
      </w:r>
      <w:r w:rsidR="00D30082">
        <w:rPr>
          <w:lang w:val="en-US"/>
        </w:rPr>
        <w:t>s</w:t>
      </w:r>
      <w:r w:rsidR="003D54F3">
        <w:rPr>
          <w:lang w:val="en-US"/>
        </w:rPr>
        <w:t xml:space="preserve"> of the device chassis that will</w:t>
      </w:r>
      <w:r w:rsidR="00952398">
        <w:rPr>
          <w:lang w:val="en-US"/>
        </w:rPr>
        <w:t xml:space="preserve"> contribute to the radiation. As such, antenna operation at frequencies below 1 GHz </w:t>
      </w:r>
      <w:r w:rsidR="00631E05">
        <w:rPr>
          <w:lang w:val="en-US"/>
        </w:rPr>
        <w:t>will beh</w:t>
      </w:r>
      <w:r w:rsidR="00DF512A">
        <w:rPr>
          <w:lang w:val="en-US"/>
        </w:rPr>
        <w:t>a</w:t>
      </w:r>
      <w:r w:rsidR="00475B34">
        <w:rPr>
          <w:lang w:val="en-US"/>
        </w:rPr>
        <w:t>ve differently t</w:t>
      </w:r>
      <w:r w:rsidR="007B4B02">
        <w:rPr>
          <w:lang w:val="en-US"/>
        </w:rPr>
        <w:t>o</w:t>
      </w:r>
      <w:r w:rsidR="00475B34">
        <w:rPr>
          <w:lang w:val="en-US"/>
        </w:rPr>
        <w:t xml:space="preserve"> user interaction tha</w:t>
      </w:r>
      <w:r w:rsidR="007B4B02">
        <w:rPr>
          <w:lang w:val="en-US"/>
        </w:rPr>
        <w:t>n</w:t>
      </w:r>
      <w:r w:rsidR="00475B34">
        <w:rPr>
          <w:lang w:val="en-US"/>
        </w:rPr>
        <w:t xml:space="preserve"> antennas op</w:t>
      </w:r>
      <w:r w:rsidR="001237F2">
        <w:rPr>
          <w:lang w:val="en-US"/>
        </w:rPr>
        <w:t>erati</w:t>
      </w:r>
      <w:r w:rsidR="007B4B02">
        <w:rPr>
          <w:lang w:val="en-US"/>
        </w:rPr>
        <w:t>ng</w:t>
      </w:r>
      <w:r w:rsidR="001237F2">
        <w:rPr>
          <w:lang w:val="en-US"/>
        </w:rPr>
        <w:t xml:space="preserve"> at frequencies higher than 1 GHz</w:t>
      </w:r>
      <w:r w:rsidR="007B4B02">
        <w:rPr>
          <w:lang w:val="en-US"/>
        </w:rPr>
        <w:t>.</w:t>
      </w:r>
    </w:p>
    <w:p w14:paraId="70CF3C68" w14:textId="77777777" w:rsidR="00AB6830" w:rsidRDefault="00AB6830" w:rsidP="00AB6830">
      <w:pPr>
        <w:rPr>
          <w:lang w:val="en-US"/>
        </w:rPr>
      </w:pPr>
      <w:r>
        <w:rPr>
          <w:lang w:val="en-US"/>
        </w:rPr>
        <w:lastRenderedPageBreak/>
        <w:t xml:space="preserve">The efficiency results of the 8 antennas at 7.8 GHz are shown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_Ref193883428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 xml:space="preserve">Table </w:t>
      </w:r>
      <w:r>
        <w:rPr>
          <w:noProof/>
        </w:rPr>
        <w:t>5</w:t>
      </w:r>
      <w:r>
        <w:rPr>
          <w:lang w:val="en-US"/>
        </w:rPr>
        <w:fldChar w:fldCharType="end"/>
      </w:r>
      <w:r>
        <w:rPr>
          <w:lang w:val="en-US"/>
        </w:rPr>
        <w:t xml:space="preserve"> below:</w:t>
      </w:r>
    </w:p>
    <w:tbl>
      <w:tblPr>
        <w:tblStyle w:val="GridTable5Dark-Accent5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11"/>
        <w:gridCol w:w="964"/>
        <w:gridCol w:w="964"/>
        <w:gridCol w:w="964"/>
        <w:gridCol w:w="964"/>
        <w:gridCol w:w="964"/>
        <w:gridCol w:w="964"/>
        <w:gridCol w:w="964"/>
        <w:gridCol w:w="964"/>
      </w:tblGrid>
      <w:tr w:rsidR="00AB6830" w:rsidRPr="00D15FA9" w14:paraId="18C1C8AD" w14:textId="77777777" w:rsidTr="005272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  <w:tcBorders>
              <w:right w:val="single" w:sz="4" w:space="0" w:color="FFFFFF" w:themeColor="background1"/>
            </w:tcBorders>
            <w:shd w:val="clear" w:color="auto" w:fill="FFFFFF" w:themeFill="background1"/>
          </w:tcPr>
          <w:p w14:paraId="594D4B47" w14:textId="77777777" w:rsidR="00AB6830" w:rsidRDefault="00AB6830" w:rsidP="005272F6">
            <w:pPr>
              <w:spacing w:after="0"/>
              <w:contextualSpacing/>
              <w:rPr>
                <w:lang w:val="en-US"/>
              </w:rPr>
            </w:pP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054DD969" w14:textId="77777777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lang w:val="en-US"/>
              </w:rPr>
            </w:pPr>
            <w:r w:rsidRPr="00D15FA9">
              <w:rPr>
                <w:b w:val="0"/>
                <w:lang w:val="en-US"/>
              </w:rPr>
              <w:t>Ant#1</w:t>
            </w: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169A32DD" w14:textId="77777777" w:rsidR="00AB6830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>Ant#2</w:t>
            </w: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349E1816" w14:textId="77777777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lang w:val="en-US"/>
              </w:rPr>
            </w:pPr>
            <w:r w:rsidRPr="00D15FA9">
              <w:rPr>
                <w:b w:val="0"/>
                <w:lang w:val="en-US"/>
              </w:rPr>
              <w:t>Ant#3</w:t>
            </w: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300EC8A1" w14:textId="77777777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lang w:val="en-US"/>
              </w:rPr>
            </w:pPr>
            <w:r w:rsidRPr="00D15FA9">
              <w:rPr>
                <w:b w:val="0"/>
                <w:lang w:val="en-US"/>
              </w:rPr>
              <w:t>Ant#4</w:t>
            </w: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42338AA6" w14:textId="77777777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lang w:val="en-US"/>
              </w:rPr>
            </w:pPr>
            <w:r w:rsidRPr="00D15FA9">
              <w:rPr>
                <w:b w:val="0"/>
                <w:lang w:val="en-US"/>
              </w:rPr>
              <w:t>Ant#5</w:t>
            </w: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4E5AEB0E" w14:textId="350DAB83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D15FA9">
              <w:rPr>
                <w:b w:val="0"/>
                <w:bCs w:val="0"/>
                <w:lang w:val="en-US"/>
              </w:rPr>
              <w:t>Ant#</w:t>
            </w:r>
            <w:r w:rsidR="00AC33A0">
              <w:rPr>
                <w:b w:val="0"/>
                <w:bCs w:val="0"/>
                <w:lang w:val="en-US"/>
              </w:rPr>
              <w:t>6</w:t>
            </w:r>
          </w:p>
        </w:tc>
        <w:tc>
          <w:tcPr>
            <w:tcW w:w="96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14:paraId="10F84F61" w14:textId="77777777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lang w:val="en-US"/>
              </w:rPr>
            </w:pPr>
            <w:r w:rsidRPr="00D15FA9">
              <w:rPr>
                <w:b w:val="0"/>
                <w:lang w:val="en-US"/>
              </w:rPr>
              <w:t>Ant#7</w:t>
            </w:r>
          </w:p>
        </w:tc>
        <w:tc>
          <w:tcPr>
            <w:tcW w:w="964" w:type="dxa"/>
            <w:tcBorders>
              <w:left w:val="single" w:sz="4" w:space="0" w:color="FFFFFF" w:themeColor="background1"/>
            </w:tcBorders>
          </w:tcPr>
          <w:p w14:paraId="210A072B" w14:textId="77777777" w:rsidR="00AB6830" w:rsidRPr="00D15FA9" w:rsidRDefault="00AB6830" w:rsidP="005272F6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lang w:val="en-US"/>
              </w:rPr>
            </w:pPr>
            <w:r w:rsidRPr="00D15FA9">
              <w:rPr>
                <w:b w:val="0"/>
                <w:lang w:val="en-US"/>
              </w:rPr>
              <w:t>Ant#8</w:t>
            </w:r>
          </w:p>
        </w:tc>
      </w:tr>
      <w:tr w:rsidR="00AB6830" w:rsidRPr="00D15FA9" w14:paraId="05DE4A1C" w14:textId="77777777" w:rsidTr="005272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  <w:shd w:val="clear" w:color="auto" w:fill="FFFFFF" w:themeFill="background1"/>
          </w:tcPr>
          <w:p w14:paraId="5D3C5655" w14:textId="77777777" w:rsidR="00AB6830" w:rsidRDefault="00AB6830" w:rsidP="005272F6">
            <w:pPr>
              <w:spacing w:after="0"/>
              <w:contextualSpacing/>
              <w:rPr>
                <w:lang w:val="en-US"/>
              </w:rPr>
            </w:pPr>
          </w:p>
        </w:tc>
        <w:tc>
          <w:tcPr>
            <w:tcW w:w="964" w:type="dxa"/>
            <w:shd w:val="clear" w:color="auto" w:fill="4472C4" w:themeFill="accent5"/>
          </w:tcPr>
          <w:p w14:paraId="6EC8F1A3" w14:textId="77777777" w:rsidR="00AB6830" w:rsidRPr="00D15FA9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Left</w:t>
            </w:r>
          </w:p>
        </w:tc>
        <w:tc>
          <w:tcPr>
            <w:tcW w:w="964" w:type="dxa"/>
            <w:shd w:val="clear" w:color="auto" w:fill="4472C4" w:themeFill="accent5"/>
          </w:tcPr>
          <w:p w14:paraId="2DEAF699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Side Left</w:t>
            </w:r>
          </w:p>
        </w:tc>
        <w:tc>
          <w:tcPr>
            <w:tcW w:w="964" w:type="dxa"/>
            <w:shd w:val="clear" w:color="auto" w:fill="4472C4" w:themeFill="accent5"/>
          </w:tcPr>
          <w:p w14:paraId="2A031324" w14:textId="77777777" w:rsidR="00AB6830" w:rsidRPr="00D15FA9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Left</w:t>
            </w:r>
          </w:p>
        </w:tc>
        <w:tc>
          <w:tcPr>
            <w:tcW w:w="964" w:type="dxa"/>
            <w:shd w:val="clear" w:color="auto" w:fill="4472C4" w:themeFill="accent5"/>
          </w:tcPr>
          <w:p w14:paraId="53021176" w14:textId="77777777" w:rsidR="00AB6830" w:rsidRPr="00D15FA9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Mid</w:t>
            </w:r>
          </w:p>
        </w:tc>
        <w:tc>
          <w:tcPr>
            <w:tcW w:w="964" w:type="dxa"/>
            <w:shd w:val="clear" w:color="auto" w:fill="4472C4" w:themeFill="accent5"/>
          </w:tcPr>
          <w:p w14:paraId="1164BD5A" w14:textId="77777777" w:rsidR="00AB6830" w:rsidRPr="00D15FA9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Bot Right</w:t>
            </w:r>
          </w:p>
        </w:tc>
        <w:tc>
          <w:tcPr>
            <w:tcW w:w="964" w:type="dxa"/>
            <w:shd w:val="clear" w:color="auto" w:fill="4472C4" w:themeFill="accent5"/>
          </w:tcPr>
          <w:p w14:paraId="60C0E53C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Side Right</w:t>
            </w:r>
          </w:p>
        </w:tc>
        <w:tc>
          <w:tcPr>
            <w:tcW w:w="964" w:type="dxa"/>
            <w:shd w:val="clear" w:color="auto" w:fill="4472C4" w:themeFill="accent5"/>
          </w:tcPr>
          <w:p w14:paraId="632709D5" w14:textId="77777777" w:rsidR="00AB6830" w:rsidRPr="00D15FA9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 w:rsidRPr="00D15FA9">
              <w:rPr>
                <w:b/>
                <w:bCs/>
                <w:color w:val="FFFFFF" w:themeColor="background1"/>
                <w:lang w:val="en-US"/>
              </w:rPr>
              <w:t>Top Right</w:t>
            </w:r>
          </w:p>
        </w:tc>
        <w:tc>
          <w:tcPr>
            <w:tcW w:w="964" w:type="dxa"/>
            <w:shd w:val="clear" w:color="auto" w:fill="4472C4" w:themeFill="accent5"/>
          </w:tcPr>
          <w:p w14:paraId="6BB124D1" w14:textId="427BA440" w:rsidR="00AB6830" w:rsidRPr="00D15FA9" w:rsidRDefault="002C4C92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color w:val="FFFFFF" w:themeColor="background1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Top </w:t>
            </w:r>
            <w:r w:rsidR="00AB6830" w:rsidRPr="00D15FA9">
              <w:rPr>
                <w:b/>
                <w:bCs/>
                <w:color w:val="FFFFFF" w:themeColor="background1"/>
                <w:lang w:val="en-US"/>
              </w:rPr>
              <w:t>Mid</w:t>
            </w:r>
          </w:p>
        </w:tc>
      </w:tr>
      <w:tr w:rsidR="00AB6830" w14:paraId="793C459F" w14:textId="77777777" w:rsidTr="005272F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3BCDC21A" w14:textId="77777777" w:rsidR="00AB6830" w:rsidRPr="00D15FA9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Free Space</w:t>
            </w:r>
          </w:p>
        </w:tc>
        <w:tc>
          <w:tcPr>
            <w:tcW w:w="964" w:type="dxa"/>
            <w:vAlign w:val="center"/>
          </w:tcPr>
          <w:p w14:paraId="5F9C468C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64B9E">
              <w:t>-6.4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094B404E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64B9E">
              <w:t>-8.1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6EEA2D7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64B9E">
              <w:t>-6.3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BE9D5EB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64B9E">
              <w:t>-7.2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4C05A9C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64B9E">
              <w:t>-6.4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260DC07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64B9E">
              <w:t>-7.8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78E5CBB6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64B9E">
              <w:t>-6.4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2C4F6C9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764B9E">
              <w:t>-7.3</w:t>
            </w:r>
            <w:r>
              <w:t xml:space="preserve"> dB</w:t>
            </w:r>
          </w:p>
        </w:tc>
      </w:tr>
      <w:tr w:rsidR="00AB6830" w14:paraId="7B53C7A8" w14:textId="77777777" w:rsidTr="005272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1847E557" w14:textId="77777777" w:rsidR="00AB6830" w:rsidRPr="007C3435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CTIA Browsing</w:t>
            </w:r>
          </w:p>
        </w:tc>
        <w:tc>
          <w:tcPr>
            <w:tcW w:w="964" w:type="dxa"/>
            <w:vAlign w:val="center"/>
          </w:tcPr>
          <w:p w14:paraId="193608C2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-6.8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8FABF43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-12.1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6883D70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-9.7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3A9D232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-13.3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4F1A034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-12.1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49BD524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-17.7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094C8F49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-6.8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921A8C1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A61F3">
              <w:t>-7.8</w:t>
            </w:r>
            <w:r>
              <w:t xml:space="preserve"> dB</w:t>
            </w:r>
          </w:p>
        </w:tc>
      </w:tr>
      <w:tr w:rsidR="00AB6830" w14:paraId="0741F700" w14:textId="77777777" w:rsidTr="005272F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581F662D" w14:textId="77777777" w:rsidR="00AB6830" w:rsidRPr="007C3435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Internal Dual Hand Browsing</w:t>
            </w:r>
          </w:p>
        </w:tc>
        <w:tc>
          <w:tcPr>
            <w:tcW w:w="964" w:type="dxa"/>
            <w:vAlign w:val="center"/>
          </w:tcPr>
          <w:p w14:paraId="479FA6C9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-12.8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2CE5013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-9.8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FE2C7B0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-12.2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A137C29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-11.7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88F06D6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-8.9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20626B1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-8.3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107442B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-8.6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1ECF06BB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44972">
              <w:t>-11.7</w:t>
            </w:r>
            <w:r>
              <w:t xml:space="preserve"> dB</w:t>
            </w:r>
          </w:p>
        </w:tc>
      </w:tr>
      <w:tr w:rsidR="00AB6830" w14:paraId="41A5DFEB" w14:textId="77777777" w:rsidTr="005272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08AD5DEC" w14:textId="77777777" w:rsidR="00AB6830" w:rsidRPr="007C3435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CTAI Head and Hand Right</w:t>
            </w:r>
          </w:p>
        </w:tc>
        <w:tc>
          <w:tcPr>
            <w:tcW w:w="964" w:type="dxa"/>
            <w:vAlign w:val="center"/>
          </w:tcPr>
          <w:p w14:paraId="7DF8CC92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-8.3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CCCF2D3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-14.1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D8C772B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-10.2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0C4A9C0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-12.8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3B111C7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-14.0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B03CFC4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-19.7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C466F30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-8.3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5246E3C" w14:textId="77777777" w:rsidR="00AB6830" w:rsidRPr="00764B9E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31799A">
              <w:t>-9.1</w:t>
            </w:r>
            <w:r>
              <w:t xml:space="preserve"> dB</w:t>
            </w:r>
          </w:p>
        </w:tc>
      </w:tr>
      <w:tr w:rsidR="00AB6830" w14:paraId="7C79B3AF" w14:textId="77777777" w:rsidTr="005272F6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  <w:shd w:val="clear" w:color="auto" w:fill="FFFFFF" w:themeFill="background1"/>
          </w:tcPr>
          <w:p w14:paraId="138C1856" w14:textId="77777777" w:rsidR="00AB6830" w:rsidRPr="007D47D1" w:rsidRDefault="00AB6830" w:rsidP="005272F6">
            <w:pPr>
              <w:spacing w:after="0"/>
              <w:contextualSpacing/>
              <w:jc w:val="center"/>
              <w:rPr>
                <w:sz w:val="4"/>
                <w:szCs w:val="4"/>
                <w:lang w:val="en-US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008E462E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6D270942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0D9B0BD0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1020D9B2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574C3ECE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23124712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0F3D360A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  <w:tc>
          <w:tcPr>
            <w:tcW w:w="964" w:type="dxa"/>
            <w:shd w:val="clear" w:color="auto" w:fill="FFFFFF" w:themeFill="background1"/>
            <w:vAlign w:val="center"/>
          </w:tcPr>
          <w:p w14:paraId="3A4ECF76" w14:textId="77777777" w:rsidR="00AB6830" w:rsidRPr="007D47D1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4"/>
                <w:szCs w:val="4"/>
              </w:rPr>
            </w:pPr>
          </w:p>
        </w:tc>
      </w:tr>
      <w:tr w:rsidR="00AB6830" w14:paraId="7A4649AC" w14:textId="77777777" w:rsidTr="005272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63EF4E43" w14:textId="77777777" w:rsidR="00AB6830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>
              <w:rPr>
                <w:rFonts w:ascii="Calibri" w:hAnsi="Calibri" w:cs="Calibri"/>
                <w:lang w:val="en-US"/>
              </w:rPr>
              <w:t>Δ</w:t>
            </w:r>
            <w:r>
              <w:rPr>
                <w:lang w:val="en-US"/>
              </w:rPr>
              <w:t xml:space="preserve"> </w:t>
            </w: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CTIA Browsing</w:t>
            </w:r>
          </w:p>
        </w:tc>
        <w:tc>
          <w:tcPr>
            <w:tcW w:w="964" w:type="dxa"/>
            <w:vAlign w:val="center"/>
          </w:tcPr>
          <w:p w14:paraId="6E9A4CC2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-0.4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307FA850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-4.0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C68C607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-3.4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A81C087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-6.1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EC3C78B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-5.7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7CB0ACB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-9.9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7369EBC7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-0.4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1872FEC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814866">
              <w:t>-0.5</w:t>
            </w:r>
            <w:r>
              <w:t xml:space="preserve"> dB</w:t>
            </w:r>
          </w:p>
        </w:tc>
      </w:tr>
      <w:tr w:rsidR="00AB6830" w14:paraId="3DF07664" w14:textId="77777777" w:rsidTr="005272F6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75853CA0" w14:textId="77777777" w:rsidR="00AB6830" w:rsidRPr="00D15FA9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>
              <w:rPr>
                <w:rFonts w:ascii="Calibri" w:hAnsi="Calibri" w:cs="Calibri"/>
                <w:lang w:val="en-US"/>
              </w:rPr>
              <w:t>Δ</w:t>
            </w:r>
            <w:r>
              <w:rPr>
                <w:lang w:val="en-US"/>
              </w:rPr>
              <w:t xml:space="preserve"> </w:t>
            </w: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Internal Dual Hand Browsing</w:t>
            </w:r>
          </w:p>
        </w:tc>
        <w:tc>
          <w:tcPr>
            <w:tcW w:w="964" w:type="dxa"/>
            <w:vAlign w:val="center"/>
          </w:tcPr>
          <w:p w14:paraId="1373AAC2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A35A8">
              <w:t>-6.4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76A85DA" w14:textId="77777777" w:rsidR="00AB6830" w:rsidRPr="00CA35A8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A35A8">
              <w:t>-1.7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C9DF0EF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A35A8">
              <w:t>-5.9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230DA83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A35A8">
              <w:t>-4.5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73BBDB0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A35A8">
              <w:t>-2.5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79E8EA91" w14:textId="77777777" w:rsidR="00AB6830" w:rsidRPr="00CA35A8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A35A8">
              <w:t>-0.5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777BB083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A35A8">
              <w:t>-2.2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5F2F8AE6" w14:textId="77777777" w:rsidR="00AB6830" w:rsidRDefault="00AB6830" w:rsidP="005272F6">
            <w:pPr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 w:rsidRPr="00CA35A8">
              <w:t>-4.4</w:t>
            </w:r>
            <w:r>
              <w:t xml:space="preserve"> dB</w:t>
            </w:r>
          </w:p>
        </w:tc>
      </w:tr>
      <w:tr w:rsidR="00AB6830" w14:paraId="58C966A8" w14:textId="77777777" w:rsidTr="005272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11" w:type="dxa"/>
          </w:tcPr>
          <w:p w14:paraId="4CFAB631" w14:textId="77777777" w:rsidR="00AB6830" w:rsidRPr="00D15FA9" w:rsidRDefault="00AB6830" w:rsidP="005272F6">
            <w:pPr>
              <w:spacing w:after="0"/>
              <w:contextualSpacing/>
              <w:jc w:val="center"/>
              <w:rPr>
                <w:lang w:val="en-US"/>
              </w:rPr>
            </w:pPr>
            <w:r>
              <w:rPr>
                <w:rFonts w:ascii="Calibri" w:hAnsi="Calibri" w:cs="Calibri"/>
                <w:lang w:val="en-US"/>
              </w:rPr>
              <w:t>Δ</w:t>
            </w:r>
            <w:r>
              <w:rPr>
                <w:lang w:val="en-US"/>
              </w:rPr>
              <w:t xml:space="preserve"> </w:t>
            </w:r>
            <w:r w:rsidRPr="007C3435">
              <w:rPr>
                <w:lang w:val="en-US"/>
              </w:rPr>
              <w:t xml:space="preserve">Efficiency </w:t>
            </w:r>
            <w:r>
              <w:rPr>
                <w:lang w:val="en-US"/>
              </w:rPr>
              <w:t>CTAI Head and Hand Right</w:t>
            </w:r>
          </w:p>
        </w:tc>
        <w:tc>
          <w:tcPr>
            <w:tcW w:w="964" w:type="dxa"/>
            <w:vAlign w:val="center"/>
          </w:tcPr>
          <w:p w14:paraId="492C43CD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4E7D23">
              <w:t>-1.9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231ECAF" w14:textId="77777777" w:rsidR="00AB6830" w:rsidRPr="004E7D23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E7D23">
              <w:t>-6.0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1051CDEB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4E7D23">
              <w:t>-3.9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2D5569C5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4E7D23">
              <w:t>-5.6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0C7634A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4E7D23">
              <w:t>-7.6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3C38D49E" w14:textId="77777777" w:rsidR="00AB6830" w:rsidRPr="004E7D23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E7D23">
              <w:t>-11.9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6B4176DB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4E7D23">
              <w:t>-1.9</w:t>
            </w:r>
            <w:r>
              <w:t xml:space="preserve"> dB</w:t>
            </w:r>
          </w:p>
        </w:tc>
        <w:tc>
          <w:tcPr>
            <w:tcW w:w="964" w:type="dxa"/>
            <w:vAlign w:val="center"/>
          </w:tcPr>
          <w:p w14:paraId="49799802" w14:textId="77777777" w:rsidR="00AB6830" w:rsidRDefault="00AB6830" w:rsidP="005272F6">
            <w:pPr>
              <w:spacing w:after="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/>
              </w:rPr>
            </w:pPr>
            <w:r w:rsidRPr="004E7D23">
              <w:t>-1.8</w:t>
            </w:r>
            <w:r>
              <w:t xml:space="preserve"> dB</w:t>
            </w:r>
          </w:p>
        </w:tc>
      </w:tr>
    </w:tbl>
    <w:p w14:paraId="41742461" w14:textId="10CB491F" w:rsidR="00AB6830" w:rsidRDefault="00AB6830" w:rsidP="00AB6830">
      <w:pPr>
        <w:pStyle w:val="Caption"/>
        <w:jc w:val="center"/>
      </w:pPr>
      <w:bookmarkStart w:id="15" w:name="_Ref19388342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bookmarkEnd w:id="15"/>
      <w:r>
        <w:t>: Difference in antenna efficiency for the</w:t>
      </w:r>
      <w:r w:rsidRPr="003363DF">
        <w:t xml:space="preserve"> phantom simulations compared to the Free Space simulation</w:t>
      </w:r>
      <w:r w:rsidR="00085617">
        <w:t xml:space="preserve"> for 8.7 GHz.</w:t>
      </w:r>
    </w:p>
    <w:p w14:paraId="34A9CAA0" w14:textId="77777777" w:rsidR="00AB6830" w:rsidRDefault="00AB6830" w:rsidP="00AD5220">
      <w:pPr>
        <w:rPr>
          <w:lang w:val="en-US"/>
        </w:rPr>
      </w:pPr>
    </w:p>
    <w:p w14:paraId="1824BA66" w14:textId="230BBD02" w:rsidR="00824B33" w:rsidRPr="00926BD8" w:rsidRDefault="00824B33" w:rsidP="00824B33">
      <w:pPr>
        <w:pStyle w:val="RAN4observation0"/>
        <w:rPr>
          <w:lang w:val="en-US"/>
        </w:rPr>
      </w:pPr>
      <w:r>
        <w:rPr>
          <w:lang w:val="en-US"/>
        </w:rPr>
        <w:t>A</w:t>
      </w:r>
      <w:r w:rsidRPr="00824B33">
        <w:rPr>
          <w:lang w:val="en-US"/>
        </w:rPr>
        <w:t>ntenna operati</w:t>
      </w:r>
      <w:r w:rsidR="00D04783">
        <w:rPr>
          <w:lang w:val="en-US"/>
        </w:rPr>
        <w:t>ng</w:t>
      </w:r>
      <w:r w:rsidRPr="00824B33">
        <w:rPr>
          <w:lang w:val="en-US"/>
        </w:rPr>
        <w:t xml:space="preserve"> at frequencies below 1 GHz will behave differently to user interaction than antennas operating at frequencies higher than 1 GHz</w:t>
      </w:r>
      <w:r w:rsidR="00503817">
        <w:rPr>
          <w:lang w:val="en-US"/>
        </w:rPr>
        <w:t xml:space="preserve">. </w:t>
      </w:r>
      <w:r w:rsidR="00180D6A">
        <w:rPr>
          <w:lang w:val="en-US"/>
        </w:rPr>
        <w:t xml:space="preserve">For the antennas operating at frequencies above 6GHz </w:t>
      </w:r>
      <w:r w:rsidR="00EB4B4A">
        <w:rPr>
          <w:lang w:val="en-US"/>
        </w:rPr>
        <w:t>may have different electrical distance from the blockers (hands) also impacting the attenuation.</w:t>
      </w:r>
    </w:p>
    <w:p w14:paraId="258176B5" w14:textId="64AB8B16" w:rsidR="00FA3395" w:rsidRPr="00DD0FC6" w:rsidRDefault="00FA3395" w:rsidP="00AD5220">
      <w:pPr>
        <w:rPr>
          <w:b/>
          <w:bCs/>
          <w:lang w:val="en-US"/>
        </w:rPr>
      </w:pPr>
      <w:r w:rsidRPr="00DD0FC6">
        <w:rPr>
          <w:b/>
          <w:bCs/>
          <w:lang w:val="en-US"/>
        </w:rPr>
        <w:t xml:space="preserve">Proposal 1: Define a </w:t>
      </w:r>
      <w:r w:rsidR="00824B33">
        <w:rPr>
          <w:b/>
          <w:bCs/>
          <w:lang w:val="en-US"/>
        </w:rPr>
        <w:t>three</w:t>
      </w:r>
      <w:r w:rsidRPr="00DD0FC6">
        <w:rPr>
          <w:b/>
          <w:bCs/>
          <w:lang w:val="en-US"/>
        </w:rPr>
        <w:t xml:space="preserve"> frequency rang</w:t>
      </w:r>
      <w:r w:rsidR="18649B4D" w:rsidRPr="00DD0FC6">
        <w:rPr>
          <w:b/>
          <w:bCs/>
          <w:lang w:val="en-US"/>
        </w:rPr>
        <w:t>e</w:t>
      </w:r>
      <w:r w:rsidR="00824B33">
        <w:rPr>
          <w:b/>
          <w:bCs/>
          <w:lang w:val="en-US"/>
        </w:rPr>
        <w:t>s for</w:t>
      </w:r>
      <w:r w:rsidR="00B77EF1">
        <w:rPr>
          <w:b/>
          <w:bCs/>
          <w:lang w:val="en-US"/>
        </w:rPr>
        <w:t xml:space="preserve"> the</w:t>
      </w:r>
      <w:r w:rsidR="00EB4B4A">
        <w:rPr>
          <w:b/>
          <w:bCs/>
          <w:lang w:val="en-US"/>
        </w:rPr>
        <w:t xml:space="preserve"> </w:t>
      </w:r>
      <w:r w:rsidR="00EB4B4A" w:rsidRPr="00EB4B4A">
        <w:rPr>
          <w:b/>
          <w:bCs/>
          <w:lang w:val="en-US"/>
        </w:rPr>
        <w:t>values of attenuation for candidate antenna locations</w:t>
      </w:r>
      <w:r w:rsidR="00EB4B4A">
        <w:rPr>
          <w:b/>
          <w:bCs/>
          <w:lang w:val="en-US"/>
        </w:rPr>
        <w:t>:</w:t>
      </w:r>
      <w:r w:rsidRPr="00DD0FC6">
        <w:rPr>
          <w:b/>
          <w:bCs/>
          <w:lang w:val="en-US"/>
        </w:rPr>
        <w:t xml:space="preserve"> below 1 GHz</w:t>
      </w:r>
      <w:r w:rsidR="00B07FBD" w:rsidRPr="00DD0FC6">
        <w:rPr>
          <w:b/>
          <w:bCs/>
          <w:lang w:val="en-US"/>
        </w:rPr>
        <w:t xml:space="preserve"> with two</w:t>
      </w:r>
      <w:r w:rsidR="00167DAF" w:rsidRPr="00DD0FC6">
        <w:rPr>
          <w:b/>
          <w:bCs/>
          <w:lang w:val="en-US"/>
        </w:rPr>
        <w:t xml:space="preserve"> </w:t>
      </w:r>
      <w:r w:rsidR="00734A7D">
        <w:rPr>
          <w:b/>
          <w:bCs/>
          <w:lang w:val="en-US"/>
        </w:rPr>
        <w:t xml:space="preserve">antenna locations </w:t>
      </w:r>
      <w:r w:rsidR="00B77EF1">
        <w:rPr>
          <w:b/>
          <w:bCs/>
          <w:lang w:val="en-US"/>
        </w:rPr>
        <w:t>(</w:t>
      </w:r>
      <w:r w:rsidR="00C9748B">
        <w:rPr>
          <w:b/>
          <w:bCs/>
          <w:lang w:val="en-US"/>
        </w:rPr>
        <w:t>4 and 8</w:t>
      </w:r>
      <w:r w:rsidR="00B77EF1">
        <w:rPr>
          <w:b/>
          <w:bCs/>
          <w:lang w:val="en-US"/>
        </w:rPr>
        <w:t>)</w:t>
      </w:r>
      <w:r w:rsidRPr="00DD0FC6">
        <w:rPr>
          <w:b/>
          <w:bCs/>
          <w:lang w:val="en-US"/>
        </w:rPr>
        <w:t xml:space="preserve">, from 1 GHz to </w:t>
      </w:r>
      <w:r w:rsidR="00B07FBD" w:rsidRPr="00DD0FC6">
        <w:rPr>
          <w:b/>
          <w:bCs/>
          <w:lang w:val="en-US"/>
        </w:rPr>
        <w:t>6</w:t>
      </w:r>
      <w:r w:rsidRPr="00DD0FC6">
        <w:rPr>
          <w:b/>
          <w:bCs/>
          <w:lang w:val="en-US"/>
        </w:rPr>
        <w:t xml:space="preserve"> GHz</w:t>
      </w:r>
      <w:r w:rsidR="00B07FBD" w:rsidRPr="00DD0FC6">
        <w:rPr>
          <w:b/>
          <w:bCs/>
          <w:lang w:val="en-US"/>
        </w:rPr>
        <w:t xml:space="preserve"> with </w:t>
      </w:r>
      <w:r w:rsidR="00475D51" w:rsidRPr="00DD0FC6">
        <w:rPr>
          <w:b/>
          <w:bCs/>
          <w:lang w:val="en-US"/>
        </w:rPr>
        <w:t>four antenna</w:t>
      </w:r>
      <w:r w:rsidR="00167DAF" w:rsidRPr="00DD0FC6">
        <w:rPr>
          <w:b/>
          <w:bCs/>
          <w:lang w:val="en-US"/>
        </w:rPr>
        <w:t xml:space="preserve"> locations</w:t>
      </w:r>
      <w:r w:rsidR="00EA4212">
        <w:rPr>
          <w:b/>
          <w:bCs/>
          <w:lang w:val="en-US"/>
        </w:rPr>
        <w:t xml:space="preserve"> (</w:t>
      </w:r>
      <w:r w:rsidR="00B73339">
        <w:rPr>
          <w:b/>
          <w:bCs/>
          <w:lang w:val="en-US"/>
        </w:rPr>
        <w:t xml:space="preserve">1, 3, 5, </w:t>
      </w:r>
      <w:r w:rsidR="007A4410">
        <w:rPr>
          <w:b/>
          <w:bCs/>
          <w:lang w:val="en-US"/>
        </w:rPr>
        <w:t>7</w:t>
      </w:r>
      <w:r w:rsidR="00EA4212">
        <w:rPr>
          <w:b/>
          <w:bCs/>
          <w:lang w:val="en-US"/>
        </w:rPr>
        <w:t>)</w:t>
      </w:r>
      <w:r w:rsidRPr="00DD0FC6">
        <w:rPr>
          <w:b/>
          <w:bCs/>
          <w:lang w:val="en-US"/>
        </w:rPr>
        <w:t xml:space="preserve"> and from </w:t>
      </w:r>
      <w:r w:rsidR="00B07FBD" w:rsidRPr="00DD0FC6">
        <w:rPr>
          <w:b/>
          <w:bCs/>
          <w:lang w:val="en-US"/>
        </w:rPr>
        <w:t>6</w:t>
      </w:r>
      <w:r w:rsidRPr="00DD0FC6">
        <w:rPr>
          <w:b/>
          <w:bCs/>
          <w:lang w:val="en-US"/>
        </w:rPr>
        <w:t xml:space="preserve"> to 20 GHz</w:t>
      </w:r>
      <w:r w:rsidR="00475D51" w:rsidRPr="00DD0FC6">
        <w:rPr>
          <w:b/>
          <w:bCs/>
          <w:lang w:val="en-US"/>
        </w:rPr>
        <w:t xml:space="preserve"> </w:t>
      </w:r>
      <w:r w:rsidR="007A4410">
        <w:rPr>
          <w:b/>
          <w:bCs/>
          <w:lang w:val="en-US"/>
        </w:rPr>
        <w:t xml:space="preserve">all </w:t>
      </w:r>
      <w:r w:rsidR="00475D51" w:rsidRPr="00DD0FC6">
        <w:rPr>
          <w:b/>
          <w:bCs/>
          <w:lang w:val="en-US"/>
        </w:rPr>
        <w:t>8 antenna locations</w:t>
      </w:r>
      <w:r w:rsidR="007A4410">
        <w:rPr>
          <w:b/>
          <w:bCs/>
          <w:lang w:val="en-US"/>
        </w:rPr>
        <w:t xml:space="preserve"> (1-8)</w:t>
      </w:r>
      <w:r w:rsidRPr="00DD0FC6">
        <w:rPr>
          <w:b/>
          <w:bCs/>
          <w:lang w:val="en-US"/>
        </w:rPr>
        <w:t>.</w:t>
      </w:r>
    </w:p>
    <w:p w14:paraId="03F0A45B" w14:textId="77777777" w:rsidR="00AB6830" w:rsidRDefault="00AB6830" w:rsidP="00AD5220">
      <w:pPr>
        <w:rPr>
          <w:b/>
          <w:bCs/>
          <w:lang w:val="en-US"/>
        </w:rPr>
      </w:pPr>
    </w:p>
    <w:tbl>
      <w:tblPr>
        <w:tblW w:w="91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1"/>
        <w:gridCol w:w="959"/>
        <w:gridCol w:w="713"/>
        <w:gridCol w:w="959"/>
        <w:gridCol w:w="959"/>
        <w:gridCol w:w="713"/>
        <w:gridCol w:w="959"/>
        <w:gridCol w:w="959"/>
        <w:gridCol w:w="713"/>
        <w:gridCol w:w="1171"/>
      </w:tblGrid>
      <w:tr w:rsidR="00AB6830" w:rsidRPr="00592257" w14:paraId="3B182121" w14:textId="77777777" w:rsidTr="00EF1533">
        <w:trPr>
          <w:trHeight w:val="205"/>
          <w:jc w:val="center"/>
        </w:trPr>
        <w:tc>
          <w:tcPr>
            <w:tcW w:w="0" w:type="auto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070CD185" w14:textId="77777777" w:rsidR="00AB6830" w:rsidRPr="00592257" w:rsidRDefault="00AB6830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Antenna index</w:t>
            </w:r>
          </w:p>
        </w:tc>
        <w:tc>
          <w:tcPr>
            <w:tcW w:w="8098" w:type="dxa"/>
            <w:gridSpan w:val="9"/>
            <w:tcBorders>
              <w:left w:val="single" w:sz="18" w:space="0" w:color="000000"/>
              <w:bottom w:val="single" w:sz="8" w:space="0" w:color="000000"/>
            </w:tcBorders>
          </w:tcPr>
          <w:p w14:paraId="11CE86DA" w14:textId="77777777" w:rsidR="00AB6830" w:rsidRPr="00592257" w:rsidRDefault="00AB6830" w:rsidP="000B7606">
            <w:pPr>
              <w:spacing w:after="0"/>
              <w:jc w:val="center"/>
              <w:rPr>
                <w:rFonts w:eastAsia="DengXi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Power attenuation (dB)</w:t>
            </w:r>
          </w:p>
        </w:tc>
      </w:tr>
      <w:tr w:rsidR="003D275A" w:rsidRPr="00592257" w14:paraId="39E359B3" w14:textId="77777777" w:rsidTr="00EF1533">
        <w:trPr>
          <w:trHeight w:val="205"/>
          <w:jc w:val="center"/>
        </w:trPr>
        <w:tc>
          <w:tcPr>
            <w:tcW w:w="0" w:type="auto"/>
            <w:vMerge/>
            <w:tcBorders>
              <w:right w:val="single" w:sz="18" w:space="0" w:color="000000"/>
            </w:tcBorders>
            <w:vAlign w:val="center"/>
            <w:hideMark/>
          </w:tcPr>
          <w:p w14:paraId="27BBB0DA" w14:textId="77777777" w:rsidR="00AB6830" w:rsidRPr="00592257" w:rsidRDefault="00AB6830" w:rsidP="000B7606">
            <w:pPr>
              <w:spacing w:after="0"/>
              <w:rPr>
                <w:rFonts w:eastAsia="Times New Roman"/>
                <w:i/>
                <w:iCs/>
                <w:color w:val="000000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667C6812" w14:textId="77777777" w:rsidR="00AB6830" w:rsidRPr="00D97B6F" w:rsidRDefault="00AB6830" w:rsidP="000B7606">
            <w:pPr>
              <w:spacing w:after="0"/>
              <w:jc w:val="center"/>
              <w:rPr>
                <w:rFonts w:eastAsia="DengXian"/>
                <w:b/>
                <w:bCs/>
                <w:i/>
                <w:iCs/>
                <w:color w:val="000000"/>
              </w:rPr>
            </w:pPr>
            <w:r w:rsidRPr="00D97B6F">
              <w:rPr>
                <w:rFonts w:eastAsia="DengXian"/>
                <w:b/>
                <w:bCs/>
                <w:i/>
                <w:iCs/>
                <w:color w:val="000000"/>
              </w:rPr>
              <w:t>One hand grip</w:t>
            </w:r>
          </w:p>
        </w:tc>
        <w:tc>
          <w:tcPr>
            <w:tcW w:w="0" w:type="auto"/>
            <w:gridSpan w:val="3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DB16250" w14:textId="77777777" w:rsidR="00AB6830" w:rsidRPr="00D97B6F" w:rsidRDefault="00AB6830" w:rsidP="000B7606">
            <w:pPr>
              <w:spacing w:after="0"/>
              <w:jc w:val="center"/>
              <w:rPr>
                <w:rFonts w:eastAsia="DengXian"/>
                <w:b/>
                <w:bCs/>
                <w:i/>
                <w:iCs/>
                <w:color w:val="000000"/>
              </w:rPr>
            </w:pPr>
            <w:r w:rsidRPr="00D97B6F">
              <w:rPr>
                <w:rFonts w:eastAsia="DengXian"/>
                <w:b/>
                <w:bCs/>
                <w:i/>
                <w:iCs/>
                <w:color w:val="000000"/>
              </w:rPr>
              <w:t>Dual hand grip</w:t>
            </w:r>
          </w:p>
        </w:tc>
        <w:tc>
          <w:tcPr>
            <w:tcW w:w="2856" w:type="dxa"/>
            <w:gridSpan w:val="3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1586DB" w14:textId="77777777" w:rsidR="00AB6830" w:rsidRPr="00D97B6F" w:rsidRDefault="00AB6830" w:rsidP="000B7606">
            <w:pPr>
              <w:spacing w:after="0"/>
              <w:jc w:val="center"/>
              <w:rPr>
                <w:rFonts w:eastAsia="DengXian"/>
                <w:b/>
                <w:bCs/>
                <w:i/>
                <w:iCs/>
                <w:color w:val="000000"/>
              </w:rPr>
            </w:pPr>
            <w:r w:rsidRPr="00D97B6F">
              <w:rPr>
                <w:rFonts w:eastAsia="DengXian"/>
                <w:b/>
                <w:bCs/>
                <w:i/>
                <w:iCs/>
                <w:color w:val="000000"/>
              </w:rPr>
              <w:t>Head and one hand grip</w:t>
            </w:r>
          </w:p>
        </w:tc>
      </w:tr>
      <w:tr w:rsidR="00EF1533" w:rsidRPr="00592257" w14:paraId="360E8020" w14:textId="77777777" w:rsidTr="00591CBD">
        <w:trPr>
          <w:trHeight w:val="842"/>
          <w:jc w:val="center"/>
        </w:trPr>
        <w:tc>
          <w:tcPr>
            <w:tcW w:w="0" w:type="auto"/>
            <w:vMerge/>
            <w:tcBorders>
              <w:right w:val="single" w:sz="18" w:space="0" w:color="000000"/>
            </w:tcBorders>
            <w:vAlign w:val="center"/>
            <w:hideMark/>
          </w:tcPr>
          <w:p w14:paraId="61F4EF35" w14:textId="77777777" w:rsidR="00811F04" w:rsidRPr="00592257" w:rsidRDefault="00811F04" w:rsidP="000B7606">
            <w:pPr>
              <w:spacing w:after="0"/>
              <w:rPr>
                <w:rFonts w:eastAsia="Times New Roman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89B387" w14:textId="3D6A0CCF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Below 1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B8EB68" w14:textId="2F814541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1-6 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662BB272" w14:textId="13F4F8A3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Above 6</w:t>
            </w:r>
            <w:r w:rsidR="003D275A" w:rsidRPr="00D97B6F">
              <w:rPr>
                <w:rFonts w:eastAsia="Times New Roman"/>
                <w:i/>
                <w:iCs/>
              </w:rPr>
              <w:t> </w:t>
            </w:r>
            <w:r w:rsidRPr="00D97B6F">
              <w:rPr>
                <w:rFonts w:eastAsia="Times New Roman"/>
                <w:i/>
                <w:iCs/>
              </w:rPr>
              <w:t>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69AC10" w14:textId="0F87BF34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Below 1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FAA3D3" w14:textId="694B48A0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1-6 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776BB076" w14:textId="37F338EB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Above 6</w:t>
            </w:r>
            <w:r w:rsidR="003D275A" w:rsidRPr="00D97B6F">
              <w:rPr>
                <w:rFonts w:eastAsia="Times New Roman"/>
                <w:i/>
                <w:iCs/>
              </w:rPr>
              <w:t> </w:t>
            </w:r>
            <w:r w:rsidRPr="00D97B6F">
              <w:rPr>
                <w:rFonts w:eastAsia="Times New Roman"/>
                <w:i/>
                <w:iCs/>
              </w:rPr>
              <w:t>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5DA4C3" w14:textId="5CEDA922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Below 1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86BD76" w14:textId="213C5DF0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1-6 GHz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1F0BA6" w14:textId="08DB4F97" w:rsidR="00811F04" w:rsidRPr="00D97B6F" w:rsidRDefault="00811F04" w:rsidP="000B760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Above 6</w:t>
            </w:r>
            <w:r w:rsidR="003D275A" w:rsidRPr="00D97B6F">
              <w:rPr>
                <w:rFonts w:eastAsia="Times New Roman"/>
                <w:i/>
                <w:iCs/>
              </w:rPr>
              <w:t> </w:t>
            </w:r>
            <w:r w:rsidRPr="00D97B6F">
              <w:rPr>
                <w:rFonts w:eastAsia="Times New Roman"/>
                <w:i/>
                <w:iCs/>
              </w:rPr>
              <w:t>GHz</w:t>
            </w:r>
          </w:p>
        </w:tc>
      </w:tr>
      <w:tr w:rsidR="00D97B6F" w:rsidRPr="00592257" w14:paraId="290661E7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1D1420A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3DF5C04" w14:textId="07CCD0EE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AD9CBE2" w14:textId="62B98280" w:rsidR="003D275A" w:rsidRPr="003972D4" w:rsidRDefault="006608AF" w:rsidP="000B760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DengXian"/>
              </w:rPr>
              <w:t>-0.7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3771C28" w14:textId="7322FEB9" w:rsidR="003D275A" w:rsidRPr="003972D4" w:rsidRDefault="00566534" w:rsidP="000B7606">
            <w:pPr>
              <w:spacing w:after="0"/>
              <w:jc w:val="center"/>
              <w:rPr>
                <w:rFonts w:eastAsia="DengXian"/>
              </w:rPr>
            </w:pPr>
            <w:r>
              <w:rPr>
                <w:rFonts w:eastAsia="DengXian"/>
              </w:rPr>
              <w:t>-0.4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7FEB6C" w14:textId="14445F10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5774D3F" w14:textId="4141AA2C" w:rsidR="003D275A" w:rsidRPr="003972D4" w:rsidRDefault="00864A4C" w:rsidP="000B7606">
            <w:pPr>
              <w:spacing w:after="0"/>
              <w:jc w:val="center"/>
              <w:rPr>
                <w:rFonts w:eastAsia="Times New Roman"/>
              </w:rPr>
            </w:pPr>
            <w:r w:rsidRPr="00864A4C">
              <w:rPr>
                <w:rFonts w:eastAsia="Times New Roman"/>
              </w:rPr>
              <w:t>-14.4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2035EE" w14:textId="667D2D9D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-6.4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9C1F362" w14:textId="3F79CCC9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0A2BD43" w14:textId="53656125" w:rsidR="003D275A" w:rsidRPr="003972D4" w:rsidRDefault="00B9563D" w:rsidP="000B760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-4.4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72BE97" w14:textId="279FA30E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4E7D23">
              <w:t>-1.9</w:t>
            </w:r>
          </w:p>
        </w:tc>
      </w:tr>
      <w:tr w:rsidR="00D97B6F" w:rsidRPr="00592257" w14:paraId="6ED0057A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74E6937C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CB50192" w14:textId="5777F069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70A0BE3" w14:textId="228B6486" w:rsidR="003D275A" w:rsidRPr="007A29FA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3F3B07" w14:textId="2D8146BB" w:rsidR="003D275A" w:rsidRPr="003972D4" w:rsidRDefault="00DA5DA3" w:rsidP="000B7606">
            <w:pPr>
              <w:spacing w:after="0"/>
              <w:jc w:val="center"/>
              <w:rPr>
                <w:rFonts w:eastAsia="DengXian"/>
              </w:rPr>
            </w:pPr>
            <w:r>
              <w:rPr>
                <w:rFonts w:eastAsia="DengXian"/>
              </w:rPr>
              <w:t>-4.0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6C85A8E" w14:textId="24C0BA34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F46B95A" w14:textId="3AF51182" w:rsidR="003D275A" w:rsidRPr="00D83F88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6231482" w14:textId="6158665A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-1.7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AD67E3E" w14:textId="2667D689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1B5E127" w14:textId="66AD89DB" w:rsidR="003D275A" w:rsidRPr="00CE659E" w:rsidRDefault="003D275A" w:rsidP="000B7606">
            <w:pPr>
              <w:spacing w:after="0"/>
              <w:jc w:val="center"/>
              <w:rPr>
                <w:rFonts w:eastAsia="Times New Roman"/>
                <w:b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3E5858" w14:textId="4878E0DB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4E7D23">
              <w:t>-6.0</w:t>
            </w:r>
          </w:p>
        </w:tc>
      </w:tr>
      <w:tr w:rsidR="00D97B6F" w:rsidRPr="00592257" w14:paraId="75294DF9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3D6F0D89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867101E" w14:textId="6A0DAAF4" w:rsidR="003D275A" w:rsidRPr="003972D4" w:rsidRDefault="003D275A" w:rsidP="000B7606">
            <w:pPr>
              <w:spacing w:after="0"/>
              <w:jc w:val="center"/>
              <w:rPr>
                <w:rFonts w:eastAsia="Times New Roman"/>
                <w:strike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4E23673" w14:textId="43DE2E0D" w:rsidR="003D275A" w:rsidRPr="003972D4" w:rsidRDefault="006608AF" w:rsidP="000B7606">
            <w:pPr>
              <w:spacing w:after="0"/>
              <w:jc w:val="center"/>
              <w:rPr>
                <w:rFonts w:eastAsia="Times New Roman"/>
              </w:rPr>
            </w:pPr>
            <w:r w:rsidRPr="006608AF">
              <w:rPr>
                <w:rFonts w:eastAsia="Times New Roman"/>
              </w:rPr>
              <w:t>-3.4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D2C442" w14:textId="14BC05B1" w:rsidR="003D275A" w:rsidRPr="003972D4" w:rsidRDefault="00742974" w:rsidP="000B760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-3.4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9C00465" w14:textId="070E458E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6759086" w14:textId="370790F0" w:rsidR="003D275A" w:rsidRPr="003972D4" w:rsidRDefault="00972707" w:rsidP="000B7606">
            <w:pPr>
              <w:spacing w:after="0"/>
              <w:jc w:val="center"/>
              <w:rPr>
                <w:rFonts w:eastAsia="Times New Roman"/>
              </w:rPr>
            </w:pPr>
            <w:r w:rsidRPr="00972707">
              <w:rPr>
                <w:rFonts w:eastAsia="Times New Roman"/>
              </w:rPr>
              <w:t>-14.3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90EAEB5" w14:textId="2470728C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-5.9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35148C5" w14:textId="03A68572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0618084" w14:textId="00D169D4" w:rsidR="003D275A" w:rsidRPr="003972D4" w:rsidRDefault="00B9563D" w:rsidP="000B760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-4.6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0A99797" w14:textId="1B93456C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-3.9</w:t>
            </w:r>
          </w:p>
        </w:tc>
      </w:tr>
      <w:tr w:rsidR="00D97B6F" w:rsidRPr="00592257" w14:paraId="31461FB1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CA14CA8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306A4F7" w14:textId="53630C96" w:rsidR="003D275A" w:rsidRPr="003972D4" w:rsidRDefault="00A819F8" w:rsidP="000B7606">
            <w:pPr>
              <w:spacing w:after="0"/>
              <w:jc w:val="center"/>
              <w:rPr>
                <w:rFonts w:eastAsia="Times New Roman"/>
              </w:rPr>
            </w:pPr>
            <w:r w:rsidRPr="003972D4">
              <w:rPr>
                <w:rFonts w:eastAsia="Times New Roman"/>
              </w:rPr>
              <w:t>-13.6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0F39311" w14:textId="2A8E8A66" w:rsidR="003D275A" w:rsidRPr="00CF10E6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B267A3" w14:textId="4CC8AA63" w:rsidR="003D275A" w:rsidRPr="003972D4" w:rsidRDefault="00742974" w:rsidP="000B760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-6.1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13E8E17" w14:textId="03F850E6" w:rsidR="003D275A" w:rsidRPr="003972D4" w:rsidRDefault="000A2F16" w:rsidP="000B7606">
            <w:pPr>
              <w:spacing w:after="0"/>
              <w:jc w:val="center"/>
              <w:rPr>
                <w:rFonts w:eastAsia="Times New Roman"/>
              </w:rPr>
            </w:pPr>
            <w:r w:rsidRPr="000A2F16">
              <w:rPr>
                <w:rFonts w:eastAsia="Times New Roman"/>
              </w:rPr>
              <w:t>-5.8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7DDD2D7" w14:textId="39603DDA" w:rsidR="003D275A" w:rsidRPr="0099535E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567BCD7" w14:textId="48552C97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-4.5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7C47971" w14:textId="3EB220B3" w:rsidR="003D275A" w:rsidRPr="003972D4" w:rsidRDefault="00B9563D" w:rsidP="000B760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-15.1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773CF20" w14:textId="5747D3F4" w:rsidR="003D275A" w:rsidRPr="00006334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7451BBD" w14:textId="052BC1E3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-5.6</w:t>
            </w:r>
          </w:p>
        </w:tc>
      </w:tr>
      <w:tr w:rsidR="00D97B6F" w:rsidRPr="00592257" w14:paraId="501777A2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6A3A90DB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3D40D4E" w14:textId="38C78FD1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90F4AD1" w14:textId="2EAAB242" w:rsidR="003D275A" w:rsidRPr="003972D4" w:rsidRDefault="006608AF" w:rsidP="000B7606">
            <w:pPr>
              <w:spacing w:after="0"/>
              <w:jc w:val="center"/>
              <w:rPr>
                <w:rFonts w:eastAsia="Times New Roman"/>
              </w:rPr>
            </w:pPr>
            <w:r w:rsidRPr="006608AF">
              <w:rPr>
                <w:rFonts w:eastAsia="Times New Roman"/>
              </w:rPr>
              <w:t>-13.8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09B50D" w14:textId="00610D9C" w:rsidR="003D275A" w:rsidRPr="003972D4" w:rsidRDefault="00742974" w:rsidP="000B760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-5.7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A73A829" w14:textId="0DAF01B9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2071139" w14:textId="6DD570D5" w:rsidR="003D275A" w:rsidRPr="003972D4" w:rsidRDefault="00972707" w:rsidP="000B7606">
            <w:pPr>
              <w:spacing w:after="0"/>
              <w:jc w:val="center"/>
              <w:rPr>
                <w:rFonts w:eastAsia="Times New Roman"/>
              </w:rPr>
            </w:pPr>
            <w:r w:rsidRPr="00972707">
              <w:rPr>
                <w:rFonts w:eastAsia="Times New Roman"/>
              </w:rPr>
              <w:t>-1.4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178B2C" w14:textId="3A4764E6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-2.5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84319BD" w14:textId="78CD73A6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13F19C9" w14:textId="6779CA56" w:rsidR="003D275A" w:rsidRPr="003972D4" w:rsidRDefault="00B9563D" w:rsidP="000B760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-15.2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4934052" w14:textId="13E0EC2E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-7.6</w:t>
            </w:r>
          </w:p>
        </w:tc>
      </w:tr>
      <w:tr w:rsidR="00D97B6F" w:rsidRPr="00592257" w14:paraId="2CBD5856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2F5566C8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A54D3D4" w14:textId="75F637D7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34F6FAB" w14:textId="4BB59BF8" w:rsidR="003D275A" w:rsidRPr="000D4887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887C3AF" w14:textId="2F455A3E" w:rsidR="003D275A" w:rsidRPr="003972D4" w:rsidRDefault="00742974" w:rsidP="000B760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-9.9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B6AEBE9" w14:textId="771AA32C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FE93397" w14:textId="421D6A4F" w:rsidR="003D275A" w:rsidRPr="00B34E11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5C0A38A" w14:textId="152C2C57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-0.5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A4EDC45" w14:textId="5E6CA126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E651590" w14:textId="7D843FA6" w:rsidR="003D275A" w:rsidRPr="00F825E8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BB2FDBF" w14:textId="3C22E3E6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-11.9</w:t>
            </w:r>
          </w:p>
        </w:tc>
      </w:tr>
      <w:tr w:rsidR="00D97B6F" w:rsidRPr="00592257" w14:paraId="5E0A163D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76F2ADCF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702E4D8" w14:textId="28444D11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5121C0B" w14:textId="1909CEBB" w:rsidR="003D275A" w:rsidRPr="003972D4" w:rsidRDefault="006608AF" w:rsidP="000B7606">
            <w:pPr>
              <w:spacing w:after="0"/>
              <w:jc w:val="center"/>
              <w:rPr>
                <w:rFonts w:eastAsia="Times New Roman"/>
              </w:rPr>
            </w:pPr>
            <w:r w:rsidRPr="006608AF">
              <w:rPr>
                <w:rFonts w:eastAsia="Times New Roman"/>
              </w:rPr>
              <w:t>-0.9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CA66F0" w14:textId="3A2D9C76" w:rsidR="003D275A" w:rsidRPr="003972D4" w:rsidRDefault="00742974" w:rsidP="000B760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-0.4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6DBFBBA" w14:textId="3DA8BE79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054CFD6" w14:textId="1C0D95CB" w:rsidR="003D275A" w:rsidRPr="003972D4" w:rsidRDefault="00972707" w:rsidP="000B7606">
            <w:pPr>
              <w:spacing w:after="0"/>
              <w:jc w:val="center"/>
              <w:rPr>
                <w:rFonts w:eastAsia="Times New Roman"/>
              </w:rPr>
            </w:pPr>
            <w:r w:rsidRPr="00972707">
              <w:rPr>
                <w:rFonts w:eastAsia="Times New Roman"/>
              </w:rPr>
              <w:t>-1.2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33E02E" w14:textId="437CFBBF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-2.2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E2C0B24" w14:textId="287BFD57" w:rsidR="003D275A" w:rsidRPr="003972D4" w:rsidRDefault="003D275A" w:rsidP="000B760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AB45A63" w14:textId="2CBF572E" w:rsidR="003D275A" w:rsidRPr="003972D4" w:rsidRDefault="00B9563D" w:rsidP="000B760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-4.9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8E9D7D7" w14:textId="7585D9A2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-1.9</w:t>
            </w:r>
          </w:p>
        </w:tc>
      </w:tr>
      <w:tr w:rsidR="00D97B6F" w:rsidRPr="00592257" w14:paraId="5B4AB996" w14:textId="77777777" w:rsidTr="00EF1533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40418C6" w14:textId="77777777" w:rsidR="003D275A" w:rsidRPr="00592257" w:rsidRDefault="003D275A" w:rsidP="000B760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C372C02" w14:textId="000EF9A4" w:rsidR="003D275A" w:rsidRPr="003972D4" w:rsidRDefault="00D62C18" w:rsidP="000B7606">
            <w:pPr>
              <w:spacing w:after="0"/>
              <w:jc w:val="center"/>
              <w:rPr>
                <w:rFonts w:eastAsia="Times New Roman"/>
              </w:rPr>
            </w:pPr>
            <w:r w:rsidRPr="003972D4">
              <w:rPr>
                <w:rFonts w:eastAsia="Times New Roman"/>
              </w:rPr>
              <w:t>-</w:t>
            </w:r>
            <w:r w:rsidR="003972D4" w:rsidRPr="003972D4">
              <w:rPr>
                <w:rFonts w:eastAsia="Times New Roman"/>
              </w:rPr>
              <w:t>2.4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BA03EE4" w14:textId="4508802B" w:rsidR="003D275A" w:rsidRPr="00353B64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3EF844" w14:textId="3661C278" w:rsidR="003D275A" w:rsidRPr="003972D4" w:rsidRDefault="00742974" w:rsidP="000B760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-0.5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1C706F9" w14:textId="3271CD61" w:rsidR="003D275A" w:rsidRPr="003972D4" w:rsidRDefault="00C07539" w:rsidP="000B7606">
            <w:pPr>
              <w:spacing w:after="0"/>
              <w:jc w:val="center"/>
              <w:rPr>
                <w:rFonts w:eastAsia="Times New Roman"/>
              </w:rPr>
            </w:pPr>
            <w:r w:rsidRPr="00C07539">
              <w:rPr>
                <w:rFonts w:eastAsia="Times New Roman"/>
              </w:rPr>
              <w:t>-5.6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B632FC3" w14:textId="4610BAD4" w:rsidR="003D275A" w:rsidRPr="003A003E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EB35B3" w14:textId="271DD649" w:rsidR="003D275A" w:rsidRPr="003972D4" w:rsidRDefault="00B9563D" w:rsidP="000B760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-4.4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A77D763" w14:textId="194D0DDA" w:rsidR="003D275A" w:rsidRPr="003972D4" w:rsidRDefault="00B9563D" w:rsidP="000B760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28ED61F" w14:textId="0ADC23AC" w:rsidR="003D275A" w:rsidRPr="00CE1820" w:rsidRDefault="003D275A" w:rsidP="000B760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69E2051" w14:textId="77306C46" w:rsidR="003D275A" w:rsidRPr="003972D4" w:rsidRDefault="00B9563D" w:rsidP="000B7606">
            <w:pPr>
              <w:keepNext/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-1.8</w:t>
            </w:r>
          </w:p>
        </w:tc>
      </w:tr>
    </w:tbl>
    <w:p w14:paraId="7BA90259" w14:textId="1F17650B" w:rsidR="00AB6830" w:rsidRDefault="00AB6830" w:rsidP="00AB6830">
      <w:pPr>
        <w:pStyle w:val="Caption"/>
        <w:jc w:val="center"/>
        <w:rPr>
          <w:b w:val="0"/>
          <w:bCs/>
          <w:lang w:val="en-US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: </w:t>
      </w:r>
      <w:r w:rsidR="00CA30BC" w:rsidRPr="00CA30BC">
        <w:t>The fixed values of</w:t>
      </w:r>
      <w:r w:rsidR="00CA30BC">
        <w:t xml:space="preserve"> proposed</w:t>
      </w:r>
      <w:r w:rsidR="00CA30BC" w:rsidRPr="00CA30BC">
        <w:t xml:space="preserve"> attenuation for candidate antenna locations for handheld device</w:t>
      </w:r>
      <w:r w:rsidR="00CA30BC">
        <w:t>.</w:t>
      </w:r>
    </w:p>
    <w:p w14:paraId="397D9FB0" w14:textId="77777777" w:rsidR="00AB6830" w:rsidRDefault="00AB6830" w:rsidP="00AD5220">
      <w:pPr>
        <w:rPr>
          <w:b/>
          <w:bCs/>
          <w:lang w:val="en-US"/>
        </w:rPr>
      </w:pPr>
    </w:p>
    <w:p w14:paraId="13985896" w14:textId="35729744" w:rsidR="00175291" w:rsidRPr="00E56ACC" w:rsidRDefault="00D93EC8" w:rsidP="00AD5220">
      <w:pPr>
        <w:rPr>
          <w:b/>
          <w:bCs/>
          <w:lang w:val="en-US"/>
        </w:rPr>
      </w:pPr>
      <w:r w:rsidRPr="00E56ACC">
        <w:rPr>
          <w:b/>
          <w:bCs/>
          <w:lang w:val="en-US"/>
        </w:rPr>
        <w:t>Pro</w:t>
      </w:r>
      <w:r w:rsidR="00405E91" w:rsidRPr="00E56ACC">
        <w:rPr>
          <w:b/>
          <w:bCs/>
          <w:lang w:val="en-US"/>
        </w:rPr>
        <w:t>posal</w:t>
      </w:r>
      <w:r w:rsidR="00FA3395" w:rsidRPr="00E56ACC">
        <w:rPr>
          <w:b/>
          <w:bCs/>
          <w:lang w:val="en-US"/>
        </w:rPr>
        <w:t xml:space="preserve"> 2</w:t>
      </w:r>
      <w:r w:rsidR="00405E91" w:rsidRPr="00E56ACC">
        <w:rPr>
          <w:b/>
          <w:bCs/>
          <w:lang w:val="en-US"/>
        </w:rPr>
        <w:t xml:space="preserve">: </w:t>
      </w:r>
      <w:r w:rsidR="006A2178" w:rsidRPr="00E56ACC">
        <w:rPr>
          <w:b/>
          <w:bCs/>
          <w:lang w:val="en-US"/>
        </w:rPr>
        <w:t>RAN1 to define</w:t>
      </w:r>
      <w:r w:rsidR="00974878" w:rsidRPr="00E56ACC">
        <w:rPr>
          <w:b/>
          <w:bCs/>
          <w:lang w:val="en-US"/>
        </w:rPr>
        <w:t xml:space="preserve"> the </w:t>
      </w:r>
      <w:r w:rsidR="00974878" w:rsidRPr="00E56ACC">
        <w:rPr>
          <w:b/>
          <w:bCs/>
        </w:rPr>
        <w:t>fixed values of attenuation for candidate antenna locations</w:t>
      </w:r>
      <w:r w:rsidR="006A2178" w:rsidRPr="00E56ACC">
        <w:rPr>
          <w:b/>
          <w:bCs/>
          <w:lang w:val="en-US"/>
        </w:rPr>
        <w:t xml:space="preserve"> depending on the </w:t>
      </w:r>
      <w:r w:rsidR="00E56ACC" w:rsidRPr="00E56ACC">
        <w:rPr>
          <w:b/>
          <w:bCs/>
          <w:lang w:val="en-US"/>
        </w:rPr>
        <w:t>frequency range as described in the Table 6 above.</w:t>
      </w:r>
    </w:p>
    <w:p w14:paraId="5804DA88" w14:textId="77777777" w:rsidR="00961A76" w:rsidRDefault="00961A76" w:rsidP="00AD5220">
      <w:pPr>
        <w:rPr>
          <w:lang w:val="en-US"/>
        </w:rPr>
      </w:pPr>
    </w:p>
    <w:p w14:paraId="161126F3" w14:textId="6B139F23" w:rsidR="00E56ACC" w:rsidRDefault="00924D48" w:rsidP="00924D48">
      <w:pPr>
        <w:pStyle w:val="Heading3"/>
        <w:rPr>
          <w:lang w:val="en-US"/>
        </w:rPr>
      </w:pPr>
      <w:r>
        <w:rPr>
          <w:lang w:val="en-US"/>
        </w:rPr>
        <w:lastRenderedPageBreak/>
        <w:t>On calibration parameters</w:t>
      </w:r>
      <w:r w:rsidR="00B96CA8">
        <w:rPr>
          <w:lang w:val="en-US"/>
        </w:rPr>
        <w:t xml:space="preserve"> for SNS at UE side</w:t>
      </w:r>
    </w:p>
    <w:p w14:paraId="743869D2" w14:textId="4EE63FBF" w:rsidR="009F2BDE" w:rsidRDefault="00A039E3" w:rsidP="00924D48">
      <w:pPr>
        <w:rPr>
          <w:lang w:val="en-US"/>
        </w:rPr>
      </w:pPr>
      <w:r>
        <w:rPr>
          <w:lang w:val="en-US"/>
        </w:rPr>
        <w:t xml:space="preserve">The </w:t>
      </w:r>
      <w:r w:rsidR="0014075C">
        <w:rPr>
          <w:lang w:val="en-US"/>
        </w:rPr>
        <w:t>simulation assumptions for the</w:t>
      </w:r>
      <w:r w:rsidR="003971ED">
        <w:rPr>
          <w:lang w:val="en-US"/>
        </w:rPr>
        <w:t xml:space="preserve"> calibration of the</w:t>
      </w:r>
      <w:r w:rsidR="0014075C">
        <w:rPr>
          <w:lang w:val="en-US"/>
        </w:rPr>
        <w:t xml:space="preserve"> </w:t>
      </w:r>
      <w:r w:rsidR="003971ED">
        <w:rPr>
          <w:lang w:val="en-US"/>
        </w:rPr>
        <w:t xml:space="preserve">spatial non-stationary at UE side are summarized in </w:t>
      </w:r>
      <w:r w:rsidR="003971ED">
        <w:rPr>
          <w:lang w:val="en-US"/>
        </w:rPr>
        <w:fldChar w:fldCharType="begin"/>
      </w:r>
      <w:r w:rsidR="003971ED">
        <w:rPr>
          <w:lang w:val="en-US"/>
        </w:rPr>
        <w:instrText xml:space="preserve"> REF _Ref194091565 \r \h </w:instrText>
      </w:r>
      <w:r w:rsidR="003971ED">
        <w:rPr>
          <w:lang w:val="en-US"/>
        </w:rPr>
      </w:r>
      <w:r w:rsidR="003971ED">
        <w:rPr>
          <w:lang w:val="en-US"/>
        </w:rPr>
        <w:fldChar w:fldCharType="separate"/>
      </w:r>
      <w:r w:rsidR="003971ED">
        <w:rPr>
          <w:lang w:val="en-US"/>
        </w:rPr>
        <w:t>[7]</w:t>
      </w:r>
      <w:r w:rsidR="003971ED">
        <w:rPr>
          <w:lang w:val="en-US"/>
        </w:rPr>
        <w:fldChar w:fldCharType="end"/>
      </w:r>
      <w:r w:rsidR="00F830C0">
        <w:rPr>
          <w:lang w:val="en-US"/>
        </w:rPr>
        <w:t xml:space="preserve">, where </w:t>
      </w:r>
      <w:proofErr w:type="gramStart"/>
      <w:r w:rsidR="00F830C0">
        <w:rPr>
          <w:lang w:val="en-US"/>
        </w:rPr>
        <w:t>a number of</w:t>
      </w:r>
      <w:proofErr w:type="gramEnd"/>
      <w:r w:rsidR="00F830C0">
        <w:rPr>
          <w:lang w:val="en-US"/>
        </w:rPr>
        <w:t xml:space="preserve"> configurations left </w:t>
      </w:r>
      <w:r w:rsidR="009F2BDE">
        <w:rPr>
          <w:lang w:val="en-US"/>
        </w:rPr>
        <w:t>open</w:t>
      </w:r>
      <w:r w:rsidR="003971ED">
        <w:rPr>
          <w:lang w:val="en-US"/>
        </w:rPr>
        <w:t>:</w:t>
      </w:r>
    </w:p>
    <w:p w14:paraId="32269AA0" w14:textId="77777777" w:rsidR="00F830C0" w:rsidRPr="009C41E4" w:rsidRDefault="00F830C0" w:rsidP="00F830C0">
      <w:pPr>
        <w:spacing w:after="0"/>
        <w:ind w:firstLine="288"/>
        <w:jc w:val="center"/>
        <w:rPr>
          <w:rFonts w:eastAsiaTheme="minorEastAsia"/>
          <w:b/>
          <w:lang w:eastAsia="ko-KR"/>
        </w:rPr>
      </w:pPr>
      <w:r w:rsidRPr="009C41E4">
        <w:rPr>
          <w:rFonts w:eastAsiaTheme="minorEastAsia"/>
          <w:b/>
          <w:lang w:eastAsia="ko-KR"/>
        </w:rPr>
        <w:t>Table 7.8-9: Simulation assumptions for calibration for UT side spatial non-stationarity</w:t>
      </w:r>
    </w:p>
    <w:tbl>
      <w:tblPr>
        <w:tblW w:w="97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7513"/>
      </w:tblGrid>
      <w:tr w:rsidR="00F830C0" w:rsidRPr="009C41E4" w14:paraId="2CEC0A14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E06B08A" w14:textId="77777777" w:rsidR="00F830C0" w:rsidRPr="009C41E4" w:rsidRDefault="00F830C0" w:rsidP="005272F6">
            <w:pPr>
              <w:spacing w:after="0"/>
              <w:ind w:firstLine="7"/>
              <w:jc w:val="both"/>
              <w:rPr>
                <w:rFonts w:eastAsiaTheme="minorEastAsia"/>
                <w:b/>
                <w:lang w:eastAsia="ko-KR"/>
              </w:rPr>
            </w:pPr>
            <w:r w:rsidRPr="009C41E4">
              <w:rPr>
                <w:rFonts w:eastAsiaTheme="minorEastAsia"/>
                <w:b/>
                <w:lang w:eastAsia="ko-KR"/>
              </w:rPr>
              <w:t>Parameter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31AF4B64" w14:textId="77777777" w:rsidR="00F830C0" w:rsidRPr="009C41E4" w:rsidRDefault="00F830C0" w:rsidP="005272F6">
            <w:pPr>
              <w:spacing w:after="0"/>
              <w:ind w:firstLine="7"/>
              <w:jc w:val="both"/>
              <w:rPr>
                <w:rFonts w:eastAsiaTheme="minorEastAsia"/>
                <w:b/>
                <w:lang w:eastAsia="ko-KR"/>
              </w:rPr>
            </w:pPr>
            <w:r w:rsidRPr="009C41E4">
              <w:rPr>
                <w:rFonts w:eastAsiaTheme="minorEastAsia"/>
                <w:b/>
                <w:lang w:eastAsia="ko-KR"/>
              </w:rPr>
              <w:t>Values</w:t>
            </w:r>
          </w:p>
        </w:tc>
      </w:tr>
      <w:tr w:rsidR="00F830C0" w:rsidRPr="009C41E4" w14:paraId="35A5DF82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B776E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Scenarios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1B2D1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UMi-street Canyon</w:t>
            </w:r>
          </w:p>
        </w:tc>
      </w:tr>
      <w:tr w:rsidR="00F830C0" w:rsidRPr="009C41E4" w14:paraId="7DE70DAE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C4110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Carrier Frequency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8DD8D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7 GHz</w:t>
            </w:r>
          </w:p>
          <w:p w14:paraId="7EB842C9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>
              <w:rPr>
                <w:rFonts w:eastAsiaTheme="minorEastAsia"/>
                <w:lang w:eastAsia="ko-KR"/>
              </w:rPr>
              <w:t>(optional)</w:t>
            </w:r>
            <w:r w:rsidRPr="009C41E4">
              <w:rPr>
                <w:rFonts w:eastAsiaTheme="minorEastAsia"/>
                <w:lang w:eastAsia="ko-KR"/>
              </w:rPr>
              <w:t xml:space="preserve"> 15 GHz</w:t>
            </w:r>
          </w:p>
        </w:tc>
      </w:tr>
      <w:tr w:rsidR="00F830C0" w:rsidRPr="009C41E4" w14:paraId="3FC14C40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4C55F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Bandwidth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49C69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20 MHz</w:t>
            </w:r>
          </w:p>
        </w:tc>
      </w:tr>
      <w:tr w:rsidR="00F830C0" w:rsidRPr="009C41E4" w14:paraId="070B5174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70080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BS Antenna height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B12C1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10m for UMi-Street Canyon</w:t>
            </w:r>
          </w:p>
        </w:tc>
      </w:tr>
      <w:tr w:rsidR="00F830C0" w:rsidRPr="009C41E4" w14:paraId="67EEAF6B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092BA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BS Tx power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9BD44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44 dBm for UMi-Street Canyon</w:t>
            </w:r>
          </w:p>
        </w:tc>
      </w:tr>
      <w:tr w:rsidR="00F830C0" w:rsidRPr="009C41E4" w14:paraId="370497F6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C9448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BS Antenna Configuration and port mapping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16407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(M, N, P, M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g</w:t>
            </w:r>
            <w:r w:rsidRPr="009C41E4">
              <w:rPr>
                <w:rFonts w:eastAsiaTheme="minorEastAsia"/>
                <w:lang w:eastAsia="ko-KR"/>
              </w:rPr>
              <w:t>, N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g</w:t>
            </w:r>
            <w:r w:rsidRPr="009C41E4">
              <w:rPr>
                <w:rFonts w:eastAsiaTheme="minorEastAsia"/>
                <w:lang w:eastAsia="ko-KR"/>
              </w:rPr>
              <w:t>; M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P</w:t>
            </w:r>
            <w:r w:rsidRPr="009C41E4">
              <w:rPr>
                <w:rFonts w:eastAsiaTheme="minorEastAsia"/>
                <w:lang w:eastAsia="ko-KR"/>
              </w:rPr>
              <w:t>, N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P</w:t>
            </w:r>
            <w:r w:rsidRPr="009C41E4">
              <w:rPr>
                <w:rFonts w:eastAsiaTheme="minorEastAsia"/>
                <w:lang w:eastAsia="ko-KR"/>
              </w:rPr>
              <w:t>) = FFS one or more of following options, including which options may be “optional” and applicable to which carrier frequency</w:t>
            </w:r>
          </w:p>
          <w:p w14:paraId="24471A2A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1: (24, 32, 2, 1, 1; 8, 32),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H</w:t>
            </w:r>
            <w:r w:rsidRPr="009C41E4">
              <w:rPr>
                <w:rFonts w:eastAsiaTheme="minorEastAsia"/>
                <w:lang w:eastAsia="ko-KR"/>
              </w:rPr>
              <w:t xml:space="preserve"> = 0.5λ,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V</w:t>
            </w:r>
            <w:r w:rsidRPr="009C41E4">
              <w:rPr>
                <w:rFonts w:eastAsiaTheme="minorEastAsia"/>
                <w:lang w:eastAsia="ko-KR"/>
              </w:rPr>
              <w:t xml:space="preserve"> = 0.7λ</w:t>
            </w:r>
          </w:p>
          <w:p w14:paraId="56C38AE2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2: (64, 16, 2, 1, 1; 16, 16),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H</w:t>
            </w:r>
            <w:r w:rsidRPr="009C41E4">
              <w:rPr>
                <w:rFonts w:eastAsiaTheme="minorEastAsia"/>
                <w:lang w:eastAsia="ko-KR"/>
              </w:rPr>
              <w:t xml:space="preserve"> =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V</w:t>
            </w:r>
            <w:r w:rsidRPr="009C41E4">
              <w:rPr>
                <w:rFonts w:eastAsiaTheme="minorEastAsia"/>
                <w:lang w:eastAsia="ko-KR"/>
              </w:rPr>
              <w:t xml:space="preserve"> = 0.5λ</w:t>
            </w:r>
          </w:p>
          <w:p w14:paraId="26B3E0D6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3: (128, 32, 2, 1, 1; 16, 16),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H</w:t>
            </w:r>
            <w:r w:rsidRPr="009C41E4">
              <w:rPr>
                <w:rFonts w:eastAsiaTheme="minorEastAsia"/>
                <w:lang w:eastAsia="ko-KR"/>
              </w:rPr>
              <w:t xml:space="preserve"> =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V</w:t>
            </w:r>
            <w:r w:rsidRPr="009C41E4">
              <w:rPr>
                <w:rFonts w:eastAsiaTheme="minorEastAsia"/>
                <w:lang w:eastAsia="ko-KR"/>
              </w:rPr>
              <w:t xml:space="preserve"> = 0.5λ</w:t>
            </w:r>
          </w:p>
          <w:p w14:paraId="5DC53853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4: (8, 16, 2, 1, 1; 8, 16),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H</w:t>
            </w:r>
            <w:r w:rsidRPr="009C41E4">
              <w:rPr>
                <w:rFonts w:eastAsiaTheme="minorEastAsia"/>
                <w:lang w:eastAsia="ko-KR"/>
              </w:rPr>
              <w:t xml:space="preserve"> = d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V</w:t>
            </w:r>
            <w:r w:rsidRPr="009C41E4">
              <w:rPr>
                <w:rFonts w:eastAsiaTheme="minorEastAsia"/>
                <w:lang w:eastAsia="ko-KR"/>
              </w:rPr>
              <w:t xml:space="preserve"> =0.5λ</w:t>
            </w:r>
          </w:p>
          <w:p w14:paraId="720EA609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val="sv-SE" w:eastAsia="ko-KR"/>
              </w:rPr>
            </w:pPr>
            <w:r w:rsidRPr="009C41E4">
              <w:rPr>
                <w:rFonts w:eastAsiaTheme="minorEastAsia"/>
                <w:lang w:eastAsia="ko-KR"/>
              </w:rPr>
              <w:t>M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p</w:t>
            </w:r>
            <w:r w:rsidRPr="009C41E4">
              <w:rPr>
                <w:rFonts w:eastAsiaTheme="minorEastAsia"/>
                <w:lang w:eastAsia="ko-KR"/>
              </w:rPr>
              <w:t xml:space="preserve"> and N</w:t>
            </w:r>
            <w:r w:rsidRPr="009C41E4">
              <w:rPr>
                <w:rFonts w:eastAsiaTheme="minorEastAsia"/>
                <w:vertAlign w:val="subscript"/>
                <w:lang w:eastAsia="ko-KR"/>
              </w:rPr>
              <w:t>p</w:t>
            </w:r>
            <w:r w:rsidRPr="009C41E4">
              <w:rPr>
                <w:rFonts w:eastAsiaTheme="minorEastAsia"/>
                <w:lang w:eastAsia="ko-KR"/>
              </w:rPr>
              <w:t xml:space="preserve"> are the number of vertical, horizontal TXRUs within a panel and polarization</w:t>
            </w:r>
          </w:p>
        </w:tc>
      </w:tr>
      <w:tr w:rsidR="00F830C0" w:rsidRPr="009C41E4" w14:paraId="16212EFE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69966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BS Polarized antenna modeling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7C083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strike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 xml:space="preserve">Model-2 in </w:t>
            </w:r>
            <w:r w:rsidRPr="008E3F60">
              <w:rPr>
                <w:rFonts w:eastAsiaTheme="minorEastAsia"/>
                <w:lang w:eastAsia="ko-KR"/>
              </w:rPr>
              <w:t>Clause 7.</w:t>
            </w:r>
            <w:r>
              <w:rPr>
                <w:rFonts w:eastAsiaTheme="minorEastAsia"/>
                <w:lang w:eastAsia="ko-KR"/>
              </w:rPr>
              <w:t>3</w:t>
            </w:r>
            <w:r w:rsidRPr="008E3F60">
              <w:rPr>
                <w:rFonts w:eastAsiaTheme="minorEastAsia"/>
                <w:lang w:eastAsia="ko-KR"/>
              </w:rPr>
              <w:t>.</w:t>
            </w:r>
            <w:r>
              <w:rPr>
                <w:rFonts w:eastAsiaTheme="minorEastAsia"/>
                <w:lang w:eastAsia="ko-KR"/>
              </w:rPr>
              <w:t>2</w:t>
            </w:r>
            <w:r w:rsidRPr="008E3F60">
              <w:rPr>
                <w:rFonts w:eastAsiaTheme="minorEastAsia"/>
                <w:lang w:eastAsia="ko-KR"/>
              </w:rPr>
              <w:t xml:space="preserve"> of TR3</w:t>
            </w:r>
            <w:r>
              <w:rPr>
                <w:rFonts w:eastAsiaTheme="minorEastAsia"/>
                <w:lang w:eastAsia="ko-KR"/>
              </w:rPr>
              <w:t>8</w:t>
            </w:r>
            <w:r w:rsidRPr="008E3F60">
              <w:rPr>
                <w:rFonts w:eastAsiaTheme="minorEastAsia"/>
                <w:lang w:eastAsia="ko-KR"/>
              </w:rPr>
              <w:t>.901</w:t>
            </w:r>
          </w:p>
        </w:tc>
      </w:tr>
      <w:tr w:rsidR="00F830C0" w:rsidRPr="009C41E4" w14:paraId="0E0C9C5A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4921B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UT Antenna Configuration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5C264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FFS one or more of following options, including which options may be “optional” and applicable to which carrier frequency</w:t>
            </w:r>
          </w:p>
          <w:p w14:paraId="3B6F5317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1: 4 antenna port with single/linear polarization for calibration based on handheld device antenna model using candidate antenna locations (1, 7, 3, 5) as described in Clause 7.3</w:t>
            </w:r>
          </w:p>
          <w:p w14:paraId="38D36E40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2: 8 antenna port with single/linear polarization for calibration based on handheld device antenna model using candidate antenna locations (1, 2, 3, 4, 5, 6, 7, 8) as described in Clause 7.3</w:t>
            </w:r>
          </w:p>
          <w:p w14:paraId="22395F60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strike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- Option 3: 16 antenna port with dual polarization based on handheld device antenna model using all candidate antenna locations (1,2,3,4,5,6,7,8) as described in Clause 7.3.</w:t>
            </w:r>
          </w:p>
        </w:tc>
      </w:tr>
      <w:tr w:rsidR="00F830C0" w:rsidRPr="009C41E4" w14:paraId="15551279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6DE32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UT antenna pattern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6F22B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FFS applicability of either &lt;isotropic&gt; or &lt;Based on directional antenna for UT described in Clause 7.3&gt; for each supported UT antenna configuration</w:t>
            </w:r>
          </w:p>
        </w:tc>
      </w:tr>
      <w:tr w:rsidR="00F830C0" w:rsidRPr="009C41E4" w14:paraId="66A7285C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25DEE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UT Polarized antenna modelling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A7996" w14:textId="77777777" w:rsidR="00F830C0" w:rsidRPr="009C41E4" w:rsidRDefault="00F830C0" w:rsidP="005272F6">
            <w:pPr>
              <w:spacing w:after="0"/>
              <w:jc w:val="both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 xml:space="preserve">FFS applicability of &lt;Model-2 in </w:t>
            </w:r>
            <w:r w:rsidRPr="008E3F60">
              <w:rPr>
                <w:rFonts w:eastAsiaTheme="minorEastAsia"/>
                <w:lang w:eastAsia="ko-KR"/>
              </w:rPr>
              <w:t>Clause 7.</w:t>
            </w:r>
            <w:r>
              <w:rPr>
                <w:rFonts w:eastAsiaTheme="minorEastAsia"/>
                <w:lang w:eastAsia="ko-KR"/>
              </w:rPr>
              <w:t>3</w:t>
            </w:r>
            <w:r w:rsidRPr="008E3F60">
              <w:rPr>
                <w:rFonts w:eastAsiaTheme="minorEastAsia"/>
                <w:lang w:eastAsia="ko-KR"/>
              </w:rPr>
              <w:t>.</w:t>
            </w:r>
            <w:r>
              <w:rPr>
                <w:rFonts w:eastAsiaTheme="minorEastAsia"/>
                <w:lang w:eastAsia="ko-KR"/>
              </w:rPr>
              <w:t>2</w:t>
            </w:r>
            <w:r w:rsidRPr="008E3F60">
              <w:rPr>
                <w:rFonts w:eastAsiaTheme="minorEastAsia"/>
                <w:lang w:eastAsia="ko-KR"/>
              </w:rPr>
              <w:t xml:space="preserve"> of TR3</w:t>
            </w:r>
            <w:r>
              <w:rPr>
                <w:rFonts w:eastAsiaTheme="minorEastAsia"/>
                <w:lang w:eastAsia="ko-KR"/>
              </w:rPr>
              <w:t>8</w:t>
            </w:r>
            <w:r w:rsidRPr="008E3F60">
              <w:rPr>
                <w:rFonts w:eastAsiaTheme="minorEastAsia"/>
                <w:lang w:eastAsia="ko-KR"/>
              </w:rPr>
              <w:t>.901</w:t>
            </w:r>
            <w:r w:rsidRPr="009C41E4">
              <w:rPr>
                <w:rFonts w:eastAsiaTheme="minorEastAsia"/>
                <w:lang w:eastAsia="ko-KR"/>
              </w:rPr>
              <w:t>&gt; for each supported UT antenna configuration</w:t>
            </w:r>
          </w:p>
        </w:tc>
      </w:tr>
      <w:tr w:rsidR="00F830C0" w:rsidRPr="009C41E4" w14:paraId="4AA1390B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44C74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 xml:space="preserve">UT attachment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5E1B8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Based on RSRP (formula) from BS port 0</w:t>
            </w:r>
          </w:p>
        </w:tc>
      </w:tr>
      <w:tr w:rsidR="00F830C0" w:rsidRPr="009C41E4" w14:paraId="673CFD95" w14:textId="77777777" w:rsidTr="005272F6">
        <w:trPr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635BC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 xml:space="preserve">UT distribution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845DD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Following TR36.873 for UMi, (3D dropping)</w:t>
            </w:r>
          </w:p>
        </w:tc>
      </w:tr>
      <w:tr w:rsidR="00F830C0" w:rsidRPr="009C41E4" w14:paraId="09CCA80B" w14:textId="77777777" w:rsidTr="005272F6">
        <w:trPr>
          <w:trHeight w:val="50"/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93637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Spatial non-stationarity modeling at the UT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1A3D7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Case 1: one hand grip</w:t>
            </w:r>
          </w:p>
          <w:p w14:paraId="12F72A01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Case 2: dual hand grip</w:t>
            </w:r>
          </w:p>
          <w:p w14:paraId="2F131300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9C41E4">
              <w:rPr>
                <w:rFonts w:eastAsiaTheme="minorEastAsia"/>
                <w:lang w:eastAsia="ko-KR"/>
              </w:rPr>
              <w:t>Case 3: head and one hand grip</w:t>
            </w:r>
          </w:p>
        </w:tc>
      </w:tr>
      <w:tr w:rsidR="00F830C0" w:rsidRPr="009C41E4" w14:paraId="6E27548E" w14:textId="77777777" w:rsidTr="005272F6">
        <w:trPr>
          <w:trHeight w:val="50"/>
          <w:jc w:val="center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75496" w14:textId="77777777" w:rsidR="00F830C0" w:rsidRPr="009C41E4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55345D">
              <w:rPr>
                <w:rFonts w:eastAsiaTheme="minorEastAsia"/>
                <w:lang w:eastAsia="ko-KR"/>
              </w:rPr>
              <w:t>Metric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4C6E0" w14:textId="77777777" w:rsidR="00F830C0" w:rsidRPr="004914EF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4914EF">
              <w:rPr>
                <w:rFonts w:eastAsiaTheme="minorEastAsia"/>
                <w:lang w:eastAsia="ko-KR"/>
              </w:rPr>
              <w:t>1)</w:t>
            </w:r>
            <w:r w:rsidRPr="004914EF">
              <w:rPr>
                <w:rFonts w:eastAsiaTheme="minorEastAsia" w:hint="eastAsia"/>
                <w:lang w:eastAsia="ko-KR"/>
              </w:rPr>
              <w:t xml:space="preserve"> </w:t>
            </w:r>
            <w:r w:rsidRPr="004914EF">
              <w:rPr>
                <w:rFonts w:eastAsiaTheme="minorEastAsia"/>
                <w:lang w:eastAsia="ko-KR"/>
              </w:rPr>
              <w:t>CDF of coupling loss (serving cell) received per UT port</w:t>
            </w:r>
          </w:p>
          <w:p w14:paraId="3F5E44AF" w14:textId="77777777" w:rsidR="00F830C0" w:rsidRPr="004914EF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</w:p>
          <w:p w14:paraId="1E7DC817" w14:textId="77777777" w:rsidR="00F830C0" w:rsidRPr="004914EF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4914EF">
              <w:rPr>
                <w:rFonts w:eastAsiaTheme="minorEastAsia"/>
                <w:lang w:eastAsia="ko-KR"/>
              </w:rPr>
              <w:t>2)</w:t>
            </w:r>
            <w:r w:rsidRPr="004914EF">
              <w:rPr>
                <w:rFonts w:eastAsiaTheme="minorEastAsia" w:hint="eastAsia"/>
                <w:lang w:eastAsia="ko-KR"/>
              </w:rPr>
              <w:t xml:space="preserve"> </w:t>
            </w:r>
            <w:r w:rsidRPr="004914EF">
              <w:rPr>
                <w:rFonts w:eastAsiaTheme="minorEastAsia"/>
                <w:lang w:eastAsia="ko-KR"/>
              </w:rPr>
              <w:t xml:space="preserve">Singular </w:t>
            </w:r>
            <w:proofErr w:type="gramStart"/>
            <w:r w:rsidRPr="004914EF">
              <w:rPr>
                <w:rFonts w:eastAsiaTheme="minorEastAsia"/>
                <w:lang w:eastAsia="ko-KR"/>
              </w:rPr>
              <w:t>value based</w:t>
            </w:r>
            <w:proofErr w:type="gramEnd"/>
            <w:r w:rsidRPr="004914EF">
              <w:rPr>
                <w:rFonts w:eastAsiaTheme="minorEastAsia"/>
                <w:lang w:eastAsia="ko-KR"/>
              </w:rPr>
              <w:t xml:space="preserve"> metric:</w:t>
            </w:r>
          </w:p>
          <w:p w14:paraId="5A71DE04" w14:textId="77777777" w:rsidR="00F830C0" w:rsidRPr="004914EF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4914EF">
              <w:rPr>
                <w:rFonts w:eastAsiaTheme="minorEastAsia"/>
                <w:lang w:eastAsia="ko-KR"/>
              </w:rPr>
              <w:t>FFS between following option</w:t>
            </w:r>
          </w:p>
          <w:p w14:paraId="5D5F1A1D" w14:textId="77777777" w:rsidR="00F830C0" w:rsidRPr="004914EF" w:rsidRDefault="00F830C0" w:rsidP="005272F6">
            <w:pPr>
              <w:spacing w:after="0"/>
              <w:ind w:firstLine="7"/>
              <w:rPr>
                <w:rFonts w:eastAsiaTheme="minorEastAsia"/>
                <w:lang w:eastAsia="ko-KR"/>
              </w:rPr>
            </w:pPr>
            <w:r w:rsidRPr="004914EF">
              <w:rPr>
                <w:rFonts w:eastAsiaTheme="minorEastAsia"/>
                <w:lang w:eastAsia="ko-KR"/>
              </w:rPr>
              <w:t xml:space="preserve">- Option 1: </w:t>
            </w:r>
            <w:r>
              <w:rPr>
                <w:rFonts w:eastAsiaTheme="minorEastAsia"/>
                <w:lang w:eastAsia="ko-KR"/>
              </w:rPr>
              <w:t xml:space="preserve">use definition of </w:t>
            </w:r>
            <w:r w:rsidRPr="004914EF">
              <w:rPr>
                <w:rFonts w:eastAsiaTheme="minorEastAsia"/>
                <w:lang w:eastAsia="ko-KR"/>
              </w:rPr>
              <w:t>Metric 2 from BS side spatial non-stationarity calibration</w:t>
            </w:r>
            <w:r>
              <w:rPr>
                <w:rFonts w:eastAsiaTheme="minorEastAsia"/>
                <w:lang w:eastAsia="ko-KR"/>
              </w:rPr>
              <w:t xml:space="preserve"> table</w:t>
            </w:r>
          </w:p>
          <w:p w14:paraId="2479C27F" w14:textId="77777777" w:rsidR="00F830C0" w:rsidRPr="004914EF" w:rsidRDefault="00F830C0" w:rsidP="005272F6">
            <w:pPr>
              <w:spacing w:after="0"/>
              <w:ind w:firstLine="7"/>
              <w:rPr>
                <w:rFonts w:eastAsiaTheme="minorEastAsia"/>
                <w:strike/>
                <w:lang w:eastAsia="ko-KR"/>
              </w:rPr>
            </w:pPr>
            <w:r w:rsidRPr="004914EF">
              <w:rPr>
                <w:rFonts w:eastAsiaTheme="minorEastAsia"/>
                <w:lang w:eastAsia="ko-KR"/>
              </w:rPr>
              <w:t xml:space="preserve">- Option 2: </w:t>
            </w:r>
            <w:r>
              <w:rPr>
                <w:rFonts w:eastAsiaTheme="minorEastAsia"/>
                <w:lang w:eastAsia="ko-KR"/>
              </w:rPr>
              <w:t xml:space="preserve">use definition of </w:t>
            </w:r>
            <w:r w:rsidRPr="004914EF">
              <w:rPr>
                <w:rFonts w:eastAsiaTheme="minorEastAsia"/>
                <w:lang w:eastAsia="ko-KR"/>
              </w:rPr>
              <w:t>Metric 4 from full calibration</w:t>
            </w:r>
            <w:r>
              <w:rPr>
                <w:rFonts w:eastAsiaTheme="minorEastAsia"/>
                <w:lang w:eastAsia="ko-KR"/>
              </w:rPr>
              <w:t xml:space="preserve"> table</w:t>
            </w:r>
          </w:p>
        </w:tc>
      </w:tr>
    </w:tbl>
    <w:p w14:paraId="0D51F907" w14:textId="77777777" w:rsidR="003971ED" w:rsidRDefault="003971ED" w:rsidP="00924D48">
      <w:pPr>
        <w:rPr>
          <w:lang w:val="en-US"/>
        </w:rPr>
      </w:pPr>
    </w:p>
    <w:p w14:paraId="241965E4" w14:textId="27522784" w:rsidR="00004101" w:rsidRPr="00173A84" w:rsidRDefault="00004101" w:rsidP="00924D48">
      <w:pPr>
        <w:rPr>
          <w:lang w:val="en-US"/>
        </w:rPr>
      </w:pPr>
      <w:r>
        <w:rPr>
          <w:lang w:val="en-US"/>
        </w:rPr>
        <w:t xml:space="preserve">In our view, it is important to keep </w:t>
      </w:r>
      <w:r w:rsidR="00E27572">
        <w:rPr>
          <w:lang w:val="en-US"/>
        </w:rPr>
        <w:t>modelling comparable to the configurations</w:t>
      </w:r>
      <w:r w:rsidR="003A2607">
        <w:rPr>
          <w:lang w:val="en-US"/>
        </w:rPr>
        <w:t xml:space="preserve"> considered in the simulation without SNS at </w:t>
      </w:r>
      <w:r w:rsidR="003A2607" w:rsidRPr="00173A84">
        <w:rPr>
          <w:lang w:val="en-US"/>
        </w:rPr>
        <w:t xml:space="preserve">U side, i.e., to </w:t>
      </w:r>
      <w:r w:rsidR="00ED1E53" w:rsidRPr="00173A84">
        <w:rPr>
          <w:lang w:val="en-US"/>
        </w:rPr>
        <w:t xml:space="preserve">the full calibration parameters listed in </w:t>
      </w:r>
      <w:r w:rsidR="00865F47" w:rsidRPr="00173A84">
        <w:rPr>
          <w:lang w:val="en-US"/>
        </w:rPr>
        <w:t>Table 7.8-2A: Simulation assumptions for full calibration.</w:t>
      </w:r>
    </w:p>
    <w:p w14:paraId="6921087E" w14:textId="17AE26DD" w:rsidR="00865F47" w:rsidRPr="00173A84" w:rsidRDefault="00865F47" w:rsidP="00924D48">
      <w:pPr>
        <w:rPr>
          <w:b/>
          <w:bCs/>
          <w:lang w:val="en-US"/>
        </w:rPr>
      </w:pPr>
      <w:r w:rsidRPr="00173A84">
        <w:rPr>
          <w:b/>
          <w:bCs/>
          <w:lang w:val="en-US"/>
        </w:rPr>
        <w:t xml:space="preserve">Proposal </w:t>
      </w:r>
      <w:r w:rsidR="00194DE8">
        <w:rPr>
          <w:b/>
          <w:bCs/>
          <w:lang w:val="en-US"/>
        </w:rPr>
        <w:t>3</w:t>
      </w:r>
      <w:r w:rsidRPr="00173A84">
        <w:rPr>
          <w:b/>
          <w:bCs/>
          <w:lang w:val="en-US"/>
        </w:rPr>
        <w:t xml:space="preserve">: </w:t>
      </w:r>
      <w:r w:rsidR="00976C03" w:rsidRPr="00173A84">
        <w:rPr>
          <w:b/>
          <w:bCs/>
          <w:lang w:val="en-US"/>
        </w:rPr>
        <w:t xml:space="preserve">For calibration of SNS at UE side, RAN1 to use the same parameters and statistics </w:t>
      </w:r>
      <w:r w:rsidR="007920B5" w:rsidRPr="00173A84">
        <w:rPr>
          <w:b/>
          <w:bCs/>
          <w:lang w:val="en-US"/>
        </w:rPr>
        <w:t xml:space="preserve">as </w:t>
      </w:r>
      <w:r w:rsidR="00FA7044" w:rsidRPr="00173A84">
        <w:rPr>
          <w:b/>
          <w:bCs/>
          <w:lang w:val="en-US"/>
        </w:rPr>
        <w:t>for full calibration, i.e.,</w:t>
      </w:r>
    </w:p>
    <w:p w14:paraId="01DFC9A2" w14:textId="131343A0" w:rsidR="00FA7044" w:rsidRPr="00173A84" w:rsidRDefault="00FA7044" w:rsidP="00FA7044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 xml:space="preserve">BS Antenna Configuration: </w:t>
      </w:r>
      <w:r w:rsidR="000B2EF9" w:rsidRPr="00173A84">
        <w:rPr>
          <w:b/>
          <w:bCs/>
          <w:lang w:val="en-US"/>
        </w:rPr>
        <w:t>Mg = Ng = 1, M = 8, N = 16, P = 2, dH = dV = 0.5λ</w:t>
      </w:r>
      <w:r w:rsidR="00E74564" w:rsidRPr="00173A84">
        <w:rPr>
          <w:b/>
          <w:bCs/>
          <w:lang w:val="en-US"/>
        </w:rPr>
        <w:t xml:space="preserve"> (Option 4)</w:t>
      </w:r>
    </w:p>
    <w:p w14:paraId="17A1A64B" w14:textId="79F90178" w:rsidR="00E74564" w:rsidRPr="00173A84" w:rsidRDefault="00E74564" w:rsidP="00FA7044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lastRenderedPageBreak/>
        <w:t xml:space="preserve">UE UT Antenna Configuration: </w:t>
      </w:r>
      <w:r w:rsidR="00C01246" w:rsidRPr="00173A84">
        <w:rPr>
          <w:b/>
          <w:bCs/>
          <w:lang w:val="en-US"/>
        </w:rPr>
        <w:t>4 antenna port with single/linear polarization for calibration based on handheld device antenna model using candidate antenna locations (1,7,3,5) as described in Clause 7.3</w:t>
      </w:r>
    </w:p>
    <w:p w14:paraId="6923CDE3" w14:textId="7DA9AA18" w:rsidR="00C01246" w:rsidRPr="00173A84" w:rsidRDefault="00C01246" w:rsidP="00FA7044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rFonts w:eastAsiaTheme="minorEastAsia"/>
          <w:b/>
          <w:bCs/>
          <w:lang w:val="en-US" w:eastAsia="ko-KR"/>
        </w:rPr>
        <w:t xml:space="preserve">UT antenna pattern: </w:t>
      </w:r>
      <w:r w:rsidR="00954449" w:rsidRPr="00173A84">
        <w:rPr>
          <w:rFonts w:eastAsiaTheme="minorEastAsia"/>
          <w:b/>
          <w:bCs/>
          <w:lang w:val="en-US" w:eastAsia="ko-KR"/>
        </w:rPr>
        <w:t>Based on directional antenna for UT described in Clause 7.3</w:t>
      </w:r>
    </w:p>
    <w:p w14:paraId="25FC2A09" w14:textId="0B954CC8" w:rsidR="00954449" w:rsidRPr="00173A84" w:rsidRDefault="0012294C" w:rsidP="00FA7044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 xml:space="preserve">UT Polarized antenna modelling: </w:t>
      </w:r>
      <w:r w:rsidR="00FE7577" w:rsidRPr="00173A84">
        <w:rPr>
          <w:b/>
          <w:bCs/>
          <w:lang w:val="en-US"/>
        </w:rPr>
        <w:t>Vertically polarized reference antenna pattern, based on directional antenna for UT described in Clause 7.3</w:t>
      </w:r>
    </w:p>
    <w:p w14:paraId="5746514E" w14:textId="7C7EF33F" w:rsidR="00FE7577" w:rsidRPr="00173A84" w:rsidRDefault="00FE7577" w:rsidP="00FA7044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 xml:space="preserve">Metric: </w:t>
      </w:r>
      <w:r w:rsidR="00EB74E4" w:rsidRPr="00173A84">
        <w:rPr>
          <w:rFonts w:eastAsiaTheme="minorEastAsia"/>
          <w:b/>
          <w:bCs/>
          <w:lang w:val="en-US" w:eastAsia="ko-KR"/>
        </w:rPr>
        <w:t>CDF of the ratio between the 2</w:t>
      </w:r>
      <w:r w:rsidR="00EB74E4" w:rsidRPr="00173A84">
        <w:rPr>
          <w:rFonts w:eastAsiaTheme="minorEastAsia"/>
          <w:b/>
          <w:bCs/>
          <w:vertAlign w:val="superscript"/>
          <w:lang w:val="en-US" w:eastAsia="ko-KR"/>
        </w:rPr>
        <w:t>nd</w:t>
      </w:r>
      <w:r w:rsidR="00EB74E4" w:rsidRPr="00173A84">
        <w:rPr>
          <w:rFonts w:eastAsiaTheme="minorEastAsia"/>
          <w:b/>
          <w:bCs/>
          <w:lang w:val="en-US" w:eastAsia="ko-KR"/>
        </w:rPr>
        <w:t>, 3</w:t>
      </w:r>
      <w:r w:rsidR="00EB74E4" w:rsidRPr="00173A84">
        <w:rPr>
          <w:rFonts w:eastAsiaTheme="minorEastAsia"/>
          <w:b/>
          <w:bCs/>
          <w:vertAlign w:val="superscript"/>
          <w:lang w:val="en-US" w:eastAsia="ko-KR"/>
        </w:rPr>
        <w:t>rd</w:t>
      </w:r>
      <w:r w:rsidR="00EB74E4" w:rsidRPr="00173A84">
        <w:rPr>
          <w:rFonts w:eastAsiaTheme="minorEastAsia"/>
          <w:b/>
          <w:bCs/>
          <w:lang w:val="en-US" w:eastAsia="ko-KR"/>
        </w:rPr>
        <w:t xml:space="preserve"> ,4</w:t>
      </w:r>
      <w:r w:rsidR="00EB74E4" w:rsidRPr="00173A84">
        <w:rPr>
          <w:rFonts w:eastAsiaTheme="minorEastAsia"/>
          <w:b/>
          <w:bCs/>
          <w:vertAlign w:val="superscript"/>
          <w:lang w:val="en-US" w:eastAsia="ko-KR"/>
        </w:rPr>
        <w:t>th</w:t>
      </w:r>
      <w:r w:rsidR="00EB74E4" w:rsidRPr="00173A84">
        <w:rPr>
          <w:rFonts w:eastAsiaTheme="minorEastAsia"/>
          <w:b/>
          <w:bCs/>
          <w:lang w:val="en-US" w:eastAsia="ko-KR"/>
        </w:rPr>
        <w:t>, ..., x</w:t>
      </w:r>
      <w:r w:rsidR="00EB74E4" w:rsidRPr="00173A84">
        <w:rPr>
          <w:rFonts w:eastAsiaTheme="minorEastAsia"/>
          <w:b/>
          <w:bCs/>
          <w:vertAlign w:val="superscript"/>
          <w:lang w:val="en-US" w:eastAsia="ko-KR"/>
        </w:rPr>
        <w:t>th</w:t>
      </w:r>
      <w:r w:rsidR="00EB74E4" w:rsidRPr="00173A84">
        <w:rPr>
          <w:rFonts w:eastAsiaTheme="minorEastAsia"/>
          <w:b/>
          <w:bCs/>
          <w:lang w:val="en-US" w:eastAsia="ko-KR"/>
        </w:rPr>
        <w:t xml:space="preserve"> </w:t>
      </w:r>
      <w:r w:rsidR="0040706E">
        <w:rPr>
          <w:rFonts w:eastAsiaTheme="minorEastAsia"/>
          <w:b/>
          <w:bCs/>
          <w:lang w:val="en-US" w:eastAsia="ko-KR"/>
        </w:rPr>
        <w:t xml:space="preserve">(smallest) </w:t>
      </w:r>
      <w:r w:rsidR="00EC0AD7">
        <w:rPr>
          <w:rFonts w:eastAsiaTheme="minorEastAsia"/>
          <w:b/>
          <w:bCs/>
          <w:lang w:val="en-US" w:eastAsia="ko-KR"/>
        </w:rPr>
        <w:t xml:space="preserve">PRB </w:t>
      </w:r>
      <w:r w:rsidR="00EB74E4" w:rsidRPr="00173A84">
        <w:rPr>
          <w:rFonts w:eastAsiaTheme="minorEastAsia"/>
          <w:b/>
          <w:bCs/>
          <w:lang w:val="en-US" w:eastAsia="ko-KR"/>
        </w:rPr>
        <w:t xml:space="preserve">singular value and the 1st </w:t>
      </w:r>
      <w:r w:rsidR="00EC0AD7">
        <w:rPr>
          <w:rFonts w:eastAsiaTheme="minorEastAsia"/>
          <w:b/>
          <w:bCs/>
          <w:lang w:val="en-US" w:eastAsia="ko-KR"/>
        </w:rPr>
        <w:t xml:space="preserve">PRB </w:t>
      </w:r>
      <w:r w:rsidR="0001767E">
        <w:rPr>
          <w:rFonts w:eastAsiaTheme="minorEastAsia"/>
          <w:b/>
          <w:bCs/>
          <w:lang w:val="en-US" w:eastAsia="ko-KR"/>
        </w:rPr>
        <w:t>(</w:t>
      </w:r>
      <w:r w:rsidR="00653ED4">
        <w:rPr>
          <w:rFonts w:eastAsiaTheme="minorEastAsia"/>
          <w:b/>
          <w:bCs/>
          <w:lang w:val="en-US" w:eastAsia="ko-KR"/>
        </w:rPr>
        <w:t>largest</w:t>
      </w:r>
      <w:r w:rsidR="0001767E">
        <w:rPr>
          <w:rFonts w:eastAsiaTheme="minorEastAsia"/>
          <w:b/>
          <w:bCs/>
          <w:lang w:val="en-US" w:eastAsia="ko-KR"/>
        </w:rPr>
        <w:t xml:space="preserve">) </w:t>
      </w:r>
      <w:r w:rsidR="00EB74E4" w:rsidRPr="00173A84">
        <w:rPr>
          <w:rFonts w:eastAsiaTheme="minorEastAsia"/>
          <w:b/>
          <w:bCs/>
          <w:lang w:val="en-US" w:eastAsia="ko-KR"/>
        </w:rPr>
        <w:t>singular value (serving cell) at t=0 plotted in 10*log10 scale</w:t>
      </w:r>
      <w:r w:rsidR="0044728A" w:rsidRPr="00173A84">
        <w:rPr>
          <w:b/>
          <w:bCs/>
          <w:lang w:val="en-US"/>
        </w:rPr>
        <w:t>.</w:t>
      </w:r>
      <w:r w:rsidR="00480253" w:rsidRPr="00173A84">
        <w:rPr>
          <w:b/>
          <w:bCs/>
          <w:lang w:val="en-US"/>
        </w:rPr>
        <w:t xml:space="preserve"> </w:t>
      </w:r>
      <w:r w:rsidR="00173A84" w:rsidRPr="00173A84">
        <w:rPr>
          <w:b/>
          <w:bCs/>
          <w:lang w:val="en-US"/>
        </w:rPr>
        <w:t>Note: The PRB singular values of a PRB are the eigenvalues of the mean covariance matrix in the PRB.</w:t>
      </w:r>
    </w:p>
    <w:p w14:paraId="1F49EE24" w14:textId="77777777" w:rsidR="0031399A" w:rsidRDefault="0031399A" w:rsidP="00AD5220">
      <w:pPr>
        <w:rPr>
          <w:lang w:val="en-US"/>
        </w:rPr>
      </w:pPr>
    </w:p>
    <w:p w14:paraId="41D31FBC" w14:textId="39643486" w:rsidR="00AD5220" w:rsidRPr="00AD5220" w:rsidRDefault="00AD5220" w:rsidP="00AD5220">
      <w:pPr>
        <w:pStyle w:val="Heading2"/>
        <w:rPr>
          <w:lang w:val="en-US"/>
        </w:rPr>
      </w:pPr>
      <w:r>
        <w:rPr>
          <w:lang w:val="en-US"/>
        </w:rPr>
        <w:t>On near filed modelling</w:t>
      </w:r>
    </w:p>
    <w:p w14:paraId="581F7C24" w14:textId="55684F8E" w:rsidR="00ED24B6" w:rsidRDefault="00E56ACC" w:rsidP="00085A2D">
      <w:pPr>
        <w:rPr>
          <w:lang w:val="en-US"/>
        </w:rPr>
      </w:pPr>
      <w:r>
        <w:rPr>
          <w:lang w:val="en-US"/>
        </w:rPr>
        <w:t>At</w:t>
      </w:r>
      <w:r w:rsidR="00ED24B6" w:rsidRPr="00ED24B6">
        <w:rPr>
          <w:lang w:val="en-US"/>
        </w:rPr>
        <w:t xml:space="preserve"> </w:t>
      </w:r>
      <w:r w:rsidR="00ED24B6">
        <w:rPr>
          <w:lang w:val="en-US"/>
        </w:rPr>
        <w:t>the previous</w:t>
      </w:r>
      <w:r>
        <w:rPr>
          <w:lang w:val="en-US"/>
        </w:rPr>
        <w:t xml:space="preserve"> RAN1#120</w:t>
      </w:r>
      <w:r w:rsidR="00ED24B6" w:rsidRPr="00ED24B6">
        <w:rPr>
          <w:lang w:val="en-US"/>
        </w:rPr>
        <w:t xml:space="preserve"> meeting, the following agreements have been achieved</w:t>
      </w:r>
      <w:r>
        <w:rPr>
          <w:lang w:val="en-US"/>
        </w:rPr>
        <w:t xml:space="preserve"> </w:t>
      </w:r>
      <w:r w:rsidR="00591CBD">
        <w:rPr>
          <w:lang w:val="en-US"/>
        </w:rPr>
        <w:fldChar w:fldCharType="begin"/>
      </w:r>
      <w:r w:rsidR="00591CBD">
        <w:rPr>
          <w:lang w:val="en-US"/>
        </w:rPr>
        <w:instrText xml:space="preserve"> REF _Ref194053032 \r \h </w:instrText>
      </w:r>
      <w:r w:rsidR="00591CBD">
        <w:rPr>
          <w:lang w:val="en-US"/>
        </w:rPr>
      </w:r>
      <w:r w:rsidR="00591CBD">
        <w:rPr>
          <w:lang w:val="en-US"/>
        </w:rPr>
        <w:fldChar w:fldCharType="separate"/>
      </w:r>
      <w:r w:rsidR="00591CBD">
        <w:rPr>
          <w:lang w:val="en-US"/>
        </w:rPr>
        <w:t>[2]</w:t>
      </w:r>
      <w:r w:rsidR="00591CBD">
        <w:rPr>
          <w:lang w:val="en-US"/>
        </w:rPr>
        <w:fldChar w:fldCharType="end"/>
      </w:r>
      <w:r w:rsidR="00ED24B6" w:rsidRPr="00ED24B6">
        <w:rPr>
          <w:lang w:val="en-US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ED24B6" w14:paraId="6C1D5E44" w14:textId="77777777" w:rsidTr="005602DC">
        <w:tc>
          <w:tcPr>
            <w:tcW w:w="10160" w:type="dxa"/>
          </w:tcPr>
          <w:p w14:paraId="252F90C1" w14:textId="77777777" w:rsidR="00ED24B6" w:rsidRPr="004A0D33" w:rsidRDefault="00ED24B6" w:rsidP="005602DC">
            <w:pPr>
              <w:rPr>
                <w:rFonts w:eastAsia="DengXian"/>
                <w:highlight w:val="green"/>
              </w:rPr>
            </w:pPr>
            <w:r w:rsidRPr="004A0D33">
              <w:rPr>
                <w:rFonts w:eastAsia="DengXian"/>
                <w:highlight w:val="green"/>
              </w:rPr>
              <w:t>Agreement</w:t>
            </w:r>
          </w:p>
          <w:p w14:paraId="2CD0F955" w14:textId="77777777" w:rsidR="00ED24B6" w:rsidRPr="004A0D33" w:rsidRDefault="00ED24B6" w:rsidP="005602DC">
            <w:pPr>
              <w:pStyle w:val="ListParagraph"/>
              <w:ind w:left="0"/>
              <w:rPr>
                <w:szCs w:val="20"/>
                <w:lang w:val="en-US"/>
              </w:rPr>
            </w:pPr>
            <w:r w:rsidRPr="00D451CB">
              <w:rPr>
                <w:rFonts w:eastAsia="DengXian"/>
                <w:szCs w:val="20"/>
                <w:lang w:val="en-US"/>
              </w:rPr>
              <w:t xml:space="preserve">For near-field channel, </w:t>
            </w:r>
            <w:r w:rsidRPr="004A0D33">
              <w:rPr>
                <w:rFonts w:eastAsia="DengXian"/>
                <w:szCs w:val="20"/>
                <w:lang w:val="en-US"/>
              </w:rPr>
              <w:t>f</w:t>
            </w:r>
            <w:r w:rsidRPr="00D451CB">
              <w:rPr>
                <w:szCs w:val="20"/>
                <w:lang w:val="en-US"/>
              </w:rPr>
              <w:t xml:space="preserve">or the non-direct paths, </w:t>
            </w:r>
            <w:r w:rsidRPr="004A0D33">
              <w:rPr>
                <w:szCs w:val="20"/>
                <w:lang w:val="en-US"/>
              </w:rPr>
              <w:t>t</w:t>
            </w:r>
            <w:r w:rsidRPr="00D451CB">
              <w:rPr>
                <w:szCs w:val="20"/>
                <w:lang w:val="en-US"/>
              </w:rPr>
              <w:t>he</w:t>
            </w:r>
            <w:r w:rsidRPr="004A0D33">
              <w:rPr>
                <w:szCs w:val="20"/>
                <w:lang w:val="en-US"/>
              </w:rPr>
              <w:t xml:space="preserve"> distance</w:t>
            </w:r>
            <w:r w:rsidRPr="00D451CB">
              <w:rPr>
                <w:szCs w:val="20"/>
                <w:lang w:val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between the TRP and</w:t>
            </w:r>
            <w:r w:rsidRPr="00D451CB">
              <w:rPr>
                <w:szCs w:val="20"/>
                <w:lang w:val="en-US"/>
              </w:rPr>
              <w:t xml:space="preserve"> the 1</w:t>
            </w:r>
            <w:r w:rsidRPr="00D451CB">
              <w:rPr>
                <w:szCs w:val="20"/>
                <w:vertAlign w:val="superscript"/>
                <w:lang w:val="en-US"/>
              </w:rPr>
              <w:t>st</w:t>
            </w:r>
            <w:r w:rsidRPr="00D451CB">
              <w:rPr>
                <w:szCs w:val="20"/>
                <w:lang w:val="en-US"/>
              </w:rPr>
              <w:t xml:space="preserve"> point associated with cluster</w:t>
            </w:r>
            <w:r w:rsidRPr="004A0D33">
              <w:rPr>
                <w:szCs w:val="20"/>
                <w:lang w:val="en-US"/>
              </w:rPr>
              <w:t xml:space="preserve"> is generated by Option-2:</w:t>
            </w:r>
          </w:p>
          <w:p w14:paraId="67F9F4B6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ind w:left="709" w:hanging="283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>T</w:t>
            </w:r>
            <w:r w:rsidRPr="00D451CB">
              <w:rPr>
                <w:szCs w:val="20"/>
                <w:lang w:val="en-US"/>
              </w:rPr>
              <w:t>he</w:t>
            </w:r>
            <w:r w:rsidRPr="004A0D33">
              <w:rPr>
                <w:szCs w:val="20"/>
                <w:lang w:val="en-US"/>
              </w:rPr>
              <w:t xml:space="preserve"> distance</w:t>
            </w:r>
            <w:r w:rsidRPr="00D451CB">
              <w:rPr>
                <w:szCs w:val="20"/>
                <w:lang w:val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is generated by a scaling factor (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Cs w:val="20"/>
                    </w:rPr>
                    <m:t>TRP</m:t>
                  </m:r>
                  <m:r>
                    <w:rPr>
                      <w:rFonts w:ascii="Cambria Math" w:hAnsi="Cambria Math"/>
                      <w:szCs w:val="20"/>
                      <w:lang w:val="en-US"/>
                    </w:rPr>
                    <m:t>,</m:t>
                  </m:r>
                  <m:r>
                    <w:rPr>
                      <w:rFonts w:ascii="Cambria Math" w:hAnsi="Cambria Math"/>
                      <w:szCs w:val="20"/>
                    </w:rPr>
                    <m:t>n</m:t>
                  </m:r>
                </m:sub>
              </m:sSub>
            </m:oMath>
            <w:r w:rsidRPr="00D451CB">
              <w:rPr>
                <w:szCs w:val="20"/>
                <w:lang w:val="en-US"/>
              </w:rPr>
              <w:t>)</w:t>
            </w:r>
            <w:r w:rsidRPr="004A0D33">
              <w:rPr>
                <w:szCs w:val="20"/>
                <w:lang w:val="en-US"/>
              </w:rPr>
              <w:t xml:space="preserve"> multiplied by the absolute distance corresponding to the absolute delay of cluster, where the scaling factor (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Cs w:val="20"/>
                    </w:rPr>
                    <m:t>TRP</m:t>
                  </m:r>
                  <m:r>
                    <w:rPr>
                      <w:rFonts w:ascii="Cambria Math" w:hAnsi="Cambria Math"/>
                      <w:szCs w:val="20"/>
                      <w:lang w:val="en-US"/>
                    </w:rPr>
                    <m:t>,</m:t>
                  </m:r>
                  <m:r>
                    <w:rPr>
                      <w:rFonts w:ascii="Cambria Math" w:hAnsi="Cambria Math"/>
                      <w:szCs w:val="20"/>
                    </w:rPr>
                    <m:t>n</m:t>
                  </m:r>
                </m:sub>
              </m:sSub>
            </m:oMath>
            <w:r w:rsidRPr="00D451CB">
              <w:rPr>
                <w:szCs w:val="20"/>
                <w:lang w:val="en-US"/>
              </w:rPr>
              <w:t>)</w:t>
            </w:r>
            <w:r w:rsidRPr="004A0D33">
              <w:rPr>
                <w:szCs w:val="20"/>
                <w:lang w:val="en-US"/>
              </w:rPr>
              <w:t xml:space="preserve"> is generated by:</w:t>
            </w:r>
          </w:p>
          <w:p w14:paraId="7B2DEB37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D451CB">
              <w:rPr>
                <w:szCs w:val="20"/>
                <w:lang w:val="en-US"/>
              </w:rPr>
              <w:t xml:space="preserve">For UMa scenarios, </w:t>
            </w:r>
            <w:r w:rsidRPr="004A0D33">
              <w:rPr>
                <w:szCs w:val="20"/>
                <w:lang w:val="en-US"/>
              </w:rPr>
              <w:t>a Beta distribution with</w:t>
            </w:r>
            <w:r w:rsidRPr="004A0D33">
              <w:rPr>
                <w:rFonts w:eastAsia="DengXian"/>
                <w:szCs w:val="20"/>
                <w:lang w:val="en-US"/>
              </w:rPr>
              <w:t xml:space="preserve"> [</w:t>
            </w:r>
            <m:oMath>
              <m:r>
                <w:rPr>
                  <w:rFonts w:ascii="Cambria Math" w:hAnsi="Cambria Math"/>
                  <w:szCs w:val="20"/>
                </w:rPr>
                <m:t>α</m:t>
              </m:r>
              <m:r>
                <w:rPr>
                  <w:rFonts w:ascii="Cambria Math" w:hAnsi="Cambria Math"/>
                  <w:szCs w:val="20"/>
                  <w:lang w:val="en-US"/>
                </w:rPr>
                <m:t>=1.8,</m:t>
              </m:r>
              <m:r>
                <w:rPr>
                  <w:rFonts w:ascii="Cambria Math" w:hAnsi="Cambria Math"/>
                  <w:szCs w:val="20"/>
                </w:rPr>
                <m:t>β</m:t>
              </m:r>
              <m:r>
                <w:rPr>
                  <w:rFonts w:ascii="Cambria Math" w:hAnsi="Cambria Math"/>
                  <w:szCs w:val="20"/>
                  <w:lang w:val="en-US"/>
                </w:rPr>
                <m:t>=1.22</m:t>
              </m:r>
            </m:oMath>
            <w:r w:rsidRPr="00D451CB">
              <w:rPr>
                <w:rFonts w:eastAsia="DengXian"/>
                <w:szCs w:val="20"/>
                <w:lang w:val="en-US"/>
              </w:rPr>
              <w:t>]</w:t>
            </w:r>
            <w:r w:rsidRPr="00D451CB">
              <w:rPr>
                <w:szCs w:val="20"/>
                <w:lang w:val="en-US"/>
              </w:rPr>
              <w:t>:</w:t>
            </w:r>
          </w:p>
          <w:p w14:paraId="2BA59BE9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For UMi scenarios, a Beta distribution with </w:t>
            </w:r>
            <w:r w:rsidRPr="004A0D33">
              <w:rPr>
                <w:rFonts w:eastAsia="DengXian"/>
                <w:szCs w:val="20"/>
                <w:lang w:val="en-US"/>
              </w:rPr>
              <w:t>[</w:t>
            </w:r>
            <m:oMath>
              <m:r>
                <w:rPr>
                  <w:rFonts w:ascii="Cambria Math" w:hAnsi="Cambria Math"/>
                  <w:szCs w:val="20"/>
                  <w:lang w:val="en-US"/>
                </w:rPr>
                <m:t>α=2.35,β=1.45</m:t>
              </m:r>
            </m:oMath>
            <w:r w:rsidRPr="004A0D33">
              <w:rPr>
                <w:rFonts w:eastAsia="DengXian"/>
                <w:szCs w:val="20"/>
                <w:lang w:val="en-US"/>
              </w:rPr>
              <w:t>]</w:t>
            </w:r>
            <w:r w:rsidRPr="004A0D33">
              <w:rPr>
                <w:szCs w:val="20"/>
                <w:lang w:val="en-US"/>
              </w:rPr>
              <w:t>:</w:t>
            </w:r>
          </w:p>
          <w:p w14:paraId="0B5B0819" w14:textId="77777777" w:rsidR="00ED24B6" w:rsidRPr="00D451CB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D451CB">
              <w:rPr>
                <w:szCs w:val="20"/>
                <w:lang w:val="en-US"/>
              </w:rPr>
              <w:t>For Indoor Office scenarios, a Beta distribution with</w:t>
            </w:r>
            <w:r w:rsidRPr="00D451CB">
              <w:rPr>
                <w:rFonts w:eastAsia="DengXian"/>
                <w:szCs w:val="20"/>
                <w:lang w:val="en-US"/>
              </w:rPr>
              <w:t xml:space="preserve"> [</w:t>
            </w:r>
            <m:oMath>
              <m:r>
                <w:rPr>
                  <w:rFonts w:ascii="Cambria Math" w:hAnsi="Cambria Math"/>
                  <w:szCs w:val="20"/>
                  <w:lang w:val="en-US"/>
                </w:rPr>
                <m:t>α=1.13,β=1.42</m:t>
              </m:r>
            </m:oMath>
            <w:r w:rsidRPr="00D451CB">
              <w:rPr>
                <w:rFonts w:eastAsia="DengXian"/>
                <w:position w:val="-5"/>
                <w:szCs w:val="20"/>
                <w:lang w:val="en-US"/>
              </w:rPr>
              <w:t>]</w:t>
            </w:r>
          </w:p>
          <w:p w14:paraId="3E526160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ind w:left="880" w:hanging="440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For the value of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w:rPr>
                      <w:rFonts w:ascii="Cambria Math" w:hAnsi="Cambria Math"/>
                      <w:szCs w:val="20"/>
                      <w:lang w:val="en-US"/>
                    </w:rPr>
                    <m:t>2</m:t>
                  </m:r>
                </m:sub>
              </m:sSub>
            </m:oMath>
          </w:p>
          <w:p w14:paraId="796E85D9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For UMa, the value of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is 2.</w:t>
            </w:r>
          </w:p>
          <w:p w14:paraId="2011DE34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For UMi, the value of </w:t>
            </w:r>
            <m:oMath>
              <m:sSub>
                <m:sSubPr>
                  <m:ctrlPr>
                    <w:rPr>
                      <w:rFonts w:ascii="Cambria Math" w:hAnsi="Cambria Math"/>
                      <w:szCs w:val="20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is 2.</w:t>
            </w:r>
          </w:p>
          <w:p w14:paraId="68863AD8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For InH, the value </w:t>
            </w:r>
            <m:oMath>
              <m:sSub>
                <m:sSubPr>
                  <m:ctrlPr>
                    <w:rPr>
                      <w:rFonts w:ascii="Cambria Math" w:hAnsi="Cambria Math"/>
                      <w:szCs w:val="20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is [75%, 10.9%] of the total number of clusters for InH</w:t>
            </w:r>
          </w:p>
          <w:p w14:paraId="008C5507" w14:textId="77777777" w:rsidR="00ED24B6" w:rsidRPr="004A0D33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szCs w:val="20"/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Note: the </w:t>
            </w:r>
            <m:oMath>
              <m:sSub>
                <m:sSubPr>
                  <m:ctrlPr>
                    <w:rPr>
                      <w:rFonts w:ascii="Cambria Math" w:hAnsi="Cambria Math"/>
                      <w:szCs w:val="20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rFonts w:eastAsia="DengXian"/>
                <w:szCs w:val="20"/>
                <w:lang w:val="en-US"/>
              </w:rPr>
              <w:t xml:space="preserve"> </w:t>
            </w:r>
            <w:r w:rsidRPr="004A0D33">
              <w:rPr>
                <w:szCs w:val="20"/>
                <w:lang w:val="en-US"/>
              </w:rPr>
              <w:t>clusters</w:t>
            </w:r>
            <w:r w:rsidRPr="004A0D33">
              <w:rPr>
                <w:rFonts w:eastAsia="DengXian"/>
                <w:szCs w:val="20"/>
                <w:lang w:val="en-US"/>
              </w:rPr>
              <w:t xml:space="preserve"> </w:t>
            </w:r>
            <w:r w:rsidRPr="004A0D33">
              <w:rPr>
                <w:szCs w:val="20"/>
                <w:lang w:val="en-US"/>
              </w:rPr>
              <w:t>are the strongest of the total number of clusters in the channel</w:t>
            </w:r>
          </w:p>
          <w:p w14:paraId="22A697E1" w14:textId="77777777" w:rsidR="00ED24B6" w:rsidRPr="00E50E49" w:rsidRDefault="00ED24B6" w:rsidP="00AB7719">
            <w:pPr>
              <w:pStyle w:val="ListParagraph"/>
              <w:widowControl w:val="0"/>
              <w:numPr>
                <w:ilvl w:val="0"/>
                <w:numId w:val="13"/>
              </w:numPr>
              <w:tabs>
                <w:tab w:val="left" w:pos="1304"/>
                <w:tab w:val="left" w:pos="1440"/>
                <w:tab w:val="left" w:pos="2160"/>
              </w:tabs>
              <w:autoSpaceDE w:val="0"/>
              <w:autoSpaceDN w:val="0"/>
              <w:adjustRightInd w:val="0"/>
              <w:snapToGrid w:val="0"/>
              <w:spacing w:beforeLines="50" w:before="120" w:afterLines="50" w:after="120" w:line="259" w:lineRule="auto"/>
              <w:contextualSpacing w:val="0"/>
              <w:rPr>
                <w:lang w:val="en-US"/>
              </w:rPr>
            </w:pPr>
            <w:r w:rsidRPr="004A0D33">
              <w:rPr>
                <w:szCs w:val="20"/>
                <w:lang w:val="en-US"/>
              </w:rPr>
              <w:t xml:space="preserve">Note: the value of </w:t>
            </w:r>
            <m:oMath>
              <m:sSub>
                <m:sSubPr>
                  <m:ctrlPr>
                    <w:rPr>
                      <w:rFonts w:ascii="Cambria Math" w:hAnsi="Cambria Math"/>
                      <w:szCs w:val="20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>2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 xml:space="preserve"> is equal to total number of clusters minus</w:t>
            </w:r>
            <m:oMath>
              <m:sSub>
                <m:sSubPr>
                  <m:ctrlPr>
                    <w:rPr>
                      <w:rFonts w:ascii="Cambria Math" w:hAnsi="Cambria Math"/>
                      <w:szCs w:val="20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>1</m:t>
                  </m:r>
                </m:sub>
              </m:sSub>
            </m:oMath>
            <w:r w:rsidRPr="004A0D33">
              <w:rPr>
                <w:szCs w:val="20"/>
                <w:lang w:val="en-US"/>
              </w:rPr>
              <w:t>.</w:t>
            </w:r>
          </w:p>
        </w:tc>
      </w:tr>
    </w:tbl>
    <w:p w14:paraId="3DB63FA4" w14:textId="77777777" w:rsidR="00ED24B6" w:rsidRDefault="00ED24B6" w:rsidP="00ED24B6">
      <w:pPr>
        <w:spacing w:before="120" w:after="120"/>
        <w:rPr>
          <w:iCs/>
        </w:rPr>
      </w:pPr>
      <w:r w:rsidRPr="006870B5">
        <w:t>Regarding</w:t>
      </w:r>
      <w:r>
        <w:t xml:space="preserve"> the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iCs/>
        </w:rPr>
        <w:t xml:space="preserve"> generation for UE side near-field, the following agreement is achieved: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ED24B6" w14:paraId="2B05DA56" w14:textId="77777777" w:rsidTr="005602DC">
        <w:tc>
          <w:tcPr>
            <w:tcW w:w="10160" w:type="dxa"/>
          </w:tcPr>
          <w:p w14:paraId="13B44C39" w14:textId="77777777" w:rsidR="00ED24B6" w:rsidRPr="006870B5" w:rsidRDefault="00ED24B6" w:rsidP="005602DC">
            <w:pPr>
              <w:rPr>
                <w:rFonts w:eastAsia="DengXian"/>
                <w:iCs/>
                <w:highlight w:val="green"/>
              </w:rPr>
            </w:pPr>
            <w:r w:rsidRPr="006870B5">
              <w:rPr>
                <w:rFonts w:eastAsia="DengXian"/>
                <w:iCs/>
                <w:highlight w:val="green"/>
              </w:rPr>
              <w:t>Agreement</w:t>
            </w:r>
          </w:p>
          <w:p w14:paraId="06DCF1CA" w14:textId="77777777" w:rsidR="00ED24B6" w:rsidRPr="006870B5" w:rsidRDefault="00ED24B6" w:rsidP="005602DC">
            <w:pPr>
              <w:pStyle w:val="ListParagraph"/>
              <w:ind w:left="0"/>
              <w:rPr>
                <w:szCs w:val="20"/>
                <w:lang w:val="en-US"/>
              </w:rPr>
            </w:pPr>
            <w:r w:rsidRPr="00D451CB">
              <w:rPr>
                <w:rFonts w:eastAsia="DengXian"/>
                <w:szCs w:val="20"/>
                <w:lang w:val="en-US"/>
              </w:rPr>
              <w:t xml:space="preserve">For near-field channel, </w:t>
            </w:r>
            <w:r w:rsidRPr="006870B5">
              <w:rPr>
                <w:rFonts w:eastAsia="DengXian"/>
                <w:szCs w:val="20"/>
                <w:lang w:val="en-US"/>
              </w:rPr>
              <w:t>f</w:t>
            </w:r>
            <w:r w:rsidRPr="00D451CB">
              <w:rPr>
                <w:szCs w:val="20"/>
                <w:lang w:val="en-US"/>
              </w:rPr>
              <w:t xml:space="preserve">or </w:t>
            </w:r>
            <w:r w:rsidRPr="00D451CB">
              <w:rPr>
                <w:rFonts w:eastAsia="DengXian"/>
                <w:szCs w:val="20"/>
                <w:lang w:val="en-US"/>
              </w:rPr>
              <w:t xml:space="preserve">number of </w:t>
            </w:r>
            <m:oMath>
              <m:sSub>
                <m:sSubPr>
                  <m:ctrlPr>
                    <w:rPr>
                      <w:rFonts w:ascii="Cambria Math" w:hAnsi="Cambria Math"/>
                      <w:szCs w:val="20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 xml:space="preserve"> 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0"/>
                      <w:lang w:val="en-US"/>
                    </w:rPr>
                    <m:t>2</m:t>
                  </m:r>
                </m:sub>
              </m:sSub>
            </m:oMath>
            <w:r w:rsidRPr="006870B5">
              <w:rPr>
                <w:rFonts w:eastAsia="DengXian"/>
                <w:szCs w:val="20"/>
                <w:lang w:val="en-US"/>
              </w:rPr>
              <w:t xml:space="preserve"> </w:t>
            </w:r>
            <w:r w:rsidRPr="00D451CB">
              <w:rPr>
                <w:szCs w:val="20"/>
                <w:lang w:val="en-US"/>
              </w:rPr>
              <w:t xml:space="preserve"> non-direct paths, </w:t>
            </w:r>
            <w:r w:rsidRPr="006870B5">
              <w:rPr>
                <w:szCs w:val="20"/>
                <w:lang w:val="en-US"/>
              </w:rPr>
              <w:t>t</w:t>
            </w:r>
            <w:r w:rsidRPr="00D451CB">
              <w:rPr>
                <w:szCs w:val="20"/>
                <w:lang w:val="en-US"/>
              </w:rPr>
              <w:t>he</w:t>
            </w:r>
            <w:r w:rsidRPr="006870B5">
              <w:rPr>
                <w:szCs w:val="20"/>
                <w:lang w:val="en-US"/>
              </w:rPr>
              <w:t xml:space="preserve"> distance</w:t>
            </w:r>
            <w:r w:rsidRPr="00D451CB">
              <w:rPr>
                <w:szCs w:val="20"/>
                <w:lang w:val="en-US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0"/>
                      <w:lang w:val="en-US"/>
                    </w:rPr>
                    <m:t>2</m:t>
                  </m:r>
                </m:sub>
              </m:sSub>
            </m:oMath>
            <w:r w:rsidRPr="006870B5">
              <w:rPr>
                <w:szCs w:val="20"/>
                <w:lang w:val="en-US"/>
              </w:rPr>
              <w:t xml:space="preserve"> between the UE and the 2nd point associated with cluster is generated by:</w:t>
            </w:r>
          </w:p>
          <w:p w14:paraId="65348602" w14:textId="77777777" w:rsidR="00ED24B6" w:rsidRPr="006870B5" w:rsidRDefault="00ED24B6" w:rsidP="00AB7719">
            <w:pPr>
              <w:pStyle w:val="ListParagraph"/>
              <w:widowControl w:val="0"/>
              <w:numPr>
                <w:ilvl w:val="0"/>
                <w:numId w:val="11"/>
              </w:numPr>
              <w:autoSpaceDE w:val="0"/>
              <w:autoSpaceDN w:val="0"/>
              <w:adjustRightInd w:val="0"/>
              <w:rPr>
                <w:szCs w:val="20"/>
                <w:lang w:val="en-US"/>
              </w:rPr>
            </w:pPr>
            <w:r w:rsidRPr="006870B5">
              <w:rPr>
                <w:szCs w:val="20"/>
                <w:lang w:val="en-US"/>
              </w:rPr>
              <w:t>a scaling factor (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0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Cs w:val="20"/>
                    </w:rPr>
                    <m:t>UE</m:t>
                  </m:r>
                  <m:r>
                    <w:rPr>
                      <w:rFonts w:ascii="Cambria Math" w:hAnsi="Cambria Math"/>
                      <w:szCs w:val="20"/>
                      <w:lang w:val="en-US"/>
                    </w:rPr>
                    <m:t>,</m:t>
                  </m:r>
                  <m:r>
                    <w:rPr>
                      <w:rFonts w:ascii="Cambria Math" w:hAnsi="Cambria Math"/>
                      <w:szCs w:val="20"/>
                    </w:rPr>
                    <m:t>n</m:t>
                  </m:r>
                </m:sub>
              </m:sSub>
            </m:oMath>
            <w:r w:rsidRPr="00D451CB">
              <w:rPr>
                <w:szCs w:val="20"/>
                <w:lang w:val="en-US"/>
              </w:rPr>
              <w:t>)</w:t>
            </w:r>
            <w:r w:rsidRPr="006870B5">
              <w:rPr>
                <w:szCs w:val="20"/>
                <w:lang w:val="en-US"/>
              </w:rPr>
              <w:t xml:space="preserve"> multiplied by the absolute distance corresponding to the absolute delay of cluster</w:t>
            </w:r>
            <w:r w:rsidRPr="00D451CB">
              <w:rPr>
                <w:i/>
                <w:szCs w:val="20"/>
                <w:lang w:val="en-US"/>
              </w:rPr>
              <w:t>.</w:t>
            </w:r>
          </w:p>
        </w:tc>
      </w:tr>
    </w:tbl>
    <w:p w14:paraId="1BC9EE35" w14:textId="77777777" w:rsidR="00ED24B6" w:rsidRDefault="00ED24B6" w:rsidP="00085A2D"/>
    <w:p w14:paraId="3281C060" w14:textId="4F555BB4" w:rsidR="006F6608" w:rsidRDefault="004D70D0" w:rsidP="00085A2D">
      <w:pPr>
        <w:rPr>
          <w:bCs/>
          <w:iCs/>
        </w:rPr>
      </w:pPr>
      <w:r>
        <w:t xml:space="preserve">The scaling parameters </w:t>
      </w:r>
      <m:oMath>
        <m:sSub>
          <m:sSubPr>
            <m:ctrlPr>
              <w:rPr>
                <w:rFonts w:ascii="Cambria Math" w:eastAsia="Calibri" w:hAnsi="Cambria Math"/>
                <w:bCs/>
                <w:i/>
                <w:iCs/>
              </w:rPr>
            </m:ctrlPr>
          </m:sSubPr>
          <m:e>
            <m:r>
              <w:rPr>
                <w:rFonts w:ascii="Cambria Math" w:eastAsia="Calibri" w:hAnsi="Cambria Math"/>
              </w:rPr>
              <m:t>d</m:t>
            </m:r>
          </m:e>
          <m:sub>
            <m:r>
              <w:rPr>
                <w:rFonts w:ascii="Cambria Math" w:eastAsia="Calibri" w:hAnsi="Cambria Math"/>
              </w:rPr>
              <m:t>1</m:t>
            </m:r>
          </m:sub>
        </m:sSub>
        <m:r>
          <w:rPr>
            <w:rFonts w:ascii="Cambria Math" w:eastAsia="Calibri" w:hAnsi="Cambria Math"/>
          </w:rPr>
          <m:t xml:space="preserve"> and </m:t>
        </m:r>
        <m:sSub>
          <m:sSubPr>
            <m:ctrlPr>
              <w:rPr>
                <w:rFonts w:ascii="Cambria Math" w:eastAsia="Calibri" w:hAnsi="Cambria Math"/>
                <w:bCs/>
                <w:i/>
                <w:iCs/>
              </w:rPr>
            </m:ctrlPr>
          </m:sSubPr>
          <m:e>
            <m:r>
              <w:rPr>
                <w:rFonts w:ascii="Cambria Math" w:eastAsia="Calibri" w:hAnsi="Cambria Math"/>
              </w:rPr>
              <m:t>d</m:t>
            </m:r>
          </m:e>
          <m:sub>
            <m:r>
              <w:rPr>
                <w:rFonts w:ascii="Cambria Math" w:eastAsia="Calibri" w:hAnsi="Cambria Math"/>
              </w:rPr>
              <m:t>2</m:t>
            </m:r>
          </m:sub>
        </m:sSub>
        <m:r>
          <w:rPr>
            <w:rFonts w:ascii="Cambria Math" w:eastAsia="Calibri" w:hAnsi="Cambria Math"/>
          </w:rPr>
          <m:t>,</m:t>
        </m:r>
      </m:oMath>
      <w:r>
        <w:rPr>
          <w:bCs/>
          <w:iCs/>
        </w:rPr>
        <w:t xml:space="preserve"> determining the non-direct paths in the near-field channel modelling,</w:t>
      </w:r>
      <w:r w:rsidR="006F6608">
        <w:rPr>
          <w:bCs/>
          <w:iCs/>
        </w:rPr>
        <w:t xml:space="preserve"> are obtained by fitting a beta distribution with adjustable parameters α and β to the ray </w:t>
      </w:r>
      <w:proofErr w:type="gramStart"/>
      <w:r w:rsidR="006F6608">
        <w:rPr>
          <w:bCs/>
          <w:iCs/>
        </w:rPr>
        <w:t>tracing based</w:t>
      </w:r>
      <w:proofErr w:type="gramEnd"/>
      <w:r w:rsidR="006F6608">
        <w:rPr>
          <w:bCs/>
          <w:iCs/>
        </w:rPr>
        <w:t xml:space="preserve"> simulation results. The following plots</w:t>
      </w:r>
      <w:r w:rsidR="0025620B">
        <w:rPr>
          <w:bCs/>
          <w:iCs/>
        </w:rPr>
        <w:t xml:space="preserve"> from </w:t>
      </w:r>
      <w:r w:rsidR="0025620B">
        <w:rPr>
          <w:bCs/>
          <w:iCs/>
        </w:rPr>
        <w:fldChar w:fldCharType="begin"/>
      </w:r>
      <w:r w:rsidR="0025620B">
        <w:rPr>
          <w:bCs/>
          <w:iCs/>
        </w:rPr>
        <w:instrText xml:space="preserve"> REF _Ref194053032 \r \h </w:instrText>
      </w:r>
      <w:r w:rsidR="0025620B">
        <w:rPr>
          <w:bCs/>
          <w:iCs/>
        </w:rPr>
      </w:r>
      <w:r w:rsidR="0025620B">
        <w:rPr>
          <w:bCs/>
          <w:iCs/>
        </w:rPr>
        <w:fldChar w:fldCharType="separate"/>
      </w:r>
      <w:r w:rsidR="0025620B">
        <w:rPr>
          <w:bCs/>
          <w:iCs/>
        </w:rPr>
        <w:t>[2]</w:t>
      </w:r>
      <w:r w:rsidR="0025620B">
        <w:rPr>
          <w:bCs/>
          <w:iCs/>
        </w:rPr>
        <w:fldChar w:fldCharType="end"/>
      </w:r>
      <w:r w:rsidR="006F6608">
        <w:rPr>
          <w:bCs/>
          <w:iCs/>
        </w:rPr>
        <w:t xml:space="preserve"> illustrate the fitted distribution in different environments.</w:t>
      </w:r>
    </w:p>
    <w:p w14:paraId="32BB2C85" w14:textId="77777777" w:rsidR="004D70D0" w:rsidRDefault="004D70D0" w:rsidP="00AB7719">
      <w:pPr>
        <w:pStyle w:val="BodyText"/>
        <w:numPr>
          <w:ilvl w:val="0"/>
          <w:numId w:val="14"/>
        </w:numPr>
        <w:overflowPunct/>
        <w:autoSpaceDE/>
        <w:autoSpaceDN/>
        <w:adjustRightInd/>
        <w:spacing w:line="278" w:lineRule="auto"/>
        <w:textAlignment w:val="auto"/>
      </w:pPr>
      <w:r>
        <w:rPr>
          <w:rFonts w:hint="eastAsia"/>
        </w:rPr>
        <w:t xml:space="preserve">For the scaling factor of </w:t>
      </w:r>
      <m:oMath>
        <m:sSub>
          <m:sSubPr>
            <m:ctrlPr>
              <w:rPr>
                <w:rFonts w:ascii="Cambria Math" w:eastAsia="Calibri" w:hAnsi="Cambria Math"/>
                <w:bCs/>
                <w:i/>
                <w:iCs/>
              </w:rPr>
            </m:ctrlPr>
          </m:sSubPr>
          <m:e>
            <m:r>
              <w:rPr>
                <w:rFonts w:ascii="Cambria Math" w:eastAsia="Calibri" w:hAnsi="Cambria Math"/>
              </w:rPr>
              <m:t>d</m:t>
            </m:r>
          </m:e>
          <m:sub>
            <m:r>
              <w:rPr>
                <w:rFonts w:ascii="Cambria Math" w:eastAsia="Calibri" w:hAnsi="Cambria Math"/>
              </w:rPr>
              <m:t>1</m:t>
            </m:r>
          </m:sub>
        </m:sSub>
      </m:oMath>
      <w:r>
        <w:rPr>
          <w:rFonts w:hAnsi="Cambria Math" w:hint="eastAsia"/>
          <w:bCs/>
          <w:iCs/>
        </w:rPr>
        <w:t>: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72"/>
        <w:gridCol w:w="4015"/>
        <w:gridCol w:w="2738"/>
      </w:tblGrid>
      <w:tr w:rsidR="004D70D0" w14:paraId="7F051052" w14:textId="77777777" w:rsidTr="005602DC">
        <w:trPr>
          <w:jc w:val="center"/>
        </w:trPr>
        <w:tc>
          <w:tcPr>
            <w:tcW w:w="872" w:type="dxa"/>
          </w:tcPr>
          <w:p w14:paraId="51A7B266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</w:p>
        </w:tc>
        <w:tc>
          <w:tcPr>
            <w:tcW w:w="4015" w:type="dxa"/>
          </w:tcPr>
          <w:p w14:paraId="2973C2DB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Beta distribution</w:t>
            </w:r>
          </w:p>
        </w:tc>
        <w:tc>
          <w:tcPr>
            <w:tcW w:w="2738" w:type="dxa"/>
          </w:tcPr>
          <w:p w14:paraId="59071031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Other distribution</w:t>
            </w:r>
          </w:p>
        </w:tc>
      </w:tr>
      <w:tr w:rsidR="004D70D0" w14:paraId="2D456815" w14:textId="77777777" w:rsidTr="005602DC">
        <w:trPr>
          <w:trHeight w:val="2913"/>
          <w:jc w:val="center"/>
        </w:trPr>
        <w:tc>
          <w:tcPr>
            <w:tcW w:w="872" w:type="dxa"/>
          </w:tcPr>
          <w:p w14:paraId="005028E8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lastRenderedPageBreak/>
              <w:t>UMa</w:t>
            </w:r>
          </w:p>
        </w:tc>
        <w:tc>
          <w:tcPr>
            <w:tcW w:w="4015" w:type="dxa"/>
          </w:tcPr>
          <w:p w14:paraId="1E3DFD5D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  <w:r>
              <w:rPr>
                <w:rFonts w:hint="eastAsia"/>
                <w:lang w:val="en-US"/>
              </w:rPr>
              <w:t xml:space="preserve"> </w:t>
            </w:r>
            <w:r>
              <w:rPr>
                <w:noProof/>
                <w:lang w:val="en-US"/>
              </w:rPr>
              <w:drawing>
                <wp:inline distT="0" distB="0" distL="114300" distR="114300" wp14:anchorId="05339213" wp14:editId="2EC365CB">
                  <wp:extent cx="2211070" cy="1659255"/>
                  <wp:effectExtent l="0" t="0" r="13970" b="1905"/>
                  <wp:docPr id="95" name="图片 145" descr="A graph of a number of data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145" descr="A graph of a number of data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1070" cy="1659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8" w:type="dxa"/>
          </w:tcPr>
          <w:p w14:paraId="4B2D8B4A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//</w:t>
            </w:r>
          </w:p>
        </w:tc>
      </w:tr>
      <w:tr w:rsidR="004D70D0" w14:paraId="0D822419" w14:textId="77777777" w:rsidTr="005602DC">
        <w:trPr>
          <w:trHeight w:val="372"/>
          <w:jc w:val="center"/>
        </w:trPr>
        <w:tc>
          <w:tcPr>
            <w:tcW w:w="872" w:type="dxa"/>
            <w:vMerge w:val="restart"/>
          </w:tcPr>
          <w:p w14:paraId="5AB6AB12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UMi</w:t>
            </w:r>
          </w:p>
        </w:tc>
        <w:tc>
          <w:tcPr>
            <w:tcW w:w="4015" w:type="dxa"/>
            <w:vMerge w:val="restart"/>
          </w:tcPr>
          <w:p w14:paraId="2CCDA948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  <w:r>
              <w:rPr>
                <w:bCs/>
                <w:noProof/>
                <w:lang w:val="en-US"/>
              </w:rPr>
              <w:drawing>
                <wp:inline distT="0" distB="0" distL="114300" distR="114300" wp14:anchorId="574EFC33" wp14:editId="3A04A77D">
                  <wp:extent cx="2407285" cy="1805305"/>
                  <wp:effectExtent l="0" t="0" r="635" b="8255"/>
                  <wp:docPr id="6" name="图片 121" descr="A graph of a functio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21" descr="A graph of a function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285" cy="180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8" w:type="dxa"/>
          </w:tcPr>
          <w:p w14:paraId="68E3FD87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  <w:jc w:val="center"/>
            </w:pPr>
            <w:r>
              <w:rPr>
                <w:rFonts w:hint="eastAsia"/>
              </w:rPr>
              <w:t>From [Huawei, HiSilicon]</w:t>
            </w:r>
          </w:p>
        </w:tc>
      </w:tr>
      <w:tr w:rsidR="004D70D0" w14:paraId="0647908C" w14:textId="77777777" w:rsidTr="005602DC">
        <w:trPr>
          <w:trHeight w:val="2500"/>
          <w:jc w:val="center"/>
        </w:trPr>
        <w:tc>
          <w:tcPr>
            <w:tcW w:w="872" w:type="dxa"/>
            <w:vMerge/>
          </w:tcPr>
          <w:p w14:paraId="54AF96D1" w14:textId="77777777" w:rsidR="004D70D0" w:rsidRDefault="004D70D0" w:rsidP="005602DC">
            <w:pPr>
              <w:pStyle w:val="BodyText"/>
            </w:pPr>
          </w:p>
        </w:tc>
        <w:tc>
          <w:tcPr>
            <w:tcW w:w="4015" w:type="dxa"/>
            <w:vMerge/>
          </w:tcPr>
          <w:p w14:paraId="6F39B18E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</w:p>
        </w:tc>
        <w:tc>
          <w:tcPr>
            <w:tcW w:w="2738" w:type="dxa"/>
          </w:tcPr>
          <w:p w14:paraId="135D886E" w14:textId="77777777" w:rsidR="004D70D0" w:rsidRDefault="004D70D0" w:rsidP="005602DC">
            <w:pPr>
              <w:pStyle w:val="BodyText"/>
            </w:pPr>
            <w:r>
              <w:rPr>
                <w:rFonts w:hAnsi="Cambria Math" w:hint="eastAsia"/>
              </w:rPr>
              <w:t xml:space="preserve">Lognormal distribution with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logN</m:t>
              </m:r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μ=-0.96, </m:t>
                  </m:r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σ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=0.55</m:t>
                  </m:r>
                </m:e>
              </m:d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oMath>
          </w:p>
        </w:tc>
      </w:tr>
      <w:tr w:rsidR="004D70D0" w14:paraId="1DABD499" w14:textId="77777777" w:rsidTr="005602DC">
        <w:trPr>
          <w:trHeight w:val="308"/>
          <w:jc w:val="center"/>
        </w:trPr>
        <w:tc>
          <w:tcPr>
            <w:tcW w:w="872" w:type="dxa"/>
            <w:vMerge w:val="restart"/>
          </w:tcPr>
          <w:p w14:paraId="02810143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Indoor Office</w:t>
            </w:r>
          </w:p>
        </w:tc>
        <w:tc>
          <w:tcPr>
            <w:tcW w:w="4015" w:type="dxa"/>
            <w:vMerge w:val="restart"/>
          </w:tcPr>
          <w:p w14:paraId="2A1A15DF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</w:pPr>
          </w:p>
          <w:p w14:paraId="45C5DE23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 wp14:anchorId="5E1F8082" wp14:editId="5F9A329C">
                  <wp:extent cx="2369820" cy="1778000"/>
                  <wp:effectExtent l="0" t="0" r="7620" b="5080"/>
                  <wp:docPr id="7" name="图片 147" descr="A graph of a number of numbers and a l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47" descr="A graph of a number of numbers and a line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20" cy="17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8" w:type="dxa"/>
          </w:tcPr>
          <w:p w14:paraId="52E7B231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From [Ericsson]</w:t>
            </w:r>
          </w:p>
        </w:tc>
      </w:tr>
      <w:tr w:rsidR="004D70D0" w14:paraId="367286E7" w14:textId="77777777" w:rsidTr="005602DC">
        <w:trPr>
          <w:trHeight w:val="2804"/>
          <w:jc w:val="center"/>
        </w:trPr>
        <w:tc>
          <w:tcPr>
            <w:tcW w:w="872" w:type="dxa"/>
            <w:vMerge/>
          </w:tcPr>
          <w:p w14:paraId="6407C068" w14:textId="77777777" w:rsidR="004D70D0" w:rsidRDefault="004D70D0" w:rsidP="005602DC">
            <w:pPr>
              <w:pStyle w:val="BodyText"/>
            </w:pPr>
          </w:p>
        </w:tc>
        <w:tc>
          <w:tcPr>
            <w:tcW w:w="4015" w:type="dxa"/>
            <w:vMerge/>
          </w:tcPr>
          <w:p w14:paraId="186D32EB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</w:p>
        </w:tc>
        <w:tc>
          <w:tcPr>
            <w:tcW w:w="2738" w:type="dxa"/>
          </w:tcPr>
          <w:p w14:paraId="304732BF" w14:textId="77777777" w:rsidR="004D70D0" w:rsidRDefault="004D70D0" w:rsidP="005602DC">
            <w:pPr>
              <w:pStyle w:val="BodyText"/>
            </w:pPr>
            <w:r>
              <w:rPr>
                <w:rFonts w:hAnsi="Cambria Math" w:hint="eastAsia"/>
              </w:rPr>
              <w:t xml:space="preserve">Uniform distribution between 0 and 1 </w:t>
            </w:r>
          </w:p>
        </w:tc>
      </w:tr>
    </w:tbl>
    <w:p w14:paraId="01F9EF36" w14:textId="77777777" w:rsidR="00AB7719" w:rsidRPr="00AB7719" w:rsidRDefault="00AB7719" w:rsidP="00AB7719">
      <w:pPr>
        <w:pStyle w:val="BodyText"/>
        <w:overflowPunct/>
        <w:autoSpaceDE/>
        <w:autoSpaceDN/>
        <w:adjustRightInd/>
        <w:spacing w:line="278" w:lineRule="auto"/>
        <w:ind w:left="420"/>
        <w:textAlignment w:val="auto"/>
      </w:pPr>
    </w:p>
    <w:p w14:paraId="4EA62CBE" w14:textId="765DA7C4" w:rsidR="004D70D0" w:rsidRDefault="004D70D0" w:rsidP="00AB7719">
      <w:pPr>
        <w:pStyle w:val="BodyText"/>
        <w:numPr>
          <w:ilvl w:val="0"/>
          <w:numId w:val="14"/>
        </w:numPr>
        <w:overflowPunct/>
        <w:autoSpaceDE/>
        <w:autoSpaceDN/>
        <w:adjustRightInd/>
        <w:spacing w:line="278" w:lineRule="auto"/>
        <w:textAlignment w:val="auto"/>
      </w:pPr>
      <w:r>
        <w:rPr>
          <w:rFonts w:hAnsi="Cambria Math" w:hint="eastAsia"/>
          <w:bCs/>
          <w:iCs/>
        </w:rPr>
        <w:t xml:space="preserve">For the scaling factor of </w:t>
      </w:r>
      <m:oMath>
        <m:sSub>
          <m:sSubPr>
            <m:ctrlPr>
              <w:rPr>
                <w:rFonts w:ascii="Cambria Math" w:eastAsia="Calibri" w:hAnsi="Cambria Math"/>
                <w:bCs/>
                <w:i/>
                <w:iCs/>
              </w:rPr>
            </m:ctrlPr>
          </m:sSubPr>
          <m:e>
            <m:r>
              <w:rPr>
                <w:rFonts w:ascii="Cambria Math" w:eastAsia="Calibri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hAnsi="Cambria Math" w:hint="eastAsia"/>
          <w:bCs/>
          <w:iCs/>
        </w:rPr>
        <w:t>: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72"/>
        <w:gridCol w:w="5030"/>
      </w:tblGrid>
      <w:tr w:rsidR="004D70D0" w14:paraId="39C8DF11" w14:textId="77777777" w:rsidTr="005602DC">
        <w:trPr>
          <w:jc w:val="center"/>
        </w:trPr>
        <w:tc>
          <w:tcPr>
            <w:tcW w:w="872" w:type="dxa"/>
          </w:tcPr>
          <w:p w14:paraId="580F4F16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</w:p>
        </w:tc>
        <w:tc>
          <w:tcPr>
            <w:tcW w:w="5030" w:type="dxa"/>
          </w:tcPr>
          <w:p w14:paraId="5E59E591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Beta distribution</w:t>
            </w:r>
          </w:p>
        </w:tc>
      </w:tr>
      <w:tr w:rsidR="004D70D0" w14:paraId="31DB0C53" w14:textId="77777777" w:rsidTr="005602DC">
        <w:trPr>
          <w:trHeight w:val="472"/>
          <w:jc w:val="center"/>
        </w:trPr>
        <w:tc>
          <w:tcPr>
            <w:tcW w:w="872" w:type="dxa"/>
            <w:vMerge w:val="restart"/>
          </w:tcPr>
          <w:p w14:paraId="6A225E86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UMa</w:t>
            </w:r>
          </w:p>
        </w:tc>
        <w:tc>
          <w:tcPr>
            <w:tcW w:w="5030" w:type="dxa"/>
          </w:tcPr>
          <w:p w14:paraId="4391223B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  <w:r>
              <w:rPr>
                <w:rFonts w:hAnsi="Cambria Math" w:hint="eastAsia"/>
                <w:lang w:val="en-US"/>
              </w:rPr>
              <w:t>From [</w:t>
            </w:r>
            <w:proofErr w:type="gramStart"/>
            <w:r>
              <w:rPr>
                <w:rFonts w:hAnsi="Cambria Math" w:hint="eastAsia"/>
                <w:lang w:val="en-US"/>
              </w:rPr>
              <w:t>BUPT,CMCC</w:t>
            </w:r>
            <w:proofErr w:type="gramEnd"/>
            <w:r>
              <w:rPr>
                <w:rFonts w:hAnsi="Cambria Math" w:hint="eastAsia"/>
                <w:lang w:val="en-US"/>
              </w:rPr>
              <w:t>]: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α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=0.72,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β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=3.16</m:t>
              </m:r>
            </m:oMath>
          </w:p>
        </w:tc>
      </w:tr>
      <w:tr w:rsidR="004D70D0" w14:paraId="312186CF" w14:textId="77777777" w:rsidTr="005602DC">
        <w:trPr>
          <w:trHeight w:val="3188"/>
          <w:jc w:val="center"/>
        </w:trPr>
        <w:tc>
          <w:tcPr>
            <w:tcW w:w="872" w:type="dxa"/>
            <w:vMerge/>
          </w:tcPr>
          <w:p w14:paraId="3B748C4B" w14:textId="77777777" w:rsidR="004D70D0" w:rsidRPr="00D451CB" w:rsidRDefault="004D70D0" w:rsidP="005602DC">
            <w:pPr>
              <w:pStyle w:val="ListParagraph"/>
              <w:ind w:left="0"/>
              <w:rPr>
                <w:lang w:val="en-US"/>
              </w:rPr>
            </w:pPr>
          </w:p>
        </w:tc>
        <w:tc>
          <w:tcPr>
            <w:tcW w:w="5030" w:type="dxa"/>
          </w:tcPr>
          <w:p w14:paraId="0136DF4F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</w:pPr>
            <w:r>
              <w:rPr>
                <w:noProof/>
                <w:lang w:val="en-US"/>
              </w:rPr>
              <w:drawing>
                <wp:inline distT="0" distB="0" distL="114300" distR="114300" wp14:anchorId="6C1D6E08" wp14:editId="39948076">
                  <wp:extent cx="2685415" cy="2014855"/>
                  <wp:effectExtent l="0" t="0" r="12065" b="12065"/>
                  <wp:docPr id="100" name="图片 144" descr="A graph of a function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44" descr="A graph of a function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415" cy="201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70D0" w14:paraId="1C78173A" w14:textId="77777777" w:rsidTr="005602DC">
        <w:trPr>
          <w:trHeight w:val="90"/>
          <w:jc w:val="center"/>
        </w:trPr>
        <w:tc>
          <w:tcPr>
            <w:tcW w:w="872" w:type="dxa"/>
          </w:tcPr>
          <w:p w14:paraId="6E3D7403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UMi</w:t>
            </w:r>
          </w:p>
        </w:tc>
        <w:tc>
          <w:tcPr>
            <w:tcW w:w="5030" w:type="dxa"/>
          </w:tcPr>
          <w:p w14:paraId="46988100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 wp14:anchorId="3A3F675E" wp14:editId="1110F707">
                  <wp:extent cx="2705100" cy="2029460"/>
                  <wp:effectExtent l="0" t="0" r="7620" b="12700"/>
                  <wp:docPr id="98" name="图片 148" descr="A graph of a number of numbers and a li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148" descr="A graph of a number of numbers and a line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202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9C06E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</w:p>
        </w:tc>
      </w:tr>
      <w:tr w:rsidR="004D70D0" w14:paraId="082EC476" w14:textId="77777777" w:rsidTr="005602DC">
        <w:trPr>
          <w:trHeight w:val="698"/>
          <w:jc w:val="center"/>
        </w:trPr>
        <w:tc>
          <w:tcPr>
            <w:tcW w:w="872" w:type="dxa"/>
          </w:tcPr>
          <w:p w14:paraId="461FC8B0" w14:textId="77777777" w:rsidR="004D70D0" w:rsidRDefault="004D70D0" w:rsidP="005602DC">
            <w:pPr>
              <w:pStyle w:val="BodyText"/>
              <w:numPr>
                <w:ilvl w:val="255"/>
                <w:numId w:val="0"/>
              </w:numPr>
            </w:pPr>
            <w:r>
              <w:rPr>
                <w:rFonts w:hint="eastAsia"/>
              </w:rPr>
              <w:t>Indoor Office</w:t>
            </w:r>
          </w:p>
        </w:tc>
        <w:tc>
          <w:tcPr>
            <w:tcW w:w="5030" w:type="dxa"/>
          </w:tcPr>
          <w:p w14:paraId="4C62DFC1" w14:textId="77777777" w:rsidR="004D70D0" w:rsidRDefault="004D70D0" w:rsidP="005602DC">
            <w:pPr>
              <w:pStyle w:val="ListParagraph"/>
              <w:numPr>
                <w:ilvl w:val="255"/>
                <w:numId w:val="0"/>
              </w:numPr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 wp14:anchorId="56991578" wp14:editId="52E177F2">
                  <wp:extent cx="2612390" cy="1959610"/>
                  <wp:effectExtent l="0" t="0" r="8890" b="6350"/>
                  <wp:docPr id="99" name="图片 149" descr="A graph of a number of data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149" descr="A graph of a number of data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390" cy="1959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31CB0" w14:textId="77777777" w:rsidR="00921995" w:rsidRDefault="00921995" w:rsidP="00921995">
      <w:pPr>
        <w:pStyle w:val="RAN4observation0"/>
        <w:numPr>
          <w:ilvl w:val="0"/>
          <w:numId w:val="0"/>
        </w:numPr>
      </w:pPr>
    </w:p>
    <w:p w14:paraId="0C0776AF" w14:textId="2FF141EC" w:rsidR="00921995" w:rsidRDefault="00921995" w:rsidP="00F555CE">
      <w:pPr>
        <w:pStyle w:val="RAN4observation0"/>
        <w:numPr>
          <w:ilvl w:val="0"/>
          <w:numId w:val="0"/>
        </w:numPr>
      </w:pPr>
      <w:r>
        <w:t xml:space="preserve">As we can see from the plots, the </w:t>
      </w:r>
      <w:r w:rsidRPr="006F6608">
        <w:t>parameters may change</w:t>
      </w:r>
      <w:r>
        <w:t xml:space="preserve"> </w:t>
      </w:r>
      <w:r w:rsidR="00CD264C">
        <w:t>significantly</w:t>
      </w:r>
      <w:r w:rsidRPr="006F6608">
        <w:t xml:space="preserve"> </w:t>
      </w:r>
      <w:r>
        <w:t xml:space="preserve">if different the </w:t>
      </w:r>
      <w:r w:rsidRPr="006F6608">
        <w:t>maps</w:t>
      </w:r>
      <w:r>
        <w:t>/configurations</w:t>
      </w:r>
      <w:r w:rsidRPr="006F6608">
        <w:t xml:space="preserve"> </w:t>
      </w:r>
      <w:r>
        <w:t xml:space="preserve">are </w:t>
      </w:r>
      <w:r w:rsidRPr="006F6608">
        <w:t xml:space="preserve">utilized in the ray-tracing </w:t>
      </w:r>
      <w:r>
        <w:t>simulations</w:t>
      </w:r>
      <w:r w:rsidRPr="006F6608">
        <w:t>. The current</w:t>
      </w:r>
      <w:r>
        <w:t xml:space="preserve"> results are obtained by merging the simulation results from companies, where the ray-tracing simulations are conducted using different</w:t>
      </w:r>
      <w:r w:rsidRPr="006F6608">
        <w:t xml:space="preserve"> map</w:t>
      </w:r>
      <w:r>
        <w:t xml:space="preserve">s. For example, </w:t>
      </w:r>
      <w:r w:rsidR="00D5479C">
        <w:t>the</w:t>
      </w:r>
      <w:r>
        <w:t xml:space="preserve"> maps</w:t>
      </w:r>
      <w:r w:rsidR="00EF6FF3">
        <w:t xml:space="preserve"> below</w:t>
      </w:r>
      <w:r>
        <w:t xml:space="preserve"> </w:t>
      </w:r>
      <w:r w:rsidRPr="006F6608">
        <w:t xml:space="preserve">are </w:t>
      </w:r>
      <w:r w:rsidR="00EF6FF3">
        <w:t>from</w:t>
      </w:r>
      <w:r>
        <w:t xml:space="preserve"> </w:t>
      </w:r>
      <w:r w:rsidR="008E21C8">
        <w:t>[5]</w:t>
      </w:r>
      <w:r>
        <w:t xml:space="preserve"> and </w:t>
      </w:r>
      <w:r w:rsidR="008E21C8">
        <w:t>[6]</w:t>
      </w:r>
      <w:r w:rsidR="00EF6FF3">
        <w:t>.</w:t>
      </w:r>
    </w:p>
    <w:p w14:paraId="3CFBA7AA" w14:textId="77777777" w:rsidR="00921995" w:rsidRDefault="00921995" w:rsidP="00085A2D"/>
    <w:p w14:paraId="3C4E73B8" w14:textId="77777777" w:rsidR="00EF6FF3" w:rsidRDefault="002B1278" w:rsidP="00EF6FF3">
      <w:pPr>
        <w:keepNext/>
      </w:pPr>
      <w:r w:rsidRPr="006F6608">
        <w:rPr>
          <w:noProof/>
          <w:lang w:val="en-US" w:eastAsia="zh-CN"/>
        </w:rPr>
        <w:lastRenderedPageBreak/>
        <w:drawing>
          <wp:inline distT="0" distB="0" distL="0" distR="0" wp14:anchorId="30AE69ED" wp14:editId="2B78CB9B">
            <wp:extent cx="5676054" cy="1785009"/>
            <wp:effectExtent l="0" t="0" r="1270" b="5715"/>
            <wp:docPr id="1732228672" name="Picture 1" descr="A close-up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228672" name="Picture 1" descr="A close-up of a graph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91216" cy="1789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9B4DE" w14:textId="1AC1E00E" w:rsidR="002B1278" w:rsidRDefault="00EF6FF3" w:rsidP="00EF6FF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2093">
        <w:rPr>
          <w:noProof/>
        </w:rPr>
        <w:t>6</w:t>
      </w:r>
      <w:r>
        <w:fldChar w:fldCharType="end"/>
      </w:r>
      <w:r>
        <w:t xml:space="preserve">: </w:t>
      </w:r>
      <w:r w:rsidRPr="00EF6FF3">
        <w:t>maps for UMi and Indoor office scenarios</w:t>
      </w:r>
      <w:r>
        <w:t xml:space="preserve"> from </w:t>
      </w:r>
      <w:r>
        <w:fldChar w:fldCharType="begin"/>
      </w:r>
      <w:r>
        <w:instrText xml:space="preserve"> REF _Ref194090638 \r \h </w:instrText>
      </w:r>
      <w:r>
        <w:fldChar w:fldCharType="separate"/>
      </w:r>
      <w:r>
        <w:t>[5]</w:t>
      </w:r>
      <w:r>
        <w:fldChar w:fldCharType="end"/>
      </w:r>
      <w:r>
        <w:t>.</w:t>
      </w:r>
    </w:p>
    <w:p w14:paraId="0A1CE4BD" w14:textId="77777777" w:rsidR="00A52093" w:rsidRDefault="00AB7719" w:rsidP="00A52093">
      <w:pPr>
        <w:keepNext/>
        <w:jc w:val="center"/>
      </w:pPr>
      <w:r w:rsidRPr="00AB7719">
        <w:rPr>
          <w:noProof/>
        </w:rPr>
        <w:drawing>
          <wp:inline distT="0" distB="0" distL="0" distR="0" wp14:anchorId="184874E5" wp14:editId="0CB06C90">
            <wp:extent cx="4934139" cy="1456689"/>
            <wp:effectExtent l="0" t="0" r="0" b="0"/>
            <wp:docPr id="630920395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920395" name="Picture 1" descr="A screenshot of a video game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88101" cy="147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B5367" w14:textId="59E78215" w:rsidR="00AB7719" w:rsidRDefault="00A52093" w:rsidP="00A5209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>: M</w:t>
      </w:r>
      <w:r w:rsidRPr="00A52093">
        <w:t>aps for UMa and Indoor office scenarios</w:t>
      </w:r>
      <w:r>
        <w:t xml:space="preserve"> from </w:t>
      </w:r>
      <w:r>
        <w:fldChar w:fldCharType="begin"/>
      </w:r>
      <w:r>
        <w:instrText xml:space="preserve"> REF _Ref194090774 \r \h </w:instrText>
      </w:r>
      <w:r>
        <w:fldChar w:fldCharType="separate"/>
      </w:r>
      <w:r>
        <w:t>[6]</w:t>
      </w:r>
      <w:r>
        <w:fldChar w:fldCharType="end"/>
      </w:r>
      <w:r>
        <w:t>.</w:t>
      </w:r>
    </w:p>
    <w:p w14:paraId="1D4B09F2" w14:textId="3DEBA015" w:rsidR="00DD2903" w:rsidRPr="002B1278" w:rsidRDefault="00DD2903" w:rsidP="002B1278"/>
    <w:p w14:paraId="105F06C5" w14:textId="510F5D15" w:rsidR="002B1278" w:rsidRDefault="00AB49B8" w:rsidP="00AB49B8">
      <w:pPr>
        <w:pStyle w:val="RAN4observation0"/>
      </w:pPr>
      <w:r>
        <w:t>T</w:t>
      </w:r>
      <w:r w:rsidRPr="00AB49B8">
        <w:t>he parameters</w:t>
      </w:r>
      <w:r w:rsidR="00095E80">
        <w:t xml:space="preserve"> of the models</w:t>
      </w:r>
      <w:r w:rsidRPr="00AB49B8">
        <w:t xml:space="preserve"> may change significantly </w:t>
      </w:r>
      <w:r w:rsidR="006131E1">
        <w:t xml:space="preserve">when </w:t>
      </w:r>
      <w:r w:rsidR="00C4319D">
        <w:t xml:space="preserve">only a </w:t>
      </w:r>
      <w:r w:rsidR="006131E1">
        <w:t>few</w:t>
      </w:r>
      <w:r w:rsidRPr="00AB49B8">
        <w:t xml:space="preserve"> different maps/configurations are utilized in </w:t>
      </w:r>
      <w:r w:rsidR="00E7371B">
        <w:t>different</w:t>
      </w:r>
      <w:r w:rsidRPr="00AB49B8">
        <w:t xml:space="preserve"> ray-tracing simulations</w:t>
      </w:r>
      <w:r w:rsidR="006131E1">
        <w:t>. However, t</w:t>
      </w:r>
      <w:r w:rsidR="002B1278">
        <w:t>here is no measurement</w:t>
      </w:r>
      <w:r w:rsidR="00AB7719">
        <w:t>s</w:t>
      </w:r>
      <w:r w:rsidR="002B1278">
        <w:t xml:space="preserve"> </w:t>
      </w:r>
      <w:r w:rsidR="006131E1">
        <w:t>available that could</w:t>
      </w:r>
      <w:r w:rsidR="00C85958">
        <w:t xml:space="preserve"> justify the</w:t>
      </w:r>
      <w:r w:rsidR="00095E80">
        <w:t xml:space="preserve"> behaviour of the spherical wavefront</w:t>
      </w:r>
      <w:r w:rsidR="00EB0E74">
        <w:t>, especially</w:t>
      </w:r>
      <w:r w:rsidR="00095E80">
        <w:t xml:space="preserve"> after a single non-specula reflection</w:t>
      </w:r>
      <w:r w:rsidR="002B1278">
        <w:t>.</w:t>
      </w:r>
    </w:p>
    <w:p w14:paraId="20166379" w14:textId="295A89E1" w:rsidR="00CD264C" w:rsidRDefault="00CD264C" w:rsidP="00CD264C"/>
    <w:p w14:paraId="771DA1D2" w14:textId="5E27A641" w:rsidR="00750128" w:rsidRPr="00256847" w:rsidRDefault="00750128" w:rsidP="00CD264C">
      <w:pPr>
        <w:rPr>
          <w:b/>
          <w:bCs/>
        </w:rPr>
      </w:pPr>
      <w:r w:rsidRPr="00256847">
        <w:rPr>
          <w:b/>
          <w:bCs/>
        </w:rPr>
        <w:t xml:space="preserve">Proposal </w:t>
      </w:r>
      <w:r w:rsidR="00865F47">
        <w:rPr>
          <w:b/>
          <w:bCs/>
        </w:rPr>
        <w:t>4</w:t>
      </w:r>
      <w:r w:rsidRPr="00256847">
        <w:rPr>
          <w:b/>
          <w:bCs/>
        </w:rPr>
        <w:t xml:space="preserve">: </w:t>
      </w:r>
      <w:r w:rsidR="00EB0E74">
        <w:rPr>
          <w:b/>
          <w:bCs/>
        </w:rPr>
        <w:t>RAN1 to a</w:t>
      </w:r>
      <w:r w:rsidR="009C6636" w:rsidRPr="00256847">
        <w:rPr>
          <w:b/>
          <w:bCs/>
        </w:rPr>
        <w:t>dd a not</w:t>
      </w:r>
      <w:r w:rsidR="001A6CB4">
        <w:rPr>
          <w:b/>
          <w:bCs/>
        </w:rPr>
        <w:t>e</w:t>
      </w:r>
      <w:r w:rsidR="009C6636" w:rsidRPr="00256847">
        <w:rPr>
          <w:b/>
          <w:bCs/>
        </w:rPr>
        <w:t xml:space="preserve"> </w:t>
      </w:r>
      <w:r w:rsidR="00C50E8A">
        <w:rPr>
          <w:b/>
          <w:bCs/>
        </w:rPr>
        <w:t>in</w:t>
      </w:r>
      <w:r w:rsidR="009C6636" w:rsidRPr="00256847">
        <w:rPr>
          <w:b/>
          <w:bCs/>
        </w:rPr>
        <w:t xml:space="preserve"> the TR</w:t>
      </w:r>
      <w:r w:rsidR="001A6CB4">
        <w:rPr>
          <w:b/>
          <w:bCs/>
        </w:rPr>
        <w:t xml:space="preserve"> 38.901</w:t>
      </w:r>
      <w:r w:rsidR="00277F4D" w:rsidRPr="00256847">
        <w:rPr>
          <w:b/>
          <w:bCs/>
        </w:rPr>
        <w:t>, Table 7.6-13-1: Parameters for Uma, Umi and Indoor-Office</w:t>
      </w:r>
      <w:r w:rsidR="00256847" w:rsidRPr="00256847">
        <w:rPr>
          <w:b/>
          <w:bCs/>
        </w:rPr>
        <w:t>, that the parameters were derived based on the limited number of ray-tracing simulations.</w:t>
      </w:r>
    </w:p>
    <w:p w14:paraId="1ED87BE8" w14:textId="77777777" w:rsidR="00F85D1E" w:rsidRPr="000941CE" w:rsidRDefault="00F85D1E" w:rsidP="000941CE">
      <w:pPr>
        <w:rPr>
          <w:lang w:val="en-US"/>
        </w:rPr>
      </w:pPr>
    </w:p>
    <w:p w14:paraId="17D7BDE6" w14:textId="5350281A" w:rsidR="002F6CCE" w:rsidRDefault="00085A2D" w:rsidP="002F6CCE">
      <w:pPr>
        <w:pStyle w:val="Heading1"/>
        <w:rPr>
          <w:lang w:val="en-US"/>
        </w:rPr>
      </w:pPr>
      <w:r w:rsidRPr="00B7321B">
        <w:rPr>
          <w:lang w:val="en-US"/>
        </w:rPr>
        <w:t>Conclusion</w:t>
      </w:r>
    </w:p>
    <w:p w14:paraId="2359779A" w14:textId="248989C9" w:rsidR="000941CE" w:rsidRDefault="00861770" w:rsidP="000941CE">
      <w:pPr>
        <w:rPr>
          <w:lang w:val="en-US"/>
        </w:rPr>
      </w:pPr>
      <w:r>
        <w:rPr>
          <w:lang w:val="en-US"/>
        </w:rPr>
        <w:t xml:space="preserve">In this paper we elaborated on the </w:t>
      </w:r>
      <w:r w:rsidR="00194DE8">
        <w:rPr>
          <w:lang w:val="en-US"/>
        </w:rPr>
        <w:t>open issue related to modelling of UE spatial non-stationarity modelling and shared our view on the reliability of near-file model parameters fitting.</w:t>
      </w:r>
    </w:p>
    <w:p w14:paraId="48DE7392" w14:textId="2E0F9BD6" w:rsidR="00194DE8" w:rsidRDefault="00194DE8" w:rsidP="000941CE">
      <w:pPr>
        <w:rPr>
          <w:lang w:val="en-US"/>
        </w:rPr>
      </w:pPr>
      <w:r>
        <w:rPr>
          <w:lang w:val="en-US"/>
        </w:rPr>
        <w:t>The following observations and proposals were made:</w:t>
      </w:r>
    </w:p>
    <w:p w14:paraId="1864103B" w14:textId="77777777" w:rsidR="00194DE8" w:rsidRPr="00194DE8" w:rsidRDefault="00194DE8" w:rsidP="00194DE8">
      <w:pPr>
        <w:rPr>
          <w:lang w:val="en-US"/>
        </w:rPr>
      </w:pPr>
      <w:r w:rsidRPr="00194DE8">
        <w:rPr>
          <w:b/>
          <w:bCs/>
          <w:lang w:val="en-US"/>
        </w:rPr>
        <w:t>Observation 1</w:t>
      </w:r>
      <w:r w:rsidRPr="00194DE8">
        <w:rPr>
          <w:lang w:val="en-US"/>
        </w:rPr>
        <w:t>: Antenna operating at frequencies below 1 GHz will behave differently to user interaction than antennas operating at frequencies higher than 1 GHz. For the antennas operating at frequencies above 6GHz may have different electrical distance from the blockers (hands) also impacting the attenuation.</w:t>
      </w:r>
    </w:p>
    <w:p w14:paraId="78656A8D" w14:textId="51CF56F0" w:rsidR="00194DE8" w:rsidRDefault="00194DE8" w:rsidP="00194DE8">
      <w:pPr>
        <w:rPr>
          <w:b/>
          <w:bCs/>
          <w:lang w:val="en-US"/>
        </w:rPr>
      </w:pPr>
      <w:r w:rsidRPr="00194DE8">
        <w:rPr>
          <w:b/>
          <w:bCs/>
          <w:lang w:val="en-US"/>
        </w:rPr>
        <w:t>Proposal 1: Define a three frequency ranges for the values of attenuation for candidate antenna locations: below 1 GHz with two antenna locations (4 and 8), from 1 GHz to 6 GHz with four antenna locations (1, 3, 5, 7) and from 6 to 20 GHz all 8 antenna locations (1-8).</w:t>
      </w:r>
    </w:p>
    <w:p w14:paraId="4B062B3A" w14:textId="77777777" w:rsidR="00194DE8" w:rsidRDefault="00194DE8" w:rsidP="00194DE8">
      <w:pPr>
        <w:rPr>
          <w:b/>
          <w:bCs/>
          <w:lang w:val="en-US"/>
        </w:rPr>
      </w:pPr>
    </w:p>
    <w:tbl>
      <w:tblPr>
        <w:tblW w:w="91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1"/>
        <w:gridCol w:w="959"/>
        <w:gridCol w:w="713"/>
        <w:gridCol w:w="959"/>
        <w:gridCol w:w="959"/>
        <w:gridCol w:w="713"/>
        <w:gridCol w:w="959"/>
        <w:gridCol w:w="959"/>
        <w:gridCol w:w="713"/>
        <w:gridCol w:w="1171"/>
      </w:tblGrid>
      <w:tr w:rsidR="00194DE8" w:rsidRPr="00592257" w14:paraId="5589A541" w14:textId="77777777" w:rsidTr="005272F6">
        <w:trPr>
          <w:trHeight w:val="205"/>
          <w:jc w:val="center"/>
        </w:trPr>
        <w:tc>
          <w:tcPr>
            <w:tcW w:w="0" w:type="auto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24CF18A9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Antenna index</w:t>
            </w:r>
          </w:p>
        </w:tc>
        <w:tc>
          <w:tcPr>
            <w:tcW w:w="8098" w:type="dxa"/>
            <w:gridSpan w:val="9"/>
            <w:tcBorders>
              <w:left w:val="single" w:sz="18" w:space="0" w:color="000000"/>
              <w:bottom w:val="single" w:sz="8" w:space="0" w:color="000000"/>
            </w:tcBorders>
          </w:tcPr>
          <w:p w14:paraId="37F1E276" w14:textId="77777777" w:rsidR="00194DE8" w:rsidRPr="00592257" w:rsidRDefault="00194DE8" w:rsidP="005272F6">
            <w:pPr>
              <w:spacing w:after="0"/>
              <w:jc w:val="center"/>
              <w:rPr>
                <w:rFonts w:eastAsia="DengXi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Power attenuation (dB)</w:t>
            </w:r>
          </w:p>
        </w:tc>
      </w:tr>
      <w:tr w:rsidR="00194DE8" w:rsidRPr="00592257" w14:paraId="4ADF6564" w14:textId="77777777" w:rsidTr="005272F6">
        <w:trPr>
          <w:trHeight w:val="205"/>
          <w:jc w:val="center"/>
        </w:trPr>
        <w:tc>
          <w:tcPr>
            <w:tcW w:w="0" w:type="auto"/>
            <w:vMerge/>
            <w:tcBorders>
              <w:right w:val="single" w:sz="18" w:space="0" w:color="000000"/>
            </w:tcBorders>
            <w:vAlign w:val="center"/>
            <w:hideMark/>
          </w:tcPr>
          <w:p w14:paraId="1C958708" w14:textId="77777777" w:rsidR="00194DE8" w:rsidRPr="00592257" w:rsidRDefault="00194DE8" w:rsidP="005272F6">
            <w:pPr>
              <w:spacing w:after="0"/>
              <w:rPr>
                <w:rFonts w:eastAsia="Times New Roman"/>
                <w:i/>
                <w:iCs/>
                <w:color w:val="000000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2F69FE45" w14:textId="77777777" w:rsidR="00194DE8" w:rsidRPr="00D97B6F" w:rsidRDefault="00194DE8" w:rsidP="005272F6">
            <w:pPr>
              <w:spacing w:after="0"/>
              <w:jc w:val="center"/>
              <w:rPr>
                <w:rFonts w:eastAsia="DengXian"/>
                <w:b/>
                <w:bCs/>
                <w:i/>
                <w:iCs/>
                <w:color w:val="000000"/>
              </w:rPr>
            </w:pPr>
            <w:r w:rsidRPr="00D97B6F">
              <w:rPr>
                <w:rFonts w:eastAsia="DengXian"/>
                <w:b/>
                <w:bCs/>
                <w:i/>
                <w:iCs/>
                <w:color w:val="000000"/>
              </w:rPr>
              <w:t>One hand grip</w:t>
            </w:r>
          </w:p>
        </w:tc>
        <w:tc>
          <w:tcPr>
            <w:tcW w:w="0" w:type="auto"/>
            <w:gridSpan w:val="3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104C7808" w14:textId="77777777" w:rsidR="00194DE8" w:rsidRPr="00D97B6F" w:rsidRDefault="00194DE8" w:rsidP="005272F6">
            <w:pPr>
              <w:spacing w:after="0"/>
              <w:jc w:val="center"/>
              <w:rPr>
                <w:rFonts w:eastAsia="DengXian"/>
                <w:b/>
                <w:bCs/>
                <w:i/>
                <w:iCs/>
                <w:color w:val="000000"/>
              </w:rPr>
            </w:pPr>
            <w:r w:rsidRPr="00D97B6F">
              <w:rPr>
                <w:rFonts w:eastAsia="DengXian"/>
                <w:b/>
                <w:bCs/>
                <w:i/>
                <w:iCs/>
                <w:color w:val="000000"/>
              </w:rPr>
              <w:t>Dual hand grip</w:t>
            </w:r>
          </w:p>
        </w:tc>
        <w:tc>
          <w:tcPr>
            <w:tcW w:w="2856" w:type="dxa"/>
            <w:gridSpan w:val="3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A59203" w14:textId="77777777" w:rsidR="00194DE8" w:rsidRPr="00D97B6F" w:rsidRDefault="00194DE8" w:rsidP="005272F6">
            <w:pPr>
              <w:spacing w:after="0"/>
              <w:jc w:val="center"/>
              <w:rPr>
                <w:rFonts w:eastAsia="DengXian"/>
                <w:b/>
                <w:bCs/>
                <w:i/>
                <w:iCs/>
                <w:color w:val="000000"/>
              </w:rPr>
            </w:pPr>
            <w:r w:rsidRPr="00D97B6F">
              <w:rPr>
                <w:rFonts w:eastAsia="DengXian"/>
                <w:b/>
                <w:bCs/>
                <w:i/>
                <w:iCs/>
                <w:color w:val="000000"/>
              </w:rPr>
              <w:t>Head and one hand grip</w:t>
            </w:r>
          </w:p>
        </w:tc>
      </w:tr>
      <w:tr w:rsidR="00194DE8" w:rsidRPr="00592257" w14:paraId="690A6772" w14:textId="77777777" w:rsidTr="005272F6">
        <w:trPr>
          <w:trHeight w:val="842"/>
          <w:jc w:val="center"/>
        </w:trPr>
        <w:tc>
          <w:tcPr>
            <w:tcW w:w="0" w:type="auto"/>
            <w:vMerge/>
            <w:tcBorders>
              <w:right w:val="single" w:sz="18" w:space="0" w:color="000000"/>
            </w:tcBorders>
            <w:vAlign w:val="center"/>
            <w:hideMark/>
          </w:tcPr>
          <w:p w14:paraId="7741812B" w14:textId="77777777" w:rsidR="00194DE8" w:rsidRPr="00592257" w:rsidRDefault="00194DE8" w:rsidP="005272F6">
            <w:pPr>
              <w:spacing w:after="0"/>
              <w:rPr>
                <w:rFonts w:eastAsia="Times New Roman"/>
                <w:i/>
                <w:iCs/>
                <w:color w:val="000000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0558A4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Below 1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265589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1-6 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0AC26F6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Above 6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5F7C11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Below 1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2763B5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1-6 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2328CDD4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Above 6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6D04E5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Below 1 GHz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61BEF3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1-6 GHz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E7508F" w14:textId="77777777" w:rsidR="00194DE8" w:rsidRPr="00D97B6F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</w:rPr>
            </w:pPr>
            <w:r w:rsidRPr="00D97B6F">
              <w:rPr>
                <w:rFonts w:eastAsia="Times New Roman"/>
                <w:i/>
                <w:iCs/>
              </w:rPr>
              <w:t>Above 6 GHz</w:t>
            </w:r>
          </w:p>
        </w:tc>
      </w:tr>
      <w:tr w:rsidR="00194DE8" w:rsidRPr="00592257" w14:paraId="6A7CF1EE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F2F7706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AF60F9F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CC23CE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>
              <w:rPr>
                <w:rFonts w:eastAsia="DengXian"/>
              </w:rPr>
              <w:t>-0.7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A814CF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>
              <w:rPr>
                <w:rFonts w:eastAsia="DengXian"/>
              </w:rPr>
              <w:t>-0.4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5331267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355E504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864A4C">
              <w:rPr>
                <w:rFonts w:eastAsia="Times New Roman"/>
              </w:rPr>
              <w:t>-14.4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3F9E00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-6.4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09D2DC9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8F22BF2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-4.4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D8CB809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4E7D23">
              <w:t>-1.9</w:t>
            </w:r>
          </w:p>
        </w:tc>
      </w:tr>
      <w:tr w:rsidR="00194DE8" w:rsidRPr="00592257" w14:paraId="595807CB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565A2E4C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CAEF698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F370F05" w14:textId="77777777" w:rsidR="00194DE8" w:rsidRPr="007A29FA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E47F893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>
              <w:rPr>
                <w:rFonts w:eastAsia="DengXian"/>
              </w:rPr>
              <w:t>-4.0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A17FD5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5FAA15" w14:textId="77777777" w:rsidR="00194DE8" w:rsidRPr="00D83F88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20CC48B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-1.7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EDCC4F7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67D019C" w14:textId="77777777" w:rsidR="00194DE8" w:rsidRPr="00CE659E" w:rsidRDefault="00194DE8" w:rsidP="005272F6">
            <w:pPr>
              <w:spacing w:after="0"/>
              <w:jc w:val="center"/>
              <w:rPr>
                <w:rFonts w:eastAsia="Times New Roman"/>
                <w:b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4B39B41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4E7D23">
              <w:t>-6.0</w:t>
            </w:r>
          </w:p>
        </w:tc>
      </w:tr>
      <w:tr w:rsidR="00194DE8" w:rsidRPr="00592257" w14:paraId="55FC6881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212FE844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5EE334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  <w:strike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E32C618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6608AF">
              <w:rPr>
                <w:rFonts w:eastAsia="Times New Roman"/>
              </w:rPr>
              <w:t>-3.4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E67E9A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-3.4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193CBC4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DFCCE4E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972707">
              <w:rPr>
                <w:rFonts w:eastAsia="Times New Roman"/>
              </w:rPr>
              <w:t>-14.3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8377B5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-5.9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C94077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5F00ABE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-4.6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4D90E0A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-3.9</w:t>
            </w:r>
          </w:p>
        </w:tc>
      </w:tr>
      <w:tr w:rsidR="00194DE8" w:rsidRPr="00592257" w14:paraId="265592FC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4F41F2A8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006F00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3972D4">
              <w:rPr>
                <w:rFonts w:eastAsia="Times New Roman"/>
              </w:rPr>
              <w:t>-13.6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533CE1C" w14:textId="77777777" w:rsidR="00194DE8" w:rsidRPr="00CF10E6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F76C22A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-6.1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A03B5BB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0A2F16">
              <w:rPr>
                <w:rFonts w:eastAsia="Times New Roman"/>
              </w:rPr>
              <w:t>-5.8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B5F6CC6" w14:textId="77777777" w:rsidR="00194DE8" w:rsidRPr="0099535E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6DCB75B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-4.5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C72E636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-15.1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EF6A2BF" w14:textId="77777777" w:rsidR="00194DE8" w:rsidRPr="00006334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6CE606A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-5.6</w:t>
            </w:r>
          </w:p>
        </w:tc>
      </w:tr>
      <w:tr w:rsidR="00194DE8" w:rsidRPr="00592257" w14:paraId="5E61998C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3BF4842C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E7F4F6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516A7FE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6608AF">
              <w:rPr>
                <w:rFonts w:eastAsia="Times New Roman"/>
              </w:rPr>
              <w:t>-13.8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37993C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-5.7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CFE6418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652C9A2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972707">
              <w:rPr>
                <w:rFonts w:eastAsia="Times New Roman"/>
              </w:rPr>
              <w:t>-1.4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0E0852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-2.5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261FBAC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400ACB6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-15.2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8EE7094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-7.6</w:t>
            </w:r>
          </w:p>
        </w:tc>
      </w:tr>
      <w:tr w:rsidR="00194DE8" w:rsidRPr="00592257" w14:paraId="74D36040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614C7EDD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EABD520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11C1B98" w14:textId="77777777" w:rsidR="00194DE8" w:rsidRPr="000D4887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E5B706F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-9.9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4F5207A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AEBAD1B" w14:textId="77777777" w:rsidR="00194DE8" w:rsidRPr="00B34E11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5CB4E7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-0.5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59508CA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17F056D" w14:textId="77777777" w:rsidR="00194DE8" w:rsidRPr="00F825E8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0FFEA7D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-11.9</w:t>
            </w:r>
          </w:p>
        </w:tc>
      </w:tr>
      <w:tr w:rsidR="00194DE8" w:rsidRPr="00592257" w14:paraId="52E909E1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6C206E58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33617A3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D3590D2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6608AF">
              <w:rPr>
                <w:rFonts w:eastAsia="Times New Roman"/>
              </w:rPr>
              <w:t>-0.9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B01A281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-0.4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8C3FD04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1CE473D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972707">
              <w:rPr>
                <w:rFonts w:eastAsia="Times New Roman"/>
              </w:rPr>
              <w:t>-1.2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8FBF42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-2.2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2A9277D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E5C9816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-4.9</w:t>
            </w: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1436E3E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-1.9</w:t>
            </w:r>
          </w:p>
        </w:tc>
      </w:tr>
      <w:tr w:rsidR="00194DE8" w:rsidRPr="00592257" w14:paraId="4ABBD7FE" w14:textId="77777777" w:rsidTr="005272F6">
        <w:trPr>
          <w:trHeight w:val="205"/>
          <w:jc w:val="center"/>
        </w:trPr>
        <w:tc>
          <w:tcPr>
            <w:tcW w:w="0" w:type="auto"/>
            <w:tcBorders>
              <w:right w:val="single" w:sz="18" w:space="0" w:color="000000"/>
            </w:tcBorders>
            <w:shd w:val="clear" w:color="auto" w:fill="auto"/>
            <w:vAlign w:val="center"/>
            <w:hideMark/>
          </w:tcPr>
          <w:p w14:paraId="512CCFE8" w14:textId="77777777" w:rsidR="00194DE8" w:rsidRPr="00592257" w:rsidRDefault="00194DE8" w:rsidP="005272F6">
            <w:pPr>
              <w:spacing w:after="0"/>
              <w:jc w:val="center"/>
              <w:rPr>
                <w:rFonts w:eastAsia="Times New Roman"/>
                <w:i/>
                <w:iCs/>
                <w:color w:val="000000"/>
              </w:rPr>
            </w:pPr>
            <w:r w:rsidRPr="00592257">
              <w:rPr>
                <w:rFonts w:eastAsia="DengXian"/>
                <w:i/>
                <w:iCs/>
                <w:color w:val="000000"/>
              </w:rPr>
              <w:t>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F30E8F3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3972D4">
              <w:rPr>
                <w:rFonts w:eastAsia="Times New Roman"/>
              </w:rPr>
              <w:t>-2.4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2657ACF" w14:textId="77777777" w:rsidR="00194DE8" w:rsidRPr="00353B64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A252A72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742974">
              <w:rPr>
                <w:rFonts w:eastAsia="DengXian"/>
              </w:rPr>
              <w:t>-0.5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EDA29B0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C07539">
              <w:rPr>
                <w:rFonts w:eastAsia="Times New Roman"/>
              </w:rPr>
              <w:t>-5.6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27E0959" w14:textId="77777777" w:rsidR="00194DE8" w:rsidRPr="003A003E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396EF4" w14:textId="77777777" w:rsidR="00194DE8" w:rsidRPr="003972D4" w:rsidRDefault="00194DE8" w:rsidP="005272F6">
            <w:pPr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-4.4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E625564" w14:textId="77777777" w:rsidR="00194DE8" w:rsidRPr="003972D4" w:rsidRDefault="00194DE8" w:rsidP="005272F6">
            <w:pPr>
              <w:spacing w:after="0"/>
              <w:jc w:val="center"/>
              <w:rPr>
                <w:rFonts w:eastAsia="Times New Roman"/>
              </w:rPr>
            </w:pPr>
            <w:r w:rsidRPr="00B9563D">
              <w:rPr>
                <w:rFonts w:eastAsia="Times New Roman"/>
              </w:rPr>
              <w:t>-4.9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D72B37F" w14:textId="77777777" w:rsidR="00194DE8" w:rsidRPr="00CE1820" w:rsidRDefault="00194DE8" w:rsidP="005272F6">
            <w:pPr>
              <w:spacing w:after="0"/>
              <w:jc w:val="center"/>
              <w:rPr>
                <w:rFonts w:eastAsia="Times New Roman"/>
                <w:b/>
                <w:i/>
              </w:rPr>
            </w:pPr>
          </w:p>
        </w:tc>
        <w:tc>
          <w:tcPr>
            <w:tcW w:w="1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45CE4A2" w14:textId="77777777" w:rsidR="00194DE8" w:rsidRPr="003972D4" w:rsidRDefault="00194DE8" w:rsidP="005272F6">
            <w:pPr>
              <w:keepNext/>
              <w:spacing w:after="0"/>
              <w:jc w:val="center"/>
              <w:rPr>
                <w:rFonts w:eastAsia="DengXian"/>
              </w:rPr>
            </w:pPr>
            <w:r w:rsidRPr="00B9563D">
              <w:rPr>
                <w:rFonts w:eastAsia="DengXian"/>
              </w:rPr>
              <w:t>-1.8</w:t>
            </w:r>
          </w:p>
        </w:tc>
      </w:tr>
    </w:tbl>
    <w:p w14:paraId="235A0D82" w14:textId="77777777" w:rsidR="00194DE8" w:rsidRDefault="00194DE8" w:rsidP="00194DE8">
      <w:pPr>
        <w:pStyle w:val="Caption"/>
        <w:jc w:val="center"/>
        <w:rPr>
          <w:b w:val="0"/>
          <w:bCs/>
          <w:lang w:val="en-US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: </w:t>
      </w:r>
      <w:r w:rsidRPr="00CA30BC">
        <w:t>The fixed values of</w:t>
      </w:r>
      <w:r>
        <w:t xml:space="preserve"> proposed</w:t>
      </w:r>
      <w:r w:rsidRPr="00CA30BC">
        <w:t xml:space="preserve"> attenuation for candidate antenna locations for handheld device</w:t>
      </w:r>
      <w:r>
        <w:t>.</w:t>
      </w:r>
    </w:p>
    <w:p w14:paraId="2DBA4D66" w14:textId="77777777" w:rsidR="00194DE8" w:rsidRPr="00E56ACC" w:rsidRDefault="00194DE8" w:rsidP="00194DE8">
      <w:pPr>
        <w:rPr>
          <w:b/>
          <w:bCs/>
          <w:lang w:val="en-US"/>
        </w:rPr>
      </w:pPr>
      <w:r w:rsidRPr="00E56ACC">
        <w:rPr>
          <w:b/>
          <w:bCs/>
          <w:lang w:val="en-US"/>
        </w:rPr>
        <w:t xml:space="preserve">Proposal 2: RAN1 to define the </w:t>
      </w:r>
      <w:r w:rsidRPr="00E56ACC">
        <w:rPr>
          <w:b/>
          <w:bCs/>
        </w:rPr>
        <w:t>fixed values of attenuation for candidate antenna locations</w:t>
      </w:r>
      <w:r w:rsidRPr="00E56ACC">
        <w:rPr>
          <w:b/>
          <w:bCs/>
          <w:lang w:val="en-US"/>
        </w:rPr>
        <w:t xml:space="preserve"> depending on the frequency range as described in the Table 6 above.</w:t>
      </w:r>
    </w:p>
    <w:p w14:paraId="0EB170D1" w14:textId="77777777" w:rsidR="00194DE8" w:rsidRDefault="00194DE8" w:rsidP="00194DE8">
      <w:pPr>
        <w:rPr>
          <w:b/>
          <w:bCs/>
          <w:lang w:val="en-US"/>
        </w:rPr>
      </w:pPr>
    </w:p>
    <w:p w14:paraId="0A8B034C" w14:textId="77777777" w:rsidR="00194DE8" w:rsidRPr="00173A84" w:rsidRDefault="00194DE8" w:rsidP="00194DE8">
      <w:pPr>
        <w:rPr>
          <w:b/>
          <w:bCs/>
          <w:lang w:val="en-US"/>
        </w:rPr>
      </w:pPr>
      <w:r w:rsidRPr="00173A84">
        <w:rPr>
          <w:b/>
          <w:bCs/>
          <w:lang w:val="en-US"/>
        </w:rPr>
        <w:t xml:space="preserve">Proposal </w:t>
      </w:r>
      <w:r>
        <w:rPr>
          <w:b/>
          <w:bCs/>
          <w:lang w:val="en-US"/>
        </w:rPr>
        <w:t>3</w:t>
      </w:r>
      <w:r w:rsidRPr="00173A84">
        <w:rPr>
          <w:b/>
          <w:bCs/>
          <w:lang w:val="en-US"/>
        </w:rPr>
        <w:t>: For calibration of SNS at UE side, RAN1 to use the same parameters and statistics as for full calibration, i.e.,</w:t>
      </w:r>
    </w:p>
    <w:p w14:paraId="120A2672" w14:textId="77777777" w:rsidR="00194DE8" w:rsidRPr="00173A84" w:rsidRDefault="00194DE8" w:rsidP="00194DE8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>BS Antenna Configuration: Mg = Ng = 1, M = 8, N = 16, P = 2, dH = dV = 0.5λ (Option 4)</w:t>
      </w:r>
    </w:p>
    <w:p w14:paraId="2A71A0DB" w14:textId="77777777" w:rsidR="00194DE8" w:rsidRPr="00173A84" w:rsidRDefault="00194DE8" w:rsidP="00194DE8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>UE UT Antenna Configuration: 4 antenna port with single/linear polarization for calibration based on handheld device antenna model using candidate antenna locations (1,7,3,5) as described in Clause 7.3</w:t>
      </w:r>
    </w:p>
    <w:p w14:paraId="6434C94C" w14:textId="77777777" w:rsidR="00194DE8" w:rsidRPr="00173A84" w:rsidRDefault="00194DE8" w:rsidP="00194DE8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rFonts w:eastAsiaTheme="minorEastAsia"/>
          <w:b/>
          <w:bCs/>
          <w:lang w:val="en-US" w:eastAsia="ko-KR"/>
        </w:rPr>
        <w:t>UT antenna pattern: Based on directional antenna for UT described in Clause 7.3</w:t>
      </w:r>
    </w:p>
    <w:p w14:paraId="581B5D59" w14:textId="77777777" w:rsidR="00194DE8" w:rsidRPr="00173A84" w:rsidRDefault="00194DE8" w:rsidP="00194DE8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>UT Polarized antenna modelling: Vertically polarized reference antenna pattern, based on directional antenna for UT described in Clause 7.3</w:t>
      </w:r>
    </w:p>
    <w:p w14:paraId="2CD8F906" w14:textId="77777777" w:rsidR="00194DE8" w:rsidRPr="00173A84" w:rsidRDefault="00194DE8" w:rsidP="00194DE8">
      <w:pPr>
        <w:pStyle w:val="ListParagraph"/>
        <w:numPr>
          <w:ilvl w:val="0"/>
          <w:numId w:val="21"/>
        </w:numPr>
        <w:rPr>
          <w:b/>
          <w:bCs/>
          <w:lang w:val="en-US"/>
        </w:rPr>
      </w:pPr>
      <w:r w:rsidRPr="00173A84">
        <w:rPr>
          <w:b/>
          <w:bCs/>
          <w:lang w:val="en-US"/>
        </w:rPr>
        <w:t xml:space="preserve">Metric: </w:t>
      </w:r>
      <w:r w:rsidRPr="00173A84">
        <w:rPr>
          <w:rFonts w:eastAsiaTheme="minorEastAsia"/>
          <w:b/>
          <w:bCs/>
          <w:lang w:val="en-US" w:eastAsia="ko-KR"/>
        </w:rPr>
        <w:t>CDF of the ratio between the 2</w:t>
      </w:r>
      <w:r w:rsidRPr="00173A84">
        <w:rPr>
          <w:rFonts w:eastAsiaTheme="minorEastAsia"/>
          <w:b/>
          <w:bCs/>
          <w:vertAlign w:val="superscript"/>
          <w:lang w:val="en-US" w:eastAsia="ko-KR"/>
        </w:rPr>
        <w:t>nd</w:t>
      </w:r>
      <w:r w:rsidRPr="00173A84">
        <w:rPr>
          <w:rFonts w:eastAsiaTheme="minorEastAsia"/>
          <w:b/>
          <w:bCs/>
          <w:lang w:val="en-US" w:eastAsia="ko-KR"/>
        </w:rPr>
        <w:t>, 3</w:t>
      </w:r>
      <w:r w:rsidRPr="00173A84">
        <w:rPr>
          <w:rFonts w:eastAsiaTheme="minorEastAsia"/>
          <w:b/>
          <w:bCs/>
          <w:vertAlign w:val="superscript"/>
          <w:lang w:val="en-US" w:eastAsia="ko-KR"/>
        </w:rPr>
        <w:t>rd</w:t>
      </w:r>
      <w:r w:rsidRPr="00173A84">
        <w:rPr>
          <w:rFonts w:eastAsiaTheme="minorEastAsia"/>
          <w:b/>
          <w:bCs/>
          <w:lang w:val="en-US" w:eastAsia="ko-KR"/>
        </w:rPr>
        <w:t xml:space="preserve"> ,4</w:t>
      </w:r>
      <w:r w:rsidRPr="00173A84">
        <w:rPr>
          <w:rFonts w:eastAsiaTheme="minorEastAsia"/>
          <w:b/>
          <w:bCs/>
          <w:vertAlign w:val="superscript"/>
          <w:lang w:val="en-US" w:eastAsia="ko-KR"/>
        </w:rPr>
        <w:t>th</w:t>
      </w:r>
      <w:r w:rsidRPr="00173A84">
        <w:rPr>
          <w:rFonts w:eastAsiaTheme="minorEastAsia"/>
          <w:b/>
          <w:bCs/>
          <w:lang w:val="en-US" w:eastAsia="ko-KR"/>
        </w:rPr>
        <w:t>, ..., x</w:t>
      </w:r>
      <w:r w:rsidRPr="00173A84">
        <w:rPr>
          <w:rFonts w:eastAsiaTheme="minorEastAsia"/>
          <w:b/>
          <w:bCs/>
          <w:vertAlign w:val="superscript"/>
          <w:lang w:val="en-US" w:eastAsia="ko-KR"/>
        </w:rPr>
        <w:t>th</w:t>
      </w:r>
      <w:r w:rsidRPr="00173A84">
        <w:rPr>
          <w:rFonts w:eastAsiaTheme="minorEastAsia"/>
          <w:b/>
          <w:bCs/>
          <w:lang w:val="en-US" w:eastAsia="ko-KR"/>
        </w:rPr>
        <w:t xml:space="preserve"> </w:t>
      </w:r>
      <w:r>
        <w:rPr>
          <w:rFonts w:eastAsiaTheme="minorEastAsia"/>
          <w:b/>
          <w:bCs/>
          <w:lang w:val="en-US" w:eastAsia="ko-KR"/>
        </w:rPr>
        <w:t xml:space="preserve">(smallest) PRB </w:t>
      </w:r>
      <w:r w:rsidRPr="00173A84">
        <w:rPr>
          <w:rFonts w:eastAsiaTheme="minorEastAsia"/>
          <w:b/>
          <w:bCs/>
          <w:lang w:val="en-US" w:eastAsia="ko-KR"/>
        </w:rPr>
        <w:t xml:space="preserve">singular value and the 1st </w:t>
      </w:r>
      <w:r>
        <w:rPr>
          <w:rFonts w:eastAsiaTheme="minorEastAsia"/>
          <w:b/>
          <w:bCs/>
          <w:lang w:val="en-US" w:eastAsia="ko-KR"/>
        </w:rPr>
        <w:t xml:space="preserve">PRB (largest) </w:t>
      </w:r>
      <w:r w:rsidRPr="00173A84">
        <w:rPr>
          <w:rFonts w:eastAsiaTheme="minorEastAsia"/>
          <w:b/>
          <w:bCs/>
          <w:lang w:val="en-US" w:eastAsia="ko-KR"/>
        </w:rPr>
        <w:t>singular value (serving cell) at t=0 plotted in 10*log10 scale</w:t>
      </w:r>
      <w:r w:rsidRPr="00173A84">
        <w:rPr>
          <w:b/>
          <w:bCs/>
          <w:lang w:val="en-US"/>
        </w:rPr>
        <w:t>. Note: The PRB singular values of a PRB are the eigenvalues of the mean covariance matrix in the PRB.</w:t>
      </w:r>
    </w:p>
    <w:p w14:paraId="5BC78761" w14:textId="77777777" w:rsidR="00194DE8" w:rsidRDefault="00194DE8" w:rsidP="00194DE8">
      <w:pPr>
        <w:rPr>
          <w:b/>
          <w:bCs/>
          <w:lang w:val="en-US"/>
        </w:rPr>
      </w:pPr>
    </w:p>
    <w:p w14:paraId="69320E64" w14:textId="0BFA006A" w:rsidR="0053172B" w:rsidRPr="0053172B" w:rsidRDefault="0053172B" w:rsidP="0053172B">
      <w:pPr>
        <w:rPr>
          <w:b/>
          <w:bCs/>
          <w:lang w:val="en-US"/>
        </w:rPr>
      </w:pPr>
      <w:r w:rsidRPr="0053172B">
        <w:rPr>
          <w:b/>
          <w:bCs/>
          <w:lang w:val="en-US"/>
        </w:rPr>
        <w:t xml:space="preserve">Observation 2: </w:t>
      </w:r>
      <w:r w:rsidRPr="0053172B">
        <w:rPr>
          <w:lang w:val="en-US"/>
        </w:rPr>
        <w:t>The parameters of the models may change significantly when only a few different maps/configurations are utilized in different ray-tracing simulations. However, there is no measurements available that could justify the behavior of the spherical wavefront, especially after a single non-specula reflection.</w:t>
      </w:r>
    </w:p>
    <w:p w14:paraId="405EF7DB" w14:textId="77777777" w:rsidR="0053172B" w:rsidRPr="0053172B" w:rsidRDefault="0053172B" w:rsidP="0053172B">
      <w:pPr>
        <w:rPr>
          <w:b/>
          <w:bCs/>
          <w:lang w:val="en-US"/>
        </w:rPr>
      </w:pPr>
    </w:p>
    <w:p w14:paraId="39E9CD6B" w14:textId="16576B1F" w:rsidR="0053172B" w:rsidRPr="00194DE8" w:rsidRDefault="0053172B" w:rsidP="0053172B">
      <w:pPr>
        <w:rPr>
          <w:b/>
          <w:bCs/>
          <w:lang w:val="en-US"/>
        </w:rPr>
      </w:pPr>
      <w:r w:rsidRPr="0053172B">
        <w:rPr>
          <w:b/>
          <w:bCs/>
          <w:lang w:val="en-US"/>
        </w:rPr>
        <w:t>Proposal 4: RAN1 to add a note in the TR 38.901, Table 7.6-13-1: Parameters for Uma, Umi and Indoor-Office, that the parameters were derived based on the limited number of ray-tracing simulations.</w:t>
      </w:r>
    </w:p>
    <w:p w14:paraId="4A68671A" w14:textId="77777777" w:rsidR="000941CE" w:rsidRDefault="000941CE" w:rsidP="000941CE">
      <w:pPr>
        <w:rPr>
          <w:lang w:val="en-US"/>
        </w:rPr>
      </w:pPr>
    </w:p>
    <w:p w14:paraId="7ADA0C57" w14:textId="77777777" w:rsidR="00D1693D" w:rsidRPr="000941CE" w:rsidRDefault="00D1693D" w:rsidP="000941CE">
      <w:pPr>
        <w:rPr>
          <w:lang w:val="en-US"/>
        </w:rPr>
      </w:pPr>
    </w:p>
    <w:p w14:paraId="600A646A" w14:textId="56B1E9AD" w:rsidR="00ED0266" w:rsidRPr="00B7321B" w:rsidRDefault="00ED0266" w:rsidP="00085A2D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 w:rsidRPr="00B7321B">
        <w:rPr>
          <w:lang w:val="en-US"/>
        </w:rPr>
        <w:t>References</w:t>
      </w:r>
    </w:p>
    <w:p w14:paraId="0FA2C5ED" w14:textId="77777777" w:rsidR="00B45559" w:rsidRDefault="00B45559" w:rsidP="00B4555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r w:rsidRPr="008A48AA">
        <w:rPr>
          <w:szCs w:val="20"/>
          <w:lang w:val="en-US"/>
        </w:rPr>
        <w:t xml:space="preserve">RP-234018, New SID: Study on channel modelling enhancements for 7-24GHz for NR, Nokia(moderator), RAN#102 Edinburgh, UK, 11th – 15th </w:t>
      </w:r>
      <w:proofErr w:type="gramStart"/>
      <w:r w:rsidRPr="008A48AA">
        <w:rPr>
          <w:szCs w:val="20"/>
          <w:lang w:val="en-US"/>
        </w:rPr>
        <w:t>December,</w:t>
      </w:r>
      <w:proofErr w:type="gramEnd"/>
      <w:r w:rsidRPr="008A48AA">
        <w:rPr>
          <w:szCs w:val="20"/>
          <w:lang w:val="en-US"/>
        </w:rPr>
        <w:t xml:space="preserve"> 2023</w:t>
      </w:r>
    </w:p>
    <w:p w14:paraId="17EF7856" w14:textId="372B66C1" w:rsidR="00ED0266" w:rsidRDefault="00341A28" w:rsidP="00B4555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16" w:name="_Ref194053032"/>
      <w:r w:rsidRPr="00341A28">
        <w:rPr>
          <w:szCs w:val="20"/>
          <w:lang w:val="en-US"/>
        </w:rPr>
        <w:t>R1-2501485, Summary#4 of the channel model adaptation and extension, Moderator (ZTE), RAN1#120, Athens, Greece, February 17th – 21st, 2025.</w:t>
      </w:r>
      <w:bookmarkEnd w:id="16"/>
    </w:p>
    <w:p w14:paraId="535CE4C7" w14:textId="48068750" w:rsidR="00341A28" w:rsidRDefault="00896F76" w:rsidP="00B4555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17" w:name="_Ref194053041"/>
      <w:r w:rsidRPr="00896F76">
        <w:rPr>
          <w:szCs w:val="20"/>
          <w:lang w:val="en-US"/>
        </w:rPr>
        <w:t>R1-2501549, Session notes for 9.8 (Study on channel modelling enhancements for 7-24GHz for NR), Ad-hoc Chair (CMCC), RAN1#120, Athens, Greece, February 17th – 21st, 2025.</w:t>
      </w:r>
      <w:bookmarkEnd w:id="17"/>
    </w:p>
    <w:p w14:paraId="5B0DD6A3" w14:textId="77777777" w:rsidR="00D15CDC" w:rsidRPr="00D15CDC" w:rsidRDefault="00D15CDC" w:rsidP="00D15CDC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18" w:name="_Ref194053691"/>
      <w:r w:rsidRPr="00D15CDC">
        <w:rPr>
          <w:szCs w:val="20"/>
          <w:lang w:val="en-US"/>
        </w:rPr>
        <w:t>R1-2501638, Summary #5 of discussions for Rel-19 7-24 GHz Channel Modeling Validation, Moderator (Intel Corporation), RAN1#120, Athens, Greece, February 17th – 21st, 2025.</w:t>
      </w:r>
      <w:bookmarkEnd w:id="18"/>
    </w:p>
    <w:p w14:paraId="47D3ED7C" w14:textId="66A99B85" w:rsidR="00FD2B89" w:rsidRPr="00D15CDC" w:rsidRDefault="004C68FB" w:rsidP="00FD2B8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19" w:name="_Ref194090638"/>
      <w:r w:rsidRPr="004C68FB">
        <w:rPr>
          <w:szCs w:val="20"/>
          <w:lang w:val="en-US"/>
        </w:rPr>
        <w:lastRenderedPageBreak/>
        <w:t>R1-2500381</w:t>
      </w:r>
      <w:r w:rsidR="00F302E7">
        <w:rPr>
          <w:szCs w:val="20"/>
          <w:lang w:val="en-US"/>
        </w:rPr>
        <w:t>,</w:t>
      </w:r>
      <w:r w:rsidR="00AD48B8">
        <w:rPr>
          <w:szCs w:val="20"/>
          <w:lang w:val="en-US"/>
        </w:rPr>
        <w:t xml:space="preserve"> </w:t>
      </w:r>
      <w:r w:rsidR="00AD48B8" w:rsidRPr="00AD48B8">
        <w:rPr>
          <w:szCs w:val="20"/>
          <w:lang w:val="en-US"/>
        </w:rPr>
        <w:t>Discussion on channel model adaptation and extension</w:t>
      </w:r>
      <w:r w:rsidR="00FD2B89">
        <w:rPr>
          <w:szCs w:val="20"/>
          <w:lang w:val="en-US"/>
        </w:rPr>
        <w:t>,</w:t>
      </w:r>
      <w:r w:rsidR="00FD2B89" w:rsidRPr="00FD2B89">
        <w:rPr>
          <w:szCs w:val="20"/>
          <w:lang w:val="en-US"/>
        </w:rPr>
        <w:t xml:space="preserve"> </w:t>
      </w:r>
      <w:r w:rsidR="000A3AB9" w:rsidRPr="000A3AB9">
        <w:rPr>
          <w:szCs w:val="20"/>
          <w:lang w:val="en-GB"/>
        </w:rPr>
        <w:t>Ericsson</w:t>
      </w:r>
      <w:r w:rsidR="000A3AB9">
        <w:rPr>
          <w:szCs w:val="20"/>
          <w:lang w:val="en-GB"/>
        </w:rPr>
        <w:t xml:space="preserve">, </w:t>
      </w:r>
      <w:r w:rsidR="00FD2B89" w:rsidRPr="00D15CDC">
        <w:rPr>
          <w:szCs w:val="20"/>
          <w:lang w:val="en-US"/>
        </w:rPr>
        <w:t>RAN1#120, Athens, Greece, February 17th – 21st, 2025.</w:t>
      </w:r>
      <w:bookmarkEnd w:id="19"/>
    </w:p>
    <w:p w14:paraId="1BB46EFF" w14:textId="758E4EB5" w:rsidR="00B51E17" w:rsidRDefault="00FD2B89" w:rsidP="00B4555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20" w:name="_Ref194090774"/>
      <w:r w:rsidRPr="00FD2B89">
        <w:rPr>
          <w:szCs w:val="20"/>
          <w:lang w:val="en-US"/>
        </w:rPr>
        <w:t>R1-2500507</w:t>
      </w:r>
      <w:r>
        <w:rPr>
          <w:szCs w:val="20"/>
          <w:lang w:val="en-US"/>
        </w:rPr>
        <w:t xml:space="preserve">, </w:t>
      </w:r>
      <w:r w:rsidRPr="00AD48B8">
        <w:rPr>
          <w:szCs w:val="20"/>
          <w:lang w:val="en-US"/>
        </w:rPr>
        <w:t>Discussion on channel model adaptation and extension</w:t>
      </w:r>
      <w:r>
        <w:rPr>
          <w:szCs w:val="20"/>
          <w:lang w:val="en-US"/>
        </w:rPr>
        <w:t>,</w:t>
      </w:r>
      <w:r w:rsidRPr="00FD2B89">
        <w:rPr>
          <w:szCs w:val="20"/>
          <w:lang w:val="en-US"/>
        </w:rPr>
        <w:t xml:space="preserve"> </w:t>
      </w:r>
      <w:r w:rsidR="00C00F4B" w:rsidRPr="00C00F4B">
        <w:rPr>
          <w:szCs w:val="20"/>
          <w:lang w:val="en-US"/>
        </w:rPr>
        <w:t>ZTE Corporation, Sanechips</w:t>
      </w:r>
      <w:r w:rsidR="000A3AB9">
        <w:rPr>
          <w:szCs w:val="20"/>
          <w:lang w:val="en-GB"/>
        </w:rPr>
        <w:t xml:space="preserve">, </w:t>
      </w:r>
      <w:r w:rsidRPr="00D15CDC">
        <w:rPr>
          <w:szCs w:val="20"/>
          <w:lang w:val="en-US"/>
        </w:rPr>
        <w:t>RAN1#120, Athens, Greece, February 17th – 21st, 2025.</w:t>
      </w:r>
      <w:bookmarkEnd w:id="20"/>
    </w:p>
    <w:p w14:paraId="20B87ADE" w14:textId="3247975F" w:rsidR="00FE116D" w:rsidRPr="00B7321B" w:rsidRDefault="00A322E7" w:rsidP="00B4555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21" w:name="_Ref194091565"/>
      <w:r w:rsidRPr="00A322E7">
        <w:rPr>
          <w:szCs w:val="20"/>
          <w:lang w:val="en-US"/>
        </w:rPr>
        <w:t>R1- 2501655</w:t>
      </w:r>
      <w:r>
        <w:rPr>
          <w:szCs w:val="20"/>
          <w:lang w:val="en-US"/>
        </w:rPr>
        <w:t xml:space="preserve">, </w:t>
      </w:r>
      <w:r w:rsidR="00991D88" w:rsidRPr="00991D88">
        <w:rPr>
          <w:szCs w:val="20"/>
          <w:lang w:val="en-US"/>
        </w:rPr>
        <w:t>Summary of email discussions for calibration assumptions for 7-24 GHz channel modeling</w:t>
      </w:r>
      <w:r w:rsidR="00991D88">
        <w:rPr>
          <w:szCs w:val="20"/>
          <w:lang w:val="en-US"/>
        </w:rPr>
        <w:t xml:space="preserve">, </w:t>
      </w:r>
      <w:r w:rsidR="00D42A25" w:rsidRPr="00D42A25">
        <w:rPr>
          <w:szCs w:val="20"/>
          <w:lang w:val="en-US"/>
        </w:rPr>
        <w:t>Moderator (Intel Corporation)</w:t>
      </w:r>
      <w:r w:rsidR="00D42A25">
        <w:rPr>
          <w:szCs w:val="20"/>
          <w:lang w:val="en-US"/>
        </w:rPr>
        <w:t xml:space="preserve">, </w:t>
      </w:r>
      <w:r w:rsidR="00241C26">
        <w:rPr>
          <w:szCs w:val="20"/>
          <w:lang w:val="en-US"/>
        </w:rPr>
        <w:t xml:space="preserve">RAN1#120, </w:t>
      </w:r>
      <w:r w:rsidR="000D294A" w:rsidRPr="000D294A">
        <w:rPr>
          <w:szCs w:val="20"/>
          <w:lang w:val="en-US"/>
        </w:rPr>
        <w:t>Athens, Greece, February 17th – 21st, 2025</w:t>
      </w:r>
      <w:r w:rsidR="000D294A">
        <w:rPr>
          <w:szCs w:val="20"/>
          <w:lang w:val="en-US"/>
        </w:rPr>
        <w:t>.</w:t>
      </w:r>
      <w:bookmarkEnd w:id="21"/>
    </w:p>
    <w:sectPr w:rsidR="00FE116D" w:rsidRPr="00B7321B" w:rsidSect="004A4A59">
      <w:footnotePr>
        <w:numRestart w:val="eachSect"/>
      </w:footnotePr>
      <w:type w:val="continuous"/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1F4F47" w14:textId="77777777" w:rsidR="009330DC" w:rsidRDefault="009330DC">
      <w:r>
        <w:separator/>
      </w:r>
    </w:p>
  </w:endnote>
  <w:endnote w:type="continuationSeparator" w:id="0">
    <w:p w14:paraId="32974536" w14:textId="77777777" w:rsidR="009330DC" w:rsidRDefault="009330DC">
      <w:r>
        <w:continuationSeparator/>
      </w:r>
    </w:p>
  </w:endnote>
  <w:endnote w:type="continuationNotice" w:id="1">
    <w:p w14:paraId="6B36C237" w14:textId="77777777" w:rsidR="009330DC" w:rsidRDefault="009330D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Nokia Pure Text">
    <w:panose1 w:val="020B0504040602060303"/>
    <w:charset w:val="00"/>
    <w:family w:val="swiss"/>
    <w:pitch w:val="variable"/>
    <w:sig w:usb0="A00002FF" w:usb1="700078FB" w:usb2="0001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6E753" w14:textId="77777777" w:rsidR="009330DC" w:rsidRDefault="009330DC">
      <w:r>
        <w:separator/>
      </w:r>
    </w:p>
  </w:footnote>
  <w:footnote w:type="continuationSeparator" w:id="0">
    <w:p w14:paraId="2E9AB768" w14:textId="77777777" w:rsidR="009330DC" w:rsidRDefault="009330DC">
      <w:r>
        <w:continuationSeparator/>
      </w:r>
    </w:p>
  </w:footnote>
  <w:footnote w:type="continuationNotice" w:id="1">
    <w:p w14:paraId="03996931" w14:textId="77777777" w:rsidR="009330DC" w:rsidRDefault="009330DC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151FCCB"/>
    <w:multiLevelType w:val="singleLevel"/>
    <w:tmpl w:val="B151FCCB"/>
    <w:lvl w:ilvl="0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D2F9F73B"/>
    <w:multiLevelType w:val="singleLevel"/>
    <w:tmpl w:val="D2F9F73B"/>
    <w:lvl w:ilvl="0">
      <w:start w:val="1"/>
      <w:numFmt w:val="bullet"/>
      <w:lvlText w:val=""/>
      <w:lvlJc w:val="left"/>
      <w:pPr>
        <w:ind w:left="1300" w:hanging="420"/>
      </w:pPr>
      <w:rPr>
        <w:rFonts w:ascii="Wingdings" w:hAnsi="Wingdings" w:hint="default"/>
        <w:sz w:val="11"/>
        <w:szCs w:val="11"/>
      </w:rPr>
    </w:lvl>
  </w:abstractNum>
  <w:abstractNum w:abstractNumId="2" w15:restartNumberingAfterBreak="0">
    <w:nsid w:val="D85D8C0F"/>
    <w:multiLevelType w:val="multilevel"/>
    <w:tmpl w:val="D85D8C0F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3"/>
        <w:szCs w:val="13"/>
      </w:rPr>
    </w:lvl>
    <w:lvl w:ilvl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D36166"/>
    <w:multiLevelType w:val="hybridMultilevel"/>
    <w:tmpl w:val="7CC2B52C"/>
    <w:lvl w:ilvl="0" w:tplc="E20209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300D500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DCEA9A7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9E4E35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C4E032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4B4390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12607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50672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CA4EB2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07FA2A04"/>
    <w:multiLevelType w:val="hybridMultilevel"/>
    <w:tmpl w:val="90F2FE34"/>
    <w:lvl w:ilvl="0" w:tplc="F482AF46">
      <w:start w:val="6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597C4D"/>
    <w:multiLevelType w:val="multilevel"/>
    <w:tmpl w:val="0B597C4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3"/>
        <w:szCs w:val="13"/>
      </w:rPr>
    </w:lvl>
    <w:lvl w:ilvl="1">
      <w:start w:val="1"/>
      <w:numFmt w:val="bullet"/>
      <w:lvlText w:val=""/>
      <w:lvlJc w:val="left"/>
      <w:pPr>
        <w:ind w:left="860" w:hanging="440"/>
      </w:pPr>
      <w:rPr>
        <w:rFonts w:ascii="Symbol" w:hAnsi="Symbol" w:hint="default"/>
      </w:rPr>
    </w:lvl>
    <w:lvl w:ilvl="2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37696E"/>
    <w:multiLevelType w:val="hybridMultilevel"/>
    <w:tmpl w:val="CE02C322"/>
    <w:lvl w:ilvl="0" w:tplc="9BBE514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787B4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07CD48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BC678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FABC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53E10A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6347FC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A81B6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BA21E8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1F186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EF531BA"/>
    <w:multiLevelType w:val="hybridMultilevel"/>
    <w:tmpl w:val="AEEC31F2"/>
    <w:lvl w:ilvl="0" w:tplc="88FA460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AEC60C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DC899E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7EB33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D22DD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3CC7E0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18DE9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88CEE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2AEFA6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9955C9"/>
    <w:multiLevelType w:val="hybridMultilevel"/>
    <w:tmpl w:val="AFACE794"/>
    <w:lvl w:ilvl="0" w:tplc="A906CA1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3CBC2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AE2F5DA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5A022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B78BE2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6A06A8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02FFE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31C938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91E68D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D5045A"/>
    <w:multiLevelType w:val="singleLevel"/>
    <w:tmpl w:val="B3FC4AE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40" w:hanging="340"/>
      </w:pPr>
      <w:rPr>
        <w:rFonts w:ascii="Symbol" w:eastAsia="Times New Roman" w:hAnsi="Symbol" w:hint="default"/>
        <w:color w:val="auto"/>
      </w:rPr>
    </w:lvl>
  </w:abstractNum>
  <w:abstractNum w:abstractNumId="12" w15:restartNumberingAfterBreak="0">
    <w:nsid w:val="382946E8"/>
    <w:multiLevelType w:val="hybridMultilevel"/>
    <w:tmpl w:val="2E3C1F5A"/>
    <w:lvl w:ilvl="0" w:tplc="B3428C4A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103257"/>
    <w:multiLevelType w:val="hybridMultilevel"/>
    <w:tmpl w:val="DB0CE1EE"/>
    <w:lvl w:ilvl="0" w:tplc="06184A4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FC41E0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85E01E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F7ADBB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73ACFE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7FAB36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4802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4BE8A2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72C01E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206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6" w15:restartNumberingAfterBreak="0">
    <w:nsid w:val="58F5795C"/>
    <w:multiLevelType w:val="hybridMultilevel"/>
    <w:tmpl w:val="327C2088"/>
    <w:lvl w:ilvl="0" w:tplc="B0227EA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D002149"/>
    <w:multiLevelType w:val="hybridMultilevel"/>
    <w:tmpl w:val="550AB4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2610F8"/>
    <w:multiLevelType w:val="hybridMultilevel"/>
    <w:tmpl w:val="A98A90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6B2731"/>
    <w:multiLevelType w:val="hybridMultilevel"/>
    <w:tmpl w:val="35F45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C0EEA1"/>
    <w:multiLevelType w:val="singleLevel"/>
    <w:tmpl w:val="72C0EEA1"/>
    <w:lvl w:ilvl="0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1"/>
        <w:szCs w:val="11"/>
      </w:rPr>
    </w:lvl>
  </w:abstractNum>
  <w:num w:numId="1" w16cid:durableId="1911961443">
    <w:abstractNumId w:val="8"/>
  </w:num>
  <w:num w:numId="2" w16cid:durableId="357124585">
    <w:abstractNumId w:val="12"/>
  </w:num>
  <w:num w:numId="3" w16cid:durableId="1559780918">
    <w:abstractNumId w:val="3"/>
  </w:num>
  <w:num w:numId="4" w16cid:durableId="1547567976">
    <w:abstractNumId w:val="11"/>
  </w:num>
  <w:num w:numId="5" w16cid:durableId="1943226331">
    <w:abstractNumId w:val="16"/>
  </w:num>
  <w:num w:numId="6" w16cid:durableId="1566528953">
    <w:abstractNumId w:val="15"/>
  </w:num>
  <w:num w:numId="7" w16cid:durableId="80681869">
    <w:abstractNumId w:val="14"/>
  </w:num>
  <w:num w:numId="8" w16cid:durableId="1830443375">
    <w:abstractNumId w:val="10"/>
  </w:num>
  <w:num w:numId="9" w16cid:durableId="1063600778">
    <w:abstractNumId w:val="2"/>
  </w:num>
  <w:num w:numId="10" w16cid:durableId="2002612022">
    <w:abstractNumId w:val="6"/>
  </w:num>
  <w:num w:numId="11" w16cid:durableId="838928438">
    <w:abstractNumId w:val="19"/>
  </w:num>
  <w:num w:numId="12" w16cid:durableId="1218591144">
    <w:abstractNumId w:val="20"/>
  </w:num>
  <w:num w:numId="13" w16cid:durableId="1335843529">
    <w:abstractNumId w:val="1"/>
  </w:num>
  <w:num w:numId="14" w16cid:durableId="1056393977">
    <w:abstractNumId w:val="0"/>
  </w:num>
  <w:num w:numId="15" w16cid:durableId="543636390">
    <w:abstractNumId w:val="13"/>
  </w:num>
  <w:num w:numId="16" w16cid:durableId="1036006257">
    <w:abstractNumId w:val="7"/>
  </w:num>
  <w:num w:numId="17" w16cid:durableId="1877622190">
    <w:abstractNumId w:val="9"/>
  </w:num>
  <w:num w:numId="18" w16cid:durableId="2021538486">
    <w:abstractNumId w:val="18"/>
  </w:num>
  <w:num w:numId="19" w16cid:durableId="1645891318">
    <w:abstractNumId w:val="5"/>
  </w:num>
  <w:num w:numId="20" w16cid:durableId="1681739648">
    <w:abstractNumId w:val="4"/>
  </w:num>
  <w:num w:numId="21" w16cid:durableId="370109162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intFractionalCharacterWidth/>
  <w:activeWritingStyle w:appName="MSWord" w:lang="en-GB" w:vendorID="64" w:dllVersion="0" w:nlCheck="1" w:checkStyle="0"/>
  <w:activeWritingStyle w:appName="MSWord" w:lang="en-US" w:vendorID="64" w:dllVersion="0" w:nlCheck="1" w:checkStyle="0"/>
  <w:proofState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813"/>
    <w:rsid w:val="00000081"/>
    <w:rsid w:val="000001C4"/>
    <w:rsid w:val="0000159F"/>
    <w:rsid w:val="000035F9"/>
    <w:rsid w:val="00003E20"/>
    <w:rsid w:val="00004101"/>
    <w:rsid w:val="00004AC8"/>
    <w:rsid w:val="000053BA"/>
    <w:rsid w:val="000053C6"/>
    <w:rsid w:val="00006055"/>
    <w:rsid w:val="00006334"/>
    <w:rsid w:val="000068A1"/>
    <w:rsid w:val="00006AD4"/>
    <w:rsid w:val="00006CB9"/>
    <w:rsid w:val="00006CC9"/>
    <w:rsid w:val="000074C4"/>
    <w:rsid w:val="000079A6"/>
    <w:rsid w:val="00010E2C"/>
    <w:rsid w:val="00011BB2"/>
    <w:rsid w:val="00012505"/>
    <w:rsid w:val="00012685"/>
    <w:rsid w:val="00012C4F"/>
    <w:rsid w:val="00012F5E"/>
    <w:rsid w:val="000131D1"/>
    <w:rsid w:val="00013455"/>
    <w:rsid w:val="000134E3"/>
    <w:rsid w:val="00013632"/>
    <w:rsid w:val="00013F5E"/>
    <w:rsid w:val="0001403F"/>
    <w:rsid w:val="0001487F"/>
    <w:rsid w:val="00014F35"/>
    <w:rsid w:val="00015D7B"/>
    <w:rsid w:val="00015F98"/>
    <w:rsid w:val="000166AC"/>
    <w:rsid w:val="0001686A"/>
    <w:rsid w:val="0001767E"/>
    <w:rsid w:val="00017B7F"/>
    <w:rsid w:val="00017EDA"/>
    <w:rsid w:val="0002005B"/>
    <w:rsid w:val="0002060C"/>
    <w:rsid w:val="000212A5"/>
    <w:rsid w:val="00022B8C"/>
    <w:rsid w:val="00023742"/>
    <w:rsid w:val="00023CA7"/>
    <w:rsid w:val="00024825"/>
    <w:rsid w:val="00024AEF"/>
    <w:rsid w:val="00025E66"/>
    <w:rsid w:val="00026C65"/>
    <w:rsid w:val="00027755"/>
    <w:rsid w:val="00027864"/>
    <w:rsid w:val="0002789E"/>
    <w:rsid w:val="00030048"/>
    <w:rsid w:val="0003072D"/>
    <w:rsid w:val="000314CD"/>
    <w:rsid w:val="000315C7"/>
    <w:rsid w:val="0003332B"/>
    <w:rsid w:val="00033544"/>
    <w:rsid w:val="00033B65"/>
    <w:rsid w:val="00034416"/>
    <w:rsid w:val="0003479E"/>
    <w:rsid w:val="000352EC"/>
    <w:rsid w:val="00035691"/>
    <w:rsid w:val="0003657B"/>
    <w:rsid w:val="0003767C"/>
    <w:rsid w:val="0004024F"/>
    <w:rsid w:val="00040833"/>
    <w:rsid w:val="00040F4F"/>
    <w:rsid w:val="0004132D"/>
    <w:rsid w:val="00041C9D"/>
    <w:rsid w:val="00041DD3"/>
    <w:rsid w:val="00042C08"/>
    <w:rsid w:val="00042E12"/>
    <w:rsid w:val="00044CFA"/>
    <w:rsid w:val="000454E0"/>
    <w:rsid w:val="0004584D"/>
    <w:rsid w:val="000459C7"/>
    <w:rsid w:val="00045C7C"/>
    <w:rsid w:val="00046630"/>
    <w:rsid w:val="00046C80"/>
    <w:rsid w:val="00047BE6"/>
    <w:rsid w:val="00047DCE"/>
    <w:rsid w:val="00050112"/>
    <w:rsid w:val="00050276"/>
    <w:rsid w:val="00050466"/>
    <w:rsid w:val="000505CC"/>
    <w:rsid w:val="000511F9"/>
    <w:rsid w:val="00051B32"/>
    <w:rsid w:val="0005230E"/>
    <w:rsid w:val="00052850"/>
    <w:rsid w:val="000528A2"/>
    <w:rsid w:val="00052BBA"/>
    <w:rsid w:val="00053588"/>
    <w:rsid w:val="00054B05"/>
    <w:rsid w:val="00054D9D"/>
    <w:rsid w:val="00055676"/>
    <w:rsid w:val="00056544"/>
    <w:rsid w:val="00056BDE"/>
    <w:rsid w:val="0005721B"/>
    <w:rsid w:val="00060D8E"/>
    <w:rsid w:val="00062029"/>
    <w:rsid w:val="00062159"/>
    <w:rsid w:val="00062547"/>
    <w:rsid w:val="00063CA3"/>
    <w:rsid w:val="00063D9E"/>
    <w:rsid w:val="00064AD3"/>
    <w:rsid w:val="00065088"/>
    <w:rsid w:val="000652D3"/>
    <w:rsid w:val="000654A0"/>
    <w:rsid w:val="00065E94"/>
    <w:rsid w:val="0006619A"/>
    <w:rsid w:val="00066719"/>
    <w:rsid w:val="000701AD"/>
    <w:rsid w:val="000707CA"/>
    <w:rsid w:val="00070D21"/>
    <w:rsid w:val="00071116"/>
    <w:rsid w:val="000717FB"/>
    <w:rsid w:val="000719BF"/>
    <w:rsid w:val="0007208A"/>
    <w:rsid w:val="0007213C"/>
    <w:rsid w:val="0007227A"/>
    <w:rsid w:val="00072BBA"/>
    <w:rsid w:val="00072FF5"/>
    <w:rsid w:val="000730DC"/>
    <w:rsid w:val="00075965"/>
    <w:rsid w:val="00075FDA"/>
    <w:rsid w:val="00076386"/>
    <w:rsid w:val="00076CBD"/>
    <w:rsid w:val="00076D82"/>
    <w:rsid w:val="00081EC2"/>
    <w:rsid w:val="00082154"/>
    <w:rsid w:val="00083800"/>
    <w:rsid w:val="00084A65"/>
    <w:rsid w:val="0008559A"/>
    <w:rsid w:val="00085617"/>
    <w:rsid w:val="00085A2D"/>
    <w:rsid w:val="00087387"/>
    <w:rsid w:val="00087D50"/>
    <w:rsid w:val="000902C2"/>
    <w:rsid w:val="00090989"/>
    <w:rsid w:val="00091A92"/>
    <w:rsid w:val="00092230"/>
    <w:rsid w:val="00093C49"/>
    <w:rsid w:val="000941CE"/>
    <w:rsid w:val="00095751"/>
    <w:rsid w:val="00095A80"/>
    <w:rsid w:val="00095E80"/>
    <w:rsid w:val="0009607C"/>
    <w:rsid w:val="000973E1"/>
    <w:rsid w:val="00097700"/>
    <w:rsid w:val="000A06BA"/>
    <w:rsid w:val="000A1402"/>
    <w:rsid w:val="000A20BA"/>
    <w:rsid w:val="000A245A"/>
    <w:rsid w:val="000A262C"/>
    <w:rsid w:val="000A26B5"/>
    <w:rsid w:val="000A2F16"/>
    <w:rsid w:val="000A3AB9"/>
    <w:rsid w:val="000A3C8D"/>
    <w:rsid w:val="000A3DFE"/>
    <w:rsid w:val="000A40EC"/>
    <w:rsid w:val="000A54EE"/>
    <w:rsid w:val="000A65AD"/>
    <w:rsid w:val="000A6A23"/>
    <w:rsid w:val="000A7BC5"/>
    <w:rsid w:val="000B0C45"/>
    <w:rsid w:val="000B13E1"/>
    <w:rsid w:val="000B16DB"/>
    <w:rsid w:val="000B1C5E"/>
    <w:rsid w:val="000B2282"/>
    <w:rsid w:val="000B2782"/>
    <w:rsid w:val="000B27E9"/>
    <w:rsid w:val="000B2A11"/>
    <w:rsid w:val="000B2A5B"/>
    <w:rsid w:val="000B2EF9"/>
    <w:rsid w:val="000B3B91"/>
    <w:rsid w:val="000B4207"/>
    <w:rsid w:val="000B4257"/>
    <w:rsid w:val="000B4B1B"/>
    <w:rsid w:val="000B50C3"/>
    <w:rsid w:val="000B5AC9"/>
    <w:rsid w:val="000B5F0A"/>
    <w:rsid w:val="000B6A15"/>
    <w:rsid w:val="000B6B68"/>
    <w:rsid w:val="000B6D65"/>
    <w:rsid w:val="000B743C"/>
    <w:rsid w:val="000B7606"/>
    <w:rsid w:val="000B7AC5"/>
    <w:rsid w:val="000B7E58"/>
    <w:rsid w:val="000C1D59"/>
    <w:rsid w:val="000C2B09"/>
    <w:rsid w:val="000C30CF"/>
    <w:rsid w:val="000C501D"/>
    <w:rsid w:val="000C5348"/>
    <w:rsid w:val="000C5B5B"/>
    <w:rsid w:val="000C5CBA"/>
    <w:rsid w:val="000C686C"/>
    <w:rsid w:val="000C6CA4"/>
    <w:rsid w:val="000C74BA"/>
    <w:rsid w:val="000C7531"/>
    <w:rsid w:val="000C7BA7"/>
    <w:rsid w:val="000C7C3F"/>
    <w:rsid w:val="000D0BD6"/>
    <w:rsid w:val="000D0C61"/>
    <w:rsid w:val="000D1440"/>
    <w:rsid w:val="000D27AD"/>
    <w:rsid w:val="000D294A"/>
    <w:rsid w:val="000D29D1"/>
    <w:rsid w:val="000D2B0A"/>
    <w:rsid w:val="000D3286"/>
    <w:rsid w:val="000D344D"/>
    <w:rsid w:val="000D40E7"/>
    <w:rsid w:val="000D4887"/>
    <w:rsid w:val="000D584F"/>
    <w:rsid w:val="000D598D"/>
    <w:rsid w:val="000D6F3A"/>
    <w:rsid w:val="000D72BB"/>
    <w:rsid w:val="000D754F"/>
    <w:rsid w:val="000D76BC"/>
    <w:rsid w:val="000D7750"/>
    <w:rsid w:val="000E071E"/>
    <w:rsid w:val="000E0DEE"/>
    <w:rsid w:val="000E181D"/>
    <w:rsid w:val="000E27AA"/>
    <w:rsid w:val="000E337A"/>
    <w:rsid w:val="000E34FD"/>
    <w:rsid w:val="000E4350"/>
    <w:rsid w:val="000E4376"/>
    <w:rsid w:val="000E4408"/>
    <w:rsid w:val="000E5262"/>
    <w:rsid w:val="000E53AB"/>
    <w:rsid w:val="000E5429"/>
    <w:rsid w:val="000E5716"/>
    <w:rsid w:val="000E6337"/>
    <w:rsid w:val="000E7A79"/>
    <w:rsid w:val="000F022B"/>
    <w:rsid w:val="000F0FBB"/>
    <w:rsid w:val="000F15B2"/>
    <w:rsid w:val="000F19DE"/>
    <w:rsid w:val="000F2222"/>
    <w:rsid w:val="000F2E1F"/>
    <w:rsid w:val="000F37B0"/>
    <w:rsid w:val="000F4595"/>
    <w:rsid w:val="000F4CB2"/>
    <w:rsid w:val="000F4E44"/>
    <w:rsid w:val="000F4E90"/>
    <w:rsid w:val="000F568D"/>
    <w:rsid w:val="000F5A6C"/>
    <w:rsid w:val="000F5D39"/>
    <w:rsid w:val="000F68D0"/>
    <w:rsid w:val="000F6B15"/>
    <w:rsid w:val="00100457"/>
    <w:rsid w:val="0010170B"/>
    <w:rsid w:val="00101C4F"/>
    <w:rsid w:val="00102800"/>
    <w:rsid w:val="00102C9F"/>
    <w:rsid w:val="00103728"/>
    <w:rsid w:val="00103FC9"/>
    <w:rsid w:val="001068D2"/>
    <w:rsid w:val="001069F2"/>
    <w:rsid w:val="00106A1B"/>
    <w:rsid w:val="001103BD"/>
    <w:rsid w:val="00111208"/>
    <w:rsid w:val="001115E4"/>
    <w:rsid w:val="00111808"/>
    <w:rsid w:val="00111C8D"/>
    <w:rsid w:val="00112220"/>
    <w:rsid w:val="0011339F"/>
    <w:rsid w:val="00113B8F"/>
    <w:rsid w:val="00113EC8"/>
    <w:rsid w:val="00114E96"/>
    <w:rsid w:val="00115278"/>
    <w:rsid w:val="001152C7"/>
    <w:rsid w:val="00115C88"/>
    <w:rsid w:val="0011644A"/>
    <w:rsid w:val="00116EFD"/>
    <w:rsid w:val="00117332"/>
    <w:rsid w:val="0011784B"/>
    <w:rsid w:val="001204DD"/>
    <w:rsid w:val="00122839"/>
    <w:rsid w:val="0012294C"/>
    <w:rsid w:val="001237AC"/>
    <w:rsid w:val="001237F2"/>
    <w:rsid w:val="00124DC4"/>
    <w:rsid w:val="00124E12"/>
    <w:rsid w:val="00124E75"/>
    <w:rsid w:val="00125678"/>
    <w:rsid w:val="0012673D"/>
    <w:rsid w:val="001269B8"/>
    <w:rsid w:val="00127099"/>
    <w:rsid w:val="00132830"/>
    <w:rsid w:val="00132B71"/>
    <w:rsid w:val="00132F0B"/>
    <w:rsid w:val="001337A5"/>
    <w:rsid w:val="0013427A"/>
    <w:rsid w:val="001348FE"/>
    <w:rsid w:val="00134B36"/>
    <w:rsid w:val="00134D55"/>
    <w:rsid w:val="001360F3"/>
    <w:rsid w:val="0013610F"/>
    <w:rsid w:val="001362C2"/>
    <w:rsid w:val="001366AD"/>
    <w:rsid w:val="0013678C"/>
    <w:rsid w:val="00136955"/>
    <w:rsid w:val="00136ACB"/>
    <w:rsid w:val="00136E19"/>
    <w:rsid w:val="001371B2"/>
    <w:rsid w:val="00137AB9"/>
    <w:rsid w:val="00137D78"/>
    <w:rsid w:val="0014060C"/>
    <w:rsid w:val="0014075C"/>
    <w:rsid w:val="00140852"/>
    <w:rsid w:val="00140992"/>
    <w:rsid w:val="001409A0"/>
    <w:rsid w:val="00141E40"/>
    <w:rsid w:val="00141F08"/>
    <w:rsid w:val="00141F83"/>
    <w:rsid w:val="00141FF2"/>
    <w:rsid w:val="0014287A"/>
    <w:rsid w:val="00142DE2"/>
    <w:rsid w:val="00143964"/>
    <w:rsid w:val="00144C87"/>
    <w:rsid w:val="001467B1"/>
    <w:rsid w:val="00147276"/>
    <w:rsid w:val="00150175"/>
    <w:rsid w:val="001502C8"/>
    <w:rsid w:val="00150BC0"/>
    <w:rsid w:val="00151011"/>
    <w:rsid w:val="00151224"/>
    <w:rsid w:val="001512B0"/>
    <w:rsid w:val="0015130F"/>
    <w:rsid w:val="001532BA"/>
    <w:rsid w:val="00153FED"/>
    <w:rsid w:val="001543BF"/>
    <w:rsid w:val="00154793"/>
    <w:rsid w:val="00155A77"/>
    <w:rsid w:val="00155BFD"/>
    <w:rsid w:val="00156ABA"/>
    <w:rsid w:val="00157390"/>
    <w:rsid w:val="00160998"/>
    <w:rsid w:val="00160CD6"/>
    <w:rsid w:val="00160F5F"/>
    <w:rsid w:val="001613B1"/>
    <w:rsid w:val="00162308"/>
    <w:rsid w:val="0016316A"/>
    <w:rsid w:val="00163539"/>
    <w:rsid w:val="0016381F"/>
    <w:rsid w:val="00163D1D"/>
    <w:rsid w:val="00164171"/>
    <w:rsid w:val="00164E58"/>
    <w:rsid w:val="00165033"/>
    <w:rsid w:val="00165926"/>
    <w:rsid w:val="001665EB"/>
    <w:rsid w:val="00166D4C"/>
    <w:rsid w:val="001670EA"/>
    <w:rsid w:val="001674A0"/>
    <w:rsid w:val="00167DAF"/>
    <w:rsid w:val="00170A50"/>
    <w:rsid w:val="001732F1"/>
    <w:rsid w:val="00173A84"/>
    <w:rsid w:val="00174FFD"/>
    <w:rsid w:val="00175291"/>
    <w:rsid w:val="001759CA"/>
    <w:rsid w:val="0017726A"/>
    <w:rsid w:val="00177DD3"/>
    <w:rsid w:val="00177EB6"/>
    <w:rsid w:val="00180278"/>
    <w:rsid w:val="001807F2"/>
    <w:rsid w:val="001809D6"/>
    <w:rsid w:val="00180D6A"/>
    <w:rsid w:val="0018157F"/>
    <w:rsid w:val="001818A7"/>
    <w:rsid w:val="00182647"/>
    <w:rsid w:val="00182725"/>
    <w:rsid w:val="001829C8"/>
    <w:rsid w:val="00184239"/>
    <w:rsid w:val="00185158"/>
    <w:rsid w:val="00186904"/>
    <w:rsid w:val="00186B0A"/>
    <w:rsid w:val="001905BD"/>
    <w:rsid w:val="00191E79"/>
    <w:rsid w:val="00192FE6"/>
    <w:rsid w:val="0019360B"/>
    <w:rsid w:val="00193986"/>
    <w:rsid w:val="00193B08"/>
    <w:rsid w:val="001940DB"/>
    <w:rsid w:val="00194570"/>
    <w:rsid w:val="00194DE8"/>
    <w:rsid w:val="00196BF4"/>
    <w:rsid w:val="001972DA"/>
    <w:rsid w:val="001976AA"/>
    <w:rsid w:val="001A02F6"/>
    <w:rsid w:val="001A05E2"/>
    <w:rsid w:val="001A15C6"/>
    <w:rsid w:val="001A3078"/>
    <w:rsid w:val="001A422C"/>
    <w:rsid w:val="001A4741"/>
    <w:rsid w:val="001A5510"/>
    <w:rsid w:val="001A5C7B"/>
    <w:rsid w:val="001A5E19"/>
    <w:rsid w:val="001A63D8"/>
    <w:rsid w:val="001A6CB4"/>
    <w:rsid w:val="001B001E"/>
    <w:rsid w:val="001B01FA"/>
    <w:rsid w:val="001B0832"/>
    <w:rsid w:val="001B112A"/>
    <w:rsid w:val="001B18A7"/>
    <w:rsid w:val="001B2762"/>
    <w:rsid w:val="001B3643"/>
    <w:rsid w:val="001B36FC"/>
    <w:rsid w:val="001B38EE"/>
    <w:rsid w:val="001B3A73"/>
    <w:rsid w:val="001B41ED"/>
    <w:rsid w:val="001B4607"/>
    <w:rsid w:val="001B7E0C"/>
    <w:rsid w:val="001C0674"/>
    <w:rsid w:val="001C0945"/>
    <w:rsid w:val="001C1405"/>
    <w:rsid w:val="001C1B93"/>
    <w:rsid w:val="001C226F"/>
    <w:rsid w:val="001C5296"/>
    <w:rsid w:val="001C66AC"/>
    <w:rsid w:val="001C6754"/>
    <w:rsid w:val="001C77F0"/>
    <w:rsid w:val="001D0247"/>
    <w:rsid w:val="001D2119"/>
    <w:rsid w:val="001D2A4B"/>
    <w:rsid w:val="001D30C9"/>
    <w:rsid w:val="001D445B"/>
    <w:rsid w:val="001D46A0"/>
    <w:rsid w:val="001D46D4"/>
    <w:rsid w:val="001D50C2"/>
    <w:rsid w:val="001D5293"/>
    <w:rsid w:val="001D5479"/>
    <w:rsid w:val="001D5F6D"/>
    <w:rsid w:val="001D6050"/>
    <w:rsid w:val="001D753C"/>
    <w:rsid w:val="001D7CA4"/>
    <w:rsid w:val="001D7E58"/>
    <w:rsid w:val="001E0425"/>
    <w:rsid w:val="001E13B3"/>
    <w:rsid w:val="001E203E"/>
    <w:rsid w:val="001E30A0"/>
    <w:rsid w:val="001E3DE1"/>
    <w:rsid w:val="001E4D4F"/>
    <w:rsid w:val="001E54F9"/>
    <w:rsid w:val="001E57CF"/>
    <w:rsid w:val="001E5981"/>
    <w:rsid w:val="001E6826"/>
    <w:rsid w:val="001E6E8E"/>
    <w:rsid w:val="001E712F"/>
    <w:rsid w:val="001E74BA"/>
    <w:rsid w:val="001E7B9F"/>
    <w:rsid w:val="001F01FB"/>
    <w:rsid w:val="001F0658"/>
    <w:rsid w:val="001F0C29"/>
    <w:rsid w:val="001F0E92"/>
    <w:rsid w:val="001F119B"/>
    <w:rsid w:val="001F1987"/>
    <w:rsid w:val="001F201D"/>
    <w:rsid w:val="001F207B"/>
    <w:rsid w:val="001F21BC"/>
    <w:rsid w:val="001F22D5"/>
    <w:rsid w:val="001F23BD"/>
    <w:rsid w:val="001F34DA"/>
    <w:rsid w:val="001F3CFF"/>
    <w:rsid w:val="001F4DAC"/>
    <w:rsid w:val="001F5019"/>
    <w:rsid w:val="001F51C5"/>
    <w:rsid w:val="001F65B0"/>
    <w:rsid w:val="001F67AA"/>
    <w:rsid w:val="001F69E6"/>
    <w:rsid w:val="001F6AFD"/>
    <w:rsid w:val="001F738D"/>
    <w:rsid w:val="001F7599"/>
    <w:rsid w:val="00200447"/>
    <w:rsid w:val="0020148F"/>
    <w:rsid w:val="002021D0"/>
    <w:rsid w:val="0020223B"/>
    <w:rsid w:val="002028B2"/>
    <w:rsid w:val="002034A4"/>
    <w:rsid w:val="002048BB"/>
    <w:rsid w:val="00204A2A"/>
    <w:rsid w:val="00204B22"/>
    <w:rsid w:val="00204B3A"/>
    <w:rsid w:val="0020535A"/>
    <w:rsid w:val="002055CB"/>
    <w:rsid w:val="002059EF"/>
    <w:rsid w:val="00205A4B"/>
    <w:rsid w:val="00205BDB"/>
    <w:rsid w:val="00206955"/>
    <w:rsid w:val="00206A79"/>
    <w:rsid w:val="00206F0F"/>
    <w:rsid w:val="002075E0"/>
    <w:rsid w:val="00210309"/>
    <w:rsid w:val="0021119A"/>
    <w:rsid w:val="00211519"/>
    <w:rsid w:val="0021224B"/>
    <w:rsid w:val="00212950"/>
    <w:rsid w:val="00212FB8"/>
    <w:rsid w:val="00213709"/>
    <w:rsid w:val="00213BD5"/>
    <w:rsid w:val="002149AF"/>
    <w:rsid w:val="00214A86"/>
    <w:rsid w:val="00215AAA"/>
    <w:rsid w:val="0021683C"/>
    <w:rsid w:val="00216F5F"/>
    <w:rsid w:val="00217C3E"/>
    <w:rsid w:val="00220615"/>
    <w:rsid w:val="00221985"/>
    <w:rsid w:val="00221EC5"/>
    <w:rsid w:val="002222AD"/>
    <w:rsid w:val="0022263F"/>
    <w:rsid w:val="00222A08"/>
    <w:rsid w:val="00222A7A"/>
    <w:rsid w:val="00222BA4"/>
    <w:rsid w:val="0022336E"/>
    <w:rsid w:val="00224A2C"/>
    <w:rsid w:val="00225217"/>
    <w:rsid w:val="002256D9"/>
    <w:rsid w:val="00226577"/>
    <w:rsid w:val="0022687C"/>
    <w:rsid w:val="002277E7"/>
    <w:rsid w:val="002306F8"/>
    <w:rsid w:val="002312F4"/>
    <w:rsid w:val="002313A2"/>
    <w:rsid w:val="00231FC7"/>
    <w:rsid w:val="00232930"/>
    <w:rsid w:val="00232A95"/>
    <w:rsid w:val="00232C3F"/>
    <w:rsid w:val="00232DD9"/>
    <w:rsid w:val="0023308F"/>
    <w:rsid w:val="00233403"/>
    <w:rsid w:val="00233440"/>
    <w:rsid w:val="00233D0E"/>
    <w:rsid w:val="00234E13"/>
    <w:rsid w:val="00236450"/>
    <w:rsid w:val="002364F0"/>
    <w:rsid w:val="0023765A"/>
    <w:rsid w:val="002378F3"/>
    <w:rsid w:val="00237921"/>
    <w:rsid w:val="00240342"/>
    <w:rsid w:val="00241311"/>
    <w:rsid w:val="002418E8"/>
    <w:rsid w:val="00241C26"/>
    <w:rsid w:val="00242E22"/>
    <w:rsid w:val="0024336B"/>
    <w:rsid w:val="00243F8B"/>
    <w:rsid w:val="00244194"/>
    <w:rsid w:val="0024424F"/>
    <w:rsid w:val="00244641"/>
    <w:rsid w:val="00244D28"/>
    <w:rsid w:val="00245689"/>
    <w:rsid w:val="00245720"/>
    <w:rsid w:val="00245A6F"/>
    <w:rsid w:val="00245FD5"/>
    <w:rsid w:val="002477DF"/>
    <w:rsid w:val="00251169"/>
    <w:rsid w:val="00251AD6"/>
    <w:rsid w:val="00252C17"/>
    <w:rsid w:val="00252D35"/>
    <w:rsid w:val="0025307F"/>
    <w:rsid w:val="002534A7"/>
    <w:rsid w:val="00253EC2"/>
    <w:rsid w:val="002551BD"/>
    <w:rsid w:val="0025620B"/>
    <w:rsid w:val="00256847"/>
    <w:rsid w:val="002568D0"/>
    <w:rsid w:val="0025706E"/>
    <w:rsid w:val="002575D0"/>
    <w:rsid w:val="002577FE"/>
    <w:rsid w:val="00260AEE"/>
    <w:rsid w:val="002621A6"/>
    <w:rsid w:val="00262661"/>
    <w:rsid w:val="00262D9D"/>
    <w:rsid w:val="002632DF"/>
    <w:rsid w:val="00263946"/>
    <w:rsid w:val="00263AFF"/>
    <w:rsid w:val="002640BA"/>
    <w:rsid w:val="00264CF2"/>
    <w:rsid w:val="002667A8"/>
    <w:rsid w:val="00266D0E"/>
    <w:rsid w:val="00267587"/>
    <w:rsid w:val="002675C8"/>
    <w:rsid w:val="00267760"/>
    <w:rsid w:val="00271589"/>
    <w:rsid w:val="00271614"/>
    <w:rsid w:val="00273177"/>
    <w:rsid w:val="0027455B"/>
    <w:rsid w:val="00274973"/>
    <w:rsid w:val="00275074"/>
    <w:rsid w:val="002763E9"/>
    <w:rsid w:val="00276736"/>
    <w:rsid w:val="00276F4E"/>
    <w:rsid w:val="0027773D"/>
    <w:rsid w:val="002778BD"/>
    <w:rsid w:val="00277F4D"/>
    <w:rsid w:val="002815FA"/>
    <w:rsid w:val="002824C2"/>
    <w:rsid w:val="00284E32"/>
    <w:rsid w:val="00284F72"/>
    <w:rsid w:val="00285137"/>
    <w:rsid w:val="002851EB"/>
    <w:rsid w:val="00285510"/>
    <w:rsid w:val="00285BD1"/>
    <w:rsid w:val="00285DE2"/>
    <w:rsid w:val="0028616D"/>
    <w:rsid w:val="00286965"/>
    <w:rsid w:val="002900D0"/>
    <w:rsid w:val="00290F74"/>
    <w:rsid w:val="0029136E"/>
    <w:rsid w:val="00291F35"/>
    <w:rsid w:val="00292399"/>
    <w:rsid w:val="00292458"/>
    <w:rsid w:val="00294445"/>
    <w:rsid w:val="00294B4D"/>
    <w:rsid w:val="0029537E"/>
    <w:rsid w:val="002960D5"/>
    <w:rsid w:val="00296357"/>
    <w:rsid w:val="00297926"/>
    <w:rsid w:val="00297B5F"/>
    <w:rsid w:val="002A02C9"/>
    <w:rsid w:val="002A1062"/>
    <w:rsid w:val="002A2012"/>
    <w:rsid w:val="002A2413"/>
    <w:rsid w:val="002A2F5E"/>
    <w:rsid w:val="002A352A"/>
    <w:rsid w:val="002A607D"/>
    <w:rsid w:val="002A7A90"/>
    <w:rsid w:val="002B1278"/>
    <w:rsid w:val="002B132E"/>
    <w:rsid w:val="002B1499"/>
    <w:rsid w:val="002B20E0"/>
    <w:rsid w:val="002B2813"/>
    <w:rsid w:val="002B2D29"/>
    <w:rsid w:val="002B3B31"/>
    <w:rsid w:val="002B3BBD"/>
    <w:rsid w:val="002B4BE3"/>
    <w:rsid w:val="002B5C81"/>
    <w:rsid w:val="002B694C"/>
    <w:rsid w:val="002C0BE3"/>
    <w:rsid w:val="002C0C4B"/>
    <w:rsid w:val="002C1EEA"/>
    <w:rsid w:val="002C1F18"/>
    <w:rsid w:val="002C3018"/>
    <w:rsid w:val="002C47AD"/>
    <w:rsid w:val="002C4C92"/>
    <w:rsid w:val="002C543A"/>
    <w:rsid w:val="002C5510"/>
    <w:rsid w:val="002C6034"/>
    <w:rsid w:val="002C635B"/>
    <w:rsid w:val="002C7276"/>
    <w:rsid w:val="002C770F"/>
    <w:rsid w:val="002C7CFF"/>
    <w:rsid w:val="002D0BC6"/>
    <w:rsid w:val="002D12DB"/>
    <w:rsid w:val="002D17C5"/>
    <w:rsid w:val="002D2010"/>
    <w:rsid w:val="002D3008"/>
    <w:rsid w:val="002D365F"/>
    <w:rsid w:val="002D51DF"/>
    <w:rsid w:val="002D6892"/>
    <w:rsid w:val="002D68C2"/>
    <w:rsid w:val="002D69BE"/>
    <w:rsid w:val="002D7286"/>
    <w:rsid w:val="002D7C86"/>
    <w:rsid w:val="002E0692"/>
    <w:rsid w:val="002E152D"/>
    <w:rsid w:val="002E1D74"/>
    <w:rsid w:val="002E2943"/>
    <w:rsid w:val="002E2CF1"/>
    <w:rsid w:val="002E34AF"/>
    <w:rsid w:val="002E464A"/>
    <w:rsid w:val="002E4AAC"/>
    <w:rsid w:val="002E53DE"/>
    <w:rsid w:val="002E563B"/>
    <w:rsid w:val="002E62D2"/>
    <w:rsid w:val="002E734F"/>
    <w:rsid w:val="002E74AF"/>
    <w:rsid w:val="002E758C"/>
    <w:rsid w:val="002F0ACD"/>
    <w:rsid w:val="002F1038"/>
    <w:rsid w:val="002F1981"/>
    <w:rsid w:val="002F22FF"/>
    <w:rsid w:val="002F2D8F"/>
    <w:rsid w:val="002F549A"/>
    <w:rsid w:val="002F5BE4"/>
    <w:rsid w:val="002F695B"/>
    <w:rsid w:val="002F6CCE"/>
    <w:rsid w:val="002F7022"/>
    <w:rsid w:val="002F72DA"/>
    <w:rsid w:val="002F76B1"/>
    <w:rsid w:val="002F7D66"/>
    <w:rsid w:val="002F7DBE"/>
    <w:rsid w:val="003007E1"/>
    <w:rsid w:val="0030090B"/>
    <w:rsid w:val="00302AE8"/>
    <w:rsid w:val="00302BB1"/>
    <w:rsid w:val="003030F0"/>
    <w:rsid w:val="00303F0C"/>
    <w:rsid w:val="0030404B"/>
    <w:rsid w:val="00304210"/>
    <w:rsid w:val="003048D7"/>
    <w:rsid w:val="00304A1B"/>
    <w:rsid w:val="00304AD2"/>
    <w:rsid w:val="00304EAA"/>
    <w:rsid w:val="0030508B"/>
    <w:rsid w:val="00305297"/>
    <w:rsid w:val="003062E6"/>
    <w:rsid w:val="00306542"/>
    <w:rsid w:val="003068B6"/>
    <w:rsid w:val="003070D1"/>
    <w:rsid w:val="003071F6"/>
    <w:rsid w:val="003077D3"/>
    <w:rsid w:val="00307FE0"/>
    <w:rsid w:val="003107EB"/>
    <w:rsid w:val="00310E66"/>
    <w:rsid w:val="0031180D"/>
    <w:rsid w:val="00311C08"/>
    <w:rsid w:val="003125E0"/>
    <w:rsid w:val="00312ECE"/>
    <w:rsid w:val="0031393C"/>
    <w:rsid w:val="0031399A"/>
    <w:rsid w:val="00313CB0"/>
    <w:rsid w:val="00313F96"/>
    <w:rsid w:val="00314122"/>
    <w:rsid w:val="00314B0A"/>
    <w:rsid w:val="003150CE"/>
    <w:rsid w:val="00315AAB"/>
    <w:rsid w:val="00316124"/>
    <w:rsid w:val="003175E1"/>
    <w:rsid w:val="003176EC"/>
    <w:rsid w:val="00320299"/>
    <w:rsid w:val="00320898"/>
    <w:rsid w:val="00321154"/>
    <w:rsid w:val="003211B0"/>
    <w:rsid w:val="00321EDA"/>
    <w:rsid w:val="003224AA"/>
    <w:rsid w:val="003224E7"/>
    <w:rsid w:val="0032298A"/>
    <w:rsid w:val="003237BA"/>
    <w:rsid w:val="003251B4"/>
    <w:rsid w:val="00325D7A"/>
    <w:rsid w:val="00326145"/>
    <w:rsid w:val="00326267"/>
    <w:rsid w:val="003262F7"/>
    <w:rsid w:val="00327163"/>
    <w:rsid w:val="00327305"/>
    <w:rsid w:val="00327531"/>
    <w:rsid w:val="00330187"/>
    <w:rsid w:val="00330E64"/>
    <w:rsid w:val="00331C13"/>
    <w:rsid w:val="00331C77"/>
    <w:rsid w:val="00331DB6"/>
    <w:rsid w:val="00331F96"/>
    <w:rsid w:val="00332B55"/>
    <w:rsid w:val="003336B9"/>
    <w:rsid w:val="0033388B"/>
    <w:rsid w:val="00333C55"/>
    <w:rsid w:val="0033476C"/>
    <w:rsid w:val="003356FA"/>
    <w:rsid w:val="0033584A"/>
    <w:rsid w:val="00335EA8"/>
    <w:rsid w:val="003363DD"/>
    <w:rsid w:val="003363DF"/>
    <w:rsid w:val="0033647C"/>
    <w:rsid w:val="00337810"/>
    <w:rsid w:val="00340361"/>
    <w:rsid w:val="00340795"/>
    <w:rsid w:val="0034111C"/>
    <w:rsid w:val="00341947"/>
    <w:rsid w:val="00341A28"/>
    <w:rsid w:val="00341E60"/>
    <w:rsid w:val="00341F6A"/>
    <w:rsid w:val="0034217F"/>
    <w:rsid w:val="00342AD2"/>
    <w:rsid w:val="00343954"/>
    <w:rsid w:val="00343EB8"/>
    <w:rsid w:val="00344BCA"/>
    <w:rsid w:val="00345405"/>
    <w:rsid w:val="00345DDD"/>
    <w:rsid w:val="00346925"/>
    <w:rsid w:val="00346FED"/>
    <w:rsid w:val="00347AC4"/>
    <w:rsid w:val="003501B6"/>
    <w:rsid w:val="00351583"/>
    <w:rsid w:val="00351E01"/>
    <w:rsid w:val="00352968"/>
    <w:rsid w:val="0035298B"/>
    <w:rsid w:val="00352D21"/>
    <w:rsid w:val="00352DFA"/>
    <w:rsid w:val="00353B64"/>
    <w:rsid w:val="0035443D"/>
    <w:rsid w:val="00354AA2"/>
    <w:rsid w:val="00354FEE"/>
    <w:rsid w:val="0035592E"/>
    <w:rsid w:val="00356048"/>
    <w:rsid w:val="00356275"/>
    <w:rsid w:val="00356C0B"/>
    <w:rsid w:val="00357B9C"/>
    <w:rsid w:val="00357D49"/>
    <w:rsid w:val="00361412"/>
    <w:rsid w:val="003615CA"/>
    <w:rsid w:val="00361DAB"/>
    <w:rsid w:val="0036201A"/>
    <w:rsid w:val="00362F59"/>
    <w:rsid w:val="00363849"/>
    <w:rsid w:val="00363B2C"/>
    <w:rsid w:val="003642A6"/>
    <w:rsid w:val="00364763"/>
    <w:rsid w:val="00365C3D"/>
    <w:rsid w:val="00366C1B"/>
    <w:rsid w:val="00367337"/>
    <w:rsid w:val="00367367"/>
    <w:rsid w:val="00367FD8"/>
    <w:rsid w:val="0037004E"/>
    <w:rsid w:val="0037012A"/>
    <w:rsid w:val="0037049D"/>
    <w:rsid w:val="00370B63"/>
    <w:rsid w:val="00370FCC"/>
    <w:rsid w:val="003711AF"/>
    <w:rsid w:val="003735C6"/>
    <w:rsid w:val="00373EF7"/>
    <w:rsid w:val="00374848"/>
    <w:rsid w:val="003757A1"/>
    <w:rsid w:val="003757BB"/>
    <w:rsid w:val="00375D09"/>
    <w:rsid w:val="003762DC"/>
    <w:rsid w:val="00376990"/>
    <w:rsid w:val="00376CB7"/>
    <w:rsid w:val="0037739D"/>
    <w:rsid w:val="0037751C"/>
    <w:rsid w:val="00377D61"/>
    <w:rsid w:val="00380B66"/>
    <w:rsid w:val="00380F3F"/>
    <w:rsid w:val="0038172C"/>
    <w:rsid w:val="00381953"/>
    <w:rsid w:val="0038214A"/>
    <w:rsid w:val="00382232"/>
    <w:rsid w:val="00382F1A"/>
    <w:rsid w:val="00382F9A"/>
    <w:rsid w:val="00383282"/>
    <w:rsid w:val="00383422"/>
    <w:rsid w:val="00383658"/>
    <w:rsid w:val="00383C35"/>
    <w:rsid w:val="0038412E"/>
    <w:rsid w:val="00386053"/>
    <w:rsid w:val="00387459"/>
    <w:rsid w:val="0038771D"/>
    <w:rsid w:val="00390935"/>
    <w:rsid w:val="00391257"/>
    <w:rsid w:val="0039241F"/>
    <w:rsid w:val="00392491"/>
    <w:rsid w:val="003935B0"/>
    <w:rsid w:val="00393E44"/>
    <w:rsid w:val="00394301"/>
    <w:rsid w:val="00395E78"/>
    <w:rsid w:val="003971ED"/>
    <w:rsid w:val="00397250"/>
    <w:rsid w:val="003972D4"/>
    <w:rsid w:val="0039747B"/>
    <w:rsid w:val="00397AB6"/>
    <w:rsid w:val="00397ACA"/>
    <w:rsid w:val="003A003E"/>
    <w:rsid w:val="003A10C3"/>
    <w:rsid w:val="003A2607"/>
    <w:rsid w:val="003A2D0F"/>
    <w:rsid w:val="003A3D4C"/>
    <w:rsid w:val="003A495D"/>
    <w:rsid w:val="003A4A40"/>
    <w:rsid w:val="003A4C13"/>
    <w:rsid w:val="003A4C7C"/>
    <w:rsid w:val="003A5611"/>
    <w:rsid w:val="003A5844"/>
    <w:rsid w:val="003A597F"/>
    <w:rsid w:val="003A71A8"/>
    <w:rsid w:val="003A71D2"/>
    <w:rsid w:val="003A78E6"/>
    <w:rsid w:val="003B00CA"/>
    <w:rsid w:val="003B030B"/>
    <w:rsid w:val="003B0432"/>
    <w:rsid w:val="003B0821"/>
    <w:rsid w:val="003B0BE9"/>
    <w:rsid w:val="003B0F4B"/>
    <w:rsid w:val="003B1BC9"/>
    <w:rsid w:val="003B24D7"/>
    <w:rsid w:val="003B2E9B"/>
    <w:rsid w:val="003B2F8D"/>
    <w:rsid w:val="003B3C64"/>
    <w:rsid w:val="003B45AF"/>
    <w:rsid w:val="003B4FAA"/>
    <w:rsid w:val="003B547A"/>
    <w:rsid w:val="003B5D31"/>
    <w:rsid w:val="003B5EBC"/>
    <w:rsid w:val="003B6EA0"/>
    <w:rsid w:val="003B6EC0"/>
    <w:rsid w:val="003B75B9"/>
    <w:rsid w:val="003C087B"/>
    <w:rsid w:val="003C0DA2"/>
    <w:rsid w:val="003C0DED"/>
    <w:rsid w:val="003C1A18"/>
    <w:rsid w:val="003C2C13"/>
    <w:rsid w:val="003C2FE6"/>
    <w:rsid w:val="003C48EF"/>
    <w:rsid w:val="003C5C41"/>
    <w:rsid w:val="003C669D"/>
    <w:rsid w:val="003C66C4"/>
    <w:rsid w:val="003C6877"/>
    <w:rsid w:val="003C693D"/>
    <w:rsid w:val="003C7062"/>
    <w:rsid w:val="003C7461"/>
    <w:rsid w:val="003D0788"/>
    <w:rsid w:val="003D132A"/>
    <w:rsid w:val="003D1517"/>
    <w:rsid w:val="003D1D50"/>
    <w:rsid w:val="003D232D"/>
    <w:rsid w:val="003D275A"/>
    <w:rsid w:val="003D286B"/>
    <w:rsid w:val="003D2908"/>
    <w:rsid w:val="003D2938"/>
    <w:rsid w:val="003D35DC"/>
    <w:rsid w:val="003D3FBA"/>
    <w:rsid w:val="003D402B"/>
    <w:rsid w:val="003D54B0"/>
    <w:rsid w:val="003D54F3"/>
    <w:rsid w:val="003D764F"/>
    <w:rsid w:val="003D76EF"/>
    <w:rsid w:val="003E0042"/>
    <w:rsid w:val="003E0392"/>
    <w:rsid w:val="003E0667"/>
    <w:rsid w:val="003E0BCE"/>
    <w:rsid w:val="003E0DF3"/>
    <w:rsid w:val="003E13E0"/>
    <w:rsid w:val="003E1660"/>
    <w:rsid w:val="003E1C63"/>
    <w:rsid w:val="003E1CD1"/>
    <w:rsid w:val="003E2A2D"/>
    <w:rsid w:val="003E396A"/>
    <w:rsid w:val="003E47D4"/>
    <w:rsid w:val="003E50B9"/>
    <w:rsid w:val="003E5C3D"/>
    <w:rsid w:val="003E64A9"/>
    <w:rsid w:val="003E7905"/>
    <w:rsid w:val="003E7990"/>
    <w:rsid w:val="003F0336"/>
    <w:rsid w:val="003F3FCC"/>
    <w:rsid w:val="003F5547"/>
    <w:rsid w:val="003F5818"/>
    <w:rsid w:val="003F5C40"/>
    <w:rsid w:val="003F6D7E"/>
    <w:rsid w:val="003F6E12"/>
    <w:rsid w:val="003F6F8B"/>
    <w:rsid w:val="003F75ED"/>
    <w:rsid w:val="004002B7"/>
    <w:rsid w:val="00400F31"/>
    <w:rsid w:val="004023BA"/>
    <w:rsid w:val="00403148"/>
    <w:rsid w:val="004042C6"/>
    <w:rsid w:val="00405895"/>
    <w:rsid w:val="00405E91"/>
    <w:rsid w:val="00406638"/>
    <w:rsid w:val="00406B4D"/>
    <w:rsid w:val="0040706E"/>
    <w:rsid w:val="004139F1"/>
    <w:rsid w:val="0041443C"/>
    <w:rsid w:val="0041488F"/>
    <w:rsid w:val="004154F7"/>
    <w:rsid w:val="0041623E"/>
    <w:rsid w:val="00416D44"/>
    <w:rsid w:val="004176FF"/>
    <w:rsid w:val="00417A1E"/>
    <w:rsid w:val="00420D43"/>
    <w:rsid w:val="00421A27"/>
    <w:rsid w:val="00421D0A"/>
    <w:rsid w:val="0042222B"/>
    <w:rsid w:val="004226C3"/>
    <w:rsid w:val="004228BA"/>
    <w:rsid w:val="004241C5"/>
    <w:rsid w:val="00424854"/>
    <w:rsid w:val="00424FA7"/>
    <w:rsid w:val="00425D2C"/>
    <w:rsid w:val="00426988"/>
    <w:rsid w:val="00426A87"/>
    <w:rsid w:val="00427007"/>
    <w:rsid w:val="004305D0"/>
    <w:rsid w:val="004309D8"/>
    <w:rsid w:val="004313D1"/>
    <w:rsid w:val="0043197F"/>
    <w:rsid w:val="00432110"/>
    <w:rsid w:val="00432521"/>
    <w:rsid w:val="004328EE"/>
    <w:rsid w:val="00433EBE"/>
    <w:rsid w:val="00434406"/>
    <w:rsid w:val="0044094D"/>
    <w:rsid w:val="00440E5D"/>
    <w:rsid w:val="00440FED"/>
    <w:rsid w:val="00441B92"/>
    <w:rsid w:val="00442586"/>
    <w:rsid w:val="00443A9F"/>
    <w:rsid w:val="0044474B"/>
    <w:rsid w:val="00445FF7"/>
    <w:rsid w:val="00446E3B"/>
    <w:rsid w:val="0044728A"/>
    <w:rsid w:val="004508A8"/>
    <w:rsid w:val="00451BAE"/>
    <w:rsid w:val="00452CA7"/>
    <w:rsid w:val="00453341"/>
    <w:rsid w:val="00453C19"/>
    <w:rsid w:val="00454193"/>
    <w:rsid w:val="0045446A"/>
    <w:rsid w:val="004545C6"/>
    <w:rsid w:val="004546FF"/>
    <w:rsid w:val="00454DCA"/>
    <w:rsid w:val="00454E26"/>
    <w:rsid w:val="00455DF6"/>
    <w:rsid w:val="00456544"/>
    <w:rsid w:val="00456649"/>
    <w:rsid w:val="004567B7"/>
    <w:rsid w:val="004567DC"/>
    <w:rsid w:val="00456856"/>
    <w:rsid w:val="00456FB9"/>
    <w:rsid w:val="004571EF"/>
    <w:rsid w:val="0046047A"/>
    <w:rsid w:val="00461210"/>
    <w:rsid w:val="00461700"/>
    <w:rsid w:val="00461AAC"/>
    <w:rsid w:val="00461B0B"/>
    <w:rsid w:val="00462490"/>
    <w:rsid w:val="00462AC9"/>
    <w:rsid w:val="00463DC3"/>
    <w:rsid w:val="00465299"/>
    <w:rsid w:val="0046535A"/>
    <w:rsid w:val="00466341"/>
    <w:rsid w:val="00466455"/>
    <w:rsid w:val="00466A0F"/>
    <w:rsid w:val="00467262"/>
    <w:rsid w:val="0046795B"/>
    <w:rsid w:val="004708C0"/>
    <w:rsid w:val="00470B16"/>
    <w:rsid w:val="0047115F"/>
    <w:rsid w:val="004715CB"/>
    <w:rsid w:val="00471863"/>
    <w:rsid w:val="00472A06"/>
    <w:rsid w:val="00473467"/>
    <w:rsid w:val="00473777"/>
    <w:rsid w:val="00473A14"/>
    <w:rsid w:val="00474183"/>
    <w:rsid w:val="004745A9"/>
    <w:rsid w:val="00474871"/>
    <w:rsid w:val="00474CA8"/>
    <w:rsid w:val="00474E43"/>
    <w:rsid w:val="00475B34"/>
    <w:rsid w:val="00475D51"/>
    <w:rsid w:val="00475F88"/>
    <w:rsid w:val="00476538"/>
    <w:rsid w:val="004766DA"/>
    <w:rsid w:val="00476A55"/>
    <w:rsid w:val="00480253"/>
    <w:rsid w:val="0048076D"/>
    <w:rsid w:val="00480B9D"/>
    <w:rsid w:val="0048134D"/>
    <w:rsid w:val="00481624"/>
    <w:rsid w:val="00481765"/>
    <w:rsid w:val="00481D90"/>
    <w:rsid w:val="00482700"/>
    <w:rsid w:val="00482CD4"/>
    <w:rsid w:val="00483261"/>
    <w:rsid w:val="0048328A"/>
    <w:rsid w:val="00484377"/>
    <w:rsid w:val="00485B23"/>
    <w:rsid w:val="00485B50"/>
    <w:rsid w:val="00486837"/>
    <w:rsid w:val="00486C7A"/>
    <w:rsid w:val="004874E4"/>
    <w:rsid w:val="0049070D"/>
    <w:rsid w:val="00490A39"/>
    <w:rsid w:val="00490BDA"/>
    <w:rsid w:val="00490E07"/>
    <w:rsid w:val="00490E82"/>
    <w:rsid w:val="004915E4"/>
    <w:rsid w:val="00491BE4"/>
    <w:rsid w:val="00491DB2"/>
    <w:rsid w:val="00492877"/>
    <w:rsid w:val="00495BA6"/>
    <w:rsid w:val="00495C35"/>
    <w:rsid w:val="004968D4"/>
    <w:rsid w:val="00496DC2"/>
    <w:rsid w:val="00496E75"/>
    <w:rsid w:val="00496F3F"/>
    <w:rsid w:val="00497426"/>
    <w:rsid w:val="004A014C"/>
    <w:rsid w:val="004A0AA8"/>
    <w:rsid w:val="004A1FE4"/>
    <w:rsid w:val="004A2103"/>
    <w:rsid w:val="004A28EE"/>
    <w:rsid w:val="004A2CA9"/>
    <w:rsid w:val="004A33EF"/>
    <w:rsid w:val="004A34C9"/>
    <w:rsid w:val="004A3CB5"/>
    <w:rsid w:val="004A4A59"/>
    <w:rsid w:val="004A537D"/>
    <w:rsid w:val="004A67F0"/>
    <w:rsid w:val="004A71C3"/>
    <w:rsid w:val="004A7769"/>
    <w:rsid w:val="004A77B1"/>
    <w:rsid w:val="004B0118"/>
    <w:rsid w:val="004B23AD"/>
    <w:rsid w:val="004B2965"/>
    <w:rsid w:val="004B3265"/>
    <w:rsid w:val="004B3545"/>
    <w:rsid w:val="004B4224"/>
    <w:rsid w:val="004B4252"/>
    <w:rsid w:val="004B4297"/>
    <w:rsid w:val="004B4647"/>
    <w:rsid w:val="004B6B25"/>
    <w:rsid w:val="004B6FC1"/>
    <w:rsid w:val="004B7455"/>
    <w:rsid w:val="004B74FF"/>
    <w:rsid w:val="004B7CE4"/>
    <w:rsid w:val="004C0401"/>
    <w:rsid w:val="004C0599"/>
    <w:rsid w:val="004C0C49"/>
    <w:rsid w:val="004C1096"/>
    <w:rsid w:val="004C183D"/>
    <w:rsid w:val="004C394F"/>
    <w:rsid w:val="004C3EC7"/>
    <w:rsid w:val="004C3EEE"/>
    <w:rsid w:val="004C40F2"/>
    <w:rsid w:val="004C483D"/>
    <w:rsid w:val="004C49EA"/>
    <w:rsid w:val="004C4D15"/>
    <w:rsid w:val="004C55F6"/>
    <w:rsid w:val="004C5725"/>
    <w:rsid w:val="004C68FB"/>
    <w:rsid w:val="004C6DA5"/>
    <w:rsid w:val="004C795A"/>
    <w:rsid w:val="004C7F93"/>
    <w:rsid w:val="004D1111"/>
    <w:rsid w:val="004D179A"/>
    <w:rsid w:val="004D2629"/>
    <w:rsid w:val="004D26B8"/>
    <w:rsid w:val="004D2814"/>
    <w:rsid w:val="004D2C2C"/>
    <w:rsid w:val="004D38C2"/>
    <w:rsid w:val="004D41DC"/>
    <w:rsid w:val="004D4FBD"/>
    <w:rsid w:val="004D4FC0"/>
    <w:rsid w:val="004D5CE7"/>
    <w:rsid w:val="004D6381"/>
    <w:rsid w:val="004D70D0"/>
    <w:rsid w:val="004D7DA8"/>
    <w:rsid w:val="004E074B"/>
    <w:rsid w:val="004E10CD"/>
    <w:rsid w:val="004E1401"/>
    <w:rsid w:val="004E2892"/>
    <w:rsid w:val="004E310F"/>
    <w:rsid w:val="004E362B"/>
    <w:rsid w:val="004E3681"/>
    <w:rsid w:val="004E3D74"/>
    <w:rsid w:val="004E3FEE"/>
    <w:rsid w:val="004E5DE1"/>
    <w:rsid w:val="004E784B"/>
    <w:rsid w:val="004F0224"/>
    <w:rsid w:val="004F0DB4"/>
    <w:rsid w:val="004F0E04"/>
    <w:rsid w:val="004F1CD3"/>
    <w:rsid w:val="004F1EB7"/>
    <w:rsid w:val="004F1EBC"/>
    <w:rsid w:val="004F20E8"/>
    <w:rsid w:val="004F3172"/>
    <w:rsid w:val="004F3B71"/>
    <w:rsid w:val="004F3FE5"/>
    <w:rsid w:val="004F5154"/>
    <w:rsid w:val="004F5835"/>
    <w:rsid w:val="004F661C"/>
    <w:rsid w:val="004F6D99"/>
    <w:rsid w:val="00500572"/>
    <w:rsid w:val="00500573"/>
    <w:rsid w:val="00500701"/>
    <w:rsid w:val="00501304"/>
    <w:rsid w:val="00501425"/>
    <w:rsid w:val="00501F9B"/>
    <w:rsid w:val="00502CCE"/>
    <w:rsid w:val="00502F2D"/>
    <w:rsid w:val="0050318B"/>
    <w:rsid w:val="0050320B"/>
    <w:rsid w:val="00503817"/>
    <w:rsid w:val="00503CF2"/>
    <w:rsid w:val="00504311"/>
    <w:rsid w:val="0050485C"/>
    <w:rsid w:val="00504AC6"/>
    <w:rsid w:val="00504D75"/>
    <w:rsid w:val="00505D51"/>
    <w:rsid w:val="00505FD1"/>
    <w:rsid w:val="00510ABC"/>
    <w:rsid w:val="00511079"/>
    <w:rsid w:val="00511411"/>
    <w:rsid w:val="00511CDF"/>
    <w:rsid w:val="00512829"/>
    <w:rsid w:val="00512EC6"/>
    <w:rsid w:val="00513839"/>
    <w:rsid w:val="00513DEF"/>
    <w:rsid w:val="0051423C"/>
    <w:rsid w:val="005148D4"/>
    <w:rsid w:val="00514C91"/>
    <w:rsid w:val="005153CE"/>
    <w:rsid w:val="00516241"/>
    <w:rsid w:val="00516371"/>
    <w:rsid w:val="00516E00"/>
    <w:rsid w:val="00516FD9"/>
    <w:rsid w:val="0051701F"/>
    <w:rsid w:val="0051791D"/>
    <w:rsid w:val="00520D6D"/>
    <w:rsid w:val="00520FD7"/>
    <w:rsid w:val="005212FD"/>
    <w:rsid w:val="00521425"/>
    <w:rsid w:val="00523E75"/>
    <w:rsid w:val="005243E0"/>
    <w:rsid w:val="005254EF"/>
    <w:rsid w:val="005256F3"/>
    <w:rsid w:val="005265A3"/>
    <w:rsid w:val="00526783"/>
    <w:rsid w:val="0052773A"/>
    <w:rsid w:val="00527FB1"/>
    <w:rsid w:val="00530423"/>
    <w:rsid w:val="0053107E"/>
    <w:rsid w:val="005312CB"/>
    <w:rsid w:val="0053162F"/>
    <w:rsid w:val="0053172B"/>
    <w:rsid w:val="00531777"/>
    <w:rsid w:val="0053264C"/>
    <w:rsid w:val="00532674"/>
    <w:rsid w:val="0053281C"/>
    <w:rsid w:val="00532AD0"/>
    <w:rsid w:val="00532FB2"/>
    <w:rsid w:val="0053311D"/>
    <w:rsid w:val="00533B93"/>
    <w:rsid w:val="005340C9"/>
    <w:rsid w:val="00536698"/>
    <w:rsid w:val="005375FE"/>
    <w:rsid w:val="005400B0"/>
    <w:rsid w:val="00540BFC"/>
    <w:rsid w:val="0054195A"/>
    <w:rsid w:val="005420DE"/>
    <w:rsid w:val="00542249"/>
    <w:rsid w:val="00542FAA"/>
    <w:rsid w:val="005431F5"/>
    <w:rsid w:val="00543707"/>
    <w:rsid w:val="005439D2"/>
    <w:rsid w:val="00543EBB"/>
    <w:rsid w:val="00544213"/>
    <w:rsid w:val="0054486D"/>
    <w:rsid w:val="005453F3"/>
    <w:rsid w:val="00545549"/>
    <w:rsid w:val="005459DF"/>
    <w:rsid w:val="005469F5"/>
    <w:rsid w:val="00546F36"/>
    <w:rsid w:val="00546F50"/>
    <w:rsid w:val="005518ED"/>
    <w:rsid w:val="00552093"/>
    <w:rsid w:val="00552136"/>
    <w:rsid w:val="00554C49"/>
    <w:rsid w:val="00554E06"/>
    <w:rsid w:val="00554E4B"/>
    <w:rsid w:val="0055519C"/>
    <w:rsid w:val="005554C1"/>
    <w:rsid w:val="00555F67"/>
    <w:rsid w:val="00556E32"/>
    <w:rsid w:val="00557109"/>
    <w:rsid w:val="005602DC"/>
    <w:rsid w:val="005604F1"/>
    <w:rsid w:val="005606A4"/>
    <w:rsid w:val="005607B8"/>
    <w:rsid w:val="00560CF5"/>
    <w:rsid w:val="0056272D"/>
    <w:rsid w:val="00562BAB"/>
    <w:rsid w:val="00563047"/>
    <w:rsid w:val="0056308E"/>
    <w:rsid w:val="005638C1"/>
    <w:rsid w:val="00563F16"/>
    <w:rsid w:val="0056415C"/>
    <w:rsid w:val="005649BF"/>
    <w:rsid w:val="005650ED"/>
    <w:rsid w:val="0056536C"/>
    <w:rsid w:val="00565869"/>
    <w:rsid w:val="00566534"/>
    <w:rsid w:val="0056738B"/>
    <w:rsid w:val="00567415"/>
    <w:rsid w:val="00567610"/>
    <w:rsid w:val="00570D9F"/>
    <w:rsid w:val="0057185C"/>
    <w:rsid w:val="00571CA8"/>
    <w:rsid w:val="00572947"/>
    <w:rsid w:val="00573138"/>
    <w:rsid w:val="005734A7"/>
    <w:rsid w:val="005746C4"/>
    <w:rsid w:val="00574B50"/>
    <w:rsid w:val="00577835"/>
    <w:rsid w:val="00580793"/>
    <w:rsid w:val="00581470"/>
    <w:rsid w:val="00581B62"/>
    <w:rsid w:val="00581BAD"/>
    <w:rsid w:val="00581D62"/>
    <w:rsid w:val="00582087"/>
    <w:rsid w:val="00582F21"/>
    <w:rsid w:val="005831DD"/>
    <w:rsid w:val="00584320"/>
    <w:rsid w:val="00584CB8"/>
    <w:rsid w:val="00585484"/>
    <w:rsid w:val="005865B5"/>
    <w:rsid w:val="00587229"/>
    <w:rsid w:val="00587503"/>
    <w:rsid w:val="00587C31"/>
    <w:rsid w:val="00587F7F"/>
    <w:rsid w:val="00590BA3"/>
    <w:rsid w:val="00590E8D"/>
    <w:rsid w:val="00591511"/>
    <w:rsid w:val="00591CBD"/>
    <w:rsid w:val="00591E50"/>
    <w:rsid w:val="00592CDA"/>
    <w:rsid w:val="0059331A"/>
    <w:rsid w:val="00593A72"/>
    <w:rsid w:val="0059425E"/>
    <w:rsid w:val="00594845"/>
    <w:rsid w:val="005954FB"/>
    <w:rsid w:val="005955A7"/>
    <w:rsid w:val="00595689"/>
    <w:rsid w:val="00595A8C"/>
    <w:rsid w:val="00595C2C"/>
    <w:rsid w:val="00596418"/>
    <w:rsid w:val="00596BBA"/>
    <w:rsid w:val="00597386"/>
    <w:rsid w:val="005975C4"/>
    <w:rsid w:val="00597ED8"/>
    <w:rsid w:val="005A17AE"/>
    <w:rsid w:val="005A20C0"/>
    <w:rsid w:val="005A2B20"/>
    <w:rsid w:val="005A34D5"/>
    <w:rsid w:val="005A3943"/>
    <w:rsid w:val="005A4904"/>
    <w:rsid w:val="005A515A"/>
    <w:rsid w:val="005A704D"/>
    <w:rsid w:val="005B26D7"/>
    <w:rsid w:val="005B2E94"/>
    <w:rsid w:val="005B3B85"/>
    <w:rsid w:val="005B3C6D"/>
    <w:rsid w:val="005B4045"/>
    <w:rsid w:val="005B4E9B"/>
    <w:rsid w:val="005B4FA1"/>
    <w:rsid w:val="005B609E"/>
    <w:rsid w:val="005B664C"/>
    <w:rsid w:val="005B6DB6"/>
    <w:rsid w:val="005B6DC4"/>
    <w:rsid w:val="005B6DF6"/>
    <w:rsid w:val="005B7B7D"/>
    <w:rsid w:val="005C1299"/>
    <w:rsid w:val="005C1948"/>
    <w:rsid w:val="005C22F9"/>
    <w:rsid w:val="005C263C"/>
    <w:rsid w:val="005C2679"/>
    <w:rsid w:val="005C298C"/>
    <w:rsid w:val="005C3DC6"/>
    <w:rsid w:val="005C4BFB"/>
    <w:rsid w:val="005C5870"/>
    <w:rsid w:val="005C7D39"/>
    <w:rsid w:val="005D059A"/>
    <w:rsid w:val="005D07C5"/>
    <w:rsid w:val="005D21B7"/>
    <w:rsid w:val="005D2CA4"/>
    <w:rsid w:val="005D2DAD"/>
    <w:rsid w:val="005D2F42"/>
    <w:rsid w:val="005D4302"/>
    <w:rsid w:val="005D5A20"/>
    <w:rsid w:val="005D61A2"/>
    <w:rsid w:val="005D786C"/>
    <w:rsid w:val="005D7BD7"/>
    <w:rsid w:val="005E0023"/>
    <w:rsid w:val="005E00E5"/>
    <w:rsid w:val="005E0148"/>
    <w:rsid w:val="005E049F"/>
    <w:rsid w:val="005E0BB6"/>
    <w:rsid w:val="005E3073"/>
    <w:rsid w:val="005E316A"/>
    <w:rsid w:val="005E4D7D"/>
    <w:rsid w:val="005E5DBE"/>
    <w:rsid w:val="005E6F09"/>
    <w:rsid w:val="005E7088"/>
    <w:rsid w:val="005E7182"/>
    <w:rsid w:val="005E7E1B"/>
    <w:rsid w:val="005F0108"/>
    <w:rsid w:val="005F0291"/>
    <w:rsid w:val="005F0857"/>
    <w:rsid w:val="005F0B39"/>
    <w:rsid w:val="005F0ECC"/>
    <w:rsid w:val="005F21A5"/>
    <w:rsid w:val="005F2470"/>
    <w:rsid w:val="005F28C6"/>
    <w:rsid w:val="005F3F16"/>
    <w:rsid w:val="005F4082"/>
    <w:rsid w:val="005F5201"/>
    <w:rsid w:val="005F52CC"/>
    <w:rsid w:val="005F5E6F"/>
    <w:rsid w:val="005F6440"/>
    <w:rsid w:val="005F6510"/>
    <w:rsid w:val="005F681C"/>
    <w:rsid w:val="005F6BD4"/>
    <w:rsid w:val="005F7074"/>
    <w:rsid w:val="005F7188"/>
    <w:rsid w:val="005F72AF"/>
    <w:rsid w:val="005F7985"/>
    <w:rsid w:val="00600CB4"/>
    <w:rsid w:val="00600CEB"/>
    <w:rsid w:val="00602A78"/>
    <w:rsid w:val="00602A84"/>
    <w:rsid w:val="00602AA1"/>
    <w:rsid w:val="0060309F"/>
    <w:rsid w:val="00603123"/>
    <w:rsid w:val="006036F4"/>
    <w:rsid w:val="00604151"/>
    <w:rsid w:val="00604367"/>
    <w:rsid w:val="006044BE"/>
    <w:rsid w:val="0060475F"/>
    <w:rsid w:val="006047DF"/>
    <w:rsid w:val="00604804"/>
    <w:rsid w:val="00604DE1"/>
    <w:rsid w:val="006060C2"/>
    <w:rsid w:val="00606A26"/>
    <w:rsid w:val="00607A7F"/>
    <w:rsid w:val="00607D81"/>
    <w:rsid w:val="00610747"/>
    <w:rsid w:val="00610B70"/>
    <w:rsid w:val="00610E03"/>
    <w:rsid w:val="0061176E"/>
    <w:rsid w:val="00611D96"/>
    <w:rsid w:val="006131E1"/>
    <w:rsid w:val="0061334A"/>
    <w:rsid w:val="00613EA5"/>
    <w:rsid w:val="00614519"/>
    <w:rsid w:val="00614CD1"/>
    <w:rsid w:val="006151F2"/>
    <w:rsid w:val="0061567B"/>
    <w:rsid w:val="006157C5"/>
    <w:rsid w:val="00615AC8"/>
    <w:rsid w:val="00617A26"/>
    <w:rsid w:val="0062152A"/>
    <w:rsid w:val="00621753"/>
    <w:rsid w:val="0062241C"/>
    <w:rsid w:val="0062259C"/>
    <w:rsid w:val="00622838"/>
    <w:rsid w:val="00623015"/>
    <w:rsid w:val="00623583"/>
    <w:rsid w:val="0062462F"/>
    <w:rsid w:val="00624BA1"/>
    <w:rsid w:val="0062661B"/>
    <w:rsid w:val="00627832"/>
    <w:rsid w:val="00630118"/>
    <w:rsid w:val="00630514"/>
    <w:rsid w:val="006310AE"/>
    <w:rsid w:val="0063145C"/>
    <w:rsid w:val="00631762"/>
    <w:rsid w:val="00631E05"/>
    <w:rsid w:val="00632196"/>
    <w:rsid w:val="00632579"/>
    <w:rsid w:val="00632BA2"/>
    <w:rsid w:val="00633BF2"/>
    <w:rsid w:val="00633DC1"/>
    <w:rsid w:val="00633F67"/>
    <w:rsid w:val="006345C3"/>
    <w:rsid w:val="0063530F"/>
    <w:rsid w:val="006362F9"/>
    <w:rsid w:val="006369A9"/>
    <w:rsid w:val="00637080"/>
    <w:rsid w:val="006373CD"/>
    <w:rsid w:val="00637E7B"/>
    <w:rsid w:val="00640043"/>
    <w:rsid w:val="00640D2C"/>
    <w:rsid w:val="00641283"/>
    <w:rsid w:val="006413CF"/>
    <w:rsid w:val="00641413"/>
    <w:rsid w:val="00641465"/>
    <w:rsid w:val="0064165D"/>
    <w:rsid w:val="00642794"/>
    <w:rsid w:val="00642E8C"/>
    <w:rsid w:val="006433BD"/>
    <w:rsid w:val="00643562"/>
    <w:rsid w:val="00643784"/>
    <w:rsid w:val="00644186"/>
    <w:rsid w:val="00644A21"/>
    <w:rsid w:val="00645C9F"/>
    <w:rsid w:val="00646305"/>
    <w:rsid w:val="00646494"/>
    <w:rsid w:val="00646864"/>
    <w:rsid w:val="00646A6C"/>
    <w:rsid w:val="006475E6"/>
    <w:rsid w:val="006508B9"/>
    <w:rsid w:val="00650CA1"/>
    <w:rsid w:val="0065143C"/>
    <w:rsid w:val="00651854"/>
    <w:rsid w:val="00652578"/>
    <w:rsid w:val="006539E8"/>
    <w:rsid w:val="00653ED4"/>
    <w:rsid w:val="00656307"/>
    <w:rsid w:val="006565D8"/>
    <w:rsid w:val="00656A8D"/>
    <w:rsid w:val="00656B96"/>
    <w:rsid w:val="00656F79"/>
    <w:rsid w:val="0065736B"/>
    <w:rsid w:val="006578E4"/>
    <w:rsid w:val="00657AE5"/>
    <w:rsid w:val="006608AF"/>
    <w:rsid w:val="006619B0"/>
    <w:rsid w:val="006619DC"/>
    <w:rsid w:val="00662012"/>
    <w:rsid w:val="00662543"/>
    <w:rsid w:val="006626D0"/>
    <w:rsid w:val="006628E9"/>
    <w:rsid w:val="0066388C"/>
    <w:rsid w:val="00664148"/>
    <w:rsid w:val="006641F4"/>
    <w:rsid w:val="00664E8C"/>
    <w:rsid w:val="00665F7C"/>
    <w:rsid w:val="0066699A"/>
    <w:rsid w:val="006669E7"/>
    <w:rsid w:val="00666DFC"/>
    <w:rsid w:val="00666EBB"/>
    <w:rsid w:val="0066779E"/>
    <w:rsid w:val="00667FAF"/>
    <w:rsid w:val="0067096D"/>
    <w:rsid w:val="00670AF4"/>
    <w:rsid w:val="00670EF1"/>
    <w:rsid w:val="006719E0"/>
    <w:rsid w:val="0067269D"/>
    <w:rsid w:val="00672988"/>
    <w:rsid w:val="00672C64"/>
    <w:rsid w:val="006746E6"/>
    <w:rsid w:val="00674E6A"/>
    <w:rsid w:val="00675CF4"/>
    <w:rsid w:val="00676A64"/>
    <w:rsid w:val="00677925"/>
    <w:rsid w:val="006779BF"/>
    <w:rsid w:val="00680129"/>
    <w:rsid w:val="006801DB"/>
    <w:rsid w:val="006804EF"/>
    <w:rsid w:val="00680F46"/>
    <w:rsid w:val="006813D2"/>
    <w:rsid w:val="00681FDC"/>
    <w:rsid w:val="00682B53"/>
    <w:rsid w:val="00682F27"/>
    <w:rsid w:val="00684C36"/>
    <w:rsid w:val="006859DB"/>
    <w:rsid w:val="0068615B"/>
    <w:rsid w:val="0068678D"/>
    <w:rsid w:val="00686C78"/>
    <w:rsid w:val="006873FA"/>
    <w:rsid w:val="00687488"/>
    <w:rsid w:val="00687FE6"/>
    <w:rsid w:val="006904ED"/>
    <w:rsid w:val="00690B87"/>
    <w:rsid w:val="00690E2E"/>
    <w:rsid w:val="006915D7"/>
    <w:rsid w:val="00692814"/>
    <w:rsid w:val="00692AD6"/>
    <w:rsid w:val="006932E7"/>
    <w:rsid w:val="00693347"/>
    <w:rsid w:val="0069334C"/>
    <w:rsid w:val="006944D4"/>
    <w:rsid w:val="006948EF"/>
    <w:rsid w:val="006968BB"/>
    <w:rsid w:val="00696D63"/>
    <w:rsid w:val="006A032F"/>
    <w:rsid w:val="006A0DD3"/>
    <w:rsid w:val="006A146E"/>
    <w:rsid w:val="006A1BEB"/>
    <w:rsid w:val="006A2178"/>
    <w:rsid w:val="006A26DB"/>
    <w:rsid w:val="006A3022"/>
    <w:rsid w:val="006A41AE"/>
    <w:rsid w:val="006A4856"/>
    <w:rsid w:val="006A49FD"/>
    <w:rsid w:val="006A5474"/>
    <w:rsid w:val="006A564B"/>
    <w:rsid w:val="006A5FB5"/>
    <w:rsid w:val="006A60AC"/>
    <w:rsid w:val="006A63F6"/>
    <w:rsid w:val="006A663A"/>
    <w:rsid w:val="006B05B5"/>
    <w:rsid w:val="006B1545"/>
    <w:rsid w:val="006B23B9"/>
    <w:rsid w:val="006B2DA7"/>
    <w:rsid w:val="006B2F4D"/>
    <w:rsid w:val="006B306B"/>
    <w:rsid w:val="006B3682"/>
    <w:rsid w:val="006B3974"/>
    <w:rsid w:val="006B401A"/>
    <w:rsid w:val="006B48CB"/>
    <w:rsid w:val="006B564D"/>
    <w:rsid w:val="006C05D4"/>
    <w:rsid w:val="006C0FF2"/>
    <w:rsid w:val="006C10D4"/>
    <w:rsid w:val="006C1445"/>
    <w:rsid w:val="006C2A44"/>
    <w:rsid w:val="006C3AB0"/>
    <w:rsid w:val="006C4FC1"/>
    <w:rsid w:val="006C51A5"/>
    <w:rsid w:val="006C529D"/>
    <w:rsid w:val="006C6798"/>
    <w:rsid w:val="006C6AC4"/>
    <w:rsid w:val="006C6DF7"/>
    <w:rsid w:val="006D0826"/>
    <w:rsid w:val="006D0B88"/>
    <w:rsid w:val="006D0C12"/>
    <w:rsid w:val="006D0E6B"/>
    <w:rsid w:val="006D2146"/>
    <w:rsid w:val="006D2D9B"/>
    <w:rsid w:val="006D4870"/>
    <w:rsid w:val="006D4F46"/>
    <w:rsid w:val="006D632E"/>
    <w:rsid w:val="006D689E"/>
    <w:rsid w:val="006D6C9C"/>
    <w:rsid w:val="006D7589"/>
    <w:rsid w:val="006D7864"/>
    <w:rsid w:val="006E094A"/>
    <w:rsid w:val="006E12B1"/>
    <w:rsid w:val="006E13D1"/>
    <w:rsid w:val="006E3562"/>
    <w:rsid w:val="006E4D0C"/>
    <w:rsid w:val="006E4D1B"/>
    <w:rsid w:val="006E5B78"/>
    <w:rsid w:val="006E5EC3"/>
    <w:rsid w:val="006E67BA"/>
    <w:rsid w:val="006E699D"/>
    <w:rsid w:val="006E6BA3"/>
    <w:rsid w:val="006E71E6"/>
    <w:rsid w:val="006F0C49"/>
    <w:rsid w:val="006F1116"/>
    <w:rsid w:val="006F229D"/>
    <w:rsid w:val="006F2654"/>
    <w:rsid w:val="006F3196"/>
    <w:rsid w:val="006F3C54"/>
    <w:rsid w:val="006F3D47"/>
    <w:rsid w:val="006F4032"/>
    <w:rsid w:val="006F418C"/>
    <w:rsid w:val="006F457F"/>
    <w:rsid w:val="006F5E64"/>
    <w:rsid w:val="006F60DE"/>
    <w:rsid w:val="006F65FB"/>
    <w:rsid w:val="006F6608"/>
    <w:rsid w:val="006F6D86"/>
    <w:rsid w:val="006F7914"/>
    <w:rsid w:val="006F7C0B"/>
    <w:rsid w:val="006F7E46"/>
    <w:rsid w:val="00700272"/>
    <w:rsid w:val="00700AB4"/>
    <w:rsid w:val="00700FCA"/>
    <w:rsid w:val="007015C6"/>
    <w:rsid w:val="00701645"/>
    <w:rsid w:val="00701BBC"/>
    <w:rsid w:val="0070249A"/>
    <w:rsid w:val="00702D5A"/>
    <w:rsid w:val="00702EF7"/>
    <w:rsid w:val="00702FAC"/>
    <w:rsid w:val="00703571"/>
    <w:rsid w:val="00703989"/>
    <w:rsid w:val="007042E9"/>
    <w:rsid w:val="00704495"/>
    <w:rsid w:val="007050C3"/>
    <w:rsid w:val="007102F4"/>
    <w:rsid w:val="0071064E"/>
    <w:rsid w:val="007108D3"/>
    <w:rsid w:val="0071118B"/>
    <w:rsid w:val="00711C66"/>
    <w:rsid w:val="00711E13"/>
    <w:rsid w:val="00712820"/>
    <w:rsid w:val="00712D52"/>
    <w:rsid w:val="00712EDA"/>
    <w:rsid w:val="007136D0"/>
    <w:rsid w:val="00713FAC"/>
    <w:rsid w:val="007155A9"/>
    <w:rsid w:val="007158E1"/>
    <w:rsid w:val="00715F0D"/>
    <w:rsid w:val="00716AA6"/>
    <w:rsid w:val="00716AE8"/>
    <w:rsid w:val="0071705B"/>
    <w:rsid w:val="00720505"/>
    <w:rsid w:val="00723295"/>
    <w:rsid w:val="00723324"/>
    <w:rsid w:val="007236A3"/>
    <w:rsid w:val="007239B6"/>
    <w:rsid w:val="007240B2"/>
    <w:rsid w:val="0072490A"/>
    <w:rsid w:val="00724B64"/>
    <w:rsid w:val="0072517D"/>
    <w:rsid w:val="00726878"/>
    <w:rsid w:val="00730603"/>
    <w:rsid w:val="0073124A"/>
    <w:rsid w:val="00731B79"/>
    <w:rsid w:val="007320A2"/>
    <w:rsid w:val="007327CE"/>
    <w:rsid w:val="00733893"/>
    <w:rsid w:val="00734A05"/>
    <w:rsid w:val="00734A7D"/>
    <w:rsid w:val="00734ECC"/>
    <w:rsid w:val="00735C6F"/>
    <w:rsid w:val="00736947"/>
    <w:rsid w:val="0073732C"/>
    <w:rsid w:val="00737A31"/>
    <w:rsid w:val="00740B1E"/>
    <w:rsid w:val="00742974"/>
    <w:rsid w:val="00742A6A"/>
    <w:rsid w:val="00742B44"/>
    <w:rsid w:val="0074656E"/>
    <w:rsid w:val="00746F72"/>
    <w:rsid w:val="007472D5"/>
    <w:rsid w:val="00750128"/>
    <w:rsid w:val="00752B03"/>
    <w:rsid w:val="00752BFC"/>
    <w:rsid w:val="00753454"/>
    <w:rsid w:val="00753BB5"/>
    <w:rsid w:val="007544F1"/>
    <w:rsid w:val="00754CC2"/>
    <w:rsid w:val="00755E4A"/>
    <w:rsid w:val="00756832"/>
    <w:rsid w:val="00757F0B"/>
    <w:rsid w:val="007626D0"/>
    <w:rsid w:val="00764048"/>
    <w:rsid w:val="007651CA"/>
    <w:rsid w:val="00765CBB"/>
    <w:rsid w:val="007661E4"/>
    <w:rsid w:val="007666BD"/>
    <w:rsid w:val="00767519"/>
    <w:rsid w:val="00767C8F"/>
    <w:rsid w:val="007704E1"/>
    <w:rsid w:val="00770E5C"/>
    <w:rsid w:val="00772569"/>
    <w:rsid w:val="00772DC8"/>
    <w:rsid w:val="00772E8C"/>
    <w:rsid w:val="00772FDB"/>
    <w:rsid w:val="0077316B"/>
    <w:rsid w:val="007733CC"/>
    <w:rsid w:val="007736D3"/>
    <w:rsid w:val="00773809"/>
    <w:rsid w:val="00773C9C"/>
    <w:rsid w:val="0077487A"/>
    <w:rsid w:val="0077500F"/>
    <w:rsid w:val="0077548E"/>
    <w:rsid w:val="00777315"/>
    <w:rsid w:val="00777546"/>
    <w:rsid w:val="007802E4"/>
    <w:rsid w:val="00780919"/>
    <w:rsid w:val="00781589"/>
    <w:rsid w:val="007820D0"/>
    <w:rsid w:val="007826C8"/>
    <w:rsid w:val="007839F1"/>
    <w:rsid w:val="00784190"/>
    <w:rsid w:val="0078457B"/>
    <w:rsid w:val="00784756"/>
    <w:rsid w:val="00785340"/>
    <w:rsid w:val="0078539D"/>
    <w:rsid w:val="007856C1"/>
    <w:rsid w:val="00785B0F"/>
    <w:rsid w:val="00787051"/>
    <w:rsid w:val="00790000"/>
    <w:rsid w:val="0079018D"/>
    <w:rsid w:val="007901DC"/>
    <w:rsid w:val="0079124E"/>
    <w:rsid w:val="00791A00"/>
    <w:rsid w:val="00791DDB"/>
    <w:rsid w:val="007920B5"/>
    <w:rsid w:val="00792CEE"/>
    <w:rsid w:val="007936A8"/>
    <w:rsid w:val="00793ACE"/>
    <w:rsid w:val="00794C4E"/>
    <w:rsid w:val="007962B4"/>
    <w:rsid w:val="00796F15"/>
    <w:rsid w:val="00797E22"/>
    <w:rsid w:val="007A138F"/>
    <w:rsid w:val="007A1640"/>
    <w:rsid w:val="007A1AE4"/>
    <w:rsid w:val="007A29FA"/>
    <w:rsid w:val="007A39DF"/>
    <w:rsid w:val="007A43ED"/>
    <w:rsid w:val="007A4410"/>
    <w:rsid w:val="007A4BDD"/>
    <w:rsid w:val="007A6901"/>
    <w:rsid w:val="007A6CFD"/>
    <w:rsid w:val="007A72EE"/>
    <w:rsid w:val="007A799F"/>
    <w:rsid w:val="007B0397"/>
    <w:rsid w:val="007B074E"/>
    <w:rsid w:val="007B0ADB"/>
    <w:rsid w:val="007B26EE"/>
    <w:rsid w:val="007B3502"/>
    <w:rsid w:val="007B3E6D"/>
    <w:rsid w:val="007B4252"/>
    <w:rsid w:val="007B44ED"/>
    <w:rsid w:val="007B491A"/>
    <w:rsid w:val="007B4B02"/>
    <w:rsid w:val="007B4E51"/>
    <w:rsid w:val="007B5370"/>
    <w:rsid w:val="007B61F5"/>
    <w:rsid w:val="007B63FA"/>
    <w:rsid w:val="007B7496"/>
    <w:rsid w:val="007C0802"/>
    <w:rsid w:val="007C12BE"/>
    <w:rsid w:val="007C2739"/>
    <w:rsid w:val="007C3435"/>
    <w:rsid w:val="007C4B0F"/>
    <w:rsid w:val="007C4DAD"/>
    <w:rsid w:val="007C5830"/>
    <w:rsid w:val="007C5933"/>
    <w:rsid w:val="007C599E"/>
    <w:rsid w:val="007C5DB8"/>
    <w:rsid w:val="007C5DCE"/>
    <w:rsid w:val="007C5F3B"/>
    <w:rsid w:val="007C6CA2"/>
    <w:rsid w:val="007D05B2"/>
    <w:rsid w:val="007D05FA"/>
    <w:rsid w:val="007D0C44"/>
    <w:rsid w:val="007D1972"/>
    <w:rsid w:val="007D1F33"/>
    <w:rsid w:val="007D3307"/>
    <w:rsid w:val="007D44CE"/>
    <w:rsid w:val="007D4606"/>
    <w:rsid w:val="007D47D1"/>
    <w:rsid w:val="007D54F8"/>
    <w:rsid w:val="007D5E27"/>
    <w:rsid w:val="007D6F64"/>
    <w:rsid w:val="007E1782"/>
    <w:rsid w:val="007E25AB"/>
    <w:rsid w:val="007E2F41"/>
    <w:rsid w:val="007E3838"/>
    <w:rsid w:val="007E44C9"/>
    <w:rsid w:val="007E44FC"/>
    <w:rsid w:val="007E4FAC"/>
    <w:rsid w:val="007E5AC2"/>
    <w:rsid w:val="007E79C5"/>
    <w:rsid w:val="007F0798"/>
    <w:rsid w:val="007F0E86"/>
    <w:rsid w:val="007F155C"/>
    <w:rsid w:val="007F2845"/>
    <w:rsid w:val="007F2A69"/>
    <w:rsid w:val="007F33EB"/>
    <w:rsid w:val="007F3729"/>
    <w:rsid w:val="007F38A2"/>
    <w:rsid w:val="007F43BC"/>
    <w:rsid w:val="007F4740"/>
    <w:rsid w:val="007F72A2"/>
    <w:rsid w:val="008006C6"/>
    <w:rsid w:val="00800C52"/>
    <w:rsid w:val="0080153E"/>
    <w:rsid w:val="008018C8"/>
    <w:rsid w:val="0080263A"/>
    <w:rsid w:val="0080329D"/>
    <w:rsid w:val="00803461"/>
    <w:rsid w:val="008049D6"/>
    <w:rsid w:val="008055A9"/>
    <w:rsid w:val="0080742D"/>
    <w:rsid w:val="008100AC"/>
    <w:rsid w:val="00810C05"/>
    <w:rsid w:val="0081151E"/>
    <w:rsid w:val="00811A5F"/>
    <w:rsid w:val="00811F04"/>
    <w:rsid w:val="00812498"/>
    <w:rsid w:val="008127E6"/>
    <w:rsid w:val="0081336E"/>
    <w:rsid w:val="00813928"/>
    <w:rsid w:val="00814BBF"/>
    <w:rsid w:val="0081535F"/>
    <w:rsid w:val="008154EC"/>
    <w:rsid w:val="00816532"/>
    <w:rsid w:val="00816F9F"/>
    <w:rsid w:val="008173AB"/>
    <w:rsid w:val="0081777B"/>
    <w:rsid w:val="00817C38"/>
    <w:rsid w:val="008207FD"/>
    <w:rsid w:val="00820DC7"/>
    <w:rsid w:val="00820F50"/>
    <w:rsid w:val="00820FFB"/>
    <w:rsid w:val="00821698"/>
    <w:rsid w:val="00822017"/>
    <w:rsid w:val="008221FE"/>
    <w:rsid w:val="00822BF5"/>
    <w:rsid w:val="00823DD9"/>
    <w:rsid w:val="00824894"/>
    <w:rsid w:val="00824B33"/>
    <w:rsid w:val="00824FFF"/>
    <w:rsid w:val="00825366"/>
    <w:rsid w:val="00825E84"/>
    <w:rsid w:val="0082627C"/>
    <w:rsid w:val="00826C7B"/>
    <w:rsid w:val="00826DD9"/>
    <w:rsid w:val="00826E01"/>
    <w:rsid w:val="008277A8"/>
    <w:rsid w:val="008278B6"/>
    <w:rsid w:val="008307ED"/>
    <w:rsid w:val="00830B3B"/>
    <w:rsid w:val="00830C4A"/>
    <w:rsid w:val="00831108"/>
    <w:rsid w:val="00833303"/>
    <w:rsid w:val="0083350F"/>
    <w:rsid w:val="00834043"/>
    <w:rsid w:val="00834358"/>
    <w:rsid w:val="008346BD"/>
    <w:rsid w:val="00834923"/>
    <w:rsid w:val="0083539B"/>
    <w:rsid w:val="008353FE"/>
    <w:rsid w:val="008359EB"/>
    <w:rsid w:val="00836B7A"/>
    <w:rsid w:val="00836F35"/>
    <w:rsid w:val="00837230"/>
    <w:rsid w:val="00837B90"/>
    <w:rsid w:val="00837BE6"/>
    <w:rsid w:val="008409AA"/>
    <w:rsid w:val="00840FB8"/>
    <w:rsid w:val="00842E0C"/>
    <w:rsid w:val="00843A7A"/>
    <w:rsid w:val="008447F5"/>
    <w:rsid w:val="00846292"/>
    <w:rsid w:val="008465D3"/>
    <w:rsid w:val="00847C7A"/>
    <w:rsid w:val="008506E1"/>
    <w:rsid w:val="00850D96"/>
    <w:rsid w:val="008515EE"/>
    <w:rsid w:val="00851A8E"/>
    <w:rsid w:val="00851EC7"/>
    <w:rsid w:val="008528D3"/>
    <w:rsid w:val="00854553"/>
    <w:rsid w:val="008559A4"/>
    <w:rsid w:val="00855B86"/>
    <w:rsid w:val="00856D47"/>
    <w:rsid w:val="00860874"/>
    <w:rsid w:val="008609A3"/>
    <w:rsid w:val="008614C6"/>
    <w:rsid w:val="00861770"/>
    <w:rsid w:val="00861C49"/>
    <w:rsid w:val="00862008"/>
    <w:rsid w:val="00862720"/>
    <w:rsid w:val="008628C8"/>
    <w:rsid w:val="00862B2A"/>
    <w:rsid w:val="008630B9"/>
    <w:rsid w:val="008638AE"/>
    <w:rsid w:val="00863F37"/>
    <w:rsid w:val="0086406B"/>
    <w:rsid w:val="00864A4C"/>
    <w:rsid w:val="00864C8C"/>
    <w:rsid w:val="008659FB"/>
    <w:rsid w:val="00865F47"/>
    <w:rsid w:val="008668A3"/>
    <w:rsid w:val="0086709D"/>
    <w:rsid w:val="00867651"/>
    <w:rsid w:val="00867B5A"/>
    <w:rsid w:val="00873B25"/>
    <w:rsid w:val="00874009"/>
    <w:rsid w:val="00874158"/>
    <w:rsid w:val="008743F3"/>
    <w:rsid w:val="0087444A"/>
    <w:rsid w:val="00875139"/>
    <w:rsid w:val="00875187"/>
    <w:rsid w:val="00875410"/>
    <w:rsid w:val="00876AC3"/>
    <w:rsid w:val="00880EDF"/>
    <w:rsid w:val="008811FD"/>
    <w:rsid w:val="00881933"/>
    <w:rsid w:val="0088208D"/>
    <w:rsid w:val="00882854"/>
    <w:rsid w:val="00882DE6"/>
    <w:rsid w:val="00883A20"/>
    <w:rsid w:val="00883D4D"/>
    <w:rsid w:val="00883F22"/>
    <w:rsid w:val="00884007"/>
    <w:rsid w:val="008845A9"/>
    <w:rsid w:val="00884B59"/>
    <w:rsid w:val="00884D2A"/>
    <w:rsid w:val="008850BA"/>
    <w:rsid w:val="00885580"/>
    <w:rsid w:val="00885876"/>
    <w:rsid w:val="00886185"/>
    <w:rsid w:val="008861D9"/>
    <w:rsid w:val="0088638C"/>
    <w:rsid w:val="00886EDF"/>
    <w:rsid w:val="00887209"/>
    <w:rsid w:val="008907C9"/>
    <w:rsid w:val="008908E5"/>
    <w:rsid w:val="00891216"/>
    <w:rsid w:val="00891B4B"/>
    <w:rsid w:val="00893D58"/>
    <w:rsid w:val="00894B58"/>
    <w:rsid w:val="00894FDC"/>
    <w:rsid w:val="008957D3"/>
    <w:rsid w:val="00896414"/>
    <w:rsid w:val="00896F76"/>
    <w:rsid w:val="0089716F"/>
    <w:rsid w:val="00897851"/>
    <w:rsid w:val="00897C71"/>
    <w:rsid w:val="00897F7F"/>
    <w:rsid w:val="008A0F54"/>
    <w:rsid w:val="008A16F9"/>
    <w:rsid w:val="008A1D3E"/>
    <w:rsid w:val="008A2A74"/>
    <w:rsid w:val="008A3038"/>
    <w:rsid w:val="008A4B16"/>
    <w:rsid w:val="008A4D63"/>
    <w:rsid w:val="008A4E11"/>
    <w:rsid w:val="008A5844"/>
    <w:rsid w:val="008A6D62"/>
    <w:rsid w:val="008A706C"/>
    <w:rsid w:val="008B0520"/>
    <w:rsid w:val="008B0583"/>
    <w:rsid w:val="008B0F7D"/>
    <w:rsid w:val="008B13E9"/>
    <w:rsid w:val="008B2257"/>
    <w:rsid w:val="008B2436"/>
    <w:rsid w:val="008B3B51"/>
    <w:rsid w:val="008B4057"/>
    <w:rsid w:val="008B4145"/>
    <w:rsid w:val="008B5071"/>
    <w:rsid w:val="008B5290"/>
    <w:rsid w:val="008B52DB"/>
    <w:rsid w:val="008B5A6A"/>
    <w:rsid w:val="008B6A40"/>
    <w:rsid w:val="008B72EC"/>
    <w:rsid w:val="008C07CB"/>
    <w:rsid w:val="008C1221"/>
    <w:rsid w:val="008C2AC7"/>
    <w:rsid w:val="008C2CFD"/>
    <w:rsid w:val="008C3FDC"/>
    <w:rsid w:val="008C47AD"/>
    <w:rsid w:val="008C4E93"/>
    <w:rsid w:val="008C603A"/>
    <w:rsid w:val="008C71C8"/>
    <w:rsid w:val="008C7ABF"/>
    <w:rsid w:val="008C7AD2"/>
    <w:rsid w:val="008D155F"/>
    <w:rsid w:val="008D167D"/>
    <w:rsid w:val="008D1E46"/>
    <w:rsid w:val="008D2B85"/>
    <w:rsid w:val="008D3116"/>
    <w:rsid w:val="008D492A"/>
    <w:rsid w:val="008D4B58"/>
    <w:rsid w:val="008D4B7F"/>
    <w:rsid w:val="008D4B8A"/>
    <w:rsid w:val="008D5907"/>
    <w:rsid w:val="008D6541"/>
    <w:rsid w:val="008D668E"/>
    <w:rsid w:val="008D7D7B"/>
    <w:rsid w:val="008E0F52"/>
    <w:rsid w:val="008E1AC7"/>
    <w:rsid w:val="008E216C"/>
    <w:rsid w:val="008E21C8"/>
    <w:rsid w:val="008E2316"/>
    <w:rsid w:val="008E3063"/>
    <w:rsid w:val="008E34BE"/>
    <w:rsid w:val="008E3AA8"/>
    <w:rsid w:val="008E3E57"/>
    <w:rsid w:val="008E42CE"/>
    <w:rsid w:val="008E42F4"/>
    <w:rsid w:val="008E4333"/>
    <w:rsid w:val="008E4A31"/>
    <w:rsid w:val="008E5657"/>
    <w:rsid w:val="008E577F"/>
    <w:rsid w:val="008E5E51"/>
    <w:rsid w:val="008E6D91"/>
    <w:rsid w:val="008F00DB"/>
    <w:rsid w:val="008F1264"/>
    <w:rsid w:val="008F2908"/>
    <w:rsid w:val="008F47C6"/>
    <w:rsid w:val="008F6647"/>
    <w:rsid w:val="008F700E"/>
    <w:rsid w:val="008F72B0"/>
    <w:rsid w:val="00900343"/>
    <w:rsid w:val="009006A2"/>
    <w:rsid w:val="009006E1"/>
    <w:rsid w:val="0090102B"/>
    <w:rsid w:val="00901448"/>
    <w:rsid w:val="00901764"/>
    <w:rsid w:val="00902E34"/>
    <w:rsid w:val="009036BC"/>
    <w:rsid w:val="00903D30"/>
    <w:rsid w:val="00903EED"/>
    <w:rsid w:val="00904414"/>
    <w:rsid w:val="00904C28"/>
    <w:rsid w:val="00904F99"/>
    <w:rsid w:val="00905197"/>
    <w:rsid w:val="009052F3"/>
    <w:rsid w:val="009056E2"/>
    <w:rsid w:val="00905C47"/>
    <w:rsid w:val="00906379"/>
    <w:rsid w:val="00906A8C"/>
    <w:rsid w:val="009101EA"/>
    <w:rsid w:val="009106FC"/>
    <w:rsid w:val="009108E5"/>
    <w:rsid w:val="009118BB"/>
    <w:rsid w:val="0091191F"/>
    <w:rsid w:val="00911E7D"/>
    <w:rsid w:val="009120A9"/>
    <w:rsid w:val="0091223E"/>
    <w:rsid w:val="009134C3"/>
    <w:rsid w:val="009143D9"/>
    <w:rsid w:val="00915B81"/>
    <w:rsid w:val="00915D6B"/>
    <w:rsid w:val="009160DF"/>
    <w:rsid w:val="009162BF"/>
    <w:rsid w:val="009162C7"/>
    <w:rsid w:val="00916EC2"/>
    <w:rsid w:val="009213BD"/>
    <w:rsid w:val="00921995"/>
    <w:rsid w:val="00921DB3"/>
    <w:rsid w:val="009230A6"/>
    <w:rsid w:val="00923A51"/>
    <w:rsid w:val="00924627"/>
    <w:rsid w:val="0092481C"/>
    <w:rsid w:val="00924D48"/>
    <w:rsid w:val="009250A8"/>
    <w:rsid w:val="00925BE6"/>
    <w:rsid w:val="00926697"/>
    <w:rsid w:val="00926BD8"/>
    <w:rsid w:val="00926F61"/>
    <w:rsid w:val="00926FA9"/>
    <w:rsid w:val="00927190"/>
    <w:rsid w:val="0093123D"/>
    <w:rsid w:val="00932D49"/>
    <w:rsid w:val="00933040"/>
    <w:rsid w:val="009330DC"/>
    <w:rsid w:val="009330E9"/>
    <w:rsid w:val="00933B32"/>
    <w:rsid w:val="00933F54"/>
    <w:rsid w:val="00934D97"/>
    <w:rsid w:val="0093522D"/>
    <w:rsid w:val="00935D15"/>
    <w:rsid w:val="00940328"/>
    <w:rsid w:val="009411FB"/>
    <w:rsid w:val="009414A9"/>
    <w:rsid w:val="009417E5"/>
    <w:rsid w:val="00941B71"/>
    <w:rsid w:val="00941DF9"/>
    <w:rsid w:val="009421AD"/>
    <w:rsid w:val="0094221C"/>
    <w:rsid w:val="009433F0"/>
    <w:rsid w:val="00943873"/>
    <w:rsid w:val="0094409C"/>
    <w:rsid w:val="00944159"/>
    <w:rsid w:val="009449B2"/>
    <w:rsid w:val="00944A82"/>
    <w:rsid w:val="00944BA5"/>
    <w:rsid w:val="00944E09"/>
    <w:rsid w:val="009464B5"/>
    <w:rsid w:val="00946C4D"/>
    <w:rsid w:val="00947D6F"/>
    <w:rsid w:val="0095006F"/>
    <w:rsid w:val="0095019A"/>
    <w:rsid w:val="00951E1F"/>
    <w:rsid w:val="00952398"/>
    <w:rsid w:val="0095285B"/>
    <w:rsid w:val="00953FE9"/>
    <w:rsid w:val="00954417"/>
    <w:rsid w:val="00954449"/>
    <w:rsid w:val="0095481C"/>
    <w:rsid w:val="0095526F"/>
    <w:rsid w:val="009567E6"/>
    <w:rsid w:val="00956F6D"/>
    <w:rsid w:val="00957076"/>
    <w:rsid w:val="00957132"/>
    <w:rsid w:val="009576FD"/>
    <w:rsid w:val="009578EB"/>
    <w:rsid w:val="009578FF"/>
    <w:rsid w:val="00957F64"/>
    <w:rsid w:val="00960446"/>
    <w:rsid w:val="0096050C"/>
    <w:rsid w:val="00960830"/>
    <w:rsid w:val="009610ED"/>
    <w:rsid w:val="00961825"/>
    <w:rsid w:val="00961A76"/>
    <w:rsid w:val="00961EE9"/>
    <w:rsid w:val="009633BB"/>
    <w:rsid w:val="00963A36"/>
    <w:rsid w:val="009643DA"/>
    <w:rsid w:val="0096485F"/>
    <w:rsid w:val="009650E5"/>
    <w:rsid w:val="00965C40"/>
    <w:rsid w:val="00965E55"/>
    <w:rsid w:val="00967354"/>
    <w:rsid w:val="0097079E"/>
    <w:rsid w:val="00971592"/>
    <w:rsid w:val="00971617"/>
    <w:rsid w:val="009717F8"/>
    <w:rsid w:val="00971DDF"/>
    <w:rsid w:val="0097225C"/>
    <w:rsid w:val="00972707"/>
    <w:rsid w:val="00972AF7"/>
    <w:rsid w:val="009731D6"/>
    <w:rsid w:val="00973FC6"/>
    <w:rsid w:val="00974746"/>
    <w:rsid w:val="00974878"/>
    <w:rsid w:val="00975119"/>
    <w:rsid w:val="00975971"/>
    <w:rsid w:val="009763ED"/>
    <w:rsid w:val="00976C03"/>
    <w:rsid w:val="00976F04"/>
    <w:rsid w:val="009777F4"/>
    <w:rsid w:val="00977A66"/>
    <w:rsid w:val="00977AD8"/>
    <w:rsid w:val="00980299"/>
    <w:rsid w:val="00980A10"/>
    <w:rsid w:val="00981130"/>
    <w:rsid w:val="0098229C"/>
    <w:rsid w:val="0098289D"/>
    <w:rsid w:val="009835E0"/>
    <w:rsid w:val="00983D46"/>
    <w:rsid w:val="00983DCA"/>
    <w:rsid w:val="00985BC7"/>
    <w:rsid w:val="00985EF7"/>
    <w:rsid w:val="00986093"/>
    <w:rsid w:val="00986146"/>
    <w:rsid w:val="0098632C"/>
    <w:rsid w:val="00986CF9"/>
    <w:rsid w:val="0098727B"/>
    <w:rsid w:val="0098732F"/>
    <w:rsid w:val="00987416"/>
    <w:rsid w:val="00990C0E"/>
    <w:rsid w:val="00990D75"/>
    <w:rsid w:val="00991093"/>
    <w:rsid w:val="0099163B"/>
    <w:rsid w:val="00991D88"/>
    <w:rsid w:val="00991EAE"/>
    <w:rsid w:val="00992343"/>
    <w:rsid w:val="0099318B"/>
    <w:rsid w:val="0099356B"/>
    <w:rsid w:val="0099383D"/>
    <w:rsid w:val="009938B1"/>
    <w:rsid w:val="00994F5A"/>
    <w:rsid w:val="0099535E"/>
    <w:rsid w:val="00996258"/>
    <w:rsid w:val="00996306"/>
    <w:rsid w:val="00996744"/>
    <w:rsid w:val="009970B2"/>
    <w:rsid w:val="00997CF4"/>
    <w:rsid w:val="009A0CCC"/>
    <w:rsid w:val="009A1169"/>
    <w:rsid w:val="009A164C"/>
    <w:rsid w:val="009A1AAC"/>
    <w:rsid w:val="009A1B38"/>
    <w:rsid w:val="009A2BB6"/>
    <w:rsid w:val="009A2CB8"/>
    <w:rsid w:val="009A2FA3"/>
    <w:rsid w:val="009A3789"/>
    <w:rsid w:val="009A3C95"/>
    <w:rsid w:val="009A45A2"/>
    <w:rsid w:val="009A6919"/>
    <w:rsid w:val="009A6AC7"/>
    <w:rsid w:val="009A6E42"/>
    <w:rsid w:val="009B0408"/>
    <w:rsid w:val="009B0843"/>
    <w:rsid w:val="009B0944"/>
    <w:rsid w:val="009B0DEE"/>
    <w:rsid w:val="009B1335"/>
    <w:rsid w:val="009B176D"/>
    <w:rsid w:val="009B1E47"/>
    <w:rsid w:val="009B2CED"/>
    <w:rsid w:val="009B3054"/>
    <w:rsid w:val="009B335D"/>
    <w:rsid w:val="009B3C90"/>
    <w:rsid w:val="009B4C35"/>
    <w:rsid w:val="009B5F4C"/>
    <w:rsid w:val="009B76E3"/>
    <w:rsid w:val="009B76F9"/>
    <w:rsid w:val="009B790B"/>
    <w:rsid w:val="009B7A72"/>
    <w:rsid w:val="009B7BB8"/>
    <w:rsid w:val="009C0E9B"/>
    <w:rsid w:val="009C126A"/>
    <w:rsid w:val="009C1D4C"/>
    <w:rsid w:val="009C2678"/>
    <w:rsid w:val="009C2691"/>
    <w:rsid w:val="009C2DD2"/>
    <w:rsid w:val="009C3982"/>
    <w:rsid w:val="009C441F"/>
    <w:rsid w:val="009C4A07"/>
    <w:rsid w:val="009C4B8E"/>
    <w:rsid w:val="009C51D5"/>
    <w:rsid w:val="009C543C"/>
    <w:rsid w:val="009C599A"/>
    <w:rsid w:val="009C5EFF"/>
    <w:rsid w:val="009C650E"/>
    <w:rsid w:val="009C6636"/>
    <w:rsid w:val="009C70DB"/>
    <w:rsid w:val="009C774A"/>
    <w:rsid w:val="009D19BC"/>
    <w:rsid w:val="009D230E"/>
    <w:rsid w:val="009D2348"/>
    <w:rsid w:val="009D2727"/>
    <w:rsid w:val="009D2EA8"/>
    <w:rsid w:val="009D2F0C"/>
    <w:rsid w:val="009D3306"/>
    <w:rsid w:val="009D3578"/>
    <w:rsid w:val="009D3A5F"/>
    <w:rsid w:val="009D4F88"/>
    <w:rsid w:val="009D5193"/>
    <w:rsid w:val="009D5C32"/>
    <w:rsid w:val="009D5C56"/>
    <w:rsid w:val="009D6108"/>
    <w:rsid w:val="009D6472"/>
    <w:rsid w:val="009D744C"/>
    <w:rsid w:val="009D79F4"/>
    <w:rsid w:val="009D7AB6"/>
    <w:rsid w:val="009D7D19"/>
    <w:rsid w:val="009E008C"/>
    <w:rsid w:val="009E126D"/>
    <w:rsid w:val="009E2402"/>
    <w:rsid w:val="009E33D7"/>
    <w:rsid w:val="009E33ED"/>
    <w:rsid w:val="009E3CD1"/>
    <w:rsid w:val="009E5520"/>
    <w:rsid w:val="009E5AF5"/>
    <w:rsid w:val="009E5EB5"/>
    <w:rsid w:val="009E74F0"/>
    <w:rsid w:val="009E7F23"/>
    <w:rsid w:val="009F0124"/>
    <w:rsid w:val="009F0768"/>
    <w:rsid w:val="009F102A"/>
    <w:rsid w:val="009F151C"/>
    <w:rsid w:val="009F2A19"/>
    <w:rsid w:val="009F2BDE"/>
    <w:rsid w:val="009F514E"/>
    <w:rsid w:val="009F7353"/>
    <w:rsid w:val="009F7867"/>
    <w:rsid w:val="009F7D66"/>
    <w:rsid w:val="00A001CE"/>
    <w:rsid w:val="00A00BD2"/>
    <w:rsid w:val="00A00E56"/>
    <w:rsid w:val="00A00E70"/>
    <w:rsid w:val="00A027F3"/>
    <w:rsid w:val="00A02CE5"/>
    <w:rsid w:val="00A02EDB"/>
    <w:rsid w:val="00A03978"/>
    <w:rsid w:val="00A039E3"/>
    <w:rsid w:val="00A03AB1"/>
    <w:rsid w:val="00A0496D"/>
    <w:rsid w:val="00A04D7E"/>
    <w:rsid w:val="00A051D9"/>
    <w:rsid w:val="00A052DE"/>
    <w:rsid w:val="00A05DF3"/>
    <w:rsid w:val="00A06AFD"/>
    <w:rsid w:val="00A07E08"/>
    <w:rsid w:val="00A10D79"/>
    <w:rsid w:val="00A11347"/>
    <w:rsid w:val="00A11535"/>
    <w:rsid w:val="00A11E56"/>
    <w:rsid w:val="00A11FFC"/>
    <w:rsid w:val="00A12798"/>
    <w:rsid w:val="00A13A09"/>
    <w:rsid w:val="00A15276"/>
    <w:rsid w:val="00A153BE"/>
    <w:rsid w:val="00A15833"/>
    <w:rsid w:val="00A15DEE"/>
    <w:rsid w:val="00A16462"/>
    <w:rsid w:val="00A1678B"/>
    <w:rsid w:val="00A167B5"/>
    <w:rsid w:val="00A16910"/>
    <w:rsid w:val="00A16DBE"/>
    <w:rsid w:val="00A179E0"/>
    <w:rsid w:val="00A17C4F"/>
    <w:rsid w:val="00A20653"/>
    <w:rsid w:val="00A20A39"/>
    <w:rsid w:val="00A21967"/>
    <w:rsid w:val="00A223D5"/>
    <w:rsid w:val="00A238BD"/>
    <w:rsid w:val="00A23DCA"/>
    <w:rsid w:val="00A240D8"/>
    <w:rsid w:val="00A243E4"/>
    <w:rsid w:val="00A2459D"/>
    <w:rsid w:val="00A24E23"/>
    <w:rsid w:val="00A2566C"/>
    <w:rsid w:val="00A25F05"/>
    <w:rsid w:val="00A26491"/>
    <w:rsid w:val="00A30B2D"/>
    <w:rsid w:val="00A311AE"/>
    <w:rsid w:val="00A312A6"/>
    <w:rsid w:val="00A3130E"/>
    <w:rsid w:val="00A3193B"/>
    <w:rsid w:val="00A322BD"/>
    <w:rsid w:val="00A322E7"/>
    <w:rsid w:val="00A324CF"/>
    <w:rsid w:val="00A32E8B"/>
    <w:rsid w:val="00A32ED6"/>
    <w:rsid w:val="00A33776"/>
    <w:rsid w:val="00A344A5"/>
    <w:rsid w:val="00A346C3"/>
    <w:rsid w:val="00A34D4A"/>
    <w:rsid w:val="00A35E11"/>
    <w:rsid w:val="00A35F8F"/>
    <w:rsid w:val="00A36155"/>
    <w:rsid w:val="00A3629E"/>
    <w:rsid w:val="00A365AD"/>
    <w:rsid w:val="00A40669"/>
    <w:rsid w:val="00A426A4"/>
    <w:rsid w:val="00A427C4"/>
    <w:rsid w:val="00A42A85"/>
    <w:rsid w:val="00A42D07"/>
    <w:rsid w:val="00A4435C"/>
    <w:rsid w:val="00A4475D"/>
    <w:rsid w:val="00A44B43"/>
    <w:rsid w:val="00A4503E"/>
    <w:rsid w:val="00A450C0"/>
    <w:rsid w:val="00A45468"/>
    <w:rsid w:val="00A471A8"/>
    <w:rsid w:val="00A47739"/>
    <w:rsid w:val="00A4791B"/>
    <w:rsid w:val="00A50A48"/>
    <w:rsid w:val="00A51180"/>
    <w:rsid w:val="00A51242"/>
    <w:rsid w:val="00A51522"/>
    <w:rsid w:val="00A51573"/>
    <w:rsid w:val="00A51A5E"/>
    <w:rsid w:val="00A51CDF"/>
    <w:rsid w:val="00A52093"/>
    <w:rsid w:val="00A52895"/>
    <w:rsid w:val="00A52D7D"/>
    <w:rsid w:val="00A539A5"/>
    <w:rsid w:val="00A53DA0"/>
    <w:rsid w:val="00A5404D"/>
    <w:rsid w:val="00A54A80"/>
    <w:rsid w:val="00A555A7"/>
    <w:rsid w:val="00A557A2"/>
    <w:rsid w:val="00A567FF"/>
    <w:rsid w:val="00A5765D"/>
    <w:rsid w:val="00A579BD"/>
    <w:rsid w:val="00A607CB"/>
    <w:rsid w:val="00A613FC"/>
    <w:rsid w:val="00A6276B"/>
    <w:rsid w:val="00A629DB"/>
    <w:rsid w:val="00A62DC1"/>
    <w:rsid w:val="00A6351F"/>
    <w:rsid w:val="00A63809"/>
    <w:rsid w:val="00A64278"/>
    <w:rsid w:val="00A643E5"/>
    <w:rsid w:val="00A64A6E"/>
    <w:rsid w:val="00A64B2C"/>
    <w:rsid w:val="00A6519F"/>
    <w:rsid w:val="00A65931"/>
    <w:rsid w:val="00A659D1"/>
    <w:rsid w:val="00A65A70"/>
    <w:rsid w:val="00A65E0B"/>
    <w:rsid w:val="00A663CC"/>
    <w:rsid w:val="00A6665F"/>
    <w:rsid w:val="00A66F36"/>
    <w:rsid w:val="00A676D9"/>
    <w:rsid w:val="00A67D86"/>
    <w:rsid w:val="00A67EFC"/>
    <w:rsid w:val="00A7031E"/>
    <w:rsid w:val="00A7033C"/>
    <w:rsid w:val="00A70867"/>
    <w:rsid w:val="00A71140"/>
    <w:rsid w:val="00A7176B"/>
    <w:rsid w:val="00A7205E"/>
    <w:rsid w:val="00A734A0"/>
    <w:rsid w:val="00A74692"/>
    <w:rsid w:val="00A74F5C"/>
    <w:rsid w:val="00A75088"/>
    <w:rsid w:val="00A75A52"/>
    <w:rsid w:val="00A7618B"/>
    <w:rsid w:val="00A7640B"/>
    <w:rsid w:val="00A76455"/>
    <w:rsid w:val="00A76BD2"/>
    <w:rsid w:val="00A773A8"/>
    <w:rsid w:val="00A7778B"/>
    <w:rsid w:val="00A803BC"/>
    <w:rsid w:val="00A806D4"/>
    <w:rsid w:val="00A80969"/>
    <w:rsid w:val="00A819F8"/>
    <w:rsid w:val="00A82253"/>
    <w:rsid w:val="00A83828"/>
    <w:rsid w:val="00A85798"/>
    <w:rsid w:val="00A8609D"/>
    <w:rsid w:val="00A8686A"/>
    <w:rsid w:val="00A86EA7"/>
    <w:rsid w:val="00A907CE"/>
    <w:rsid w:val="00A9084D"/>
    <w:rsid w:val="00A91244"/>
    <w:rsid w:val="00A91774"/>
    <w:rsid w:val="00A91C7F"/>
    <w:rsid w:val="00A92066"/>
    <w:rsid w:val="00A92415"/>
    <w:rsid w:val="00A92776"/>
    <w:rsid w:val="00A93181"/>
    <w:rsid w:val="00A938E6"/>
    <w:rsid w:val="00A93CCF"/>
    <w:rsid w:val="00A94E4E"/>
    <w:rsid w:val="00A95514"/>
    <w:rsid w:val="00A95BD5"/>
    <w:rsid w:val="00A95C53"/>
    <w:rsid w:val="00A95EB7"/>
    <w:rsid w:val="00A96ADB"/>
    <w:rsid w:val="00A96F31"/>
    <w:rsid w:val="00A96F78"/>
    <w:rsid w:val="00A979E1"/>
    <w:rsid w:val="00AA0B9E"/>
    <w:rsid w:val="00AA0C74"/>
    <w:rsid w:val="00AA1087"/>
    <w:rsid w:val="00AA161A"/>
    <w:rsid w:val="00AA22E4"/>
    <w:rsid w:val="00AA247C"/>
    <w:rsid w:val="00AA25A9"/>
    <w:rsid w:val="00AA26D9"/>
    <w:rsid w:val="00AA278A"/>
    <w:rsid w:val="00AA29F0"/>
    <w:rsid w:val="00AA3183"/>
    <w:rsid w:val="00AA3B8A"/>
    <w:rsid w:val="00AA4605"/>
    <w:rsid w:val="00AA51AD"/>
    <w:rsid w:val="00AA5736"/>
    <w:rsid w:val="00AA591E"/>
    <w:rsid w:val="00AA5DF4"/>
    <w:rsid w:val="00AA65C9"/>
    <w:rsid w:val="00AA66CB"/>
    <w:rsid w:val="00AA686D"/>
    <w:rsid w:val="00AA73B7"/>
    <w:rsid w:val="00AA75DF"/>
    <w:rsid w:val="00AA7954"/>
    <w:rsid w:val="00AA7CD8"/>
    <w:rsid w:val="00AB0A32"/>
    <w:rsid w:val="00AB0B90"/>
    <w:rsid w:val="00AB0E56"/>
    <w:rsid w:val="00AB0ED5"/>
    <w:rsid w:val="00AB13B6"/>
    <w:rsid w:val="00AB18AC"/>
    <w:rsid w:val="00AB1EB7"/>
    <w:rsid w:val="00AB2A23"/>
    <w:rsid w:val="00AB3A15"/>
    <w:rsid w:val="00AB4632"/>
    <w:rsid w:val="00AB49B8"/>
    <w:rsid w:val="00AB4ECC"/>
    <w:rsid w:val="00AB4F0F"/>
    <w:rsid w:val="00AB51D3"/>
    <w:rsid w:val="00AB5259"/>
    <w:rsid w:val="00AB5376"/>
    <w:rsid w:val="00AB53E3"/>
    <w:rsid w:val="00AB60E2"/>
    <w:rsid w:val="00AB6601"/>
    <w:rsid w:val="00AB674E"/>
    <w:rsid w:val="00AB6830"/>
    <w:rsid w:val="00AB6A5F"/>
    <w:rsid w:val="00AB6D79"/>
    <w:rsid w:val="00AB709E"/>
    <w:rsid w:val="00AB7719"/>
    <w:rsid w:val="00AB7806"/>
    <w:rsid w:val="00AC02C1"/>
    <w:rsid w:val="00AC0AB6"/>
    <w:rsid w:val="00AC10AD"/>
    <w:rsid w:val="00AC1886"/>
    <w:rsid w:val="00AC1E55"/>
    <w:rsid w:val="00AC2B0F"/>
    <w:rsid w:val="00AC33A0"/>
    <w:rsid w:val="00AC3D06"/>
    <w:rsid w:val="00AC429F"/>
    <w:rsid w:val="00AC4CC0"/>
    <w:rsid w:val="00AC5051"/>
    <w:rsid w:val="00AC60B4"/>
    <w:rsid w:val="00AC67B6"/>
    <w:rsid w:val="00AC6AF3"/>
    <w:rsid w:val="00AC7311"/>
    <w:rsid w:val="00AC7D98"/>
    <w:rsid w:val="00AD00C5"/>
    <w:rsid w:val="00AD165F"/>
    <w:rsid w:val="00AD2794"/>
    <w:rsid w:val="00AD2DC5"/>
    <w:rsid w:val="00AD3455"/>
    <w:rsid w:val="00AD3B6A"/>
    <w:rsid w:val="00AD3CAD"/>
    <w:rsid w:val="00AD48B8"/>
    <w:rsid w:val="00AD5220"/>
    <w:rsid w:val="00AD5A99"/>
    <w:rsid w:val="00AD69FF"/>
    <w:rsid w:val="00AD702B"/>
    <w:rsid w:val="00AD72E6"/>
    <w:rsid w:val="00AD7519"/>
    <w:rsid w:val="00AD7C95"/>
    <w:rsid w:val="00AD7FCD"/>
    <w:rsid w:val="00AE1C11"/>
    <w:rsid w:val="00AE2BED"/>
    <w:rsid w:val="00AE3DE1"/>
    <w:rsid w:val="00AE4084"/>
    <w:rsid w:val="00AE5439"/>
    <w:rsid w:val="00AE61B2"/>
    <w:rsid w:val="00AE6CEF"/>
    <w:rsid w:val="00AE72DE"/>
    <w:rsid w:val="00AE78D1"/>
    <w:rsid w:val="00AE7F89"/>
    <w:rsid w:val="00AF03C2"/>
    <w:rsid w:val="00AF2D54"/>
    <w:rsid w:val="00AF3458"/>
    <w:rsid w:val="00AF370B"/>
    <w:rsid w:val="00AF3F7B"/>
    <w:rsid w:val="00AF42B4"/>
    <w:rsid w:val="00AF4B8A"/>
    <w:rsid w:val="00AF4F1B"/>
    <w:rsid w:val="00AF5EC6"/>
    <w:rsid w:val="00AF6C38"/>
    <w:rsid w:val="00AF6E8A"/>
    <w:rsid w:val="00AF71CF"/>
    <w:rsid w:val="00AF7213"/>
    <w:rsid w:val="00AF7509"/>
    <w:rsid w:val="00AF7771"/>
    <w:rsid w:val="00AF7D92"/>
    <w:rsid w:val="00B011CC"/>
    <w:rsid w:val="00B01D21"/>
    <w:rsid w:val="00B01D99"/>
    <w:rsid w:val="00B04048"/>
    <w:rsid w:val="00B0429A"/>
    <w:rsid w:val="00B04F3D"/>
    <w:rsid w:val="00B05702"/>
    <w:rsid w:val="00B0619C"/>
    <w:rsid w:val="00B06DD9"/>
    <w:rsid w:val="00B077DF"/>
    <w:rsid w:val="00B07CD6"/>
    <w:rsid w:val="00B07E52"/>
    <w:rsid w:val="00B07FBD"/>
    <w:rsid w:val="00B10010"/>
    <w:rsid w:val="00B1079B"/>
    <w:rsid w:val="00B10C05"/>
    <w:rsid w:val="00B11775"/>
    <w:rsid w:val="00B118E9"/>
    <w:rsid w:val="00B11D22"/>
    <w:rsid w:val="00B12F75"/>
    <w:rsid w:val="00B1302D"/>
    <w:rsid w:val="00B13368"/>
    <w:rsid w:val="00B1388E"/>
    <w:rsid w:val="00B1513F"/>
    <w:rsid w:val="00B15B89"/>
    <w:rsid w:val="00B1624A"/>
    <w:rsid w:val="00B164E4"/>
    <w:rsid w:val="00B17462"/>
    <w:rsid w:val="00B1746F"/>
    <w:rsid w:val="00B205F5"/>
    <w:rsid w:val="00B20725"/>
    <w:rsid w:val="00B2087E"/>
    <w:rsid w:val="00B20B11"/>
    <w:rsid w:val="00B20B94"/>
    <w:rsid w:val="00B20DDB"/>
    <w:rsid w:val="00B248D0"/>
    <w:rsid w:val="00B2628E"/>
    <w:rsid w:val="00B263C0"/>
    <w:rsid w:val="00B266B0"/>
    <w:rsid w:val="00B27167"/>
    <w:rsid w:val="00B27921"/>
    <w:rsid w:val="00B3000E"/>
    <w:rsid w:val="00B314BA"/>
    <w:rsid w:val="00B326A8"/>
    <w:rsid w:val="00B327BC"/>
    <w:rsid w:val="00B3291A"/>
    <w:rsid w:val="00B329EB"/>
    <w:rsid w:val="00B32FCD"/>
    <w:rsid w:val="00B33508"/>
    <w:rsid w:val="00B3377E"/>
    <w:rsid w:val="00B337BB"/>
    <w:rsid w:val="00B33B1F"/>
    <w:rsid w:val="00B34E11"/>
    <w:rsid w:val="00B34E63"/>
    <w:rsid w:val="00B35C86"/>
    <w:rsid w:val="00B35DA4"/>
    <w:rsid w:val="00B375D3"/>
    <w:rsid w:val="00B400E6"/>
    <w:rsid w:val="00B40A96"/>
    <w:rsid w:val="00B414C3"/>
    <w:rsid w:val="00B4184B"/>
    <w:rsid w:val="00B422A7"/>
    <w:rsid w:val="00B42A32"/>
    <w:rsid w:val="00B42BD3"/>
    <w:rsid w:val="00B42FA6"/>
    <w:rsid w:val="00B4399E"/>
    <w:rsid w:val="00B43A16"/>
    <w:rsid w:val="00B44C7A"/>
    <w:rsid w:val="00B4507E"/>
    <w:rsid w:val="00B452C3"/>
    <w:rsid w:val="00B45559"/>
    <w:rsid w:val="00B45CE1"/>
    <w:rsid w:val="00B46081"/>
    <w:rsid w:val="00B46A75"/>
    <w:rsid w:val="00B470A7"/>
    <w:rsid w:val="00B500CD"/>
    <w:rsid w:val="00B5109D"/>
    <w:rsid w:val="00B51E17"/>
    <w:rsid w:val="00B5239C"/>
    <w:rsid w:val="00B5317E"/>
    <w:rsid w:val="00B53259"/>
    <w:rsid w:val="00B53893"/>
    <w:rsid w:val="00B541C8"/>
    <w:rsid w:val="00B548C2"/>
    <w:rsid w:val="00B54B6A"/>
    <w:rsid w:val="00B55428"/>
    <w:rsid w:val="00B570BF"/>
    <w:rsid w:val="00B57B6A"/>
    <w:rsid w:val="00B60471"/>
    <w:rsid w:val="00B60B8F"/>
    <w:rsid w:val="00B625CC"/>
    <w:rsid w:val="00B63337"/>
    <w:rsid w:val="00B6369F"/>
    <w:rsid w:val="00B639D7"/>
    <w:rsid w:val="00B63B94"/>
    <w:rsid w:val="00B64AA7"/>
    <w:rsid w:val="00B64B72"/>
    <w:rsid w:val="00B65452"/>
    <w:rsid w:val="00B65F98"/>
    <w:rsid w:val="00B66594"/>
    <w:rsid w:val="00B67805"/>
    <w:rsid w:val="00B67E40"/>
    <w:rsid w:val="00B701FE"/>
    <w:rsid w:val="00B70499"/>
    <w:rsid w:val="00B713ED"/>
    <w:rsid w:val="00B721CD"/>
    <w:rsid w:val="00B7267A"/>
    <w:rsid w:val="00B726FF"/>
    <w:rsid w:val="00B72A5B"/>
    <w:rsid w:val="00B72AA4"/>
    <w:rsid w:val="00B7321B"/>
    <w:rsid w:val="00B73339"/>
    <w:rsid w:val="00B733FC"/>
    <w:rsid w:val="00B73B20"/>
    <w:rsid w:val="00B74830"/>
    <w:rsid w:val="00B75454"/>
    <w:rsid w:val="00B75544"/>
    <w:rsid w:val="00B760DB"/>
    <w:rsid w:val="00B76BCD"/>
    <w:rsid w:val="00B76EE9"/>
    <w:rsid w:val="00B77231"/>
    <w:rsid w:val="00B77880"/>
    <w:rsid w:val="00B77B84"/>
    <w:rsid w:val="00B77EF1"/>
    <w:rsid w:val="00B80D90"/>
    <w:rsid w:val="00B82613"/>
    <w:rsid w:val="00B828B5"/>
    <w:rsid w:val="00B82ED8"/>
    <w:rsid w:val="00B83E1B"/>
    <w:rsid w:val="00B8431C"/>
    <w:rsid w:val="00B845D0"/>
    <w:rsid w:val="00B84A80"/>
    <w:rsid w:val="00B84E9C"/>
    <w:rsid w:val="00B85522"/>
    <w:rsid w:val="00B85B28"/>
    <w:rsid w:val="00B90E2A"/>
    <w:rsid w:val="00B90F2A"/>
    <w:rsid w:val="00B9128C"/>
    <w:rsid w:val="00B9198D"/>
    <w:rsid w:val="00B92BAC"/>
    <w:rsid w:val="00B92D25"/>
    <w:rsid w:val="00B93008"/>
    <w:rsid w:val="00B9406D"/>
    <w:rsid w:val="00B94BA7"/>
    <w:rsid w:val="00B94E0E"/>
    <w:rsid w:val="00B9563D"/>
    <w:rsid w:val="00B960AE"/>
    <w:rsid w:val="00B960E5"/>
    <w:rsid w:val="00B96413"/>
    <w:rsid w:val="00B967D4"/>
    <w:rsid w:val="00B96CA8"/>
    <w:rsid w:val="00B97724"/>
    <w:rsid w:val="00B97CA3"/>
    <w:rsid w:val="00BA1104"/>
    <w:rsid w:val="00BA17DD"/>
    <w:rsid w:val="00BA1872"/>
    <w:rsid w:val="00BA1913"/>
    <w:rsid w:val="00BA2BC9"/>
    <w:rsid w:val="00BA4641"/>
    <w:rsid w:val="00BA4A54"/>
    <w:rsid w:val="00BA4FCD"/>
    <w:rsid w:val="00BA5113"/>
    <w:rsid w:val="00BA562D"/>
    <w:rsid w:val="00BA661B"/>
    <w:rsid w:val="00BA6841"/>
    <w:rsid w:val="00BA7205"/>
    <w:rsid w:val="00BA76A9"/>
    <w:rsid w:val="00BB0595"/>
    <w:rsid w:val="00BB1522"/>
    <w:rsid w:val="00BB2168"/>
    <w:rsid w:val="00BB2459"/>
    <w:rsid w:val="00BB2A5B"/>
    <w:rsid w:val="00BB2F36"/>
    <w:rsid w:val="00BB3E2B"/>
    <w:rsid w:val="00BB4164"/>
    <w:rsid w:val="00BB5182"/>
    <w:rsid w:val="00BB5D1C"/>
    <w:rsid w:val="00BB6552"/>
    <w:rsid w:val="00BB65E0"/>
    <w:rsid w:val="00BB66DD"/>
    <w:rsid w:val="00BB6B9B"/>
    <w:rsid w:val="00BB754F"/>
    <w:rsid w:val="00BC0058"/>
    <w:rsid w:val="00BC07D4"/>
    <w:rsid w:val="00BC0A5D"/>
    <w:rsid w:val="00BC0BE3"/>
    <w:rsid w:val="00BC1AD9"/>
    <w:rsid w:val="00BC25D0"/>
    <w:rsid w:val="00BC3257"/>
    <w:rsid w:val="00BC32E7"/>
    <w:rsid w:val="00BC4F81"/>
    <w:rsid w:val="00BC5670"/>
    <w:rsid w:val="00BC58B9"/>
    <w:rsid w:val="00BC5A1F"/>
    <w:rsid w:val="00BC65F9"/>
    <w:rsid w:val="00BD0815"/>
    <w:rsid w:val="00BD0C6D"/>
    <w:rsid w:val="00BD2F13"/>
    <w:rsid w:val="00BD3056"/>
    <w:rsid w:val="00BD3846"/>
    <w:rsid w:val="00BD3E68"/>
    <w:rsid w:val="00BD4D15"/>
    <w:rsid w:val="00BD4E05"/>
    <w:rsid w:val="00BD54D1"/>
    <w:rsid w:val="00BD598A"/>
    <w:rsid w:val="00BD5C7A"/>
    <w:rsid w:val="00BD6826"/>
    <w:rsid w:val="00BD723F"/>
    <w:rsid w:val="00BD75B4"/>
    <w:rsid w:val="00BD7D14"/>
    <w:rsid w:val="00BE02B4"/>
    <w:rsid w:val="00BE030E"/>
    <w:rsid w:val="00BE28C1"/>
    <w:rsid w:val="00BE29F2"/>
    <w:rsid w:val="00BE2C95"/>
    <w:rsid w:val="00BE3492"/>
    <w:rsid w:val="00BE3B62"/>
    <w:rsid w:val="00BE4C24"/>
    <w:rsid w:val="00BE4EC9"/>
    <w:rsid w:val="00BE5908"/>
    <w:rsid w:val="00BE5C39"/>
    <w:rsid w:val="00BE631E"/>
    <w:rsid w:val="00BE6BEC"/>
    <w:rsid w:val="00BF05AD"/>
    <w:rsid w:val="00BF0CCF"/>
    <w:rsid w:val="00BF0FC5"/>
    <w:rsid w:val="00BF10BC"/>
    <w:rsid w:val="00BF1342"/>
    <w:rsid w:val="00BF21AC"/>
    <w:rsid w:val="00BF279E"/>
    <w:rsid w:val="00BF2E53"/>
    <w:rsid w:val="00BF352A"/>
    <w:rsid w:val="00BF3669"/>
    <w:rsid w:val="00BF3C0D"/>
    <w:rsid w:val="00BF424B"/>
    <w:rsid w:val="00BF4BC7"/>
    <w:rsid w:val="00BF51A5"/>
    <w:rsid w:val="00BF6252"/>
    <w:rsid w:val="00BF62B8"/>
    <w:rsid w:val="00BF711C"/>
    <w:rsid w:val="00BF748E"/>
    <w:rsid w:val="00BF789B"/>
    <w:rsid w:val="00C009AD"/>
    <w:rsid w:val="00C00DA5"/>
    <w:rsid w:val="00C00F4B"/>
    <w:rsid w:val="00C01246"/>
    <w:rsid w:val="00C012AC"/>
    <w:rsid w:val="00C03309"/>
    <w:rsid w:val="00C037E0"/>
    <w:rsid w:val="00C0638D"/>
    <w:rsid w:val="00C072FE"/>
    <w:rsid w:val="00C07539"/>
    <w:rsid w:val="00C0790A"/>
    <w:rsid w:val="00C11090"/>
    <w:rsid w:val="00C115CE"/>
    <w:rsid w:val="00C11ADE"/>
    <w:rsid w:val="00C126E0"/>
    <w:rsid w:val="00C128BC"/>
    <w:rsid w:val="00C12E39"/>
    <w:rsid w:val="00C12F55"/>
    <w:rsid w:val="00C13D47"/>
    <w:rsid w:val="00C14164"/>
    <w:rsid w:val="00C14C53"/>
    <w:rsid w:val="00C15D8E"/>
    <w:rsid w:val="00C1682D"/>
    <w:rsid w:val="00C17012"/>
    <w:rsid w:val="00C171CE"/>
    <w:rsid w:val="00C178FB"/>
    <w:rsid w:val="00C17DF9"/>
    <w:rsid w:val="00C201EB"/>
    <w:rsid w:val="00C20ACC"/>
    <w:rsid w:val="00C228E9"/>
    <w:rsid w:val="00C22B28"/>
    <w:rsid w:val="00C22D3F"/>
    <w:rsid w:val="00C24844"/>
    <w:rsid w:val="00C24C9A"/>
    <w:rsid w:val="00C25466"/>
    <w:rsid w:val="00C257B7"/>
    <w:rsid w:val="00C272E8"/>
    <w:rsid w:val="00C2732F"/>
    <w:rsid w:val="00C301A9"/>
    <w:rsid w:val="00C3095B"/>
    <w:rsid w:val="00C30ABC"/>
    <w:rsid w:val="00C30B60"/>
    <w:rsid w:val="00C310D9"/>
    <w:rsid w:val="00C31FAA"/>
    <w:rsid w:val="00C33359"/>
    <w:rsid w:val="00C348D6"/>
    <w:rsid w:val="00C34F76"/>
    <w:rsid w:val="00C3504C"/>
    <w:rsid w:val="00C365E7"/>
    <w:rsid w:val="00C36E34"/>
    <w:rsid w:val="00C37623"/>
    <w:rsid w:val="00C40388"/>
    <w:rsid w:val="00C404D7"/>
    <w:rsid w:val="00C404EE"/>
    <w:rsid w:val="00C410A4"/>
    <w:rsid w:val="00C41377"/>
    <w:rsid w:val="00C4171B"/>
    <w:rsid w:val="00C41A67"/>
    <w:rsid w:val="00C41B38"/>
    <w:rsid w:val="00C42689"/>
    <w:rsid w:val="00C42988"/>
    <w:rsid w:val="00C42BD4"/>
    <w:rsid w:val="00C4319D"/>
    <w:rsid w:val="00C43FF0"/>
    <w:rsid w:val="00C44124"/>
    <w:rsid w:val="00C44641"/>
    <w:rsid w:val="00C45EF5"/>
    <w:rsid w:val="00C46B7E"/>
    <w:rsid w:val="00C471F8"/>
    <w:rsid w:val="00C474D6"/>
    <w:rsid w:val="00C47538"/>
    <w:rsid w:val="00C5099B"/>
    <w:rsid w:val="00C50A4E"/>
    <w:rsid w:val="00C50E8A"/>
    <w:rsid w:val="00C51599"/>
    <w:rsid w:val="00C51C37"/>
    <w:rsid w:val="00C520B1"/>
    <w:rsid w:val="00C522D6"/>
    <w:rsid w:val="00C52C52"/>
    <w:rsid w:val="00C54020"/>
    <w:rsid w:val="00C5406F"/>
    <w:rsid w:val="00C545C5"/>
    <w:rsid w:val="00C54817"/>
    <w:rsid w:val="00C54AEB"/>
    <w:rsid w:val="00C54F35"/>
    <w:rsid w:val="00C55566"/>
    <w:rsid w:val="00C572E3"/>
    <w:rsid w:val="00C57954"/>
    <w:rsid w:val="00C57A01"/>
    <w:rsid w:val="00C57A2D"/>
    <w:rsid w:val="00C57B0E"/>
    <w:rsid w:val="00C609AB"/>
    <w:rsid w:val="00C60B07"/>
    <w:rsid w:val="00C61560"/>
    <w:rsid w:val="00C61D4B"/>
    <w:rsid w:val="00C62B0A"/>
    <w:rsid w:val="00C62CA5"/>
    <w:rsid w:val="00C63C52"/>
    <w:rsid w:val="00C63F08"/>
    <w:rsid w:val="00C64DBC"/>
    <w:rsid w:val="00C6528C"/>
    <w:rsid w:val="00C661E8"/>
    <w:rsid w:val="00C6795E"/>
    <w:rsid w:val="00C70084"/>
    <w:rsid w:val="00C7090B"/>
    <w:rsid w:val="00C7235B"/>
    <w:rsid w:val="00C72E18"/>
    <w:rsid w:val="00C731AD"/>
    <w:rsid w:val="00C7380B"/>
    <w:rsid w:val="00C74421"/>
    <w:rsid w:val="00C75F2F"/>
    <w:rsid w:val="00C75FEE"/>
    <w:rsid w:val="00C76F1D"/>
    <w:rsid w:val="00C77937"/>
    <w:rsid w:val="00C77CA4"/>
    <w:rsid w:val="00C77D26"/>
    <w:rsid w:val="00C801FE"/>
    <w:rsid w:val="00C80BDF"/>
    <w:rsid w:val="00C815DF"/>
    <w:rsid w:val="00C81819"/>
    <w:rsid w:val="00C82FEE"/>
    <w:rsid w:val="00C83E0E"/>
    <w:rsid w:val="00C848AE"/>
    <w:rsid w:val="00C84D39"/>
    <w:rsid w:val="00C84E86"/>
    <w:rsid w:val="00C85277"/>
    <w:rsid w:val="00C85806"/>
    <w:rsid w:val="00C85958"/>
    <w:rsid w:val="00C85D76"/>
    <w:rsid w:val="00C85EF3"/>
    <w:rsid w:val="00C873AC"/>
    <w:rsid w:val="00C87DA6"/>
    <w:rsid w:val="00C91857"/>
    <w:rsid w:val="00C91D0F"/>
    <w:rsid w:val="00C9213B"/>
    <w:rsid w:val="00C92223"/>
    <w:rsid w:val="00C93462"/>
    <w:rsid w:val="00C93B5D"/>
    <w:rsid w:val="00C94384"/>
    <w:rsid w:val="00C94A34"/>
    <w:rsid w:val="00C94C2B"/>
    <w:rsid w:val="00C94F73"/>
    <w:rsid w:val="00C95609"/>
    <w:rsid w:val="00C96F79"/>
    <w:rsid w:val="00C97216"/>
    <w:rsid w:val="00C9748B"/>
    <w:rsid w:val="00C97CF9"/>
    <w:rsid w:val="00CA17DD"/>
    <w:rsid w:val="00CA1863"/>
    <w:rsid w:val="00CA1941"/>
    <w:rsid w:val="00CA26CE"/>
    <w:rsid w:val="00CA30BC"/>
    <w:rsid w:val="00CA391D"/>
    <w:rsid w:val="00CA3ACD"/>
    <w:rsid w:val="00CA4F8B"/>
    <w:rsid w:val="00CA5445"/>
    <w:rsid w:val="00CB0007"/>
    <w:rsid w:val="00CB09DA"/>
    <w:rsid w:val="00CB0BD9"/>
    <w:rsid w:val="00CB0E0C"/>
    <w:rsid w:val="00CB1CAC"/>
    <w:rsid w:val="00CB1DE8"/>
    <w:rsid w:val="00CB1E3B"/>
    <w:rsid w:val="00CB1F1D"/>
    <w:rsid w:val="00CB245A"/>
    <w:rsid w:val="00CB36C5"/>
    <w:rsid w:val="00CB3CB5"/>
    <w:rsid w:val="00CB3F80"/>
    <w:rsid w:val="00CB49D4"/>
    <w:rsid w:val="00CB5B8A"/>
    <w:rsid w:val="00CB6795"/>
    <w:rsid w:val="00CB6FF9"/>
    <w:rsid w:val="00CB71F8"/>
    <w:rsid w:val="00CC02B9"/>
    <w:rsid w:val="00CC180A"/>
    <w:rsid w:val="00CC19E0"/>
    <w:rsid w:val="00CC26DB"/>
    <w:rsid w:val="00CC2DBA"/>
    <w:rsid w:val="00CC300C"/>
    <w:rsid w:val="00CC35AE"/>
    <w:rsid w:val="00CC3DAA"/>
    <w:rsid w:val="00CC4C2C"/>
    <w:rsid w:val="00CC5057"/>
    <w:rsid w:val="00CC62BE"/>
    <w:rsid w:val="00CD078F"/>
    <w:rsid w:val="00CD121E"/>
    <w:rsid w:val="00CD185D"/>
    <w:rsid w:val="00CD264C"/>
    <w:rsid w:val="00CD28F0"/>
    <w:rsid w:val="00CD3ED8"/>
    <w:rsid w:val="00CD497A"/>
    <w:rsid w:val="00CD52A5"/>
    <w:rsid w:val="00CD761D"/>
    <w:rsid w:val="00CD76B5"/>
    <w:rsid w:val="00CD78B9"/>
    <w:rsid w:val="00CE1820"/>
    <w:rsid w:val="00CE1D01"/>
    <w:rsid w:val="00CE2323"/>
    <w:rsid w:val="00CE2346"/>
    <w:rsid w:val="00CE41E8"/>
    <w:rsid w:val="00CE4E34"/>
    <w:rsid w:val="00CE553D"/>
    <w:rsid w:val="00CE6298"/>
    <w:rsid w:val="00CE659E"/>
    <w:rsid w:val="00CE6F0F"/>
    <w:rsid w:val="00CF002F"/>
    <w:rsid w:val="00CF0246"/>
    <w:rsid w:val="00CF037E"/>
    <w:rsid w:val="00CF10E6"/>
    <w:rsid w:val="00CF2483"/>
    <w:rsid w:val="00CF24E2"/>
    <w:rsid w:val="00CF393D"/>
    <w:rsid w:val="00CF4ABD"/>
    <w:rsid w:val="00CF4CF2"/>
    <w:rsid w:val="00CF5A53"/>
    <w:rsid w:val="00CF5D28"/>
    <w:rsid w:val="00CF68B8"/>
    <w:rsid w:val="00CF6EAD"/>
    <w:rsid w:val="00CF6F1E"/>
    <w:rsid w:val="00D001F9"/>
    <w:rsid w:val="00D0030E"/>
    <w:rsid w:val="00D0036E"/>
    <w:rsid w:val="00D00469"/>
    <w:rsid w:val="00D00942"/>
    <w:rsid w:val="00D00BB7"/>
    <w:rsid w:val="00D01DFA"/>
    <w:rsid w:val="00D01EAD"/>
    <w:rsid w:val="00D035B9"/>
    <w:rsid w:val="00D040B7"/>
    <w:rsid w:val="00D04783"/>
    <w:rsid w:val="00D060FF"/>
    <w:rsid w:val="00D064E8"/>
    <w:rsid w:val="00D06546"/>
    <w:rsid w:val="00D06572"/>
    <w:rsid w:val="00D065CD"/>
    <w:rsid w:val="00D0724B"/>
    <w:rsid w:val="00D07965"/>
    <w:rsid w:val="00D11A21"/>
    <w:rsid w:val="00D12325"/>
    <w:rsid w:val="00D12761"/>
    <w:rsid w:val="00D14487"/>
    <w:rsid w:val="00D15CDC"/>
    <w:rsid w:val="00D15E7E"/>
    <w:rsid w:val="00D15FA9"/>
    <w:rsid w:val="00D16058"/>
    <w:rsid w:val="00D1693D"/>
    <w:rsid w:val="00D16FDD"/>
    <w:rsid w:val="00D17FE3"/>
    <w:rsid w:val="00D20016"/>
    <w:rsid w:val="00D207A7"/>
    <w:rsid w:val="00D226B5"/>
    <w:rsid w:val="00D2279F"/>
    <w:rsid w:val="00D22AF1"/>
    <w:rsid w:val="00D22E93"/>
    <w:rsid w:val="00D242DA"/>
    <w:rsid w:val="00D247EC"/>
    <w:rsid w:val="00D26448"/>
    <w:rsid w:val="00D264CE"/>
    <w:rsid w:val="00D26670"/>
    <w:rsid w:val="00D2670E"/>
    <w:rsid w:val="00D26910"/>
    <w:rsid w:val="00D27B8B"/>
    <w:rsid w:val="00D27D5A"/>
    <w:rsid w:val="00D27E0D"/>
    <w:rsid w:val="00D30082"/>
    <w:rsid w:val="00D30CF0"/>
    <w:rsid w:val="00D31681"/>
    <w:rsid w:val="00D316DE"/>
    <w:rsid w:val="00D3191C"/>
    <w:rsid w:val="00D31AD9"/>
    <w:rsid w:val="00D31B6E"/>
    <w:rsid w:val="00D3232B"/>
    <w:rsid w:val="00D3239F"/>
    <w:rsid w:val="00D324A4"/>
    <w:rsid w:val="00D3250C"/>
    <w:rsid w:val="00D328F6"/>
    <w:rsid w:val="00D3318D"/>
    <w:rsid w:val="00D345D4"/>
    <w:rsid w:val="00D3462C"/>
    <w:rsid w:val="00D34DEB"/>
    <w:rsid w:val="00D35198"/>
    <w:rsid w:val="00D3584B"/>
    <w:rsid w:val="00D35A85"/>
    <w:rsid w:val="00D35F97"/>
    <w:rsid w:val="00D36964"/>
    <w:rsid w:val="00D37A1A"/>
    <w:rsid w:val="00D4081B"/>
    <w:rsid w:val="00D40E1A"/>
    <w:rsid w:val="00D413C3"/>
    <w:rsid w:val="00D413F1"/>
    <w:rsid w:val="00D42240"/>
    <w:rsid w:val="00D427C3"/>
    <w:rsid w:val="00D42A25"/>
    <w:rsid w:val="00D42EB8"/>
    <w:rsid w:val="00D43149"/>
    <w:rsid w:val="00D43D3C"/>
    <w:rsid w:val="00D43E0B"/>
    <w:rsid w:val="00D441E2"/>
    <w:rsid w:val="00D44932"/>
    <w:rsid w:val="00D45730"/>
    <w:rsid w:val="00D46111"/>
    <w:rsid w:val="00D4662F"/>
    <w:rsid w:val="00D46A4D"/>
    <w:rsid w:val="00D46F1B"/>
    <w:rsid w:val="00D475FB"/>
    <w:rsid w:val="00D47C16"/>
    <w:rsid w:val="00D47CD1"/>
    <w:rsid w:val="00D502AF"/>
    <w:rsid w:val="00D50546"/>
    <w:rsid w:val="00D50764"/>
    <w:rsid w:val="00D50C12"/>
    <w:rsid w:val="00D51034"/>
    <w:rsid w:val="00D514A9"/>
    <w:rsid w:val="00D51A77"/>
    <w:rsid w:val="00D52110"/>
    <w:rsid w:val="00D5267B"/>
    <w:rsid w:val="00D528AB"/>
    <w:rsid w:val="00D53649"/>
    <w:rsid w:val="00D53830"/>
    <w:rsid w:val="00D543F1"/>
    <w:rsid w:val="00D5479C"/>
    <w:rsid w:val="00D54FB3"/>
    <w:rsid w:val="00D55889"/>
    <w:rsid w:val="00D56B5F"/>
    <w:rsid w:val="00D578F5"/>
    <w:rsid w:val="00D57A3F"/>
    <w:rsid w:val="00D57AF0"/>
    <w:rsid w:val="00D61815"/>
    <w:rsid w:val="00D627E3"/>
    <w:rsid w:val="00D62A8B"/>
    <w:rsid w:val="00D62C18"/>
    <w:rsid w:val="00D62ECD"/>
    <w:rsid w:val="00D6430B"/>
    <w:rsid w:val="00D64426"/>
    <w:rsid w:val="00D64475"/>
    <w:rsid w:val="00D64A2A"/>
    <w:rsid w:val="00D64FF5"/>
    <w:rsid w:val="00D653A1"/>
    <w:rsid w:val="00D65D78"/>
    <w:rsid w:val="00D66AAA"/>
    <w:rsid w:val="00D66B04"/>
    <w:rsid w:val="00D67064"/>
    <w:rsid w:val="00D67BC5"/>
    <w:rsid w:val="00D7021B"/>
    <w:rsid w:val="00D70D33"/>
    <w:rsid w:val="00D7130B"/>
    <w:rsid w:val="00D71862"/>
    <w:rsid w:val="00D71E7F"/>
    <w:rsid w:val="00D71FBA"/>
    <w:rsid w:val="00D7239B"/>
    <w:rsid w:val="00D73077"/>
    <w:rsid w:val="00D736A2"/>
    <w:rsid w:val="00D73B8E"/>
    <w:rsid w:val="00D73C57"/>
    <w:rsid w:val="00D742FF"/>
    <w:rsid w:val="00D758B3"/>
    <w:rsid w:val="00D75CF3"/>
    <w:rsid w:val="00D76ADC"/>
    <w:rsid w:val="00D77413"/>
    <w:rsid w:val="00D80B04"/>
    <w:rsid w:val="00D8191E"/>
    <w:rsid w:val="00D81D97"/>
    <w:rsid w:val="00D81F10"/>
    <w:rsid w:val="00D82798"/>
    <w:rsid w:val="00D82BF2"/>
    <w:rsid w:val="00D8331C"/>
    <w:rsid w:val="00D83F88"/>
    <w:rsid w:val="00D844BE"/>
    <w:rsid w:val="00D8497C"/>
    <w:rsid w:val="00D84A57"/>
    <w:rsid w:val="00D86352"/>
    <w:rsid w:val="00D87307"/>
    <w:rsid w:val="00D874DF"/>
    <w:rsid w:val="00D87A12"/>
    <w:rsid w:val="00D91BBB"/>
    <w:rsid w:val="00D9271A"/>
    <w:rsid w:val="00D930E1"/>
    <w:rsid w:val="00D9354D"/>
    <w:rsid w:val="00D93EC8"/>
    <w:rsid w:val="00D9415C"/>
    <w:rsid w:val="00D942CC"/>
    <w:rsid w:val="00D944E4"/>
    <w:rsid w:val="00D94D87"/>
    <w:rsid w:val="00D95B31"/>
    <w:rsid w:val="00D95DCC"/>
    <w:rsid w:val="00D962DC"/>
    <w:rsid w:val="00D97B6F"/>
    <w:rsid w:val="00DA130D"/>
    <w:rsid w:val="00DA180C"/>
    <w:rsid w:val="00DA18A2"/>
    <w:rsid w:val="00DA3816"/>
    <w:rsid w:val="00DA3E7B"/>
    <w:rsid w:val="00DA3F17"/>
    <w:rsid w:val="00DA418E"/>
    <w:rsid w:val="00DA43D5"/>
    <w:rsid w:val="00DA4419"/>
    <w:rsid w:val="00DA451D"/>
    <w:rsid w:val="00DA470D"/>
    <w:rsid w:val="00DA4A78"/>
    <w:rsid w:val="00DA4CC5"/>
    <w:rsid w:val="00DA56DB"/>
    <w:rsid w:val="00DA5DA3"/>
    <w:rsid w:val="00DA6452"/>
    <w:rsid w:val="00DA6FE9"/>
    <w:rsid w:val="00DA7196"/>
    <w:rsid w:val="00DA7925"/>
    <w:rsid w:val="00DB031E"/>
    <w:rsid w:val="00DB040B"/>
    <w:rsid w:val="00DB0AB8"/>
    <w:rsid w:val="00DB0D2A"/>
    <w:rsid w:val="00DB11CD"/>
    <w:rsid w:val="00DB1DAB"/>
    <w:rsid w:val="00DB39D4"/>
    <w:rsid w:val="00DB3A47"/>
    <w:rsid w:val="00DB46D0"/>
    <w:rsid w:val="00DB46DF"/>
    <w:rsid w:val="00DB49B6"/>
    <w:rsid w:val="00DB4E06"/>
    <w:rsid w:val="00DB54CB"/>
    <w:rsid w:val="00DB5867"/>
    <w:rsid w:val="00DB6A80"/>
    <w:rsid w:val="00DB6C06"/>
    <w:rsid w:val="00DB6C11"/>
    <w:rsid w:val="00DB7B06"/>
    <w:rsid w:val="00DC043D"/>
    <w:rsid w:val="00DC1034"/>
    <w:rsid w:val="00DC2987"/>
    <w:rsid w:val="00DC318A"/>
    <w:rsid w:val="00DC33A2"/>
    <w:rsid w:val="00DC3445"/>
    <w:rsid w:val="00DC3A9D"/>
    <w:rsid w:val="00DC4004"/>
    <w:rsid w:val="00DC4243"/>
    <w:rsid w:val="00DC5584"/>
    <w:rsid w:val="00DC64EA"/>
    <w:rsid w:val="00DC6B97"/>
    <w:rsid w:val="00DC6C1E"/>
    <w:rsid w:val="00DC7255"/>
    <w:rsid w:val="00DC72CE"/>
    <w:rsid w:val="00DC7951"/>
    <w:rsid w:val="00DC79AB"/>
    <w:rsid w:val="00DD0FC6"/>
    <w:rsid w:val="00DD1C4B"/>
    <w:rsid w:val="00DD1F7B"/>
    <w:rsid w:val="00DD2096"/>
    <w:rsid w:val="00DD229E"/>
    <w:rsid w:val="00DD23B7"/>
    <w:rsid w:val="00DD2903"/>
    <w:rsid w:val="00DD2D7A"/>
    <w:rsid w:val="00DD3029"/>
    <w:rsid w:val="00DD31A8"/>
    <w:rsid w:val="00DD55E0"/>
    <w:rsid w:val="00DD56A9"/>
    <w:rsid w:val="00DD6657"/>
    <w:rsid w:val="00DE02E5"/>
    <w:rsid w:val="00DE18A3"/>
    <w:rsid w:val="00DE1904"/>
    <w:rsid w:val="00DE1DAA"/>
    <w:rsid w:val="00DE21D3"/>
    <w:rsid w:val="00DE3DBB"/>
    <w:rsid w:val="00DE43A2"/>
    <w:rsid w:val="00DE4A74"/>
    <w:rsid w:val="00DE4B05"/>
    <w:rsid w:val="00DE4EE9"/>
    <w:rsid w:val="00DE541C"/>
    <w:rsid w:val="00DE737B"/>
    <w:rsid w:val="00DE7605"/>
    <w:rsid w:val="00DF024B"/>
    <w:rsid w:val="00DF0AAD"/>
    <w:rsid w:val="00DF100B"/>
    <w:rsid w:val="00DF11B7"/>
    <w:rsid w:val="00DF4359"/>
    <w:rsid w:val="00DF512A"/>
    <w:rsid w:val="00DF606F"/>
    <w:rsid w:val="00DF73C1"/>
    <w:rsid w:val="00DF7511"/>
    <w:rsid w:val="00DF75BB"/>
    <w:rsid w:val="00DF7751"/>
    <w:rsid w:val="00E00394"/>
    <w:rsid w:val="00E0086B"/>
    <w:rsid w:val="00E009B1"/>
    <w:rsid w:val="00E00BC3"/>
    <w:rsid w:val="00E011D7"/>
    <w:rsid w:val="00E026F1"/>
    <w:rsid w:val="00E031BB"/>
    <w:rsid w:val="00E04173"/>
    <w:rsid w:val="00E0417B"/>
    <w:rsid w:val="00E0576C"/>
    <w:rsid w:val="00E058CB"/>
    <w:rsid w:val="00E0603C"/>
    <w:rsid w:val="00E068BC"/>
    <w:rsid w:val="00E073F0"/>
    <w:rsid w:val="00E07759"/>
    <w:rsid w:val="00E10761"/>
    <w:rsid w:val="00E1147C"/>
    <w:rsid w:val="00E11D7A"/>
    <w:rsid w:val="00E11EEB"/>
    <w:rsid w:val="00E128F2"/>
    <w:rsid w:val="00E12B00"/>
    <w:rsid w:val="00E13CFB"/>
    <w:rsid w:val="00E13E5A"/>
    <w:rsid w:val="00E13EE4"/>
    <w:rsid w:val="00E14F15"/>
    <w:rsid w:val="00E1549C"/>
    <w:rsid w:val="00E160AE"/>
    <w:rsid w:val="00E16463"/>
    <w:rsid w:val="00E16F82"/>
    <w:rsid w:val="00E17CD0"/>
    <w:rsid w:val="00E17F6F"/>
    <w:rsid w:val="00E20B20"/>
    <w:rsid w:val="00E2170E"/>
    <w:rsid w:val="00E224E7"/>
    <w:rsid w:val="00E2305E"/>
    <w:rsid w:val="00E231C3"/>
    <w:rsid w:val="00E239D1"/>
    <w:rsid w:val="00E246B9"/>
    <w:rsid w:val="00E250C5"/>
    <w:rsid w:val="00E26727"/>
    <w:rsid w:val="00E26970"/>
    <w:rsid w:val="00E2728F"/>
    <w:rsid w:val="00E27572"/>
    <w:rsid w:val="00E27791"/>
    <w:rsid w:val="00E279C1"/>
    <w:rsid w:val="00E30F2D"/>
    <w:rsid w:val="00E319DB"/>
    <w:rsid w:val="00E31AFC"/>
    <w:rsid w:val="00E3250F"/>
    <w:rsid w:val="00E3409E"/>
    <w:rsid w:val="00E34F76"/>
    <w:rsid w:val="00E36641"/>
    <w:rsid w:val="00E36775"/>
    <w:rsid w:val="00E37BE5"/>
    <w:rsid w:val="00E37CC4"/>
    <w:rsid w:val="00E4090F"/>
    <w:rsid w:val="00E41A27"/>
    <w:rsid w:val="00E41A3E"/>
    <w:rsid w:val="00E41AB4"/>
    <w:rsid w:val="00E42737"/>
    <w:rsid w:val="00E448FE"/>
    <w:rsid w:val="00E44906"/>
    <w:rsid w:val="00E45C77"/>
    <w:rsid w:val="00E4608B"/>
    <w:rsid w:val="00E4694D"/>
    <w:rsid w:val="00E46D7F"/>
    <w:rsid w:val="00E47B8D"/>
    <w:rsid w:val="00E501D3"/>
    <w:rsid w:val="00E50EEB"/>
    <w:rsid w:val="00E53457"/>
    <w:rsid w:val="00E53A01"/>
    <w:rsid w:val="00E53C97"/>
    <w:rsid w:val="00E54202"/>
    <w:rsid w:val="00E55756"/>
    <w:rsid w:val="00E564C4"/>
    <w:rsid w:val="00E567C9"/>
    <w:rsid w:val="00E56ACC"/>
    <w:rsid w:val="00E57E1A"/>
    <w:rsid w:val="00E604C4"/>
    <w:rsid w:val="00E60809"/>
    <w:rsid w:val="00E61300"/>
    <w:rsid w:val="00E618FE"/>
    <w:rsid w:val="00E635B9"/>
    <w:rsid w:val="00E637A3"/>
    <w:rsid w:val="00E64A13"/>
    <w:rsid w:val="00E65D15"/>
    <w:rsid w:val="00E66CD8"/>
    <w:rsid w:val="00E67285"/>
    <w:rsid w:val="00E67802"/>
    <w:rsid w:val="00E67DC8"/>
    <w:rsid w:val="00E67EE5"/>
    <w:rsid w:val="00E67F67"/>
    <w:rsid w:val="00E7013A"/>
    <w:rsid w:val="00E72C6B"/>
    <w:rsid w:val="00E7371B"/>
    <w:rsid w:val="00E73AB7"/>
    <w:rsid w:val="00E74564"/>
    <w:rsid w:val="00E74F5D"/>
    <w:rsid w:val="00E75F13"/>
    <w:rsid w:val="00E76034"/>
    <w:rsid w:val="00E77C2A"/>
    <w:rsid w:val="00E802BB"/>
    <w:rsid w:val="00E80440"/>
    <w:rsid w:val="00E80614"/>
    <w:rsid w:val="00E817E0"/>
    <w:rsid w:val="00E81D4D"/>
    <w:rsid w:val="00E82EE4"/>
    <w:rsid w:val="00E831E7"/>
    <w:rsid w:val="00E843B5"/>
    <w:rsid w:val="00E84A3B"/>
    <w:rsid w:val="00E85307"/>
    <w:rsid w:val="00E85B0A"/>
    <w:rsid w:val="00E87742"/>
    <w:rsid w:val="00E9056F"/>
    <w:rsid w:val="00E907E4"/>
    <w:rsid w:val="00E90A24"/>
    <w:rsid w:val="00E90C34"/>
    <w:rsid w:val="00E919AC"/>
    <w:rsid w:val="00E9321C"/>
    <w:rsid w:val="00E93499"/>
    <w:rsid w:val="00E93CB3"/>
    <w:rsid w:val="00E946A6"/>
    <w:rsid w:val="00E947E4"/>
    <w:rsid w:val="00E9480A"/>
    <w:rsid w:val="00E9616B"/>
    <w:rsid w:val="00E96A29"/>
    <w:rsid w:val="00E96B28"/>
    <w:rsid w:val="00E96FE6"/>
    <w:rsid w:val="00E9722C"/>
    <w:rsid w:val="00E973A1"/>
    <w:rsid w:val="00E97FBC"/>
    <w:rsid w:val="00EA03C1"/>
    <w:rsid w:val="00EA0B4E"/>
    <w:rsid w:val="00EA0E41"/>
    <w:rsid w:val="00EA0F54"/>
    <w:rsid w:val="00EA1059"/>
    <w:rsid w:val="00EA1911"/>
    <w:rsid w:val="00EA1BE3"/>
    <w:rsid w:val="00EA1D43"/>
    <w:rsid w:val="00EA4212"/>
    <w:rsid w:val="00EA4C04"/>
    <w:rsid w:val="00EA4EC9"/>
    <w:rsid w:val="00EA4F93"/>
    <w:rsid w:val="00EA568E"/>
    <w:rsid w:val="00EA5E0F"/>
    <w:rsid w:val="00EA5F4C"/>
    <w:rsid w:val="00EA6453"/>
    <w:rsid w:val="00EA6FE4"/>
    <w:rsid w:val="00EA798D"/>
    <w:rsid w:val="00EA7F4C"/>
    <w:rsid w:val="00EB0E74"/>
    <w:rsid w:val="00EB1D47"/>
    <w:rsid w:val="00EB1D4E"/>
    <w:rsid w:val="00EB2146"/>
    <w:rsid w:val="00EB2317"/>
    <w:rsid w:val="00EB26C6"/>
    <w:rsid w:val="00EB279B"/>
    <w:rsid w:val="00EB2ABB"/>
    <w:rsid w:val="00EB2B18"/>
    <w:rsid w:val="00EB4B4A"/>
    <w:rsid w:val="00EB4F83"/>
    <w:rsid w:val="00EB584C"/>
    <w:rsid w:val="00EB5863"/>
    <w:rsid w:val="00EB5D88"/>
    <w:rsid w:val="00EB6D14"/>
    <w:rsid w:val="00EB7307"/>
    <w:rsid w:val="00EB74E4"/>
    <w:rsid w:val="00EB772D"/>
    <w:rsid w:val="00EC0AD7"/>
    <w:rsid w:val="00EC1428"/>
    <w:rsid w:val="00EC14B0"/>
    <w:rsid w:val="00EC204E"/>
    <w:rsid w:val="00EC249E"/>
    <w:rsid w:val="00EC2CFF"/>
    <w:rsid w:val="00EC2DFB"/>
    <w:rsid w:val="00EC37EE"/>
    <w:rsid w:val="00EC4904"/>
    <w:rsid w:val="00EC4D01"/>
    <w:rsid w:val="00EC4D84"/>
    <w:rsid w:val="00EC4DF6"/>
    <w:rsid w:val="00EC535A"/>
    <w:rsid w:val="00EC5F2F"/>
    <w:rsid w:val="00EC651E"/>
    <w:rsid w:val="00EC65E5"/>
    <w:rsid w:val="00EC692E"/>
    <w:rsid w:val="00EC745E"/>
    <w:rsid w:val="00EC775C"/>
    <w:rsid w:val="00EC7EAF"/>
    <w:rsid w:val="00ED0266"/>
    <w:rsid w:val="00ED1327"/>
    <w:rsid w:val="00ED16FE"/>
    <w:rsid w:val="00ED1E53"/>
    <w:rsid w:val="00ED24B6"/>
    <w:rsid w:val="00ED27C3"/>
    <w:rsid w:val="00ED2AE2"/>
    <w:rsid w:val="00ED2C5A"/>
    <w:rsid w:val="00ED3022"/>
    <w:rsid w:val="00ED3379"/>
    <w:rsid w:val="00ED33AE"/>
    <w:rsid w:val="00ED3775"/>
    <w:rsid w:val="00ED4A6D"/>
    <w:rsid w:val="00ED4D82"/>
    <w:rsid w:val="00ED5680"/>
    <w:rsid w:val="00ED6450"/>
    <w:rsid w:val="00ED6A32"/>
    <w:rsid w:val="00ED6D4A"/>
    <w:rsid w:val="00ED721A"/>
    <w:rsid w:val="00ED738C"/>
    <w:rsid w:val="00ED7918"/>
    <w:rsid w:val="00ED7FD3"/>
    <w:rsid w:val="00EE0E5D"/>
    <w:rsid w:val="00EE11C2"/>
    <w:rsid w:val="00EE2A61"/>
    <w:rsid w:val="00EE3663"/>
    <w:rsid w:val="00EE41C4"/>
    <w:rsid w:val="00EE5A27"/>
    <w:rsid w:val="00EE5E63"/>
    <w:rsid w:val="00EE6E77"/>
    <w:rsid w:val="00EE6F02"/>
    <w:rsid w:val="00EE76A9"/>
    <w:rsid w:val="00EE799E"/>
    <w:rsid w:val="00EE7CA8"/>
    <w:rsid w:val="00EE7FA7"/>
    <w:rsid w:val="00EF0322"/>
    <w:rsid w:val="00EF1093"/>
    <w:rsid w:val="00EF1533"/>
    <w:rsid w:val="00EF1FCB"/>
    <w:rsid w:val="00EF21C3"/>
    <w:rsid w:val="00EF2C14"/>
    <w:rsid w:val="00EF2E6B"/>
    <w:rsid w:val="00EF54D1"/>
    <w:rsid w:val="00EF67BB"/>
    <w:rsid w:val="00EF6FF3"/>
    <w:rsid w:val="00EF72F9"/>
    <w:rsid w:val="00F0021E"/>
    <w:rsid w:val="00F0030E"/>
    <w:rsid w:val="00F00A13"/>
    <w:rsid w:val="00F00B33"/>
    <w:rsid w:val="00F00CD1"/>
    <w:rsid w:val="00F01019"/>
    <w:rsid w:val="00F01E6B"/>
    <w:rsid w:val="00F0241C"/>
    <w:rsid w:val="00F031EE"/>
    <w:rsid w:val="00F037EE"/>
    <w:rsid w:val="00F03D27"/>
    <w:rsid w:val="00F040E7"/>
    <w:rsid w:val="00F05759"/>
    <w:rsid w:val="00F064EC"/>
    <w:rsid w:val="00F07F39"/>
    <w:rsid w:val="00F10CB9"/>
    <w:rsid w:val="00F110CD"/>
    <w:rsid w:val="00F110D5"/>
    <w:rsid w:val="00F11D57"/>
    <w:rsid w:val="00F12351"/>
    <w:rsid w:val="00F15193"/>
    <w:rsid w:val="00F16739"/>
    <w:rsid w:val="00F16DE2"/>
    <w:rsid w:val="00F2052B"/>
    <w:rsid w:val="00F22183"/>
    <w:rsid w:val="00F2260F"/>
    <w:rsid w:val="00F23174"/>
    <w:rsid w:val="00F238B9"/>
    <w:rsid w:val="00F242AD"/>
    <w:rsid w:val="00F247F2"/>
    <w:rsid w:val="00F2518F"/>
    <w:rsid w:val="00F252A8"/>
    <w:rsid w:val="00F255D9"/>
    <w:rsid w:val="00F265F7"/>
    <w:rsid w:val="00F27FA6"/>
    <w:rsid w:val="00F302E7"/>
    <w:rsid w:val="00F32103"/>
    <w:rsid w:val="00F328B2"/>
    <w:rsid w:val="00F33DC8"/>
    <w:rsid w:val="00F34444"/>
    <w:rsid w:val="00F34E6B"/>
    <w:rsid w:val="00F37807"/>
    <w:rsid w:val="00F378F1"/>
    <w:rsid w:val="00F403A1"/>
    <w:rsid w:val="00F403DB"/>
    <w:rsid w:val="00F404B4"/>
    <w:rsid w:val="00F4065A"/>
    <w:rsid w:val="00F424A8"/>
    <w:rsid w:val="00F4275C"/>
    <w:rsid w:val="00F434B2"/>
    <w:rsid w:val="00F45693"/>
    <w:rsid w:val="00F463EB"/>
    <w:rsid w:val="00F4783D"/>
    <w:rsid w:val="00F52339"/>
    <w:rsid w:val="00F5277A"/>
    <w:rsid w:val="00F532E8"/>
    <w:rsid w:val="00F537FF"/>
    <w:rsid w:val="00F54E36"/>
    <w:rsid w:val="00F555CE"/>
    <w:rsid w:val="00F560FE"/>
    <w:rsid w:val="00F56433"/>
    <w:rsid w:val="00F57807"/>
    <w:rsid w:val="00F60CD6"/>
    <w:rsid w:val="00F6111C"/>
    <w:rsid w:val="00F614C0"/>
    <w:rsid w:val="00F61647"/>
    <w:rsid w:val="00F61F6E"/>
    <w:rsid w:val="00F64279"/>
    <w:rsid w:val="00F657CF"/>
    <w:rsid w:val="00F65808"/>
    <w:rsid w:val="00F6587D"/>
    <w:rsid w:val="00F66A00"/>
    <w:rsid w:val="00F66CFB"/>
    <w:rsid w:val="00F672CA"/>
    <w:rsid w:val="00F70C73"/>
    <w:rsid w:val="00F713A3"/>
    <w:rsid w:val="00F71A8F"/>
    <w:rsid w:val="00F71C6E"/>
    <w:rsid w:val="00F72632"/>
    <w:rsid w:val="00F75330"/>
    <w:rsid w:val="00F75B66"/>
    <w:rsid w:val="00F75CC9"/>
    <w:rsid w:val="00F76579"/>
    <w:rsid w:val="00F76BD9"/>
    <w:rsid w:val="00F80318"/>
    <w:rsid w:val="00F803D0"/>
    <w:rsid w:val="00F80703"/>
    <w:rsid w:val="00F80948"/>
    <w:rsid w:val="00F81387"/>
    <w:rsid w:val="00F8167C"/>
    <w:rsid w:val="00F82134"/>
    <w:rsid w:val="00F822E3"/>
    <w:rsid w:val="00F825E8"/>
    <w:rsid w:val="00F82866"/>
    <w:rsid w:val="00F830C0"/>
    <w:rsid w:val="00F841FB"/>
    <w:rsid w:val="00F84421"/>
    <w:rsid w:val="00F8449B"/>
    <w:rsid w:val="00F84B44"/>
    <w:rsid w:val="00F85691"/>
    <w:rsid w:val="00F85D1E"/>
    <w:rsid w:val="00F87032"/>
    <w:rsid w:val="00F87094"/>
    <w:rsid w:val="00F874A0"/>
    <w:rsid w:val="00F87AB3"/>
    <w:rsid w:val="00F87B29"/>
    <w:rsid w:val="00F913DC"/>
    <w:rsid w:val="00F91DDA"/>
    <w:rsid w:val="00F9397A"/>
    <w:rsid w:val="00F93A37"/>
    <w:rsid w:val="00F94182"/>
    <w:rsid w:val="00F9431F"/>
    <w:rsid w:val="00F944D9"/>
    <w:rsid w:val="00F94DB3"/>
    <w:rsid w:val="00F96500"/>
    <w:rsid w:val="00FA0177"/>
    <w:rsid w:val="00FA2C35"/>
    <w:rsid w:val="00FA31E7"/>
    <w:rsid w:val="00FA3395"/>
    <w:rsid w:val="00FA413A"/>
    <w:rsid w:val="00FA4144"/>
    <w:rsid w:val="00FA4CB6"/>
    <w:rsid w:val="00FA4DDF"/>
    <w:rsid w:val="00FA5ABB"/>
    <w:rsid w:val="00FA5C71"/>
    <w:rsid w:val="00FA645E"/>
    <w:rsid w:val="00FA6A01"/>
    <w:rsid w:val="00FA6E7F"/>
    <w:rsid w:val="00FA7044"/>
    <w:rsid w:val="00FA7114"/>
    <w:rsid w:val="00FB0263"/>
    <w:rsid w:val="00FB052D"/>
    <w:rsid w:val="00FB22D7"/>
    <w:rsid w:val="00FB2379"/>
    <w:rsid w:val="00FB374A"/>
    <w:rsid w:val="00FB3CB7"/>
    <w:rsid w:val="00FB4B8A"/>
    <w:rsid w:val="00FB5152"/>
    <w:rsid w:val="00FB5F8F"/>
    <w:rsid w:val="00FB680E"/>
    <w:rsid w:val="00FB6B73"/>
    <w:rsid w:val="00FB7A0B"/>
    <w:rsid w:val="00FB7DF9"/>
    <w:rsid w:val="00FC0065"/>
    <w:rsid w:val="00FC062F"/>
    <w:rsid w:val="00FC0754"/>
    <w:rsid w:val="00FC0B73"/>
    <w:rsid w:val="00FC3AEE"/>
    <w:rsid w:val="00FC575A"/>
    <w:rsid w:val="00FC6238"/>
    <w:rsid w:val="00FC7951"/>
    <w:rsid w:val="00FC7EAE"/>
    <w:rsid w:val="00FD1DB8"/>
    <w:rsid w:val="00FD236B"/>
    <w:rsid w:val="00FD2785"/>
    <w:rsid w:val="00FD2B89"/>
    <w:rsid w:val="00FD33FC"/>
    <w:rsid w:val="00FD3730"/>
    <w:rsid w:val="00FD3ADE"/>
    <w:rsid w:val="00FD3B08"/>
    <w:rsid w:val="00FD4806"/>
    <w:rsid w:val="00FD4BA4"/>
    <w:rsid w:val="00FD534E"/>
    <w:rsid w:val="00FD56C7"/>
    <w:rsid w:val="00FD5CBB"/>
    <w:rsid w:val="00FD6564"/>
    <w:rsid w:val="00FD6B74"/>
    <w:rsid w:val="00FD70AE"/>
    <w:rsid w:val="00FE002E"/>
    <w:rsid w:val="00FE116D"/>
    <w:rsid w:val="00FE2398"/>
    <w:rsid w:val="00FE26F7"/>
    <w:rsid w:val="00FE4290"/>
    <w:rsid w:val="00FE4EA1"/>
    <w:rsid w:val="00FE515A"/>
    <w:rsid w:val="00FE5421"/>
    <w:rsid w:val="00FE5624"/>
    <w:rsid w:val="00FE5D2C"/>
    <w:rsid w:val="00FE5FBF"/>
    <w:rsid w:val="00FE67D6"/>
    <w:rsid w:val="00FE6C25"/>
    <w:rsid w:val="00FE7577"/>
    <w:rsid w:val="00FE7A93"/>
    <w:rsid w:val="00FF033A"/>
    <w:rsid w:val="00FF0964"/>
    <w:rsid w:val="00FF0F67"/>
    <w:rsid w:val="00FF16F2"/>
    <w:rsid w:val="00FF1F9B"/>
    <w:rsid w:val="00FF2B42"/>
    <w:rsid w:val="00FF2C43"/>
    <w:rsid w:val="00FF2D5B"/>
    <w:rsid w:val="00FF3B7F"/>
    <w:rsid w:val="00FF42C3"/>
    <w:rsid w:val="00FF4F92"/>
    <w:rsid w:val="00FF52CF"/>
    <w:rsid w:val="00FF54EB"/>
    <w:rsid w:val="00FF5893"/>
    <w:rsid w:val="00FF6822"/>
    <w:rsid w:val="00FF73D0"/>
    <w:rsid w:val="0C0D7F64"/>
    <w:rsid w:val="10E807B4"/>
    <w:rsid w:val="12A77CCC"/>
    <w:rsid w:val="141204DA"/>
    <w:rsid w:val="16512788"/>
    <w:rsid w:val="18649B4D"/>
    <w:rsid w:val="1A219784"/>
    <w:rsid w:val="24D8E670"/>
    <w:rsid w:val="32975CEE"/>
    <w:rsid w:val="3C1542D7"/>
    <w:rsid w:val="3E61DC49"/>
    <w:rsid w:val="54660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30E0293E"/>
  <w15:docId w15:val="{F4299030-9FCA-47F9-BE71-BB51C942E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4DE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link w:val="Heading1Char"/>
    <w:qFormat/>
    <w:rsid w:val="005831DD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5831D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5831D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5831D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5831D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  <w:spacing w:after="0"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831DD"/>
    <w:rPr>
      <w:b/>
    </w:rPr>
  </w:style>
  <w:style w:type="paragraph" w:customStyle="1" w:styleId="TAC">
    <w:name w:val="TAC"/>
    <w:basedOn w:val="TAL"/>
    <w:link w:val="TACChar"/>
    <w:rsid w:val="005831DD"/>
    <w:pPr>
      <w:jc w:val="center"/>
    </w:pPr>
  </w:style>
  <w:style w:type="paragraph" w:customStyle="1" w:styleId="TAL">
    <w:name w:val="TAL"/>
    <w:basedOn w:val="Normal"/>
    <w:link w:val="TALCar"/>
    <w:qFormat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  <w:pPr>
      <w:spacing w:after="0"/>
    </w:pPr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  <w:pPr>
      <w:spacing w:after="0"/>
    </w:pPr>
  </w:style>
  <w:style w:type="paragraph" w:customStyle="1" w:styleId="EW">
    <w:name w:val="EW"/>
    <w:basedOn w:val="EX"/>
    <w:rsid w:val="005831DD"/>
    <w:pPr>
      <w:spacing w:after="0"/>
    </w:pPr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qFormat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rsid w:val="005831DD"/>
  </w:style>
  <w:style w:type="paragraph" w:customStyle="1" w:styleId="B2">
    <w:name w:val="B2"/>
    <w:basedOn w:val="List2"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qFormat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,cap1,cap2,cap11,Légende-figure,Légende-figure Char,Beschrifubg,Beschriftung Char,label,cap11 Char,cap11 Char Char Char,captions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,cap1 Char,cap2 Char,cap11 Char1,Légende-figure Char1,Légende-figure Char Char,Beschrifubg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,列出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清單段落1"/>
    <w:basedOn w:val="Normal"/>
    <w:link w:val="ListParagraphChar"/>
    <w:uiPriority w:val="34"/>
    <w:qFormat/>
    <w:rsid w:val="000941CE"/>
    <w:pPr>
      <w:overflowPunct/>
      <w:autoSpaceDE/>
      <w:autoSpaceDN/>
      <w:adjustRightInd/>
      <w:spacing w:after="0"/>
      <w:ind w:left="720"/>
      <w:contextualSpacing/>
      <w:textAlignment w:val="auto"/>
    </w:pPr>
    <w:rPr>
      <w:szCs w:val="24"/>
      <w:lang w:val="fi-FI" w:eastAsia="zh-CN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aliases w:val="TableGrid"/>
    <w:basedOn w:val="TableNormal"/>
    <w:qFormat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qFormat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0941CE"/>
    <w:rPr>
      <w:rFonts w:ascii="Times New Roman" w:hAnsi="Times New Roman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D82798"/>
    <w:rPr>
      <w:rFonts w:ascii="Arial" w:hAnsi="Arial"/>
      <w:b/>
      <w:noProof/>
      <w:sz w:val="18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70449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704495"/>
    <w:rPr>
      <w:rFonts w:ascii="Arial" w:hAnsi="Arial"/>
      <w:sz w:val="32"/>
      <w:lang w:val="en-GB"/>
    </w:rPr>
  </w:style>
  <w:style w:type="table" w:styleId="PlainTable1">
    <w:name w:val="Plain Table 1"/>
    <w:basedOn w:val="TableNormal"/>
    <w:uiPriority w:val="41"/>
    <w:rsid w:val="00724B6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1Zchn">
    <w:name w:val="B1 Zchn"/>
    <w:rsid w:val="009F102A"/>
    <w:rPr>
      <w:lang w:eastAsia="en-US"/>
    </w:rPr>
  </w:style>
  <w:style w:type="character" w:customStyle="1" w:styleId="THChar">
    <w:name w:val="TH Char"/>
    <w:link w:val="TH"/>
    <w:rsid w:val="009F102A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9F102A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9F102A"/>
    <w:rPr>
      <w:rFonts w:ascii="Arial" w:hAnsi="Arial"/>
      <w:b/>
      <w:sz w:val="18"/>
      <w:lang w:val="en-GB"/>
    </w:rPr>
  </w:style>
  <w:style w:type="paragraph" w:styleId="NoSpacing">
    <w:name w:val="No Spacing"/>
    <w:uiPriority w:val="1"/>
    <w:qFormat/>
    <w:rsid w:val="00D34DEB"/>
    <w:rPr>
      <w:rFonts w:ascii="Arial" w:eastAsia="Times New Roman" w:hAnsi="Arial"/>
      <w:sz w:val="22"/>
      <w:lang w:val="en-GB"/>
    </w:rPr>
  </w:style>
  <w:style w:type="paragraph" w:customStyle="1" w:styleId="item">
    <w:name w:val="item"/>
    <w:basedOn w:val="Normal"/>
    <w:rsid w:val="000C5B5B"/>
    <w:pPr>
      <w:numPr>
        <w:numId w:val="2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table" w:customStyle="1" w:styleId="TableGrid7">
    <w:name w:val="Table Grid7"/>
    <w:basedOn w:val="TableNormal"/>
    <w:next w:val="TableGrid"/>
    <w:uiPriority w:val="39"/>
    <w:qFormat/>
    <w:rsid w:val="000C5B5B"/>
    <w:rPr>
      <w:rFonts w:ascii="Times New Roman" w:eastAsia="Batang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1bullet1">
    <w:name w:val="RAN1 bullet1"/>
    <w:basedOn w:val="Normal"/>
    <w:qFormat/>
    <w:rsid w:val="000C5B5B"/>
    <w:pPr>
      <w:numPr>
        <w:numId w:val="3"/>
      </w:num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x-none" w:eastAsia="x-none"/>
    </w:rPr>
  </w:style>
  <w:style w:type="character" w:styleId="UnresolvedMention">
    <w:name w:val="Unresolved Mention"/>
    <w:basedOn w:val="DefaultParagraphFont"/>
    <w:uiPriority w:val="99"/>
    <w:unhideWhenUsed/>
    <w:rsid w:val="00377D61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A659D1"/>
  </w:style>
  <w:style w:type="character" w:customStyle="1" w:styleId="eop">
    <w:name w:val="eop"/>
    <w:basedOn w:val="DefaultParagraphFont"/>
    <w:rsid w:val="005459DF"/>
  </w:style>
  <w:style w:type="paragraph" w:customStyle="1" w:styleId="maintext">
    <w:name w:val="main text"/>
    <w:basedOn w:val="Normal"/>
    <w:link w:val="maintextChar"/>
    <w:qFormat/>
    <w:rsid w:val="00944E09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Malgun Gothic"/>
      <w:lang w:eastAsia="ko-KR"/>
    </w:rPr>
  </w:style>
  <w:style w:type="character" w:customStyle="1" w:styleId="maintextChar">
    <w:name w:val="main text Char"/>
    <w:link w:val="maintext"/>
    <w:qFormat/>
    <w:rsid w:val="00944E09"/>
    <w:rPr>
      <w:rFonts w:ascii="Times New Roman" w:eastAsia="Malgun Gothic" w:hAnsi="Times New Roman"/>
      <w:lang w:val="en-GB" w:eastAsia="ko-KR"/>
    </w:rPr>
  </w:style>
  <w:style w:type="character" w:customStyle="1" w:styleId="TALCar">
    <w:name w:val="TAL Car"/>
    <w:basedOn w:val="DefaultParagraphFont"/>
    <w:link w:val="TAL"/>
    <w:qFormat/>
    <w:locked/>
    <w:rsid w:val="00944E09"/>
    <w:rPr>
      <w:rFonts w:ascii="Arial" w:hAnsi="Arial"/>
      <w:sz w:val="18"/>
      <w:lang w:val="en-GB"/>
    </w:rPr>
  </w:style>
  <w:style w:type="character" w:styleId="Mention">
    <w:name w:val="Mention"/>
    <w:basedOn w:val="DefaultParagraphFont"/>
    <w:uiPriority w:val="99"/>
    <w:unhideWhenUsed/>
    <w:rsid w:val="0009607C"/>
    <w:rPr>
      <w:color w:val="2B579A"/>
      <w:shd w:val="clear" w:color="auto" w:fill="E1DFDD"/>
    </w:rPr>
  </w:style>
  <w:style w:type="paragraph" w:customStyle="1" w:styleId="a">
    <w:name w:val="佐藤２"/>
    <w:basedOn w:val="Normal"/>
    <w:uiPriority w:val="99"/>
    <w:qFormat/>
    <w:rsid w:val="00BB5182"/>
    <w:pPr>
      <w:numPr>
        <w:numId w:val="4"/>
      </w:numPr>
      <w:overflowPunct/>
      <w:autoSpaceDE/>
      <w:autoSpaceDN/>
      <w:adjustRightInd/>
      <w:textAlignment w:val="auto"/>
    </w:pPr>
    <w:rPr>
      <w:rFonts w:eastAsia="MS Gothic"/>
      <w:sz w:val="24"/>
      <w:lang w:eastAsia="ja-JP"/>
    </w:rPr>
  </w:style>
  <w:style w:type="character" w:customStyle="1" w:styleId="PLChar">
    <w:name w:val="PL Char"/>
    <w:link w:val="PL"/>
    <w:qFormat/>
    <w:rsid w:val="00F61F6E"/>
    <w:rPr>
      <w:rFonts w:ascii="Courier New" w:hAnsi="Courier New"/>
      <w:noProof/>
      <w:sz w:val="16"/>
    </w:rPr>
  </w:style>
  <w:style w:type="paragraph" w:customStyle="1" w:styleId="paragraph">
    <w:name w:val="paragraph"/>
    <w:basedOn w:val="Normal"/>
    <w:rsid w:val="00C6795E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/>
    </w:rPr>
  </w:style>
  <w:style w:type="paragraph" w:customStyle="1" w:styleId="Default">
    <w:name w:val="Default"/>
    <w:rsid w:val="000A65A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itle">
    <w:name w:val="Title"/>
    <w:basedOn w:val="Normal"/>
    <w:next w:val="Normal"/>
    <w:link w:val="TitleChar"/>
    <w:qFormat/>
    <w:rsid w:val="00BE29F2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BE29F2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character" w:customStyle="1" w:styleId="tabchar">
    <w:name w:val="tabchar"/>
    <w:basedOn w:val="DefaultParagraphFont"/>
    <w:rsid w:val="00B8431C"/>
  </w:style>
  <w:style w:type="paragraph" w:customStyle="1" w:styleId="RAN4proposal">
    <w:name w:val="RAN4 proposal"/>
    <w:basedOn w:val="Caption"/>
    <w:next w:val="Normal"/>
    <w:link w:val="RAN4proposalChar"/>
    <w:qFormat/>
    <w:rsid w:val="0093522D"/>
    <w:pPr>
      <w:numPr>
        <w:numId w:val="6"/>
      </w:numPr>
      <w:overflowPunct/>
      <w:autoSpaceDE/>
      <w:autoSpaceDN/>
      <w:adjustRightInd/>
      <w:spacing w:before="0" w:after="200"/>
      <w:textAlignment w:val="auto"/>
    </w:pPr>
    <w:rPr>
      <w:rFonts w:eastAsiaTheme="minorEastAsia" w:cstheme="minorBidi"/>
      <w:iCs/>
      <w:szCs w:val="18"/>
    </w:rPr>
  </w:style>
  <w:style w:type="character" w:customStyle="1" w:styleId="RAN4proposalChar">
    <w:name w:val="RAN4 proposal Char"/>
    <w:basedOn w:val="DefaultParagraphFont"/>
    <w:link w:val="RAN4proposal"/>
    <w:rsid w:val="0093522D"/>
    <w:rPr>
      <w:rFonts w:ascii="Times New Roman" w:eastAsiaTheme="minorEastAsia" w:hAnsi="Times New Roman" w:cstheme="minorBidi"/>
      <w:b/>
      <w:iCs/>
      <w:szCs w:val="18"/>
      <w:lang w:val="en-GB"/>
    </w:rPr>
  </w:style>
  <w:style w:type="paragraph" w:customStyle="1" w:styleId="RAN4Observation">
    <w:name w:val="RAN4 Observation"/>
    <w:basedOn w:val="ListParagraph"/>
    <w:next w:val="Normal"/>
    <w:rsid w:val="00E026F1"/>
    <w:pPr>
      <w:numPr>
        <w:numId w:val="7"/>
      </w:numPr>
      <w:spacing w:after="160" w:line="259" w:lineRule="auto"/>
    </w:pPr>
    <w:rPr>
      <w:rFonts w:eastAsia="Calibri"/>
      <w:szCs w:val="20"/>
      <w:lang w:val="en-GB" w:eastAsia="en-US"/>
    </w:rPr>
  </w:style>
  <w:style w:type="paragraph" w:customStyle="1" w:styleId="RAN4observation0">
    <w:name w:val="RAN4 observation"/>
    <w:basedOn w:val="RAN4Observation"/>
    <w:next w:val="Normal"/>
    <w:link w:val="RAN4observationChar"/>
    <w:qFormat/>
    <w:rsid w:val="00E026F1"/>
    <w:pPr>
      <w:ind w:left="0" w:firstLine="0"/>
    </w:pPr>
  </w:style>
  <w:style w:type="character" w:customStyle="1" w:styleId="RAN4observationChar">
    <w:name w:val="RAN4 observation Char"/>
    <w:basedOn w:val="DefaultParagraphFont"/>
    <w:link w:val="RAN4observation0"/>
    <w:rsid w:val="00E026F1"/>
    <w:rPr>
      <w:rFonts w:ascii="Times New Roman" w:eastAsia="Calibri" w:hAnsi="Times New Roman"/>
      <w:lang w:val="en-GB"/>
    </w:rPr>
  </w:style>
  <w:style w:type="table" w:styleId="GridTable5Dark-Accent5">
    <w:name w:val="Grid Table 5 Dark Accent 5"/>
    <w:basedOn w:val="TableNormal"/>
    <w:uiPriority w:val="50"/>
    <w:rsid w:val="00C62CA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090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8891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249652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52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17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0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8274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96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78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79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11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8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57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6857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272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2167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14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541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6459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18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18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3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3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08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7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50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5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6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3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0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3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35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15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31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49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942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09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43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9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07623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27465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4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34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4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74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38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8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02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3191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02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4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796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51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1334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6744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2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688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2976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677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9777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08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382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6240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568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1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715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019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793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9921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01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379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155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4361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7080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756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7494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902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0719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1347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63600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024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3334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425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712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71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3543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550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976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43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16115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8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3557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40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618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734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84902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1219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86139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89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2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597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789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3464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1643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9581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8699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492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186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30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096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1160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4093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69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042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58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4765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25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5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2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91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1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16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140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20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58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97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98095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7847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6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5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62652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03181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36236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0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74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6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2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78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8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61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7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2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06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7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7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package" Target="embeddings/Microsoft_Visio_Drawing.vsdx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8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RBI5PAMIO524-1616901215-44917</_dlc_DocId>
    <_dlc_DocIdUrl xmlns="71c5aaf6-e6ce-465b-b873-5148d2a4c105">
      <Url>https://nokia.sharepoint.com/sites/gxp/_layouts/15/DocIdRedir.aspx?ID=RBI5PAMIO524-1616901215-44917</Url>
      <Description>RBI5PAMIO524-1616901215-44917</Description>
    </_dlc_DocIdUrl>
    <HideFromDelve xmlns="71c5aaf6-e6ce-465b-b873-5148d2a4c105">false</HideFromDelve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Comments xmlns="3f2ce089-3858-4176-9a21-a30f9204848e">OK</Comment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6" ma:contentTypeDescription="Create a new document." ma:contentTypeScope="" ma:versionID="5c8b5305460db3742c343ff219c2d919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eebcbbec2d8c434ca6df0e8e1aef661a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97FC4B5B-D3F3-44AC-89B6-7F60702A98D5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75AE46C1-5939-424B-9C3C-66BF1C4F6A82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7275bb01-7583-478d-bc14-e839a2dd5989"/>
    <ds:schemaRef ds:uri="3f2ce089-3858-4176-9a21-a30f9204848e"/>
  </ds:schemaRefs>
</ds:datastoreItem>
</file>

<file path=customXml/itemProps3.xml><?xml version="1.0" encoding="utf-8"?>
<ds:datastoreItem xmlns:ds="http://schemas.openxmlformats.org/officeDocument/2006/customXml" ds:itemID="{D78124A5-A28B-4FD4-BF5F-73830EA0F07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203D94-24C4-40D8-8551-59684F0DA6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905B589-FE47-47A4-A768-038062F199E3}">
  <ds:schemaRefs>
    <ds:schemaRef ds:uri="http://schemas.microsoft.com/sharepoint/events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1</TotalTime>
  <Pages>15</Pages>
  <Words>3737</Words>
  <Characters>21305</Characters>
  <Application>Microsoft Office Word</Application>
  <DocSecurity>0</DocSecurity>
  <Lines>177</Lines>
  <Paragraphs>49</Paragraphs>
  <ScaleCrop>false</ScaleCrop>
  <Company>Nokia &amp; NSN</Company>
  <LinksUpToDate>false</LinksUpToDate>
  <CharactersWithSpaces>24993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dc:description/>
  <cp:lastModifiedBy>Dimitri Gold (Nokia)</cp:lastModifiedBy>
  <cp:revision>4</cp:revision>
  <cp:lastPrinted>2016-06-20T14:35:00Z</cp:lastPrinted>
  <dcterms:created xsi:type="dcterms:W3CDTF">2025-03-28T20:19:00Z</dcterms:created>
  <dcterms:modified xsi:type="dcterms:W3CDTF">2025-03-28T20:37:00Z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ContentTypeId">
    <vt:lpwstr>0x01010055A05E76B664164F9F76E63E6D6BE6ED</vt:lpwstr>
  </property>
  <property fmtid="{D5CDD505-2E9C-101B-9397-08002B2CF9AE}" pid="6" name="TaxKeyword">
    <vt:lpwstr/>
  </property>
  <property fmtid="{D5CDD505-2E9C-101B-9397-08002B2CF9AE}" pid="7" name="AverageRating">
    <vt:lpwstr/>
  </property>
  <property fmtid="{D5CDD505-2E9C-101B-9397-08002B2CF9AE}" pid="8" name="_dlc_DocIdItemGuid">
    <vt:lpwstr>259c5d98-4394-4f7e-8ee9-5502445e47c9</vt:lpwstr>
  </property>
  <property fmtid="{D5CDD505-2E9C-101B-9397-08002B2CF9AE}" pid="9" name="MediaServiceImageTags">
    <vt:lpwstr/>
  </property>
</Properties>
</file>