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943D971" w14:textId="22A250AF" w:rsidR="00DF1FE4" w:rsidRPr="005557B5" w:rsidRDefault="00DF1FE4" w:rsidP="00DF1FE4">
      <w:pPr>
        <w:tabs>
          <w:tab w:val="left" w:pos="6521"/>
        </w:tabs>
        <w:wordWrap/>
        <w:rPr>
          <w:rFonts w:ascii="Arial" w:hAnsi="Arial"/>
          <w:i/>
          <w:sz w:val="24"/>
          <w:szCs w:val="24"/>
        </w:rPr>
      </w:pPr>
      <w:bookmarkStart w:id="0" w:name="OLE_LINK1"/>
      <w:bookmarkStart w:id="1" w:name="_Hlk194011059"/>
      <w:r w:rsidRPr="005557B5">
        <w:rPr>
          <w:rFonts w:ascii="Arial" w:hAnsi="Arial" w:cs="Arial"/>
          <w:b/>
          <w:bCs/>
          <w:sz w:val="24"/>
          <w:szCs w:val="24"/>
        </w:rPr>
        <w:t>3GPP TSG RAN WG1 #1</w:t>
      </w:r>
      <w:r w:rsidR="00244E4A" w:rsidRPr="005557B5">
        <w:rPr>
          <w:rFonts w:ascii="Arial" w:hAnsi="Arial" w:cs="Arial"/>
          <w:b/>
          <w:bCs/>
          <w:sz w:val="24"/>
          <w:szCs w:val="24"/>
        </w:rPr>
        <w:t>20</w:t>
      </w:r>
      <w:r w:rsidR="00CE2C7F" w:rsidRPr="005557B5">
        <w:rPr>
          <w:rFonts w:ascii="Arial" w:hAnsi="Arial" w:cs="Arial"/>
          <w:b/>
          <w:bCs/>
          <w:sz w:val="24"/>
          <w:szCs w:val="24"/>
        </w:rPr>
        <w:t>bis</w:t>
      </w:r>
      <w:r w:rsidRPr="005557B5">
        <w:rPr>
          <w:rFonts w:ascii="Arial" w:hAnsi="Arial"/>
          <w:sz w:val="24"/>
          <w:szCs w:val="24"/>
        </w:rPr>
        <w:tab/>
        <w:t xml:space="preserve">        </w:t>
      </w:r>
      <w:r w:rsidRPr="005557B5">
        <w:rPr>
          <w:rFonts w:ascii="Arial" w:hAnsi="Arial"/>
          <w:sz w:val="24"/>
          <w:szCs w:val="24"/>
        </w:rPr>
        <w:tab/>
      </w:r>
      <w:r w:rsidRPr="005557B5">
        <w:rPr>
          <w:rFonts w:ascii="Arial" w:hAnsi="Arial"/>
          <w:sz w:val="24"/>
          <w:szCs w:val="24"/>
        </w:rPr>
        <w:tab/>
        <w:t xml:space="preserve">             </w:t>
      </w:r>
      <w:r w:rsidRPr="005557B5">
        <w:rPr>
          <w:rFonts w:ascii="Arial" w:hAnsi="Arial"/>
          <w:b/>
          <w:sz w:val="24"/>
          <w:szCs w:val="24"/>
        </w:rPr>
        <w:t>R1-2</w:t>
      </w:r>
      <w:r w:rsidR="009B2D92" w:rsidRPr="005557B5">
        <w:rPr>
          <w:rFonts w:ascii="Arial" w:hAnsi="Arial"/>
          <w:b/>
          <w:sz w:val="24"/>
          <w:szCs w:val="24"/>
        </w:rPr>
        <w:t>50</w:t>
      </w:r>
      <w:r w:rsidR="00CE2C7F" w:rsidRPr="005557B5">
        <w:rPr>
          <w:rFonts w:ascii="Arial" w:hAnsi="Arial"/>
          <w:b/>
          <w:sz w:val="24"/>
          <w:szCs w:val="24"/>
        </w:rPr>
        <w:t>2356</w:t>
      </w:r>
    </w:p>
    <w:p w14:paraId="06F5B3B2" w14:textId="1AC88C4F" w:rsidR="00FE3222" w:rsidRPr="00FE3222" w:rsidRDefault="00CE2C7F" w:rsidP="00FE3222">
      <w:pPr>
        <w:tabs>
          <w:tab w:val="left" w:pos="1985"/>
        </w:tabs>
        <w:wordWrap/>
        <w:spacing w:after="120"/>
        <w:rPr>
          <w:rFonts w:ascii="Arial" w:hAnsi="Arial" w:cs="Arial"/>
          <w:b/>
          <w:sz w:val="24"/>
          <w:szCs w:val="24"/>
          <w:lang w:eastAsia="ja-JP"/>
        </w:rPr>
      </w:pPr>
      <w:r w:rsidRPr="005557B5">
        <w:rPr>
          <w:rFonts w:ascii="Arial" w:hAnsi="Arial" w:cs="Arial"/>
          <w:b/>
          <w:bCs/>
          <w:sz w:val="24"/>
          <w:szCs w:val="24"/>
          <w:lang w:eastAsia="ja-JP"/>
        </w:rPr>
        <w:t>Wuhan</w:t>
      </w:r>
      <w:r w:rsidR="00FE3222" w:rsidRPr="005557B5">
        <w:rPr>
          <w:rFonts w:ascii="Arial" w:hAnsi="Arial" w:cs="Arial"/>
          <w:b/>
          <w:bCs/>
          <w:sz w:val="24"/>
          <w:szCs w:val="24"/>
          <w:lang w:eastAsia="ja-JP"/>
        </w:rPr>
        <w:t xml:space="preserve">, </w:t>
      </w:r>
      <w:r w:rsidRPr="005557B5">
        <w:rPr>
          <w:rFonts w:ascii="Arial" w:hAnsi="Arial" w:cs="Arial"/>
          <w:b/>
          <w:bCs/>
          <w:sz w:val="24"/>
          <w:szCs w:val="24"/>
          <w:lang w:eastAsia="ja-JP"/>
        </w:rPr>
        <w:t>China</w:t>
      </w:r>
      <w:r w:rsidR="00FE3222" w:rsidRPr="005557B5">
        <w:rPr>
          <w:rFonts w:ascii="Arial" w:hAnsi="Arial" w:cs="Arial"/>
          <w:b/>
          <w:bCs/>
          <w:sz w:val="24"/>
          <w:szCs w:val="24"/>
          <w:lang w:eastAsia="ja-JP"/>
        </w:rPr>
        <w:t xml:space="preserve">, </w:t>
      </w:r>
      <w:r w:rsidRPr="005557B5">
        <w:rPr>
          <w:rFonts w:ascii="Arial" w:hAnsi="Arial" w:cs="Arial"/>
          <w:b/>
          <w:bCs/>
          <w:sz w:val="24"/>
          <w:szCs w:val="24"/>
          <w:lang w:eastAsia="ja-JP"/>
        </w:rPr>
        <w:t>April</w:t>
      </w:r>
      <w:r w:rsidR="00244E4A" w:rsidRPr="005557B5">
        <w:rPr>
          <w:rFonts w:ascii="Arial" w:hAnsi="Arial" w:cs="Arial"/>
          <w:b/>
          <w:bCs/>
          <w:sz w:val="24"/>
          <w:szCs w:val="24"/>
          <w:lang w:eastAsia="ja-JP"/>
        </w:rPr>
        <w:t xml:space="preserve"> 7</w:t>
      </w:r>
      <w:r w:rsidR="00244E4A" w:rsidRPr="005557B5">
        <w:rPr>
          <w:rFonts w:ascii="Arial" w:hAnsi="Arial" w:cs="Arial"/>
          <w:b/>
          <w:bCs/>
          <w:sz w:val="24"/>
          <w:szCs w:val="24"/>
          <w:vertAlign w:val="superscript"/>
          <w:lang w:eastAsia="ja-JP"/>
        </w:rPr>
        <w:t>th</w:t>
      </w:r>
      <w:r w:rsidR="00244E4A" w:rsidRPr="005557B5">
        <w:rPr>
          <w:rFonts w:ascii="Arial" w:hAnsi="Arial" w:cs="Arial"/>
          <w:b/>
          <w:bCs/>
          <w:sz w:val="24"/>
          <w:szCs w:val="24"/>
          <w:lang w:eastAsia="ja-JP"/>
        </w:rPr>
        <w:t xml:space="preserve"> – </w:t>
      </w:r>
      <w:r w:rsidRPr="005557B5">
        <w:rPr>
          <w:rFonts w:ascii="Arial" w:hAnsi="Arial" w:cs="Arial"/>
          <w:b/>
          <w:bCs/>
          <w:sz w:val="24"/>
          <w:szCs w:val="24"/>
          <w:lang w:eastAsia="ja-JP"/>
        </w:rPr>
        <w:t>1</w:t>
      </w:r>
      <w:r w:rsidR="00244E4A" w:rsidRPr="005557B5">
        <w:rPr>
          <w:rFonts w:ascii="Arial" w:hAnsi="Arial" w:cs="Arial"/>
          <w:b/>
          <w:bCs/>
          <w:sz w:val="24"/>
          <w:szCs w:val="24"/>
          <w:lang w:eastAsia="ja-JP"/>
        </w:rPr>
        <w:t>1</w:t>
      </w:r>
      <w:r w:rsidRPr="005557B5">
        <w:rPr>
          <w:rFonts w:ascii="Arial" w:hAnsi="Arial" w:cs="Arial"/>
          <w:b/>
          <w:bCs/>
          <w:sz w:val="24"/>
          <w:szCs w:val="24"/>
          <w:vertAlign w:val="superscript"/>
          <w:lang w:eastAsia="ja-JP"/>
        </w:rPr>
        <w:t>th</w:t>
      </w:r>
      <w:r w:rsidR="00FE3222" w:rsidRPr="005557B5">
        <w:rPr>
          <w:rFonts w:ascii="Arial" w:hAnsi="Arial" w:cs="Arial"/>
          <w:b/>
          <w:bCs/>
          <w:sz w:val="24"/>
          <w:szCs w:val="24"/>
          <w:lang w:eastAsia="ja-JP"/>
        </w:rPr>
        <w:t>, 202</w:t>
      </w:r>
      <w:r w:rsidR="00123DA2" w:rsidRPr="005557B5">
        <w:rPr>
          <w:rFonts w:ascii="Arial" w:hAnsi="Arial" w:cs="Arial"/>
          <w:b/>
          <w:bCs/>
          <w:sz w:val="24"/>
          <w:szCs w:val="24"/>
          <w:lang w:eastAsia="ja-JP"/>
        </w:rPr>
        <w:t>5</w:t>
      </w:r>
      <w:r w:rsidR="00FE3222" w:rsidRPr="00FE3222">
        <w:rPr>
          <w:rFonts w:ascii="Arial" w:hAnsi="Arial" w:cs="Arial"/>
          <w:b/>
          <w:bCs/>
          <w:sz w:val="24"/>
          <w:szCs w:val="24"/>
          <w:lang w:eastAsia="ja-JP"/>
        </w:rPr>
        <w:t xml:space="preserve"> </w:t>
      </w:r>
    </w:p>
    <w:p w14:paraId="59CC9F23" w14:textId="45716F52"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27072D">
        <w:rPr>
          <w:rFonts w:ascii="Arial" w:hAnsi="Arial"/>
          <w:color w:val="000000"/>
          <w:sz w:val="24"/>
          <w:szCs w:val="24"/>
        </w:rPr>
        <w:t>9.2.1</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1CEC7EDD" w:rsidR="00B722E2" w:rsidRPr="006259B8" w:rsidRDefault="00B722E2" w:rsidP="007D70DD">
      <w:pPr>
        <w:tabs>
          <w:tab w:val="left" w:pos="1985"/>
        </w:tabs>
        <w:wordWrap/>
        <w:spacing w:after="120"/>
        <w:ind w:left="1993" w:hangingChars="827" w:hanging="1993"/>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27072D">
        <w:rPr>
          <w:rFonts w:ascii="Arial" w:eastAsia="Malgun Gothic" w:hAnsi="Arial"/>
          <w:color w:val="000000"/>
          <w:sz w:val="24"/>
          <w:szCs w:val="24"/>
        </w:rPr>
        <w:t>UE-initia</w:t>
      </w:r>
      <w:r w:rsidR="000D6773">
        <w:rPr>
          <w:rFonts w:ascii="Arial" w:eastAsia="Malgun Gothic" w:hAnsi="Arial"/>
          <w:color w:val="000000"/>
          <w:sz w:val="24"/>
          <w:szCs w:val="24"/>
        </w:rPr>
        <w:t>ted (UEI)</w:t>
      </w:r>
      <w:r w:rsidR="00454753">
        <w:rPr>
          <w:rFonts w:ascii="Arial" w:eastAsia="Malgun Gothic" w:hAnsi="Arial"/>
          <w:color w:val="000000"/>
          <w:sz w:val="24"/>
          <w:szCs w:val="24"/>
        </w:rPr>
        <w:t xml:space="preserve"> beam management enhancements</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041EA091" w14:textId="5E9A58DD" w:rsidR="00AF61D2" w:rsidRPr="004071EA" w:rsidRDefault="00FC77A3" w:rsidP="004071EA">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24B80881" w14:textId="4B5A2DF8" w:rsidR="008D03CB" w:rsidRDefault="008453CE" w:rsidP="007D70DD">
      <w:pPr>
        <w:kinsoku w:val="0"/>
        <w:wordWrap/>
        <w:overflowPunct w:val="0"/>
        <w:snapToGrid w:val="0"/>
        <w:jc w:val="both"/>
        <w:rPr>
          <w:rFonts w:eastAsiaTheme="minorEastAsia"/>
          <w:iCs/>
          <w:color w:val="000000"/>
          <w:sz w:val="22"/>
          <w:szCs w:val="22"/>
          <w:lang w:eastAsia="zh-CN"/>
        </w:rPr>
      </w:pPr>
      <w:r>
        <w:rPr>
          <w:rFonts w:eastAsiaTheme="minorEastAsia"/>
          <w:iCs/>
          <w:color w:val="000000"/>
          <w:sz w:val="22"/>
          <w:szCs w:val="22"/>
          <w:lang w:eastAsia="zh-CN"/>
        </w:rPr>
        <w:t xml:space="preserve">In this </w:t>
      </w:r>
      <w:r w:rsidR="00162163">
        <w:rPr>
          <w:rFonts w:eastAsiaTheme="minorEastAsia"/>
          <w:iCs/>
          <w:color w:val="000000"/>
          <w:sz w:val="22"/>
          <w:szCs w:val="22"/>
          <w:lang w:eastAsia="zh-CN"/>
        </w:rPr>
        <w:t>contribution</w:t>
      </w:r>
      <w:r>
        <w:rPr>
          <w:rFonts w:eastAsiaTheme="minorEastAsia"/>
          <w:iCs/>
          <w:color w:val="000000"/>
          <w:sz w:val="22"/>
          <w:szCs w:val="22"/>
          <w:lang w:eastAsia="zh-CN"/>
        </w:rPr>
        <w:t xml:space="preserve">, we provide our views on various </w:t>
      </w:r>
      <w:r w:rsidR="004C21B1">
        <w:rPr>
          <w:rFonts w:eastAsiaTheme="minorEastAsia"/>
          <w:iCs/>
          <w:color w:val="000000"/>
          <w:sz w:val="22"/>
          <w:szCs w:val="22"/>
          <w:lang w:eastAsia="zh-CN"/>
        </w:rPr>
        <w:t xml:space="preserve">design </w:t>
      </w:r>
      <w:r>
        <w:rPr>
          <w:rFonts w:eastAsiaTheme="minorEastAsia"/>
          <w:iCs/>
          <w:color w:val="000000"/>
          <w:sz w:val="22"/>
          <w:szCs w:val="22"/>
          <w:lang w:eastAsia="zh-CN"/>
        </w:rPr>
        <w:t xml:space="preserve">aspects </w:t>
      </w:r>
      <w:r w:rsidR="00DD526C">
        <w:rPr>
          <w:rFonts w:eastAsiaTheme="minorEastAsia"/>
          <w:iCs/>
          <w:color w:val="000000"/>
          <w:sz w:val="22"/>
          <w:szCs w:val="22"/>
          <w:lang w:eastAsia="zh-CN"/>
        </w:rPr>
        <w:t>related to the UE-initiated beam management enhancements</w:t>
      </w:r>
      <w:r w:rsidR="00785729">
        <w:rPr>
          <w:rFonts w:eastAsiaTheme="minorEastAsia"/>
          <w:iCs/>
          <w:color w:val="000000"/>
          <w:sz w:val="22"/>
          <w:szCs w:val="22"/>
          <w:lang w:eastAsia="zh-CN"/>
        </w:rPr>
        <w:t xml:space="preserve"> according to the WID</w:t>
      </w:r>
      <w:r w:rsidR="00B23B17">
        <w:rPr>
          <w:rFonts w:eastAsiaTheme="minorEastAsia"/>
          <w:iCs/>
          <w:color w:val="000000"/>
          <w:sz w:val="22"/>
          <w:szCs w:val="22"/>
          <w:lang w:eastAsia="zh-CN"/>
        </w:rPr>
        <w:t xml:space="preserve"> and the agreements made in </w:t>
      </w:r>
      <w:r w:rsidR="00D30C60">
        <w:rPr>
          <w:rFonts w:eastAsiaTheme="minorEastAsia"/>
          <w:iCs/>
          <w:color w:val="000000"/>
          <w:sz w:val="22"/>
          <w:szCs w:val="22"/>
          <w:lang w:eastAsia="zh-CN"/>
        </w:rPr>
        <w:t xml:space="preserve">prior RAN1 meetings including </w:t>
      </w:r>
      <w:r w:rsidR="00B23B17">
        <w:rPr>
          <w:rFonts w:eastAsiaTheme="minorEastAsia"/>
          <w:iCs/>
          <w:color w:val="000000"/>
          <w:sz w:val="22"/>
          <w:szCs w:val="22"/>
          <w:lang w:eastAsia="zh-CN"/>
        </w:rPr>
        <w:t>RAN1#</w:t>
      </w:r>
      <w:r w:rsidR="00775872">
        <w:rPr>
          <w:rFonts w:eastAsiaTheme="minorEastAsia"/>
          <w:iCs/>
          <w:color w:val="000000"/>
          <w:sz w:val="22"/>
          <w:szCs w:val="22"/>
          <w:lang w:eastAsia="zh-CN"/>
        </w:rPr>
        <w:t>1</w:t>
      </w:r>
      <w:r w:rsidR="00EF1181">
        <w:rPr>
          <w:rFonts w:eastAsiaTheme="minorEastAsia"/>
          <w:iCs/>
          <w:color w:val="000000"/>
          <w:sz w:val="22"/>
          <w:szCs w:val="22"/>
          <w:lang w:eastAsia="zh-CN"/>
        </w:rPr>
        <w:t>20</w:t>
      </w:r>
      <w:r w:rsidR="00775872">
        <w:rPr>
          <w:rFonts w:eastAsiaTheme="minorEastAsia"/>
          <w:iCs/>
          <w:color w:val="000000"/>
          <w:sz w:val="22"/>
          <w:szCs w:val="22"/>
          <w:lang w:eastAsia="zh-CN"/>
        </w:rPr>
        <w:t xml:space="preserve"> </w:t>
      </w:r>
      <w:r w:rsidR="004071EA">
        <w:rPr>
          <w:rFonts w:eastAsiaTheme="minorEastAsia"/>
          <w:iCs/>
          <w:color w:val="000000"/>
          <w:sz w:val="22"/>
          <w:szCs w:val="22"/>
          <w:lang w:eastAsia="zh-CN"/>
        </w:rPr>
        <w:t>[1</w:t>
      </w:r>
      <w:r w:rsidR="00B23B17">
        <w:rPr>
          <w:rFonts w:eastAsiaTheme="minorEastAsia"/>
          <w:iCs/>
          <w:color w:val="000000"/>
          <w:sz w:val="22"/>
          <w:szCs w:val="22"/>
          <w:lang w:eastAsia="zh-CN"/>
        </w:rPr>
        <w:t xml:space="preserve">]. We also </w:t>
      </w:r>
      <w:r w:rsidR="004C21B1">
        <w:rPr>
          <w:rFonts w:eastAsiaTheme="minorEastAsia"/>
          <w:iCs/>
          <w:color w:val="000000"/>
          <w:sz w:val="22"/>
          <w:szCs w:val="22"/>
          <w:lang w:eastAsia="zh-CN"/>
        </w:rPr>
        <w:t xml:space="preserve">provide our thoughts on how we could proceed </w:t>
      </w:r>
      <w:r w:rsidR="00E45848">
        <w:rPr>
          <w:rFonts w:eastAsiaTheme="minorEastAsia"/>
          <w:iCs/>
          <w:color w:val="000000"/>
          <w:sz w:val="22"/>
          <w:szCs w:val="22"/>
          <w:lang w:eastAsia="zh-CN"/>
        </w:rPr>
        <w:t xml:space="preserve">with </w:t>
      </w:r>
      <w:r w:rsidR="004C21B1">
        <w:rPr>
          <w:rFonts w:eastAsiaTheme="minorEastAsia"/>
          <w:iCs/>
          <w:color w:val="000000"/>
          <w:sz w:val="22"/>
          <w:szCs w:val="22"/>
          <w:lang w:eastAsia="zh-CN"/>
        </w:rPr>
        <w:t>the corr</w:t>
      </w:r>
      <w:r w:rsidR="007D27B3">
        <w:rPr>
          <w:rFonts w:eastAsiaTheme="minorEastAsia"/>
          <w:iCs/>
          <w:color w:val="000000"/>
          <w:sz w:val="22"/>
          <w:szCs w:val="22"/>
          <w:lang w:eastAsia="zh-CN"/>
        </w:rPr>
        <w:t xml:space="preserve">esponding discussions in RAN1. </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63CCD68B" w14:textId="3DE31A6E" w:rsidR="005A78BC" w:rsidRPr="002F3C7A" w:rsidRDefault="00654886" w:rsidP="007D70DD">
      <w:pPr>
        <w:pStyle w:val="Heading1"/>
        <w:spacing w:line="276" w:lineRule="auto"/>
        <w:rPr>
          <w:lang w:val="en-US"/>
        </w:rPr>
      </w:pPr>
      <w:r>
        <w:rPr>
          <w:lang w:val="en-US"/>
        </w:rPr>
        <w:t>Discussion</w:t>
      </w:r>
      <w:r w:rsidR="00D57A4D">
        <w:rPr>
          <w:lang w:val="en-US"/>
        </w:rPr>
        <w:t>s</w:t>
      </w:r>
      <w:r w:rsidR="0040073B">
        <w:rPr>
          <w:lang w:val="en-US"/>
        </w:rPr>
        <w:t xml:space="preserve"> on </w:t>
      </w:r>
      <w:r w:rsidR="005E6AB6">
        <w:rPr>
          <w:lang w:val="en-US"/>
        </w:rPr>
        <w:t xml:space="preserve">UE-initiated (UEI) </w:t>
      </w:r>
      <w:r w:rsidR="000B6D56">
        <w:rPr>
          <w:lang w:val="en-US"/>
        </w:rPr>
        <w:t xml:space="preserve">beam </w:t>
      </w:r>
      <w:r w:rsidR="005E6AB6">
        <w:rPr>
          <w:lang w:val="en-US"/>
        </w:rPr>
        <w:t>reporting</w:t>
      </w:r>
    </w:p>
    <w:p w14:paraId="0FAAD317" w14:textId="3D193442" w:rsidR="00271C18" w:rsidRDefault="00785729" w:rsidP="007D70DD">
      <w:pPr>
        <w:wordWrap/>
        <w:jc w:val="both"/>
        <w:rPr>
          <w:rFonts w:eastAsia="Malgun Gothic"/>
          <w:sz w:val="22"/>
          <w:szCs w:val="22"/>
          <w:lang w:val="en-GB"/>
        </w:rPr>
      </w:pPr>
      <w:r>
        <w:rPr>
          <w:rFonts w:eastAsia="Malgun Gothic"/>
          <w:sz w:val="22"/>
          <w:szCs w:val="22"/>
          <w:lang w:val="en-GB"/>
        </w:rPr>
        <w:t>In this section,</w:t>
      </w:r>
      <w:r w:rsidR="007D27B3">
        <w:rPr>
          <w:rFonts w:eastAsia="Malgun Gothic"/>
          <w:sz w:val="22"/>
          <w:szCs w:val="22"/>
          <w:lang w:val="en-GB"/>
        </w:rPr>
        <w:t xml:space="preserve"> </w:t>
      </w:r>
      <w:r w:rsidR="00B23B17">
        <w:rPr>
          <w:rFonts w:eastAsiaTheme="minorEastAsia"/>
          <w:iCs/>
          <w:color w:val="000000"/>
          <w:sz w:val="22"/>
          <w:szCs w:val="22"/>
          <w:lang w:eastAsia="zh-CN"/>
        </w:rPr>
        <w:t>we focus on</w:t>
      </w:r>
      <w:r w:rsidR="00AB1016">
        <w:rPr>
          <w:rFonts w:eastAsiaTheme="minorEastAsia"/>
          <w:iCs/>
          <w:color w:val="000000"/>
          <w:sz w:val="22"/>
          <w:szCs w:val="22"/>
          <w:lang w:eastAsia="zh-CN"/>
        </w:rPr>
        <w:t xml:space="preserve"> various design aspects for the UEI beam reporting including</w:t>
      </w:r>
      <w:r w:rsidR="00B23B17">
        <w:rPr>
          <w:rFonts w:eastAsiaTheme="minorEastAsia"/>
          <w:iCs/>
          <w:color w:val="000000"/>
          <w:sz w:val="22"/>
          <w:szCs w:val="22"/>
          <w:lang w:eastAsia="zh-CN"/>
        </w:rPr>
        <w:t xml:space="preserve"> </w:t>
      </w:r>
      <w:r w:rsidR="00856F46">
        <w:rPr>
          <w:rFonts w:eastAsiaTheme="minorEastAsia"/>
          <w:iCs/>
          <w:color w:val="000000"/>
          <w:sz w:val="22"/>
          <w:szCs w:val="22"/>
          <w:lang w:eastAsia="zh-CN"/>
        </w:rPr>
        <w:t>trigger event</w:t>
      </w:r>
      <w:r w:rsidR="00B23B17">
        <w:rPr>
          <w:rFonts w:eastAsiaTheme="minorEastAsia"/>
          <w:iCs/>
          <w:color w:val="000000"/>
          <w:sz w:val="22"/>
          <w:szCs w:val="22"/>
          <w:lang w:eastAsia="zh-CN"/>
        </w:rPr>
        <w:t>(s) – along with the measurement RS(s) configuration/determination,</w:t>
      </w:r>
      <w:r>
        <w:rPr>
          <w:rFonts w:eastAsiaTheme="minorEastAsia"/>
          <w:iCs/>
          <w:color w:val="000000"/>
          <w:sz w:val="22"/>
          <w:szCs w:val="22"/>
          <w:lang w:eastAsia="zh-CN"/>
        </w:rPr>
        <w:t xml:space="preserve"> UL signaling content(s)</w:t>
      </w:r>
      <w:r w:rsidR="000B6D56">
        <w:rPr>
          <w:rFonts w:eastAsiaTheme="minorEastAsia"/>
          <w:iCs/>
          <w:color w:val="000000"/>
          <w:sz w:val="22"/>
          <w:szCs w:val="22"/>
          <w:lang w:eastAsia="zh-CN"/>
        </w:rPr>
        <w:t>/report format(s)</w:t>
      </w:r>
      <w:r>
        <w:rPr>
          <w:rFonts w:eastAsiaTheme="minorEastAsia"/>
          <w:iCs/>
          <w:color w:val="000000"/>
          <w:sz w:val="22"/>
          <w:szCs w:val="22"/>
          <w:lang w:eastAsia="zh-CN"/>
        </w:rPr>
        <w:t xml:space="preserve"> and</w:t>
      </w:r>
      <w:r w:rsidR="000B6D56">
        <w:rPr>
          <w:rFonts w:eastAsiaTheme="minorEastAsia"/>
          <w:iCs/>
          <w:color w:val="000000"/>
          <w:sz w:val="22"/>
          <w:szCs w:val="22"/>
          <w:lang w:eastAsia="zh-CN"/>
        </w:rPr>
        <w:t xml:space="preserve"> the UCI based UL signaling procedure(s) design</w:t>
      </w:r>
      <w:r>
        <w:rPr>
          <w:rFonts w:eastAsiaTheme="minorEastAsia"/>
          <w:iCs/>
          <w:color w:val="000000"/>
          <w:sz w:val="22"/>
          <w:szCs w:val="22"/>
          <w:lang w:eastAsia="zh-CN"/>
        </w:rPr>
        <w:t xml:space="preserve">, and present our proposals </w:t>
      </w:r>
      <w:r w:rsidR="000E6CC4">
        <w:rPr>
          <w:rFonts w:eastAsiaTheme="minorEastAsia"/>
          <w:iCs/>
          <w:color w:val="000000"/>
          <w:sz w:val="22"/>
          <w:szCs w:val="22"/>
          <w:lang w:eastAsia="zh-CN"/>
        </w:rPr>
        <w:t xml:space="preserve">on </w:t>
      </w:r>
      <w:r w:rsidR="00AB1016">
        <w:rPr>
          <w:rFonts w:eastAsiaTheme="minorEastAsia"/>
          <w:iCs/>
          <w:color w:val="000000"/>
          <w:sz w:val="22"/>
          <w:szCs w:val="22"/>
          <w:lang w:eastAsia="zh-CN"/>
        </w:rPr>
        <w:t>the</w:t>
      </w:r>
      <w:r w:rsidR="00D43240">
        <w:rPr>
          <w:rFonts w:eastAsiaTheme="minorEastAsia"/>
          <w:iCs/>
          <w:color w:val="000000"/>
          <w:sz w:val="22"/>
          <w:szCs w:val="22"/>
          <w:lang w:eastAsia="zh-CN"/>
        </w:rPr>
        <w:t xml:space="preserve"> related subject matters</w:t>
      </w:r>
      <w:r w:rsidR="000E6CC4">
        <w:rPr>
          <w:rFonts w:eastAsiaTheme="minorEastAsia"/>
          <w:iCs/>
          <w:color w:val="000000"/>
          <w:sz w:val="22"/>
          <w:szCs w:val="22"/>
          <w:lang w:eastAsia="zh-CN"/>
        </w:rPr>
        <w:t>.</w:t>
      </w:r>
      <w:r>
        <w:rPr>
          <w:rFonts w:eastAsia="Malgun Gothic"/>
          <w:sz w:val="22"/>
          <w:szCs w:val="22"/>
          <w:lang w:val="en-GB"/>
        </w:rPr>
        <w:t xml:space="preserve"> </w:t>
      </w:r>
    </w:p>
    <w:p w14:paraId="5F3D07A2" w14:textId="6C50AC07" w:rsidR="002048C0" w:rsidRPr="004071EA" w:rsidRDefault="000331EE" w:rsidP="006172EB">
      <w:pPr>
        <w:pStyle w:val="Heading1"/>
        <w:numPr>
          <w:ilvl w:val="0"/>
          <w:numId w:val="18"/>
        </w:numPr>
        <w:spacing w:line="276" w:lineRule="auto"/>
        <w:rPr>
          <w:sz w:val="32"/>
          <w:szCs w:val="32"/>
          <w:lang w:val="en-US"/>
        </w:rPr>
      </w:pPr>
      <w:r>
        <w:rPr>
          <w:sz w:val="32"/>
          <w:szCs w:val="32"/>
          <w:lang w:val="en-US"/>
        </w:rPr>
        <w:t xml:space="preserve">Event(s) </w:t>
      </w:r>
      <w:r w:rsidR="002C1042">
        <w:rPr>
          <w:sz w:val="32"/>
          <w:szCs w:val="32"/>
          <w:lang w:val="en-US"/>
        </w:rPr>
        <w:t>and triggering condition(s)</w:t>
      </w:r>
    </w:p>
    <w:p w14:paraId="05D4DCE7" w14:textId="27B4D45E" w:rsidR="00DC521B" w:rsidRDefault="00B6400A" w:rsidP="004D3CFF">
      <w:pPr>
        <w:tabs>
          <w:tab w:val="left" w:pos="3355"/>
        </w:tabs>
        <w:wordWrap/>
        <w:jc w:val="both"/>
        <w:rPr>
          <w:rFonts w:eastAsia="Malgun Gothic"/>
          <w:sz w:val="22"/>
          <w:szCs w:val="22"/>
        </w:rPr>
      </w:pPr>
      <w:r>
        <w:rPr>
          <w:rFonts w:eastAsia="Malgun Gothic"/>
          <w:sz w:val="22"/>
          <w:szCs w:val="22"/>
        </w:rPr>
        <w:t>A few open issues related to Event-2 evaluation</w:t>
      </w:r>
      <w:r w:rsidR="000D0B52">
        <w:rPr>
          <w:rFonts w:eastAsia="Malgun Gothic"/>
          <w:sz w:val="22"/>
          <w:szCs w:val="22"/>
        </w:rPr>
        <w:t>(</w:t>
      </w:r>
      <w:r>
        <w:rPr>
          <w:rFonts w:eastAsia="Malgun Gothic"/>
          <w:sz w:val="22"/>
          <w:szCs w:val="22"/>
        </w:rPr>
        <w:t>s</w:t>
      </w:r>
      <w:r w:rsidR="000D0B52">
        <w:rPr>
          <w:rFonts w:eastAsia="Malgun Gothic"/>
          <w:sz w:val="22"/>
          <w:szCs w:val="22"/>
        </w:rPr>
        <w:t>)</w:t>
      </w:r>
      <w:r>
        <w:rPr>
          <w:rFonts w:eastAsia="Malgun Gothic"/>
          <w:sz w:val="22"/>
          <w:szCs w:val="22"/>
        </w:rPr>
        <w:t xml:space="preserve"> need to be addressed in RAN1#</w:t>
      </w:r>
      <w:r w:rsidR="00775872">
        <w:rPr>
          <w:rFonts w:eastAsia="Malgun Gothic"/>
          <w:sz w:val="22"/>
          <w:szCs w:val="22"/>
        </w:rPr>
        <w:t>120</w:t>
      </w:r>
      <w:r w:rsidR="00986132">
        <w:rPr>
          <w:rFonts w:eastAsia="Malgun Gothic"/>
          <w:sz w:val="22"/>
          <w:szCs w:val="22"/>
        </w:rPr>
        <w:t>b</w:t>
      </w:r>
      <w:r w:rsidR="005557B5">
        <w:rPr>
          <w:rFonts w:eastAsia="Malgun Gothic"/>
          <w:sz w:val="22"/>
          <w:szCs w:val="22"/>
        </w:rPr>
        <w:t>is</w:t>
      </w:r>
      <w:r>
        <w:rPr>
          <w:rFonts w:eastAsia="Malgun Gothic"/>
          <w:sz w:val="22"/>
          <w:szCs w:val="22"/>
        </w:rPr>
        <w:t xml:space="preserve">. Below, we provide our views on conditions </w:t>
      </w:r>
      <w:r w:rsidR="00394395">
        <w:rPr>
          <w:rFonts w:eastAsia="Malgun Gothic"/>
          <w:sz w:val="22"/>
          <w:szCs w:val="22"/>
        </w:rPr>
        <w:t>of transmitting the first PUCCH based on Event-2 evaluation(s)</w:t>
      </w:r>
      <w:r>
        <w:rPr>
          <w:rFonts w:eastAsia="Malgun Gothic"/>
          <w:sz w:val="22"/>
          <w:szCs w:val="22"/>
        </w:rPr>
        <w:t xml:space="preserve">, means of configuring the time window(s), and whether to perform the corresponding </w:t>
      </w:r>
      <w:r w:rsidR="00394395">
        <w:rPr>
          <w:rFonts w:eastAsia="Malgun Gothic"/>
          <w:sz w:val="22"/>
          <w:szCs w:val="22"/>
        </w:rPr>
        <w:t>event</w:t>
      </w:r>
      <w:r>
        <w:rPr>
          <w:rFonts w:eastAsia="Malgun Gothic"/>
          <w:sz w:val="22"/>
          <w:szCs w:val="22"/>
        </w:rPr>
        <w:t xml:space="preserve"> evaluation(s) in PHY or MAC layer. </w:t>
      </w:r>
    </w:p>
    <w:p w14:paraId="75CF0677" w14:textId="2237F473" w:rsidR="00986132" w:rsidRDefault="00986132" w:rsidP="004D3CFF">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31"/>
      </w:tblGrid>
      <w:tr w:rsidR="00986132" w14:paraId="0984247C" w14:textId="77777777" w:rsidTr="00986132">
        <w:tc>
          <w:tcPr>
            <w:tcW w:w="9631" w:type="dxa"/>
          </w:tcPr>
          <w:p w14:paraId="2D7860CC" w14:textId="77777777" w:rsidR="00986132" w:rsidRPr="004E5DB5" w:rsidRDefault="00986132" w:rsidP="005557B5">
            <w:pPr>
              <w:wordWrap/>
              <w:spacing w:after="0"/>
              <w:rPr>
                <w:b/>
                <w:bCs/>
              </w:rPr>
            </w:pPr>
            <w:r w:rsidRPr="003F5229">
              <w:rPr>
                <w:b/>
                <w:bCs/>
                <w:highlight w:val="green"/>
              </w:rPr>
              <w:t>Agreement</w:t>
            </w:r>
          </w:p>
          <w:p w14:paraId="7E262AFA" w14:textId="77777777" w:rsidR="00986132" w:rsidRPr="006B5B2A" w:rsidRDefault="00986132" w:rsidP="005557B5">
            <w:pPr>
              <w:shd w:val="clear" w:color="auto" w:fill="FFFFFF"/>
              <w:wordWrap/>
              <w:snapToGrid w:val="0"/>
              <w:spacing w:after="0"/>
              <w:rPr>
                <w:rFonts w:eastAsia="SimSun" w:cs="Times"/>
                <w:szCs w:val="22"/>
              </w:rPr>
            </w:pPr>
            <w:r w:rsidRPr="006B5B2A">
              <w:rPr>
                <w:rFonts w:eastAsia="SimSun" w:cs="Times"/>
                <w:szCs w:val="22"/>
              </w:rPr>
              <w:t>Regarding triggering event determination for Event 2, on the measurement window for initiating the UE-initiated/event-driven beam reporting procedure, further study the following options for possible down-selection</w:t>
            </w:r>
          </w:p>
          <w:p w14:paraId="194BB3DB" w14:textId="77777777" w:rsidR="00986132" w:rsidRPr="004C36E8" w:rsidRDefault="00986132" w:rsidP="005557B5">
            <w:pPr>
              <w:pStyle w:val="ListParagraph"/>
              <w:numPr>
                <w:ilvl w:val="0"/>
                <w:numId w:val="54"/>
              </w:numPr>
              <w:snapToGrid w:val="0"/>
              <w:spacing w:after="0"/>
              <w:contextualSpacing w:val="0"/>
              <w:jc w:val="both"/>
              <w:rPr>
                <w:rFonts w:cs="Times"/>
                <w:szCs w:val="22"/>
              </w:rPr>
            </w:pPr>
            <w:r w:rsidRPr="004C36E8">
              <w:rPr>
                <w:rFonts w:cs="Times"/>
                <w:szCs w:val="22"/>
              </w:rPr>
              <w:t xml:space="preserve">Option-1: The measurement window is from T_PUCCH – </w:t>
            </w:r>
            <w:proofErr w:type="spellStart"/>
            <w:r w:rsidRPr="004C36E8">
              <w:rPr>
                <w:rFonts w:cs="Times"/>
                <w:szCs w:val="22"/>
              </w:rPr>
              <w:t>T_proc</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T_PUCCH – </w:t>
            </w:r>
            <w:proofErr w:type="spellStart"/>
            <w:r w:rsidRPr="004C36E8">
              <w:rPr>
                <w:rFonts w:cs="Times"/>
                <w:szCs w:val="22"/>
              </w:rPr>
              <w:t>T_proc</w:t>
            </w:r>
            <w:proofErr w:type="spellEnd"/>
            <w:r w:rsidRPr="004C36E8">
              <w:rPr>
                <w:rFonts w:cs="Times"/>
                <w:szCs w:val="22"/>
              </w:rPr>
              <w:t xml:space="preserve">, where T_PUCCH is a transmission occasion of a first PUCCH, and </w:t>
            </w:r>
            <w:proofErr w:type="spellStart"/>
            <w:r w:rsidRPr="004C36E8">
              <w:rPr>
                <w:rFonts w:cs="Times"/>
                <w:szCs w:val="22"/>
              </w:rPr>
              <w:t>T_proc</w:t>
            </w:r>
            <w:proofErr w:type="spellEnd"/>
            <w:r w:rsidRPr="004C36E8">
              <w:rPr>
                <w:rFonts w:cs="Times"/>
                <w:szCs w:val="22"/>
              </w:rPr>
              <w:t xml:space="preserve"> is RRC configured.</w:t>
            </w:r>
          </w:p>
          <w:p w14:paraId="083F95EE" w14:textId="77777777" w:rsidR="00986132" w:rsidRPr="004C36E8" w:rsidRDefault="00986132" w:rsidP="005557B5">
            <w:pPr>
              <w:pStyle w:val="ListParagraph"/>
              <w:numPr>
                <w:ilvl w:val="0"/>
                <w:numId w:val="54"/>
              </w:numPr>
              <w:snapToGrid w:val="0"/>
              <w:spacing w:after="0"/>
              <w:contextualSpacing w:val="0"/>
              <w:jc w:val="both"/>
              <w:rPr>
                <w:rFonts w:cs="Times"/>
                <w:szCs w:val="22"/>
              </w:rPr>
            </w:pPr>
            <w:r w:rsidRPr="004C36E8">
              <w:rPr>
                <w:rFonts w:cs="Times"/>
                <w:szCs w:val="22"/>
              </w:rPr>
              <w:t xml:space="preserve">Option-2: The measurement window is from </w:t>
            </w:r>
            <w:proofErr w:type="spellStart"/>
            <w:r w:rsidRPr="004C36E8">
              <w:rPr>
                <w:rFonts w:cs="Times"/>
                <w:szCs w:val="22"/>
              </w:rPr>
              <w:t>T_Instance</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w:t>
            </w:r>
            <w:proofErr w:type="spellStart"/>
            <w:r w:rsidRPr="004C36E8">
              <w:rPr>
                <w:rFonts w:cs="Times"/>
                <w:szCs w:val="22"/>
              </w:rPr>
              <w:t>T_Instance</w:t>
            </w:r>
            <w:proofErr w:type="spellEnd"/>
            <w:r w:rsidRPr="004C36E8">
              <w:rPr>
                <w:rFonts w:cs="Times"/>
                <w:szCs w:val="22"/>
              </w:rPr>
              <w:t xml:space="preserve">, where </w:t>
            </w:r>
            <w:proofErr w:type="spellStart"/>
            <w:r w:rsidRPr="004C36E8">
              <w:rPr>
                <w:rFonts w:cs="Times"/>
                <w:szCs w:val="22"/>
              </w:rPr>
              <w:t>T_Instance</w:t>
            </w:r>
            <w:proofErr w:type="spellEnd"/>
            <w:r w:rsidRPr="004C36E8">
              <w:rPr>
                <w:rFonts w:cs="Times"/>
                <w:szCs w:val="22"/>
              </w:rPr>
              <w:t xml:space="preserve"> is an evaluation occasion of event instance, and </w:t>
            </w:r>
            <w:proofErr w:type="spellStart"/>
            <w:r w:rsidRPr="004C36E8">
              <w:rPr>
                <w:rFonts w:cs="Times"/>
                <w:szCs w:val="22"/>
              </w:rPr>
              <w:t>T_proc</w:t>
            </w:r>
            <w:proofErr w:type="spellEnd"/>
            <w:r w:rsidRPr="004C36E8">
              <w:rPr>
                <w:rFonts w:cs="Times"/>
                <w:szCs w:val="22"/>
              </w:rPr>
              <w:t xml:space="preserve"> is RRC configured.</w:t>
            </w:r>
          </w:p>
          <w:p w14:paraId="0A6775E0" w14:textId="77777777" w:rsidR="00986132" w:rsidRPr="004C36E8" w:rsidRDefault="00986132" w:rsidP="005557B5">
            <w:pPr>
              <w:pStyle w:val="ListParagraph"/>
              <w:numPr>
                <w:ilvl w:val="1"/>
                <w:numId w:val="54"/>
              </w:numPr>
              <w:snapToGrid w:val="0"/>
              <w:spacing w:after="0"/>
              <w:contextualSpacing w:val="0"/>
              <w:jc w:val="both"/>
              <w:rPr>
                <w:rFonts w:cs="Times"/>
                <w:szCs w:val="22"/>
              </w:rPr>
            </w:pPr>
            <w:r w:rsidRPr="004C36E8">
              <w:rPr>
                <w:rFonts w:cs="Times"/>
                <w:szCs w:val="22"/>
              </w:rPr>
              <w:t>The UEI beam report in the second PUSCH is based on the most recent measurement for new/current beam RS(s).</w:t>
            </w:r>
          </w:p>
          <w:p w14:paraId="3E21BE82" w14:textId="77777777" w:rsidR="00986132" w:rsidRPr="004C36E8" w:rsidRDefault="00986132" w:rsidP="005557B5">
            <w:pPr>
              <w:pStyle w:val="ListParagraph"/>
              <w:numPr>
                <w:ilvl w:val="0"/>
                <w:numId w:val="54"/>
              </w:numPr>
              <w:snapToGrid w:val="0"/>
              <w:spacing w:after="0"/>
              <w:contextualSpacing w:val="0"/>
              <w:jc w:val="both"/>
              <w:rPr>
                <w:rFonts w:cs="Times"/>
                <w:szCs w:val="22"/>
              </w:rPr>
            </w:pPr>
            <w:r w:rsidRPr="004C36E8">
              <w:rPr>
                <w:rFonts w:cs="Times"/>
                <w:szCs w:val="22"/>
              </w:rPr>
              <w:t xml:space="preserve">Option-3: The length, slot offset and periodicity of a measurement window are configured per CSI report configuration by NW. </w:t>
            </w:r>
          </w:p>
          <w:p w14:paraId="2F965A8B" w14:textId="77777777" w:rsidR="00986132" w:rsidRPr="006B5B2A" w:rsidRDefault="00986132" w:rsidP="005557B5">
            <w:pPr>
              <w:pStyle w:val="ListParagraph"/>
              <w:numPr>
                <w:ilvl w:val="0"/>
                <w:numId w:val="54"/>
              </w:numPr>
              <w:snapToGrid w:val="0"/>
              <w:spacing w:after="0"/>
              <w:jc w:val="both"/>
              <w:rPr>
                <w:rFonts w:cs="Times"/>
                <w:szCs w:val="22"/>
              </w:rPr>
            </w:pPr>
            <w:r w:rsidRPr="006B5B2A">
              <w:rPr>
                <w:rFonts w:cs="Times"/>
                <w:szCs w:val="22"/>
              </w:rPr>
              <w:t xml:space="preserve">Option-4: If an Event-2 instance for a new beam is obtained at the time </w:t>
            </w:r>
            <m:oMath>
              <m:r>
                <w:rPr>
                  <w:rFonts w:ascii="Cambria Math" w:hAnsi="Cambria Math" w:cs="Times"/>
                  <w:szCs w:val="22"/>
                  <w:lang w:val="de-DE"/>
                </w:rPr>
                <m:t>t</m:t>
              </m:r>
            </m:oMath>
            <w:r w:rsidRPr="006B5B2A">
              <w:rPr>
                <w:rFonts w:cs="Times"/>
                <w:szCs w:val="22"/>
              </w:rPr>
              <w:t>, UE (re)starts the timer for the new beam, where the expiry time of the timer is equal to the NW-configured length of the time window (T_window)</w:t>
            </w:r>
          </w:p>
          <w:p w14:paraId="361C4DC1" w14:textId="77777777" w:rsidR="00986132" w:rsidRPr="004C36E8" w:rsidRDefault="00986132" w:rsidP="005557B5">
            <w:pPr>
              <w:pStyle w:val="ListParagraph"/>
              <w:numPr>
                <w:ilvl w:val="0"/>
                <w:numId w:val="54"/>
              </w:numPr>
              <w:snapToGrid w:val="0"/>
              <w:spacing w:after="0"/>
              <w:contextualSpacing w:val="0"/>
              <w:jc w:val="both"/>
              <w:rPr>
                <w:rFonts w:cs="Times"/>
                <w:szCs w:val="22"/>
              </w:rPr>
            </w:pPr>
            <w:r w:rsidRPr="004C36E8">
              <w:rPr>
                <w:rFonts w:cs="Times"/>
                <w:szCs w:val="22"/>
              </w:rPr>
              <w:t xml:space="preserve">Note: </w:t>
            </w:r>
            <w:proofErr w:type="spellStart"/>
            <w:r w:rsidRPr="004C36E8">
              <w:rPr>
                <w:rFonts w:cs="Times"/>
                <w:szCs w:val="22"/>
              </w:rPr>
              <w:t>T_window</w:t>
            </w:r>
            <w:proofErr w:type="spellEnd"/>
            <w:r w:rsidRPr="004C36E8">
              <w:rPr>
                <w:rFonts w:cs="Times"/>
                <w:szCs w:val="22"/>
              </w:rPr>
              <w:t xml:space="preserve"> is the agreed time window parameter for measurement.</w:t>
            </w:r>
          </w:p>
          <w:p w14:paraId="46F03DEA" w14:textId="78C9F934" w:rsidR="005557B5" w:rsidRPr="005557B5" w:rsidRDefault="00986132" w:rsidP="005557B5">
            <w:pPr>
              <w:pStyle w:val="ListParagraph"/>
              <w:numPr>
                <w:ilvl w:val="0"/>
                <w:numId w:val="54"/>
              </w:numPr>
              <w:snapToGrid w:val="0"/>
              <w:spacing w:after="0"/>
              <w:contextualSpacing w:val="0"/>
              <w:jc w:val="both"/>
              <w:rPr>
                <w:rFonts w:cs="Times"/>
                <w:szCs w:val="22"/>
              </w:rPr>
            </w:pPr>
            <w:r w:rsidRPr="004C36E8">
              <w:rPr>
                <w:rFonts w:cs="Times"/>
                <w:szCs w:val="22"/>
              </w:rPr>
              <w:t>Note: Other options are not precluded.</w:t>
            </w:r>
          </w:p>
        </w:tc>
      </w:tr>
    </w:tbl>
    <w:p w14:paraId="37C076A9" w14:textId="77777777" w:rsidR="00DC521B" w:rsidRDefault="00DC521B" w:rsidP="004D3CFF">
      <w:pPr>
        <w:tabs>
          <w:tab w:val="left" w:pos="3355"/>
        </w:tabs>
        <w:wordWrap/>
        <w:jc w:val="both"/>
        <w:rPr>
          <w:rFonts w:eastAsia="SimSun"/>
          <w:sz w:val="22"/>
          <w:szCs w:val="22"/>
          <w:lang w:eastAsia="zh-CN"/>
        </w:rPr>
      </w:pPr>
    </w:p>
    <w:p w14:paraId="59299F58" w14:textId="10033CE4" w:rsidR="005557B5" w:rsidRDefault="000D0B52" w:rsidP="004D3CFF">
      <w:pPr>
        <w:tabs>
          <w:tab w:val="left" w:pos="3355"/>
        </w:tabs>
        <w:wordWrap/>
        <w:jc w:val="both"/>
        <w:rPr>
          <w:rFonts w:eastAsia="SimSun"/>
          <w:sz w:val="22"/>
          <w:szCs w:val="22"/>
          <w:lang w:eastAsia="zh-CN"/>
        </w:rPr>
      </w:pPr>
      <w:r>
        <w:rPr>
          <w:rFonts w:eastAsia="SimSun"/>
          <w:sz w:val="22"/>
          <w:szCs w:val="22"/>
          <w:lang w:eastAsia="zh-CN"/>
        </w:rPr>
        <w:t xml:space="preserve">Though RAN1 has </w:t>
      </w:r>
      <w:r w:rsidR="00EB2D7F">
        <w:rPr>
          <w:rFonts w:eastAsia="SimSun"/>
          <w:sz w:val="22"/>
          <w:szCs w:val="22"/>
          <w:lang w:eastAsia="zh-CN"/>
        </w:rPr>
        <w:t>agreed</w:t>
      </w:r>
      <w:r>
        <w:rPr>
          <w:rFonts w:eastAsia="SimSun"/>
          <w:sz w:val="22"/>
          <w:szCs w:val="22"/>
          <w:lang w:eastAsia="zh-CN"/>
        </w:rPr>
        <w:t xml:space="preserve"> that determination of Event-2 is based on Event-2 instance(s) counting within a time window</w:t>
      </w:r>
      <w:r w:rsidR="00C63C40">
        <w:rPr>
          <w:rFonts w:eastAsia="SimSun"/>
          <w:sz w:val="22"/>
          <w:szCs w:val="22"/>
          <w:lang w:eastAsia="zh-CN"/>
        </w:rPr>
        <w:t xml:space="preserve"> in RAN1#117 meeting</w:t>
      </w:r>
      <w:r>
        <w:rPr>
          <w:rFonts w:eastAsia="SimSun"/>
          <w:sz w:val="22"/>
          <w:szCs w:val="22"/>
          <w:lang w:eastAsia="zh-CN"/>
        </w:rPr>
        <w:t xml:space="preserve">, details of </w:t>
      </w:r>
      <w:r w:rsidR="00B85441" w:rsidRPr="00B85441">
        <w:rPr>
          <w:rFonts w:eastAsia="SimSun"/>
          <w:sz w:val="22"/>
          <w:szCs w:val="22"/>
          <w:lang w:eastAsia="zh-CN"/>
        </w:rPr>
        <w:t xml:space="preserve">how to determine the time window and its association </w:t>
      </w:r>
      <w:r>
        <w:rPr>
          <w:rFonts w:eastAsia="SimSun"/>
          <w:sz w:val="22"/>
          <w:szCs w:val="22"/>
          <w:lang w:eastAsia="zh-CN"/>
        </w:rPr>
        <w:t>to the first PUCCH transmission are still missing, which make</w:t>
      </w:r>
      <w:r w:rsidR="00EB2D7F">
        <w:rPr>
          <w:rFonts w:eastAsia="SimSun"/>
          <w:sz w:val="22"/>
          <w:szCs w:val="22"/>
          <w:lang w:eastAsia="zh-CN"/>
        </w:rPr>
        <w:t>s</w:t>
      </w:r>
      <w:r>
        <w:rPr>
          <w:rFonts w:eastAsia="SimSun"/>
          <w:sz w:val="22"/>
          <w:szCs w:val="22"/>
          <w:lang w:eastAsia="zh-CN"/>
        </w:rPr>
        <w:t xml:space="preserve"> the Event-2 evaluation procedure </w:t>
      </w:r>
      <w:r w:rsidR="00EB2D7F">
        <w:rPr>
          <w:rFonts w:eastAsia="SimSun"/>
          <w:sz w:val="22"/>
          <w:szCs w:val="22"/>
          <w:lang w:eastAsia="zh-CN"/>
        </w:rPr>
        <w:t>incomplete</w:t>
      </w:r>
      <w:r w:rsidR="00B85441" w:rsidRPr="00B85441">
        <w:rPr>
          <w:rFonts w:eastAsia="SimSun"/>
          <w:sz w:val="22"/>
          <w:szCs w:val="22"/>
          <w:lang w:eastAsia="zh-CN"/>
        </w:rPr>
        <w:t xml:space="preserve">. </w:t>
      </w:r>
      <w:r w:rsidR="005557B5">
        <w:rPr>
          <w:rFonts w:eastAsia="SimSun"/>
          <w:sz w:val="22"/>
          <w:szCs w:val="22"/>
          <w:lang w:eastAsia="zh-CN"/>
        </w:rPr>
        <w:t>In RAN1#120, RAN1 agreed to further study four candidate options (provided above)</w:t>
      </w:r>
      <w:r w:rsidR="0023595C">
        <w:rPr>
          <w:rFonts w:eastAsia="SimSun"/>
          <w:sz w:val="22"/>
          <w:szCs w:val="22"/>
          <w:lang w:eastAsia="zh-CN"/>
        </w:rPr>
        <w:t xml:space="preserve"> for possible down-selection. </w:t>
      </w:r>
      <w:r w:rsidR="00EF296D">
        <w:rPr>
          <w:rFonts w:eastAsia="SimSun"/>
          <w:sz w:val="22"/>
          <w:szCs w:val="22"/>
          <w:lang w:eastAsia="zh-CN"/>
        </w:rPr>
        <w:t>First of all, we would like provide our views on some basic assumptions</w:t>
      </w:r>
      <w:r w:rsidR="005646A4">
        <w:rPr>
          <w:rFonts w:eastAsia="SimSun"/>
          <w:sz w:val="22"/>
          <w:szCs w:val="22"/>
          <w:lang w:eastAsia="zh-CN"/>
        </w:rPr>
        <w:t xml:space="preserve"> for determining the time window, which are important for </w:t>
      </w:r>
      <w:r w:rsidR="000F6AE3">
        <w:rPr>
          <w:rFonts w:eastAsia="SimSun"/>
          <w:sz w:val="22"/>
          <w:szCs w:val="22"/>
          <w:lang w:eastAsia="zh-CN"/>
        </w:rPr>
        <w:t>further discussing the design details.</w:t>
      </w:r>
    </w:p>
    <w:p w14:paraId="3299DE3D" w14:textId="77777777" w:rsidR="005557B5" w:rsidRDefault="005557B5" w:rsidP="004D3CFF">
      <w:pPr>
        <w:tabs>
          <w:tab w:val="left" w:pos="3355"/>
        </w:tabs>
        <w:wordWrap/>
        <w:jc w:val="both"/>
        <w:rPr>
          <w:rFonts w:eastAsia="SimSun"/>
          <w:sz w:val="22"/>
          <w:szCs w:val="22"/>
          <w:lang w:eastAsia="zh-CN"/>
        </w:rPr>
      </w:pPr>
    </w:p>
    <w:p w14:paraId="4838E152" w14:textId="7BEB33DF" w:rsidR="002659BB" w:rsidRDefault="00EB2D7F" w:rsidP="004D3CFF">
      <w:pPr>
        <w:tabs>
          <w:tab w:val="left" w:pos="3355"/>
        </w:tabs>
        <w:wordWrap/>
        <w:jc w:val="both"/>
        <w:rPr>
          <w:rFonts w:eastAsia="SimSun"/>
          <w:sz w:val="22"/>
          <w:szCs w:val="22"/>
          <w:lang w:eastAsia="zh-CN"/>
        </w:rPr>
      </w:pPr>
      <w:r>
        <w:rPr>
          <w:rFonts w:eastAsia="SimSun"/>
          <w:sz w:val="22"/>
          <w:szCs w:val="22"/>
          <w:lang w:eastAsia="zh-CN"/>
        </w:rPr>
        <w:t>For the UE-initiated/event-driven beam reporting, t</w:t>
      </w:r>
      <w:r w:rsidR="00B85441" w:rsidRPr="00B85441">
        <w:rPr>
          <w:rFonts w:eastAsia="SimSun"/>
          <w:sz w:val="22"/>
          <w:szCs w:val="22"/>
          <w:lang w:eastAsia="zh-CN"/>
        </w:rPr>
        <w:t>he determination/evaluation of the event is to decide whether the UE would transmit the first PUCCH</w:t>
      </w:r>
      <w:r>
        <w:rPr>
          <w:rFonts w:eastAsia="SimSun"/>
          <w:sz w:val="22"/>
          <w:szCs w:val="22"/>
          <w:lang w:eastAsia="zh-CN"/>
        </w:rPr>
        <w:t xml:space="preserve"> to request UL resource(s) for transmitting beam reports (Mode </w:t>
      </w:r>
      <w:r>
        <w:rPr>
          <w:rFonts w:eastAsia="SimSun"/>
          <w:sz w:val="22"/>
          <w:szCs w:val="22"/>
          <w:lang w:eastAsia="zh-CN"/>
        </w:rPr>
        <w:lastRenderedPageBreak/>
        <w:t>A) or to notify transmission of beam reports (Mode B).</w:t>
      </w:r>
      <w:r w:rsidR="00B85441" w:rsidRPr="00B85441">
        <w:rPr>
          <w:rFonts w:eastAsia="SimSun"/>
          <w:sz w:val="22"/>
          <w:szCs w:val="22"/>
          <w:lang w:eastAsia="zh-CN"/>
        </w:rPr>
        <w:t xml:space="preserve"> </w:t>
      </w:r>
      <w:r>
        <w:rPr>
          <w:rFonts w:eastAsia="SimSun"/>
          <w:sz w:val="22"/>
          <w:szCs w:val="22"/>
          <w:lang w:eastAsia="zh-CN"/>
        </w:rPr>
        <w:t>A UE does not need to</w:t>
      </w:r>
      <w:r w:rsidR="00B85441" w:rsidRPr="00B85441">
        <w:rPr>
          <w:rFonts w:eastAsia="SimSun"/>
          <w:sz w:val="22"/>
          <w:szCs w:val="22"/>
          <w:lang w:eastAsia="zh-CN"/>
        </w:rPr>
        <w:t xml:space="preserve"> keep evaluating event condition(s) for each candidate beam and declaring the event if there is no </w:t>
      </w:r>
      <w:r>
        <w:rPr>
          <w:rFonts w:eastAsia="SimSun"/>
          <w:sz w:val="22"/>
          <w:szCs w:val="22"/>
          <w:lang w:eastAsia="zh-CN"/>
        </w:rPr>
        <w:t>a</w:t>
      </w:r>
      <w:r w:rsidR="00B85441" w:rsidRPr="00B85441">
        <w:rPr>
          <w:rFonts w:eastAsia="SimSun"/>
          <w:sz w:val="22"/>
          <w:szCs w:val="22"/>
          <w:lang w:eastAsia="zh-CN"/>
        </w:rPr>
        <w:t>vailable transmission occasion of the first PUCCH.</w:t>
      </w:r>
      <w:r w:rsidR="006F0656">
        <w:rPr>
          <w:rFonts w:eastAsia="SimSun"/>
          <w:sz w:val="22"/>
          <w:szCs w:val="22"/>
          <w:lang w:eastAsia="zh-CN"/>
        </w:rPr>
        <w:t xml:space="preserve"> In addition, if the evaluation is done a long time before transmitting the first PUCCH, the UEI-BR may not be accurate</w:t>
      </w:r>
      <w:r w:rsidR="00661C4D">
        <w:rPr>
          <w:rFonts w:eastAsia="SimSun"/>
          <w:sz w:val="22"/>
          <w:szCs w:val="22"/>
          <w:lang w:eastAsia="zh-CN"/>
        </w:rPr>
        <w:t xml:space="preserve"> or the event may not even be satisfied in the nearest time window before the first PUCCH transmission.</w:t>
      </w:r>
      <w:r w:rsidR="000314FD">
        <w:rPr>
          <w:rFonts w:eastAsia="SimSun"/>
          <w:sz w:val="22"/>
          <w:szCs w:val="22"/>
          <w:lang w:eastAsia="zh-CN"/>
        </w:rPr>
        <w:t xml:space="preserve"> This also applies to the basic feature for the case of M = 1.</w:t>
      </w:r>
      <w:r w:rsidR="006F0656">
        <w:rPr>
          <w:rFonts w:eastAsia="SimSun"/>
          <w:sz w:val="22"/>
          <w:szCs w:val="22"/>
          <w:lang w:eastAsia="zh-CN"/>
        </w:rPr>
        <w:t xml:space="preserve"> </w:t>
      </w:r>
      <w:r w:rsidR="00B85441" w:rsidRPr="00B85441">
        <w:rPr>
          <w:rFonts w:eastAsia="SimSun"/>
          <w:sz w:val="22"/>
          <w:szCs w:val="22"/>
          <w:lang w:eastAsia="zh-CN"/>
        </w:rPr>
        <w:t xml:space="preserve"> </w:t>
      </w:r>
    </w:p>
    <w:p w14:paraId="3809E44B" w14:textId="77777777" w:rsidR="002659BB" w:rsidRDefault="002659BB" w:rsidP="004D3CFF">
      <w:pPr>
        <w:tabs>
          <w:tab w:val="left" w:pos="3355"/>
        </w:tabs>
        <w:wordWrap/>
        <w:jc w:val="both"/>
        <w:rPr>
          <w:rFonts w:eastAsia="SimSun"/>
          <w:sz w:val="22"/>
          <w:szCs w:val="22"/>
          <w:lang w:eastAsia="zh-CN"/>
        </w:rPr>
      </w:pPr>
    </w:p>
    <w:p w14:paraId="16D5DC62" w14:textId="688787E9" w:rsidR="002659BB" w:rsidRDefault="002659BB" w:rsidP="004D3CFF">
      <w:pPr>
        <w:tabs>
          <w:tab w:val="left" w:pos="3355"/>
        </w:tabs>
        <w:wordWrap/>
        <w:jc w:val="both"/>
        <w:rPr>
          <w:rFonts w:eastAsia="Malgun Gothic"/>
          <w:b/>
          <w:sz w:val="22"/>
          <w:szCs w:val="22"/>
          <w:lang w:val="en-GB"/>
        </w:rPr>
      </w:pPr>
      <w:bookmarkStart w:id="4" w:name="_Hlk189773155"/>
      <w:r w:rsidRPr="00F84A61">
        <w:rPr>
          <w:rFonts w:eastAsia="Malgun Gothic"/>
          <w:b/>
          <w:sz w:val="22"/>
          <w:szCs w:val="22"/>
          <w:lang w:val="en-GB"/>
        </w:rPr>
        <w:t>Observation</w:t>
      </w:r>
      <w:r>
        <w:rPr>
          <w:rFonts w:eastAsia="Malgun Gothic"/>
          <w:b/>
          <w:sz w:val="22"/>
          <w:szCs w:val="22"/>
          <w:lang w:val="en-GB"/>
        </w:rPr>
        <w:t xml:space="preserve"> 1</w:t>
      </w:r>
      <w:r w:rsidRPr="00F84A61">
        <w:rPr>
          <w:rFonts w:eastAsia="Malgun Gothic"/>
          <w:b/>
          <w:sz w:val="22"/>
          <w:szCs w:val="22"/>
          <w:lang w:val="en-GB"/>
        </w:rPr>
        <w:t>:</w:t>
      </w:r>
      <w:r>
        <w:rPr>
          <w:rFonts w:eastAsia="Malgun Gothic"/>
          <w:b/>
          <w:sz w:val="22"/>
          <w:szCs w:val="22"/>
          <w:lang w:val="en-GB"/>
        </w:rPr>
        <w:t xml:space="preserve"> </w:t>
      </w:r>
      <w:r w:rsidRPr="002659BB">
        <w:rPr>
          <w:rFonts w:eastAsia="Malgun Gothic"/>
          <w:bCs/>
          <w:i/>
          <w:iCs/>
          <w:sz w:val="22"/>
          <w:szCs w:val="22"/>
          <w:lang w:val="en-GB"/>
        </w:rPr>
        <w:t>The</w:t>
      </w:r>
      <w:r>
        <w:rPr>
          <w:rFonts w:eastAsia="Malgun Gothic"/>
          <w:bCs/>
          <w:i/>
          <w:iCs/>
          <w:sz w:val="22"/>
          <w:szCs w:val="22"/>
          <w:lang w:val="en-GB"/>
        </w:rPr>
        <w:t xml:space="preserve"> end of </w:t>
      </w:r>
      <w:r w:rsidR="00772219">
        <w:rPr>
          <w:rFonts w:eastAsia="Malgun Gothic"/>
          <w:bCs/>
          <w:i/>
          <w:iCs/>
          <w:sz w:val="22"/>
          <w:szCs w:val="22"/>
          <w:lang w:val="en-GB"/>
        </w:rPr>
        <w:t>a</w:t>
      </w:r>
      <w:r w:rsidRPr="002659BB">
        <w:rPr>
          <w:rFonts w:eastAsia="Malgun Gothic"/>
          <w:bCs/>
          <w:i/>
          <w:iCs/>
          <w:sz w:val="22"/>
          <w:szCs w:val="22"/>
          <w:lang w:val="en-GB"/>
        </w:rPr>
        <w:t xml:space="preserve"> time win</w:t>
      </w:r>
      <w:r>
        <w:rPr>
          <w:rFonts w:eastAsia="Malgun Gothic"/>
          <w:bCs/>
          <w:i/>
          <w:iCs/>
          <w:sz w:val="22"/>
          <w:szCs w:val="22"/>
          <w:lang w:val="en-GB"/>
        </w:rPr>
        <w:t xml:space="preserve">dow for event evaluations should not be far before </w:t>
      </w:r>
      <w:r w:rsidR="00772219">
        <w:rPr>
          <w:rFonts w:eastAsia="Malgun Gothic"/>
          <w:bCs/>
          <w:i/>
          <w:iCs/>
          <w:sz w:val="22"/>
          <w:szCs w:val="22"/>
          <w:lang w:val="en-GB"/>
        </w:rPr>
        <w:t>the nearest available</w:t>
      </w:r>
      <w:r>
        <w:rPr>
          <w:rFonts w:eastAsia="Malgun Gothic"/>
          <w:bCs/>
          <w:i/>
          <w:iCs/>
          <w:sz w:val="22"/>
          <w:szCs w:val="22"/>
          <w:lang w:val="en-GB"/>
        </w:rPr>
        <w:t xml:space="preserve"> first PUCCH transmission to ensure </w:t>
      </w:r>
      <w:r w:rsidRPr="002659BB">
        <w:rPr>
          <w:rFonts w:eastAsia="Malgun Gothic"/>
          <w:bCs/>
          <w:i/>
          <w:iCs/>
          <w:sz w:val="22"/>
          <w:szCs w:val="22"/>
          <w:lang w:val="en-GB"/>
        </w:rPr>
        <w:t>real-time</w:t>
      </w:r>
      <w:r>
        <w:rPr>
          <w:rFonts w:eastAsia="Malgun Gothic"/>
          <w:bCs/>
          <w:i/>
          <w:iCs/>
          <w:sz w:val="22"/>
          <w:szCs w:val="22"/>
          <w:lang w:val="en-GB"/>
        </w:rPr>
        <w:t xml:space="preserve"> indication </w:t>
      </w:r>
      <w:r w:rsidR="005D089D">
        <w:rPr>
          <w:rFonts w:eastAsia="Malgun Gothic"/>
          <w:bCs/>
          <w:i/>
          <w:iCs/>
          <w:sz w:val="22"/>
          <w:szCs w:val="22"/>
          <w:lang w:val="en-GB"/>
        </w:rPr>
        <w:t>of</w:t>
      </w:r>
      <w:r>
        <w:rPr>
          <w:rFonts w:eastAsia="Malgun Gothic"/>
          <w:bCs/>
          <w:i/>
          <w:iCs/>
          <w:sz w:val="22"/>
          <w:szCs w:val="22"/>
          <w:lang w:val="en-GB"/>
        </w:rPr>
        <w:t xml:space="preserve"> UEI-BR.</w:t>
      </w:r>
    </w:p>
    <w:bookmarkEnd w:id="4"/>
    <w:p w14:paraId="5EE33EAC" w14:textId="7A3EBA0B" w:rsidR="00744B2F" w:rsidRPr="005D089D" w:rsidRDefault="00744B2F" w:rsidP="004D3CFF">
      <w:pPr>
        <w:tabs>
          <w:tab w:val="left" w:pos="3355"/>
        </w:tabs>
        <w:wordWrap/>
        <w:jc w:val="both"/>
        <w:rPr>
          <w:rFonts w:eastAsia="Malgun Gothic"/>
          <w:b/>
          <w:sz w:val="22"/>
          <w:szCs w:val="22"/>
          <w:lang w:val="en-GB"/>
        </w:rPr>
      </w:pPr>
    </w:p>
    <w:p w14:paraId="007A2C13" w14:textId="5604F7D5" w:rsidR="00B85441" w:rsidRDefault="000F6AE3" w:rsidP="004D3CFF">
      <w:pPr>
        <w:tabs>
          <w:tab w:val="left" w:pos="3355"/>
        </w:tabs>
        <w:wordWrap/>
        <w:jc w:val="both"/>
        <w:rPr>
          <w:rFonts w:eastAsia="SimSun"/>
          <w:sz w:val="22"/>
          <w:szCs w:val="22"/>
          <w:lang w:eastAsia="zh-CN"/>
        </w:rPr>
      </w:pPr>
      <w:r>
        <w:rPr>
          <w:rFonts w:eastAsia="SimSun"/>
          <w:sz w:val="22"/>
          <w:szCs w:val="22"/>
          <w:lang w:eastAsia="zh-CN"/>
        </w:rPr>
        <w:t>Based on the above observation/basic assumption, we support Option-1, which is the simplest solution among the four options that can</w:t>
      </w:r>
      <w:r w:rsidR="00DD40B7">
        <w:rPr>
          <w:rFonts w:eastAsia="SimSun"/>
          <w:sz w:val="22"/>
          <w:szCs w:val="22"/>
          <w:lang w:eastAsia="zh-CN"/>
        </w:rPr>
        <w:t xml:space="preserve"> ensure the </w:t>
      </w:r>
      <w:r w:rsidR="00DD40B7" w:rsidRPr="000A38D7">
        <w:rPr>
          <w:rFonts w:eastAsia="SimSun"/>
          <w:sz w:val="22"/>
          <w:szCs w:val="22"/>
          <w:lang w:eastAsia="zh-CN"/>
        </w:rPr>
        <w:t xml:space="preserve">real-time indication </w:t>
      </w:r>
      <w:r w:rsidR="005D089D">
        <w:rPr>
          <w:rFonts w:eastAsia="SimSun"/>
          <w:sz w:val="22"/>
          <w:szCs w:val="22"/>
          <w:lang w:eastAsia="zh-CN"/>
        </w:rPr>
        <w:t>of</w:t>
      </w:r>
      <w:r w:rsidR="00DD40B7" w:rsidRPr="000A38D7">
        <w:rPr>
          <w:rFonts w:eastAsia="SimSun"/>
          <w:sz w:val="22"/>
          <w:szCs w:val="22"/>
          <w:lang w:eastAsia="zh-CN"/>
        </w:rPr>
        <w:t xml:space="preserve"> the UEI-BR</w:t>
      </w:r>
      <w:r>
        <w:rPr>
          <w:rFonts w:eastAsia="SimSun"/>
          <w:sz w:val="22"/>
          <w:szCs w:val="22"/>
          <w:lang w:eastAsia="zh-CN"/>
        </w:rPr>
        <w:t>. As can be seen from the below diagram in Figure 1 that illustrates Option-1,</w:t>
      </w:r>
      <w:r w:rsidR="00B85441" w:rsidRPr="00B85441">
        <w:rPr>
          <w:rFonts w:eastAsia="SimSun"/>
          <w:sz w:val="22"/>
          <w:szCs w:val="22"/>
          <w:lang w:eastAsia="zh-CN"/>
        </w:rPr>
        <w:t xml:space="preserve"> the time window in which the UE would carry out the event instance(s) counting for each candidate beam </w:t>
      </w:r>
      <w:r>
        <w:rPr>
          <w:rFonts w:eastAsia="SimSun"/>
          <w:sz w:val="22"/>
          <w:szCs w:val="22"/>
          <w:lang w:eastAsia="zh-CN"/>
        </w:rPr>
        <w:t>can</w:t>
      </w:r>
      <w:r w:rsidR="00B85441" w:rsidRPr="00B85441">
        <w:rPr>
          <w:rFonts w:eastAsia="SimSun"/>
          <w:sz w:val="22"/>
          <w:szCs w:val="22"/>
          <w:lang w:eastAsia="zh-CN"/>
        </w:rPr>
        <w:t xml:space="preserve"> be right prior to </w:t>
      </w:r>
      <w:r>
        <w:rPr>
          <w:rFonts w:eastAsia="SimSun"/>
          <w:sz w:val="22"/>
          <w:szCs w:val="22"/>
          <w:lang w:eastAsia="zh-CN"/>
        </w:rPr>
        <w:t>a</w:t>
      </w:r>
      <w:r w:rsidR="00B85441" w:rsidRPr="00B85441">
        <w:rPr>
          <w:rFonts w:eastAsia="SimSun"/>
          <w:sz w:val="22"/>
          <w:szCs w:val="22"/>
          <w:lang w:eastAsia="zh-CN"/>
        </w:rPr>
        <w:t xml:space="preserve"> first PUCCH transmission</w:t>
      </w:r>
      <w:r w:rsidR="000D0B52">
        <w:rPr>
          <w:rFonts w:eastAsia="SimSun"/>
          <w:sz w:val="22"/>
          <w:szCs w:val="22"/>
          <w:lang w:eastAsia="zh-CN"/>
        </w:rPr>
        <w:t xml:space="preserve"> opportunity</w:t>
      </w:r>
      <w:r w:rsidR="00B85441" w:rsidRPr="00B85441">
        <w:rPr>
          <w:rFonts w:eastAsia="SimSun"/>
          <w:sz w:val="22"/>
          <w:szCs w:val="22"/>
          <w:lang w:eastAsia="zh-CN"/>
        </w:rPr>
        <w:t xml:space="preserve">. </w:t>
      </w:r>
      <w:r>
        <w:rPr>
          <w:rFonts w:eastAsia="SimSun"/>
          <w:bCs/>
          <w:sz w:val="22"/>
          <w:szCs w:val="22"/>
          <w:lang w:eastAsia="zh-CN"/>
        </w:rPr>
        <w:t>A</w:t>
      </w:r>
      <w:r w:rsidRPr="000F6AE3">
        <w:rPr>
          <w:rFonts w:eastAsia="SimSun"/>
          <w:bCs/>
          <w:sz w:val="22"/>
          <w:szCs w:val="22"/>
          <w:lang w:eastAsia="zh-CN"/>
        </w:rPr>
        <w:t>s soon as</w:t>
      </w:r>
      <w:r>
        <w:rPr>
          <w:rFonts w:eastAsia="SimSun"/>
          <w:bCs/>
          <w:sz w:val="22"/>
          <w:szCs w:val="22"/>
          <w:lang w:eastAsia="zh-CN"/>
        </w:rPr>
        <w:t xml:space="preserve"> a UE has determined</w:t>
      </w:r>
      <w:r w:rsidRPr="000F6AE3">
        <w:rPr>
          <w:rFonts w:eastAsia="SimSun"/>
          <w:bCs/>
          <w:sz w:val="22"/>
          <w:szCs w:val="22"/>
          <w:lang w:eastAsia="zh-CN"/>
        </w:rPr>
        <w:t xml:space="preserve"> an event within a time window, the UE can quickly identify a corresponding first PUCCH (only accounting for an RRC configured time interval</w:t>
      </w:r>
      <w:r>
        <w:rPr>
          <w:rFonts w:eastAsia="SimSun"/>
          <w:bCs/>
          <w:sz w:val="22"/>
          <w:szCs w:val="22"/>
          <w:lang w:eastAsia="zh-CN"/>
        </w:rPr>
        <w:t xml:space="preserve"> </w:t>
      </w:r>
      <w:proofErr w:type="spellStart"/>
      <w:r>
        <w:rPr>
          <w:rFonts w:eastAsia="SimSun"/>
          <w:bCs/>
          <w:sz w:val="22"/>
          <w:szCs w:val="22"/>
          <w:lang w:eastAsia="zh-CN"/>
        </w:rPr>
        <w:t>T_proc</w:t>
      </w:r>
      <w:proofErr w:type="spellEnd"/>
      <w:r w:rsidRPr="000F6AE3">
        <w:rPr>
          <w:rFonts w:eastAsia="SimSun"/>
          <w:bCs/>
          <w:sz w:val="22"/>
          <w:szCs w:val="22"/>
          <w:lang w:eastAsia="zh-CN"/>
        </w:rPr>
        <w:t xml:space="preserve"> for </w:t>
      </w:r>
      <w:proofErr w:type="spellStart"/>
      <w:r w:rsidRPr="000F6AE3">
        <w:rPr>
          <w:rFonts w:eastAsia="SimSun"/>
          <w:bCs/>
          <w:sz w:val="22"/>
          <w:szCs w:val="22"/>
          <w:lang w:eastAsia="zh-CN"/>
        </w:rPr>
        <w:t>gNB’s</w:t>
      </w:r>
      <w:proofErr w:type="spellEnd"/>
      <w:r w:rsidRPr="000F6AE3">
        <w:rPr>
          <w:rFonts w:eastAsia="SimSun"/>
          <w:bCs/>
          <w:sz w:val="22"/>
          <w:szCs w:val="22"/>
          <w:lang w:eastAsia="zh-CN"/>
        </w:rPr>
        <w:t xml:space="preserve"> processing/preparation</w:t>
      </w:r>
      <w:r>
        <w:rPr>
          <w:rFonts w:eastAsia="SimSun"/>
          <w:bCs/>
          <w:sz w:val="22"/>
          <w:szCs w:val="22"/>
          <w:lang w:eastAsia="zh-CN"/>
        </w:rPr>
        <w:t xml:space="preserve"> time</w:t>
      </w:r>
      <w:r w:rsidRPr="000F6AE3">
        <w:rPr>
          <w:rFonts w:eastAsia="SimSun"/>
          <w:bCs/>
          <w:sz w:val="22"/>
          <w:szCs w:val="22"/>
          <w:lang w:eastAsia="zh-CN"/>
        </w:rPr>
        <w:t>) to transmit the one-bit indication. The measurements out of the time window will not be considered for event evaluation because they are anyways relatively “far” from the corresponding first PUCCH</w:t>
      </w:r>
      <w:r>
        <w:rPr>
          <w:rFonts w:eastAsia="SimSun"/>
          <w:bCs/>
          <w:sz w:val="22"/>
          <w:szCs w:val="22"/>
          <w:lang w:eastAsia="zh-CN"/>
        </w:rPr>
        <w:t xml:space="preserve"> transmission opportunity</w:t>
      </w:r>
      <w:r w:rsidRPr="000F6AE3">
        <w:rPr>
          <w:rFonts w:eastAsia="SimSun"/>
          <w:bCs/>
          <w:sz w:val="22"/>
          <w:szCs w:val="22"/>
          <w:lang w:eastAsia="zh-CN"/>
        </w:rPr>
        <w:t>, and can be considered obsolete</w:t>
      </w:r>
      <w:r>
        <w:rPr>
          <w:rFonts w:eastAsia="SimSun"/>
          <w:bCs/>
          <w:sz w:val="22"/>
          <w:szCs w:val="22"/>
          <w:lang w:eastAsia="zh-CN"/>
        </w:rPr>
        <w:t xml:space="preserve"> for event evaluations</w:t>
      </w:r>
      <w:r w:rsidR="00EB2D7F">
        <w:rPr>
          <w:rFonts w:eastAsia="SimSun"/>
          <w:sz w:val="22"/>
          <w:szCs w:val="22"/>
          <w:lang w:eastAsia="zh-CN"/>
        </w:rPr>
        <w:t>.</w:t>
      </w:r>
    </w:p>
    <w:p w14:paraId="7491F263" w14:textId="77777777" w:rsidR="000F6AE3" w:rsidRPr="000D0B52" w:rsidRDefault="000F6AE3" w:rsidP="004D3CFF">
      <w:pPr>
        <w:tabs>
          <w:tab w:val="left" w:pos="3355"/>
        </w:tabs>
        <w:wordWrap/>
        <w:jc w:val="both"/>
        <w:rPr>
          <w:rFonts w:eastAsia="SimSun"/>
          <w:sz w:val="22"/>
          <w:szCs w:val="22"/>
          <w:lang w:eastAsia="zh-CN"/>
        </w:rPr>
      </w:pPr>
    </w:p>
    <w:p w14:paraId="7825AEE7" w14:textId="354C0192" w:rsidR="00BC5B2F" w:rsidRDefault="00BC5B2F" w:rsidP="00BC5B2F">
      <w:pPr>
        <w:tabs>
          <w:tab w:val="left" w:pos="3355"/>
        </w:tabs>
        <w:wordWrap/>
        <w:jc w:val="center"/>
        <w:rPr>
          <w:rFonts w:eastAsia="Malgun Gothic"/>
          <w:sz w:val="22"/>
          <w:szCs w:val="22"/>
        </w:rPr>
      </w:pPr>
      <w:r>
        <w:rPr>
          <w:rFonts w:eastAsia="Malgun Gothic"/>
          <w:noProof/>
          <w:sz w:val="22"/>
          <w:szCs w:val="22"/>
          <w:lang w:eastAsia="zh-CN"/>
        </w:rPr>
        <w:drawing>
          <wp:inline distT="0" distB="0" distL="0" distR="0" wp14:anchorId="7E8C1006" wp14:editId="77C3EDFF">
            <wp:extent cx="5146820" cy="21886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3678" cy="2229849"/>
                    </a:xfrm>
                    <a:prstGeom prst="rect">
                      <a:avLst/>
                    </a:prstGeom>
                    <a:noFill/>
                  </pic:spPr>
                </pic:pic>
              </a:graphicData>
            </a:graphic>
          </wp:inline>
        </w:drawing>
      </w:r>
    </w:p>
    <w:p w14:paraId="78039F01" w14:textId="7178DE3A" w:rsidR="00BC5B2F" w:rsidRDefault="00BC5B2F" w:rsidP="00BC5B2F">
      <w:pPr>
        <w:tabs>
          <w:tab w:val="left" w:pos="3355"/>
        </w:tabs>
        <w:wordWrap/>
        <w:jc w:val="center"/>
        <w:rPr>
          <w:rFonts w:eastAsia="Malgun Gothic"/>
          <w:sz w:val="22"/>
          <w:szCs w:val="22"/>
        </w:rPr>
      </w:pPr>
      <w:r w:rsidRPr="00EB2D7F">
        <w:rPr>
          <w:rFonts w:eastAsia="Malgun Gothic"/>
          <w:sz w:val="22"/>
          <w:szCs w:val="22"/>
        </w:rPr>
        <w:t>Figure 1</w:t>
      </w:r>
    </w:p>
    <w:p w14:paraId="51008025" w14:textId="760E309A" w:rsidR="00B85441" w:rsidRDefault="00B85441" w:rsidP="00204907">
      <w:pPr>
        <w:tabs>
          <w:tab w:val="left" w:pos="3355"/>
        </w:tabs>
        <w:wordWrap/>
        <w:jc w:val="both"/>
        <w:rPr>
          <w:rFonts w:eastAsia="Malgun Gothic"/>
          <w:sz w:val="22"/>
          <w:szCs w:val="22"/>
        </w:rPr>
      </w:pPr>
    </w:p>
    <w:p w14:paraId="0136A150" w14:textId="3A355AD0" w:rsidR="00D22BBA" w:rsidRPr="005D3093" w:rsidRDefault="00D22BBA" w:rsidP="00204907">
      <w:pPr>
        <w:tabs>
          <w:tab w:val="left" w:pos="3355"/>
        </w:tabs>
        <w:wordWrap/>
        <w:jc w:val="both"/>
        <w:rPr>
          <w:rFonts w:eastAsia="Malgun Gothic"/>
          <w:bCs/>
          <w:sz w:val="22"/>
          <w:szCs w:val="22"/>
        </w:rPr>
      </w:pPr>
      <w:r w:rsidRPr="00D22BBA">
        <w:rPr>
          <w:rFonts w:eastAsia="Malgun Gothic"/>
          <w:bCs/>
          <w:sz w:val="22"/>
          <w:szCs w:val="22"/>
        </w:rPr>
        <w:t xml:space="preserve">We </w:t>
      </w:r>
      <w:r>
        <w:rPr>
          <w:rFonts w:eastAsia="Malgun Gothic"/>
          <w:bCs/>
          <w:sz w:val="22"/>
          <w:szCs w:val="22"/>
        </w:rPr>
        <w:t>do not support</w:t>
      </w:r>
      <w:r w:rsidRPr="00D22BBA">
        <w:rPr>
          <w:rFonts w:eastAsia="Malgun Gothic"/>
          <w:bCs/>
          <w:sz w:val="22"/>
          <w:szCs w:val="22"/>
        </w:rPr>
        <w:t xml:space="preserve"> Option-2 and Option-4 as they would introduce significant </w:t>
      </w:r>
      <w:r w:rsidR="003002B5">
        <w:rPr>
          <w:rFonts w:eastAsia="Malgun Gothic"/>
          <w:bCs/>
          <w:sz w:val="22"/>
          <w:szCs w:val="22"/>
        </w:rPr>
        <w:t>implementation complexity to the UE</w:t>
      </w:r>
      <w:r w:rsidRPr="00D22BBA">
        <w:rPr>
          <w:rFonts w:eastAsia="Malgun Gothic"/>
          <w:bCs/>
          <w:sz w:val="22"/>
          <w:szCs w:val="22"/>
        </w:rPr>
        <w:t xml:space="preserve">. Different from BFR, where the BFD detection timer is specific to the entire BFD RS set, the </w:t>
      </w:r>
      <w:r w:rsidR="003002B5">
        <w:rPr>
          <w:rFonts w:eastAsia="Malgun Gothic"/>
          <w:bCs/>
          <w:sz w:val="22"/>
          <w:szCs w:val="22"/>
        </w:rPr>
        <w:t>“</w:t>
      </w:r>
      <w:r w:rsidRPr="00D22BBA">
        <w:rPr>
          <w:rFonts w:eastAsia="Malgun Gothic"/>
          <w:bCs/>
          <w:sz w:val="22"/>
          <w:szCs w:val="22"/>
        </w:rPr>
        <w:t>timer</w:t>
      </w:r>
      <w:r w:rsidR="003002B5">
        <w:rPr>
          <w:rFonts w:eastAsia="Malgun Gothic"/>
          <w:bCs/>
          <w:sz w:val="22"/>
          <w:szCs w:val="22"/>
        </w:rPr>
        <w:t>”</w:t>
      </w:r>
      <w:r w:rsidRPr="00D22BBA">
        <w:rPr>
          <w:rFonts w:eastAsia="Malgun Gothic"/>
          <w:bCs/>
          <w:sz w:val="22"/>
          <w:szCs w:val="22"/>
        </w:rPr>
        <w:t xml:space="preserve"> introduced in Option-2 and Option-4 </w:t>
      </w:r>
      <w:r w:rsidR="003002B5">
        <w:rPr>
          <w:rFonts w:eastAsia="Malgun Gothic"/>
          <w:bCs/>
          <w:sz w:val="22"/>
          <w:szCs w:val="22"/>
        </w:rPr>
        <w:t>is</w:t>
      </w:r>
      <w:r w:rsidRPr="00D22BBA">
        <w:rPr>
          <w:rFonts w:eastAsia="Malgun Gothic"/>
          <w:bCs/>
          <w:sz w:val="22"/>
          <w:szCs w:val="22"/>
        </w:rPr>
        <w:t xml:space="preserve"> specific to each of the configured candidate beams (or per candidate beam timer)</w:t>
      </w:r>
      <w:r w:rsidR="003002B5">
        <w:rPr>
          <w:rFonts w:eastAsia="Malgun Gothic"/>
          <w:bCs/>
          <w:sz w:val="22"/>
          <w:szCs w:val="22"/>
        </w:rPr>
        <w:t>, which is very complicated in nature especially w</w:t>
      </w:r>
      <w:r w:rsidRPr="00D22BBA">
        <w:rPr>
          <w:rFonts w:eastAsia="Malgun Gothic"/>
          <w:bCs/>
          <w:sz w:val="22"/>
          <w:szCs w:val="22"/>
        </w:rPr>
        <w:t>hen the number of configured candidate beams is large (e.g., 64 or more)</w:t>
      </w:r>
      <w:r w:rsidR="003002B5">
        <w:rPr>
          <w:rFonts w:eastAsia="Malgun Gothic"/>
          <w:bCs/>
          <w:sz w:val="22"/>
          <w:szCs w:val="22"/>
        </w:rPr>
        <w:t>.</w:t>
      </w:r>
      <w:r w:rsidRPr="00D22BBA">
        <w:rPr>
          <w:rFonts w:eastAsia="Malgun Gothic"/>
          <w:bCs/>
          <w:sz w:val="22"/>
          <w:szCs w:val="22"/>
        </w:rPr>
        <w:t xml:space="preserve"> </w:t>
      </w:r>
      <w:r w:rsidR="003002B5">
        <w:rPr>
          <w:rFonts w:eastAsia="Malgun Gothic"/>
          <w:bCs/>
          <w:sz w:val="22"/>
          <w:szCs w:val="22"/>
        </w:rPr>
        <w:t>Such designs would require</w:t>
      </w:r>
      <w:r w:rsidRPr="00D22BBA">
        <w:rPr>
          <w:rFonts w:eastAsia="Malgun Gothic"/>
          <w:bCs/>
          <w:sz w:val="22"/>
          <w:szCs w:val="22"/>
        </w:rPr>
        <w:t xml:space="preserve"> a UE to be prepared for starting and maintaining a large number of per candidate beam timers at a given time or time period</w:t>
      </w:r>
      <w:r w:rsidR="003002B5">
        <w:rPr>
          <w:rFonts w:eastAsia="Malgun Gothic"/>
          <w:bCs/>
          <w:sz w:val="22"/>
          <w:szCs w:val="22"/>
        </w:rPr>
        <w:t>, which is not cost/implementation friendly at all</w:t>
      </w:r>
      <w:r w:rsidRPr="00D22BBA">
        <w:rPr>
          <w:rFonts w:eastAsia="Malgun Gothic"/>
          <w:bCs/>
          <w:sz w:val="22"/>
          <w:szCs w:val="22"/>
        </w:rPr>
        <w:t xml:space="preserve">. One can argue that we can introduce different UE’s capabilities (hence further segmentations) for this but then the </w:t>
      </w:r>
      <w:r w:rsidR="003002B5">
        <w:rPr>
          <w:rFonts w:eastAsia="Malgun Gothic"/>
          <w:bCs/>
          <w:sz w:val="22"/>
          <w:szCs w:val="22"/>
        </w:rPr>
        <w:t>claimed benefit</w:t>
      </w:r>
      <w:r w:rsidRPr="00D22BBA">
        <w:rPr>
          <w:rFonts w:eastAsia="Malgun Gothic"/>
          <w:bCs/>
          <w:sz w:val="22"/>
          <w:szCs w:val="22"/>
        </w:rPr>
        <w:t xml:space="preserve"> of having per candidate beam timer rather than supporting fixed time window(s) as in Option-1 and Option-3</w:t>
      </w:r>
      <w:r w:rsidR="003002B5">
        <w:rPr>
          <w:rFonts w:eastAsia="Malgun Gothic"/>
          <w:bCs/>
          <w:sz w:val="22"/>
          <w:szCs w:val="22"/>
        </w:rPr>
        <w:t xml:space="preserve"> is no longer valid</w:t>
      </w:r>
      <w:r w:rsidRPr="00D22BBA">
        <w:rPr>
          <w:rFonts w:eastAsia="Malgun Gothic"/>
          <w:bCs/>
          <w:sz w:val="22"/>
          <w:szCs w:val="22"/>
        </w:rPr>
        <w:t xml:space="preserve">. </w:t>
      </w:r>
      <w:r w:rsidR="003002B5">
        <w:rPr>
          <w:rFonts w:eastAsia="Malgun Gothic"/>
          <w:bCs/>
          <w:sz w:val="22"/>
          <w:szCs w:val="22"/>
        </w:rPr>
        <w:t>Furthermore, w</w:t>
      </w:r>
      <w:r w:rsidRPr="00D22BBA">
        <w:rPr>
          <w:rFonts w:eastAsia="Malgun Gothic"/>
          <w:bCs/>
          <w:sz w:val="22"/>
          <w:szCs w:val="22"/>
        </w:rPr>
        <w:t xml:space="preserve">ith the support of one-to-M mapping for PUCCH resource and CSI report configurations, the issue becomes </w:t>
      </w:r>
      <w:r w:rsidR="003002B5">
        <w:rPr>
          <w:rFonts w:eastAsia="Malgun Gothic"/>
          <w:bCs/>
          <w:sz w:val="22"/>
          <w:szCs w:val="22"/>
        </w:rPr>
        <w:t>even more</w:t>
      </w:r>
      <w:r w:rsidRPr="00D22BBA">
        <w:rPr>
          <w:rFonts w:eastAsia="Malgun Gothic"/>
          <w:bCs/>
          <w:sz w:val="22"/>
          <w:szCs w:val="22"/>
        </w:rPr>
        <w:t xml:space="preserve"> complicated. </w:t>
      </w:r>
      <w:r w:rsidR="003002B5">
        <w:rPr>
          <w:rFonts w:eastAsia="Malgun Gothic"/>
          <w:bCs/>
          <w:sz w:val="22"/>
          <w:szCs w:val="22"/>
        </w:rPr>
        <w:t xml:space="preserve">Furthermore, </w:t>
      </w:r>
      <w:r w:rsidR="00CE09EF">
        <w:rPr>
          <w:rFonts w:eastAsia="Malgun Gothic"/>
          <w:bCs/>
          <w:sz w:val="22"/>
          <w:szCs w:val="22"/>
        </w:rPr>
        <w:t>if the timer/time window is determined</w:t>
      </w:r>
      <w:r w:rsidRPr="00D22BBA">
        <w:rPr>
          <w:rFonts w:eastAsia="Malgun Gothic"/>
          <w:bCs/>
          <w:sz w:val="22"/>
          <w:szCs w:val="22"/>
        </w:rPr>
        <w:t xml:space="preserve"> per </w:t>
      </w:r>
      <w:r w:rsidR="00CE09EF">
        <w:rPr>
          <w:rFonts w:eastAsia="Malgun Gothic"/>
          <w:bCs/>
          <w:sz w:val="22"/>
          <w:szCs w:val="22"/>
        </w:rPr>
        <w:t>candidate</w:t>
      </w:r>
      <w:r w:rsidRPr="00D22BBA">
        <w:rPr>
          <w:rFonts w:eastAsia="Malgun Gothic"/>
          <w:bCs/>
          <w:sz w:val="22"/>
          <w:szCs w:val="22"/>
        </w:rPr>
        <w:t xml:space="preserve"> beam RS per CSI report configuration</w:t>
      </w:r>
      <w:r w:rsidR="00CE09EF">
        <w:rPr>
          <w:rFonts w:eastAsia="Malgun Gothic"/>
          <w:bCs/>
          <w:sz w:val="22"/>
          <w:szCs w:val="22"/>
        </w:rPr>
        <w:t xml:space="preserve"> as in Option-2/4</w:t>
      </w:r>
      <w:r w:rsidRPr="00D22BBA">
        <w:rPr>
          <w:rFonts w:eastAsia="Malgun Gothic"/>
          <w:bCs/>
          <w:sz w:val="22"/>
          <w:szCs w:val="22"/>
        </w:rPr>
        <w:t xml:space="preserve">, </w:t>
      </w:r>
      <w:r w:rsidR="00CE09EF">
        <w:rPr>
          <w:rFonts w:eastAsia="Malgun Gothic"/>
          <w:bCs/>
          <w:sz w:val="22"/>
          <w:szCs w:val="22"/>
        </w:rPr>
        <w:t>h</w:t>
      </w:r>
      <w:r w:rsidRPr="00D22BBA">
        <w:rPr>
          <w:rFonts w:eastAsia="Malgun Gothic"/>
          <w:bCs/>
          <w:sz w:val="22"/>
          <w:szCs w:val="22"/>
        </w:rPr>
        <w:t xml:space="preserve">ow to determine </w:t>
      </w:r>
      <w:r w:rsidR="00CE09EF">
        <w:rPr>
          <w:rFonts w:eastAsia="Malgun Gothic"/>
          <w:bCs/>
          <w:sz w:val="22"/>
          <w:szCs w:val="22"/>
        </w:rPr>
        <w:t>a corresponding</w:t>
      </w:r>
      <w:r w:rsidRPr="00D22BBA">
        <w:rPr>
          <w:rFonts w:eastAsia="Malgun Gothic"/>
          <w:bCs/>
          <w:sz w:val="22"/>
          <w:szCs w:val="22"/>
        </w:rPr>
        <w:t xml:space="preserve"> first PUCCH</w:t>
      </w:r>
      <w:r w:rsidR="00CE09EF">
        <w:rPr>
          <w:rFonts w:eastAsia="Malgun Gothic"/>
          <w:bCs/>
          <w:sz w:val="22"/>
          <w:szCs w:val="22"/>
        </w:rPr>
        <w:t xml:space="preserve"> to transmit the one-bit indication when the event is determined/triggered is problematic.</w:t>
      </w:r>
      <w:r w:rsidRPr="00D22BBA">
        <w:rPr>
          <w:rFonts w:eastAsia="Malgun Gothic"/>
          <w:bCs/>
          <w:sz w:val="22"/>
          <w:szCs w:val="22"/>
        </w:rPr>
        <w:t xml:space="preserve"> Not to mention that to our understanding, one of the intentions of introducing Option-2 and Option-4 is to implement the corresponding event evaluation procedure in MAC layer – in this sense, frequent cross-layer signaling would be needed, which is another source of overhead/latency.</w:t>
      </w:r>
    </w:p>
    <w:p w14:paraId="056AF3C4" w14:textId="77777777" w:rsidR="00D22BBA" w:rsidRDefault="00D22BBA" w:rsidP="00204907">
      <w:pPr>
        <w:tabs>
          <w:tab w:val="left" w:pos="3355"/>
        </w:tabs>
        <w:wordWrap/>
        <w:jc w:val="both"/>
        <w:rPr>
          <w:rFonts w:eastAsia="Malgun Gothic"/>
          <w:sz w:val="22"/>
          <w:szCs w:val="22"/>
        </w:rPr>
      </w:pPr>
    </w:p>
    <w:p w14:paraId="03C17AD5" w14:textId="6AAE9BE2" w:rsidR="00204907" w:rsidRDefault="00204907" w:rsidP="00204907">
      <w:pPr>
        <w:tabs>
          <w:tab w:val="left" w:pos="3355"/>
        </w:tabs>
        <w:wordWrap/>
        <w:jc w:val="both"/>
        <w:rPr>
          <w:i/>
          <w:sz w:val="22"/>
          <w:szCs w:val="22"/>
        </w:rPr>
      </w:pPr>
      <w:bookmarkStart w:id="5" w:name="_Hlk189773164"/>
      <w:r w:rsidRPr="002C1042">
        <w:rPr>
          <w:b/>
          <w:sz w:val="22"/>
          <w:szCs w:val="22"/>
        </w:rPr>
        <w:t xml:space="preserve">Proposal </w:t>
      </w:r>
      <w:r w:rsidR="0087119D">
        <w:rPr>
          <w:b/>
          <w:sz w:val="22"/>
          <w:szCs w:val="22"/>
        </w:rPr>
        <w:t>1</w:t>
      </w:r>
      <w:r w:rsidRPr="002C1042">
        <w:rPr>
          <w:b/>
          <w:sz w:val="22"/>
          <w:szCs w:val="22"/>
        </w:rPr>
        <w:t xml:space="preserve">: </w:t>
      </w:r>
      <w:r w:rsidR="005D3093" w:rsidRPr="005D3093">
        <w:rPr>
          <w:i/>
          <w:sz w:val="22"/>
          <w:szCs w:val="22"/>
        </w:rPr>
        <w:t>Regarding triggering event determination for Event</w:t>
      </w:r>
      <w:r w:rsidR="005D3093">
        <w:rPr>
          <w:i/>
          <w:sz w:val="22"/>
          <w:szCs w:val="22"/>
        </w:rPr>
        <w:t>-</w:t>
      </w:r>
      <w:r w:rsidR="005D3093" w:rsidRPr="005D3093">
        <w:rPr>
          <w:i/>
          <w:sz w:val="22"/>
          <w:szCs w:val="22"/>
        </w:rPr>
        <w:t>2, on the measurement window for initiating the UE-initiated/event-driven beam reporting procedure</w:t>
      </w:r>
      <w:r w:rsidR="005D3093">
        <w:rPr>
          <w:i/>
          <w:sz w:val="22"/>
          <w:szCs w:val="22"/>
        </w:rPr>
        <w:t>,</w:t>
      </w:r>
      <w:r w:rsidR="005D3093" w:rsidRPr="005D3093">
        <w:rPr>
          <w:i/>
          <w:sz w:val="22"/>
          <w:szCs w:val="22"/>
        </w:rPr>
        <w:t xml:space="preserve"> </w:t>
      </w:r>
      <w:r w:rsidR="005D3093">
        <w:rPr>
          <w:i/>
          <w:sz w:val="22"/>
          <w:szCs w:val="22"/>
        </w:rPr>
        <w:t>support Option-1</w:t>
      </w:r>
      <w:r w:rsidRPr="00204907">
        <w:rPr>
          <w:i/>
          <w:sz w:val="22"/>
          <w:szCs w:val="22"/>
        </w:rPr>
        <w:t>.</w:t>
      </w:r>
    </w:p>
    <w:bookmarkEnd w:id="5"/>
    <w:p w14:paraId="2DA95A6E" w14:textId="54FEE748" w:rsidR="00744B2F" w:rsidRDefault="00744B2F" w:rsidP="00204907">
      <w:pPr>
        <w:tabs>
          <w:tab w:val="left" w:pos="3355"/>
        </w:tabs>
        <w:wordWrap/>
        <w:jc w:val="both"/>
        <w:rPr>
          <w:i/>
          <w:sz w:val="22"/>
          <w:szCs w:val="22"/>
        </w:rPr>
      </w:pPr>
    </w:p>
    <w:tbl>
      <w:tblPr>
        <w:tblStyle w:val="TableGrid"/>
        <w:tblW w:w="0" w:type="auto"/>
        <w:tblLook w:val="04A0" w:firstRow="1" w:lastRow="0" w:firstColumn="1" w:lastColumn="0" w:noHBand="0" w:noVBand="1"/>
      </w:tblPr>
      <w:tblGrid>
        <w:gridCol w:w="9629"/>
      </w:tblGrid>
      <w:tr w:rsidR="005D089D" w14:paraId="275582FB" w14:textId="77777777" w:rsidTr="005D089D">
        <w:tc>
          <w:tcPr>
            <w:tcW w:w="9629" w:type="dxa"/>
          </w:tcPr>
          <w:p w14:paraId="0201618A" w14:textId="77777777" w:rsidR="00176BBB" w:rsidRPr="00176BBB" w:rsidRDefault="00176BBB" w:rsidP="00176BBB">
            <w:pPr>
              <w:widowControl/>
              <w:wordWrap/>
              <w:autoSpaceDE/>
              <w:autoSpaceDN/>
              <w:spacing w:after="0"/>
              <w:jc w:val="both"/>
              <w:rPr>
                <w:rFonts w:eastAsia="SimSun"/>
                <w:b/>
                <w:bCs/>
                <w:sz w:val="22"/>
                <w:szCs w:val="22"/>
              </w:rPr>
            </w:pPr>
            <w:r w:rsidRPr="00176BBB">
              <w:rPr>
                <w:rFonts w:ascii="Times" w:eastAsia="Batang" w:hAnsi="Times"/>
                <w:b/>
                <w:sz w:val="22"/>
                <w:szCs w:val="22"/>
                <w:highlight w:val="green"/>
                <w:lang w:val="en-GB" w:eastAsia="en-US"/>
              </w:rPr>
              <w:t>[</w:t>
            </w:r>
            <w:r w:rsidRPr="00176BBB">
              <w:rPr>
                <w:rFonts w:eastAsia="DengXian"/>
                <w:b/>
                <w:bCs/>
                <w:sz w:val="22"/>
                <w:szCs w:val="22"/>
                <w:highlight w:val="green"/>
                <w:lang w:eastAsia="zh-CN"/>
              </w:rPr>
              <w:t>120] Agreement</w:t>
            </w:r>
            <w:r w:rsidRPr="00176BBB">
              <w:rPr>
                <w:rFonts w:ascii="Times" w:eastAsia="SimSun" w:hAnsi="Times" w:cs="Times"/>
                <w:color w:val="000000"/>
                <w:sz w:val="22"/>
                <w:szCs w:val="22"/>
              </w:rPr>
              <w:t xml:space="preserve"> </w:t>
            </w:r>
          </w:p>
          <w:p w14:paraId="0A07A774" w14:textId="77777777" w:rsidR="00176BBB" w:rsidRPr="00176BBB" w:rsidRDefault="00176BBB" w:rsidP="00176BBB">
            <w:pPr>
              <w:widowControl/>
              <w:wordWrap/>
              <w:autoSpaceDE/>
              <w:autoSpaceDN/>
              <w:snapToGrid w:val="0"/>
              <w:spacing w:after="0"/>
              <w:jc w:val="both"/>
              <w:rPr>
                <w:rFonts w:eastAsia="SimSun"/>
                <w:sz w:val="22"/>
                <w:szCs w:val="22"/>
              </w:rPr>
            </w:pPr>
            <w:r w:rsidRPr="00176BBB">
              <w:rPr>
                <w:rFonts w:eastAsia="SimSun"/>
                <w:sz w:val="22"/>
                <w:szCs w:val="22"/>
              </w:rPr>
              <w:lastRenderedPageBreak/>
              <w:t>Regarding triggering event determination for Event 2, at least Candidate #2 is supported for resetting the counting.</w:t>
            </w:r>
          </w:p>
          <w:p w14:paraId="62AFC915" w14:textId="77777777" w:rsidR="00176BBB" w:rsidRPr="00176BBB" w:rsidRDefault="00176BBB" w:rsidP="00176BBB">
            <w:pPr>
              <w:widowControl/>
              <w:numPr>
                <w:ilvl w:val="0"/>
                <w:numId w:val="57"/>
              </w:numPr>
              <w:tabs>
                <w:tab w:val="left" w:pos="1440"/>
              </w:tabs>
              <w:wordWrap/>
              <w:autoSpaceDE/>
              <w:autoSpaceDN/>
              <w:snapToGrid w:val="0"/>
              <w:spacing w:after="0" w:line="259" w:lineRule="auto"/>
              <w:jc w:val="both"/>
              <w:rPr>
                <w:rFonts w:eastAsia="SimSun"/>
                <w:sz w:val="22"/>
                <w:szCs w:val="22"/>
              </w:rPr>
            </w:pPr>
            <w:r w:rsidRPr="00176BBB">
              <w:rPr>
                <w:rFonts w:eastAsia="SimSun"/>
                <w:sz w:val="22"/>
                <w:szCs w:val="22"/>
              </w:rPr>
              <w:t>Candidate#1: RS reconfiguration/update or MAC-CE signaling (if supported) for new beam is received;</w:t>
            </w:r>
          </w:p>
          <w:p w14:paraId="0CC22774" w14:textId="77777777" w:rsidR="00176BBB" w:rsidRPr="00176BBB" w:rsidRDefault="00176BBB" w:rsidP="00176BBB">
            <w:pPr>
              <w:widowControl/>
              <w:numPr>
                <w:ilvl w:val="1"/>
                <w:numId w:val="57"/>
              </w:numPr>
              <w:tabs>
                <w:tab w:val="left" w:pos="2160"/>
              </w:tabs>
              <w:wordWrap/>
              <w:autoSpaceDE/>
              <w:autoSpaceDN/>
              <w:snapToGrid w:val="0"/>
              <w:spacing w:after="0" w:line="259" w:lineRule="auto"/>
              <w:jc w:val="both"/>
              <w:rPr>
                <w:rFonts w:eastAsia="SimSun"/>
                <w:sz w:val="22"/>
                <w:szCs w:val="22"/>
              </w:rPr>
            </w:pPr>
            <w:r w:rsidRPr="00176BBB">
              <w:rPr>
                <w:rFonts w:eastAsia="SimSun"/>
                <w:sz w:val="22"/>
                <w:szCs w:val="22"/>
              </w:rPr>
              <w:t>FFS: whether to reset the counting for all new beams.</w:t>
            </w:r>
          </w:p>
          <w:p w14:paraId="0F7048DD" w14:textId="77777777" w:rsidR="00176BBB" w:rsidRPr="00176BBB" w:rsidRDefault="00176BBB" w:rsidP="00176BBB">
            <w:pPr>
              <w:widowControl/>
              <w:numPr>
                <w:ilvl w:val="1"/>
                <w:numId w:val="57"/>
              </w:numPr>
              <w:tabs>
                <w:tab w:val="left" w:pos="2160"/>
              </w:tabs>
              <w:wordWrap/>
              <w:autoSpaceDE/>
              <w:autoSpaceDN/>
              <w:snapToGrid w:val="0"/>
              <w:spacing w:after="0" w:line="259" w:lineRule="auto"/>
              <w:jc w:val="both"/>
              <w:rPr>
                <w:rFonts w:eastAsia="SimSun"/>
                <w:sz w:val="22"/>
                <w:szCs w:val="22"/>
              </w:rPr>
            </w:pPr>
            <w:r w:rsidRPr="00176BBB">
              <w:rPr>
                <w:rFonts w:eastAsia="SimSun"/>
                <w:sz w:val="22"/>
                <w:szCs w:val="22"/>
              </w:rPr>
              <w:t>FFS: whether to maintain the counting whose new beam is NOT updated.</w:t>
            </w:r>
          </w:p>
          <w:p w14:paraId="61A7F0D8" w14:textId="77777777" w:rsidR="00176BBB" w:rsidRPr="00176BBB" w:rsidRDefault="00176BBB" w:rsidP="00176BBB">
            <w:pPr>
              <w:widowControl/>
              <w:numPr>
                <w:ilvl w:val="0"/>
                <w:numId w:val="57"/>
              </w:numPr>
              <w:tabs>
                <w:tab w:val="left" w:pos="1440"/>
              </w:tabs>
              <w:wordWrap/>
              <w:autoSpaceDE/>
              <w:autoSpaceDN/>
              <w:snapToGrid w:val="0"/>
              <w:spacing w:after="0" w:line="259" w:lineRule="auto"/>
              <w:jc w:val="both"/>
              <w:rPr>
                <w:rFonts w:eastAsia="SimSun"/>
                <w:sz w:val="22"/>
                <w:szCs w:val="22"/>
              </w:rPr>
            </w:pPr>
            <w:bookmarkStart w:id="6" w:name="OLE_LINK3"/>
            <w:r w:rsidRPr="00176BBB">
              <w:rPr>
                <w:rFonts w:eastAsia="SimSun"/>
                <w:sz w:val="22"/>
                <w:szCs w:val="22"/>
              </w:rPr>
              <w:t>Candidate#2</w:t>
            </w:r>
            <w:bookmarkEnd w:id="6"/>
            <w:r w:rsidRPr="00176BBB">
              <w:rPr>
                <w:rFonts w:eastAsia="SimSun"/>
                <w:sz w:val="22"/>
                <w:szCs w:val="22"/>
              </w:rPr>
              <w:t xml:space="preserve">: </w:t>
            </w:r>
            <w:r w:rsidRPr="00176BBB">
              <w:rPr>
                <w:rFonts w:eastAsia="SimSun"/>
                <w:sz w:val="22"/>
                <w:szCs w:val="22"/>
                <w:highlight w:val="yellow"/>
              </w:rPr>
              <w:t>[The measured current beam based on]</w:t>
            </w:r>
            <w:r w:rsidRPr="00176BBB">
              <w:rPr>
                <w:rFonts w:eastAsia="SimSun"/>
                <w:sz w:val="22"/>
                <w:szCs w:val="22"/>
              </w:rPr>
              <w:t xml:space="preserve"> indicated TCI state is updated;</w:t>
            </w:r>
          </w:p>
          <w:p w14:paraId="02CF6EE8" w14:textId="77777777" w:rsidR="00176BBB" w:rsidRPr="00176BBB" w:rsidRDefault="00176BBB" w:rsidP="00176BBB">
            <w:pPr>
              <w:widowControl/>
              <w:numPr>
                <w:ilvl w:val="1"/>
                <w:numId w:val="57"/>
              </w:numPr>
              <w:tabs>
                <w:tab w:val="left" w:pos="2160"/>
              </w:tabs>
              <w:wordWrap/>
              <w:autoSpaceDE/>
              <w:autoSpaceDN/>
              <w:snapToGrid w:val="0"/>
              <w:spacing w:after="0" w:line="259" w:lineRule="auto"/>
              <w:jc w:val="both"/>
              <w:rPr>
                <w:rFonts w:eastAsia="SimSun"/>
                <w:sz w:val="22"/>
                <w:szCs w:val="22"/>
              </w:rPr>
            </w:pPr>
            <w:r w:rsidRPr="00176BBB">
              <w:rPr>
                <w:rFonts w:eastAsia="SimSun"/>
                <w:sz w:val="22"/>
                <w:szCs w:val="22"/>
              </w:rPr>
              <w:t>In such case, the UE need to reset the counting for all new beams.</w:t>
            </w:r>
          </w:p>
          <w:p w14:paraId="6ADE64FD" w14:textId="77777777" w:rsidR="00176BBB" w:rsidRPr="00176BBB" w:rsidRDefault="00176BBB" w:rsidP="00176BBB">
            <w:pPr>
              <w:widowControl/>
              <w:numPr>
                <w:ilvl w:val="0"/>
                <w:numId w:val="57"/>
              </w:numPr>
              <w:tabs>
                <w:tab w:val="left" w:pos="1440"/>
              </w:tabs>
              <w:wordWrap/>
              <w:autoSpaceDE/>
              <w:autoSpaceDN/>
              <w:snapToGrid w:val="0"/>
              <w:spacing w:after="0" w:line="259" w:lineRule="auto"/>
              <w:jc w:val="both"/>
              <w:rPr>
                <w:rFonts w:eastAsia="SimSun"/>
                <w:sz w:val="22"/>
                <w:szCs w:val="22"/>
              </w:rPr>
            </w:pPr>
            <w:r w:rsidRPr="00176BBB">
              <w:rPr>
                <w:rFonts w:eastAsia="SimSun"/>
                <w:sz w:val="22"/>
                <w:szCs w:val="22"/>
              </w:rPr>
              <w:t>Candidate#3: UEI beam report is transmitted;</w:t>
            </w:r>
          </w:p>
          <w:p w14:paraId="70D52C47" w14:textId="77777777" w:rsidR="00176BBB" w:rsidRPr="00176BBB" w:rsidRDefault="00176BBB" w:rsidP="00176BBB">
            <w:pPr>
              <w:widowControl/>
              <w:numPr>
                <w:ilvl w:val="1"/>
                <w:numId w:val="57"/>
              </w:numPr>
              <w:tabs>
                <w:tab w:val="left" w:pos="2160"/>
              </w:tabs>
              <w:wordWrap/>
              <w:autoSpaceDE/>
              <w:autoSpaceDN/>
              <w:snapToGrid w:val="0"/>
              <w:spacing w:after="0" w:line="259" w:lineRule="auto"/>
              <w:jc w:val="both"/>
              <w:rPr>
                <w:rFonts w:eastAsia="SimSun"/>
                <w:sz w:val="22"/>
                <w:szCs w:val="22"/>
              </w:rPr>
            </w:pPr>
            <w:r w:rsidRPr="00176BBB">
              <w:rPr>
                <w:rFonts w:eastAsia="SimSun"/>
                <w:sz w:val="22"/>
                <w:szCs w:val="22"/>
              </w:rPr>
              <w:t>FFS: Only reset the counting of new beams fulfilling triggering condition and reported by the UEI beam report</w:t>
            </w:r>
          </w:p>
          <w:p w14:paraId="3D10A5FD" w14:textId="77777777" w:rsidR="00176BBB" w:rsidRPr="00176BBB" w:rsidRDefault="00176BBB" w:rsidP="00176BBB">
            <w:pPr>
              <w:widowControl/>
              <w:numPr>
                <w:ilvl w:val="0"/>
                <w:numId w:val="57"/>
              </w:numPr>
              <w:tabs>
                <w:tab w:val="left" w:pos="1440"/>
              </w:tabs>
              <w:wordWrap/>
              <w:autoSpaceDE/>
              <w:autoSpaceDN/>
              <w:snapToGrid w:val="0"/>
              <w:spacing w:after="0" w:line="259" w:lineRule="auto"/>
              <w:jc w:val="both"/>
              <w:rPr>
                <w:rFonts w:eastAsia="SimSun"/>
                <w:sz w:val="22"/>
                <w:szCs w:val="22"/>
              </w:rPr>
            </w:pPr>
            <w:r w:rsidRPr="00176BBB">
              <w:rPr>
                <w:rFonts w:eastAsia="SimSun"/>
                <w:sz w:val="22"/>
                <w:szCs w:val="22"/>
              </w:rPr>
              <w:t>Candidate#4: NW response (e.g., DCI in step-2 of Mode-A) is detected.</w:t>
            </w:r>
          </w:p>
          <w:p w14:paraId="42BCC10A" w14:textId="77777777" w:rsidR="00176BBB" w:rsidRPr="00176BBB" w:rsidRDefault="00176BBB" w:rsidP="00176BBB">
            <w:pPr>
              <w:widowControl/>
              <w:numPr>
                <w:ilvl w:val="0"/>
                <w:numId w:val="57"/>
              </w:numPr>
              <w:tabs>
                <w:tab w:val="left" w:pos="1440"/>
              </w:tabs>
              <w:wordWrap/>
              <w:autoSpaceDE/>
              <w:autoSpaceDN/>
              <w:snapToGrid w:val="0"/>
              <w:spacing w:after="0" w:line="259" w:lineRule="auto"/>
              <w:jc w:val="both"/>
              <w:rPr>
                <w:rFonts w:eastAsia="SimSun"/>
                <w:sz w:val="22"/>
                <w:szCs w:val="22"/>
              </w:rPr>
            </w:pPr>
            <w:r w:rsidRPr="00176BBB">
              <w:rPr>
                <w:rFonts w:eastAsia="SimSun"/>
                <w:sz w:val="22"/>
                <w:szCs w:val="22"/>
              </w:rPr>
              <w:t>Candidate#5: The time window expires</w:t>
            </w:r>
          </w:p>
          <w:p w14:paraId="5E466636" w14:textId="77777777" w:rsidR="00176BBB" w:rsidRPr="00176BBB" w:rsidRDefault="00176BBB" w:rsidP="00176BBB">
            <w:pPr>
              <w:widowControl/>
              <w:numPr>
                <w:ilvl w:val="0"/>
                <w:numId w:val="57"/>
              </w:numPr>
              <w:tabs>
                <w:tab w:val="left" w:pos="1440"/>
              </w:tabs>
              <w:wordWrap/>
              <w:autoSpaceDE/>
              <w:autoSpaceDN/>
              <w:snapToGrid w:val="0"/>
              <w:spacing w:after="0" w:line="259" w:lineRule="auto"/>
              <w:jc w:val="both"/>
              <w:rPr>
                <w:rFonts w:eastAsia="SimSun"/>
                <w:sz w:val="22"/>
                <w:szCs w:val="22"/>
              </w:rPr>
            </w:pPr>
            <w:r w:rsidRPr="00176BBB">
              <w:rPr>
                <w:rFonts w:eastAsia="SimSun"/>
                <w:sz w:val="22"/>
                <w:szCs w:val="22"/>
              </w:rPr>
              <w:t>Candidate#6: The threshold for event evaluation is re-configured by RRC signaling</w:t>
            </w:r>
          </w:p>
          <w:p w14:paraId="4DCC0DB1" w14:textId="77777777" w:rsidR="00176BBB" w:rsidRPr="00176BBB" w:rsidRDefault="00176BBB" w:rsidP="00176BBB">
            <w:pPr>
              <w:widowControl/>
              <w:numPr>
                <w:ilvl w:val="0"/>
                <w:numId w:val="57"/>
              </w:numPr>
              <w:tabs>
                <w:tab w:val="left" w:pos="1440"/>
              </w:tabs>
              <w:wordWrap/>
              <w:autoSpaceDE/>
              <w:autoSpaceDN/>
              <w:snapToGrid w:val="0"/>
              <w:spacing w:after="0" w:line="259" w:lineRule="auto"/>
              <w:jc w:val="both"/>
              <w:rPr>
                <w:rFonts w:eastAsia="SimSun"/>
                <w:sz w:val="22"/>
                <w:szCs w:val="22"/>
              </w:rPr>
            </w:pPr>
            <w:r w:rsidRPr="00176BBB">
              <w:rPr>
                <w:rFonts w:eastAsia="SimSun"/>
                <w:sz w:val="22"/>
                <w:szCs w:val="22"/>
              </w:rPr>
              <w:t>(FFS) Candidate#7: The RRC parameter(s) associated with the CSI report configuration for UEI beam report is reconfigured.</w:t>
            </w:r>
          </w:p>
          <w:p w14:paraId="2836249B" w14:textId="77777777" w:rsidR="00176BBB" w:rsidRPr="00176BBB" w:rsidRDefault="00176BBB" w:rsidP="00176BBB">
            <w:pPr>
              <w:widowControl/>
              <w:numPr>
                <w:ilvl w:val="1"/>
                <w:numId w:val="57"/>
              </w:numPr>
              <w:tabs>
                <w:tab w:val="left" w:pos="1440"/>
              </w:tabs>
              <w:wordWrap/>
              <w:autoSpaceDE/>
              <w:autoSpaceDN/>
              <w:snapToGrid w:val="0"/>
              <w:spacing w:after="0" w:line="259" w:lineRule="auto"/>
              <w:jc w:val="both"/>
              <w:rPr>
                <w:rFonts w:eastAsia="SimSun"/>
                <w:sz w:val="22"/>
                <w:szCs w:val="22"/>
              </w:rPr>
            </w:pPr>
            <w:r w:rsidRPr="00176BBB">
              <w:rPr>
                <w:rFonts w:eastAsia="SimSun"/>
                <w:sz w:val="22"/>
                <w:szCs w:val="22"/>
              </w:rPr>
              <w:t>FFS: RRC parameter(s)</w:t>
            </w:r>
          </w:p>
          <w:p w14:paraId="402717F7" w14:textId="77777777" w:rsidR="00176BBB" w:rsidRPr="00176BBB" w:rsidRDefault="00176BBB" w:rsidP="00176BBB">
            <w:pPr>
              <w:widowControl/>
              <w:numPr>
                <w:ilvl w:val="0"/>
                <w:numId w:val="57"/>
              </w:numPr>
              <w:tabs>
                <w:tab w:val="left" w:pos="1440"/>
              </w:tabs>
              <w:wordWrap/>
              <w:autoSpaceDE/>
              <w:autoSpaceDN/>
              <w:snapToGrid w:val="0"/>
              <w:spacing w:after="0" w:line="259" w:lineRule="auto"/>
              <w:jc w:val="both"/>
              <w:rPr>
                <w:rFonts w:eastAsia="SimSun"/>
                <w:sz w:val="22"/>
                <w:szCs w:val="22"/>
              </w:rPr>
            </w:pPr>
            <w:r w:rsidRPr="00176BBB">
              <w:rPr>
                <w:rFonts w:eastAsia="SimSun"/>
                <w:sz w:val="22"/>
                <w:szCs w:val="22"/>
              </w:rPr>
              <w:t>FFS: Other candidates</w:t>
            </w:r>
          </w:p>
          <w:p w14:paraId="33FDB6AB" w14:textId="0A80B299" w:rsidR="004955BF" w:rsidRPr="00176BBB" w:rsidRDefault="00176BBB" w:rsidP="00176BBB">
            <w:pPr>
              <w:widowControl/>
              <w:tabs>
                <w:tab w:val="left" w:pos="1440"/>
              </w:tabs>
              <w:wordWrap/>
              <w:autoSpaceDE/>
              <w:autoSpaceDN/>
              <w:snapToGrid w:val="0"/>
              <w:spacing w:after="0"/>
              <w:jc w:val="both"/>
              <w:rPr>
                <w:rFonts w:eastAsia="SimSun"/>
                <w:sz w:val="18"/>
                <w:szCs w:val="18"/>
              </w:rPr>
            </w:pPr>
            <w:r w:rsidRPr="00176BBB">
              <w:rPr>
                <w:rFonts w:eastAsia="SimSun"/>
                <w:sz w:val="22"/>
                <w:szCs w:val="22"/>
              </w:rPr>
              <w:t>Note: Whether this proposal is captured in RAN1 or RAN2 is a separate discussion point.</w:t>
            </w:r>
          </w:p>
        </w:tc>
      </w:tr>
    </w:tbl>
    <w:p w14:paraId="4B1EF238" w14:textId="03AFD5D6" w:rsidR="00D96993" w:rsidRDefault="00D96993" w:rsidP="00D8742F">
      <w:pPr>
        <w:tabs>
          <w:tab w:val="left" w:pos="3355"/>
        </w:tabs>
        <w:wordWrap/>
        <w:rPr>
          <w:rFonts w:eastAsia="Malgun Gothic"/>
          <w:sz w:val="22"/>
          <w:szCs w:val="22"/>
        </w:rPr>
      </w:pPr>
    </w:p>
    <w:p w14:paraId="22578A53" w14:textId="29852C8A" w:rsidR="00DA0628" w:rsidRDefault="00DA0628" w:rsidP="00D96993">
      <w:pPr>
        <w:tabs>
          <w:tab w:val="left" w:pos="3355"/>
        </w:tabs>
        <w:wordWrap/>
        <w:jc w:val="center"/>
        <w:rPr>
          <w:rFonts w:eastAsia="Malgun Gothic"/>
          <w:sz w:val="22"/>
          <w:szCs w:val="22"/>
        </w:rPr>
      </w:pPr>
      <w:r>
        <w:rPr>
          <w:rFonts w:eastAsia="Malgun Gothic"/>
          <w:noProof/>
          <w:sz w:val="22"/>
          <w:szCs w:val="22"/>
        </w:rPr>
        <w:drawing>
          <wp:inline distT="0" distB="0" distL="0" distR="0" wp14:anchorId="750A6FF7" wp14:editId="2C763BA9">
            <wp:extent cx="5400000" cy="163451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634511"/>
                    </a:xfrm>
                    <a:prstGeom prst="rect">
                      <a:avLst/>
                    </a:prstGeom>
                    <a:noFill/>
                  </pic:spPr>
                </pic:pic>
              </a:graphicData>
            </a:graphic>
          </wp:inline>
        </w:drawing>
      </w:r>
    </w:p>
    <w:p w14:paraId="1C03BC96" w14:textId="3568B1A1" w:rsidR="00FD7FB3" w:rsidRDefault="00FD7FB3" w:rsidP="00D96993">
      <w:pPr>
        <w:tabs>
          <w:tab w:val="left" w:pos="3355"/>
        </w:tabs>
        <w:wordWrap/>
        <w:jc w:val="center"/>
        <w:rPr>
          <w:rFonts w:eastAsia="Malgun Gothic"/>
          <w:sz w:val="22"/>
          <w:szCs w:val="22"/>
        </w:rPr>
      </w:pPr>
      <w:r>
        <w:rPr>
          <w:rFonts w:eastAsia="Malgun Gothic"/>
          <w:sz w:val="22"/>
          <w:szCs w:val="22"/>
        </w:rPr>
        <w:t xml:space="preserve">Case </w:t>
      </w:r>
      <w:r w:rsidR="00D8742F">
        <w:rPr>
          <w:rFonts w:eastAsia="Malgun Gothic"/>
          <w:sz w:val="22"/>
          <w:szCs w:val="22"/>
        </w:rPr>
        <w:t>(</w:t>
      </w:r>
      <w:r>
        <w:rPr>
          <w:rFonts w:eastAsia="Malgun Gothic"/>
          <w:sz w:val="22"/>
          <w:szCs w:val="22"/>
        </w:rPr>
        <w:t>a)</w:t>
      </w:r>
    </w:p>
    <w:p w14:paraId="190CBB88" w14:textId="2A85BE6C" w:rsidR="00FD7FB3" w:rsidRDefault="00FD7FB3" w:rsidP="00D96993">
      <w:pPr>
        <w:tabs>
          <w:tab w:val="left" w:pos="3355"/>
        </w:tabs>
        <w:wordWrap/>
        <w:jc w:val="center"/>
        <w:rPr>
          <w:rFonts w:eastAsia="Malgun Gothic"/>
          <w:sz w:val="22"/>
          <w:szCs w:val="22"/>
        </w:rPr>
      </w:pPr>
    </w:p>
    <w:p w14:paraId="4E14A131" w14:textId="0E799E19" w:rsidR="00DA0628" w:rsidRDefault="00DA0628" w:rsidP="00D96993">
      <w:pPr>
        <w:tabs>
          <w:tab w:val="left" w:pos="3355"/>
        </w:tabs>
        <w:wordWrap/>
        <w:jc w:val="center"/>
        <w:rPr>
          <w:rFonts w:eastAsia="Malgun Gothic"/>
          <w:sz w:val="22"/>
          <w:szCs w:val="22"/>
        </w:rPr>
      </w:pPr>
      <w:r>
        <w:rPr>
          <w:rFonts w:eastAsia="Malgun Gothic"/>
          <w:noProof/>
          <w:sz w:val="22"/>
          <w:szCs w:val="22"/>
        </w:rPr>
        <w:drawing>
          <wp:inline distT="0" distB="0" distL="0" distR="0" wp14:anchorId="61767CE0" wp14:editId="156F1FF3">
            <wp:extent cx="5400000" cy="163451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1634511"/>
                    </a:xfrm>
                    <a:prstGeom prst="rect">
                      <a:avLst/>
                    </a:prstGeom>
                    <a:noFill/>
                  </pic:spPr>
                </pic:pic>
              </a:graphicData>
            </a:graphic>
          </wp:inline>
        </w:drawing>
      </w:r>
    </w:p>
    <w:p w14:paraId="779FEB18" w14:textId="788C320A" w:rsidR="00FD7FB3" w:rsidRDefault="00FD7FB3" w:rsidP="00D96993">
      <w:pPr>
        <w:tabs>
          <w:tab w:val="left" w:pos="3355"/>
        </w:tabs>
        <w:wordWrap/>
        <w:jc w:val="center"/>
        <w:rPr>
          <w:rFonts w:eastAsia="Malgun Gothic"/>
          <w:sz w:val="22"/>
          <w:szCs w:val="22"/>
        </w:rPr>
      </w:pPr>
      <w:r>
        <w:rPr>
          <w:rFonts w:eastAsia="Malgun Gothic"/>
          <w:sz w:val="22"/>
          <w:szCs w:val="22"/>
        </w:rPr>
        <w:t xml:space="preserve">Case </w:t>
      </w:r>
      <w:r w:rsidR="00D8742F">
        <w:rPr>
          <w:rFonts w:eastAsia="Malgun Gothic"/>
          <w:sz w:val="22"/>
          <w:szCs w:val="22"/>
        </w:rPr>
        <w:t>(</w:t>
      </w:r>
      <w:r>
        <w:rPr>
          <w:rFonts w:eastAsia="Malgun Gothic"/>
          <w:sz w:val="22"/>
          <w:szCs w:val="22"/>
        </w:rPr>
        <w:t>b)</w:t>
      </w:r>
    </w:p>
    <w:p w14:paraId="5D85DE7C" w14:textId="4E01AA21" w:rsidR="00D96993" w:rsidRDefault="00D96993" w:rsidP="00D96993">
      <w:pPr>
        <w:tabs>
          <w:tab w:val="left" w:pos="3355"/>
        </w:tabs>
        <w:wordWrap/>
        <w:jc w:val="center"/>
        <w:rPr>
          <w:rFonts w:eastAsia="Malgun Gothic"/>
          <w:sz w:val="22"/>
          <w:szCs w:val="22"/>
        </w:rPr>
      </w:pPr>
      <w:r>
        <w:rPr>
          <w:rFonts w:eastAsia="Malgun Gothic"/>
          <w:sz w:val="22"/>
          <w:szCs w:val="22"/>
        </w:rPr>
        <w:t>Figure 2</w:t>
      </w:r>
    </w:p>
    <w:p w14:paraId="7951B7A0" w14:textId="77777777" w:rsidR="00D96993" w:rsidRDefault="00D96993" w:rsidP="00D96993">
      <w:pPr>
        <w:tabs>
          <w:tab w:val="left" w:pos="3355"/>
        </w:tabs>
        <w:wordWrap/>
        <w:jc w:val="both"/>
        <w:rPr>
          <w:rFonts w:eastAsia="Malgun Gothic"/>
          <w:sz w:val="22"/>
          <w:szCs w:val="22"/>
        </w:rPr>
      </w:pPr>
    </w:p>
    <w:p w14:paraId="2540B8F8" w14:textId="46230248" w:rsidR="00FD7FB3" w:rsidRDefault="00D96993" w:rsidP="00D96993">
      <w:pPr>
        <w:tabs>
          <w:tab w:val="left" w:pos="3355"/>
        </w:tabs>
        <w:wordWrap/>
        <w:jc w:val="both"/>
        <w:rPr>
          <w:rFonts w:eastAsia="Malgun Gothic"/>
          <w:bCs/>
          <w:sz w:val="22"/>
          <w:szCs w:val="22"/>
        </w:rPr>
      </w:pPr>
      <w:r>
        <w:rPr>
          <w:rFonts w:eastAsia="Malgun Gothic"/>
          <w:sz w:val="22"/>
          <w:szCs w:val="22"/>
        </w:rPr>
        <w:t>In RAN1#120, it was agreed that the UE would reset the event instance counting for all new beams when a UE receives a TCI state update (candidate #2).</w:t>
      </w:r>
      <w:r w:rsidR="00D24303">
        <w:rPr>
          <w:rFonts w:eastAsia="Malgun Gothic"/>
          <w:sz w:val="22"/>
          <w:szCs w:val="22"/>
        </w:rPr>
        <w:t xml:space="preserve"> The intention of</w:t>
      </w:r>
      <w:r w:rsidR="00D24303" w:rsidRPr="00D24303">
        <w:rPr>
          <w:rFonts w:eastAsia="Malgun Gothic"/>
          <w:sz w:val="22"/>
          <w:szCs w:val="22"/>
        </w:rPr>
        <w:t xml:space="preserve"> </w:t>
      </w:r>
      <w:r w:rsidR="00D24303">
        <w:rPr>
          <w:rFonts w:eastAsia="Malgun Gothic"/>
          <w:sz w:val="22"/>
          <w:szCs w:val="22"/>
        </w:rPr>
        <w:t>candidate #2 is to ensure</w:t>
      </w:r>
      <w:r w:rsidR="00D8742F">
        <w:rPr>
          <w:rFonts w:eastAsia="Malgun Gothic"/>
          <w:sz w:val="22"/>
          <w:szCs w:val="22"/>
        </w:rPr>
        <w:t xml:space="preserve"> that</w:t>
      </w:r>
      <w:r w:rsidR="00D24303">
        <w:rPr>
          <w:rFonts w:eastAsia="Malgun Gothic"/>
          <w:sz w:val="22"/>
          <w:szCs w:val="22"/>
        </w:rPr>
        <w:t xml:space="preserve"> the reported beam is based on the latest indicated TCI state instead of a previous and invalid one.</w:t>
      </w:r>
      <w:r>
        <w:rPr>
          <w:rFonts w:eastAsia="Malgun Gothic"/>
          <w:sz w:val="22"/>
          <w:szCs w:val="22"/>
        </w:rPr>
        <w:t xml:space="preserve"> One remaining issue for candidate #2 is that whether we need to further clarify that it is the change/update of the measurement RS specific to the updated TCI state that actually results in change in event evaluation condition(s).</w:t>
      </w:r>
      <w:r w:rsidRPr="00D96993">
        <w:rPr>
          <w:rFonts w:eastAsiaTheme="minorEastAsia" w:cs="SimSun"/>
          <w:bCs/>
          <w:color w:val="000000" w:themeColor="text1"/>
          <w:sz w:val="18"/>
          <w:szCs w:val="18"/>
        </w:rPr>
        <w:t xml:space="preserve"> </w:t>
      </w:r>
      <w:r w:rsidRPr="00D96993">
        <w:rPr>
          <w:rFonts w:eastAsia="Malgun Gothic"/>
          <w:bCs/>
          <w:sz w:val="22"/>
          <w:szCs w:val="22"/>
        </w:rPr>
        <w:t xml:space="preserve">We are fine in principle with </w:t>
      </w:r>
      <w:r>
        <w:rPr>
          <w:rFonts w:eastAsia="Malgun Gothic"/>
          <w:bCs/>
          <w:sz w:val="22"/>
          <w:szCs w:val="22"/>
        </w:rPr>
        <w:t xml:space="preserve">such </w:t>
      </w:r>
      <w:r w:rsidRPr="00D96993">
        <w:rPr>
          <w:rFonts w:eastAsia="Malgun Gothic"/>
          <w:bCs/>
          <w:sz w:val="22"/>
          <w:szCs w:val="22"/>
        </w:rPr>
        <w:t>further clarification</w:t>
      </w:r>
      <w:r>
        <w:rPr>
          <w:rFonts w:eastAsia="Malgun Gothic"/>
          <w:bCs/>
          <w:sz w:val="22"/>
          <w:szCs w:val="22"/>
        </w:rPr>
        <w:t>, b</w:t>
      </w:r>
      <w:r w:rsidRPr="00D96993">
        <w:rPr>
          <w:rFonts w:eastAsia="Malgun Gothic"/>
          <w:bCs/>
          <w:sz w:val="22"/>
          <w:szCs w:val="22"/>
        </w:rPr>
        <w:t>ut we would prefer to describe this operation from a different angle</w:t>
      </w:r>
      <w:r>
        <w:rPr>
          <w:rFonts w:eastAsia="Malgun Gothic"/>
          <w:bCs/>
          <w:sz w:val="22"/>
          <w:szCs w:val="22"/>
        </w:rPr>
        <w:t xml:space="preserve"> –</w:t>
      </w:r>
      <w:r w:rsidRPr="00D96993">
        <w:rPr>
          <w:rFonts w:eastAsia="Malgun Gothic"/>
          <w:bCs/>
          <w:sz w:val="22"/>
          <w:szCs w:val="22"/>
        </w:rPr>
        <w:t xml:space="preserve"> similar to other issues that we have been discussing, it would be much easier to characterize the corresponding procedure in terms of determining condition(s) of transmitting the corresponding first PUCCH or not. </w:t>
      </w:r>
      <w:r w:rsidR="00D24303">
        <w:rPr>
          <w:rFonts w:eastAsia="Malgun Gothic"/>
          <w:bCs/>
          <w:sz w:val="22"/>
          <w:szCs w:val="22"/>
        </w:rPr>
        <w:t xml:space="preserve">The basic principle should be </w:t>
      </w:r>
      <w:r w:rsidR="00FD7FB3">
        <w:rPr>
          <w:rFonts w:eastAsia="Malgun Gothic"/>
          <w:bCs/>
          <w:sz w:val="22"/>
          <w:szCs w:val="22"/>
        </w:rPr>
        <w:t xml:space="preserve">that </w:t>
      </w:r>
      <w:r w:rsidR="00D24303">
        <w:rPr>
          <w:rFonts w:eastAsia="Malgun Gothic"/>
          <w:bCs/>
          <w:sz w:val="22"/>
          <w:szCs w:val="22"/>
        </w:rPr>
        <w:t xml:space="preserve">the first PUCCH is only allowed to be transmitted if </w:t>
      </w:r>
      <w:r w:rsidR="00FD7FB3">
        <w:rPr>
          <w:rFonts w:eastAsia="Malgun Gothic"/>
          <w:bCs/>
          <w:sz w:val="22"/>
          <w:szCs w:val="22"/>
        </w:rPr>
        <w:t xml:space="preserve">the trigger event </w:t>
      </w:r>
      <w:r w:rsidR="00D24303">
        <w:rPr>
          <w:rFonts w:eastAsia="Malgun Gothic"/>
          <w:sz w:val="22"/>
          <w:szCs w:val="22"/>
        </w:rPr>
        <w:lastRenderedPageBreak/>
        <w:t xml:space="preserve">is based on the current/latest TCI state at the </w:t>
      </w:r>
      <w:r w:rsidR="00FD7FB3">
        <w:rPr>
          <w:rFonts w:eastAsia="Malgun Gothic"/>
          <w:sz w:val="22"/>
          <w:szCs w:val="22"/>
        </w:rPr>
        <w:t>transmission time of the first PUCCH.</w:t>
      </w:r>
      <w:r w:rsidR="00D24303">
        <w:rPr>
          <w:rFonts w:eastAsia="Malgun Gothic"/>
          <w:bCs/>
          <w:sz w:val="22"/>
          <w:szCs w:val="22"/>
        </w:rPr>
        <w:t xml:space="preserve"> </w:t>
      </w:r>
      <w:r w:rsidR="00DA0628">
        <w:rPr>
          <w:rFonts w:eastAsia="Malgun Gothic"/>
          <w:bCs/>
          <w:sz w:val="22"/>
          <w:szCs w:val="22"/>
        </w:rPr>
        <w:t>One</w:t>
      </w:r>
      <w:r w:rsidR="00FD7FB3">
        <w:rPr>
          <w:rFonts w:eastAsia="Malgun Gothic"/>
          <w:bCs/>
          <w:sz w:val="22"/>
          <w:szCs w:val="22"/>
        </w:rPr>
        <w:t xml:space="preserve"> </w:t>
      </w:r>
      <w:r w:rsidR="00DA0628">
        <w:rPr>
          <w:rFonts w:eastAsia="Malgun Gothic"/>
          <w:bCs/>
          <w:sz w:val="22"/>
          <w:szCs w:val="22"/>
        </w:rPr>
        <w:t>simple</w:t>
      </w:r>
      <w:r w:rsidR="00FD7FB3">
        <w:rPr>
          <w:rFonts w:eastAsia="Malgun Gothic"/>
          <w:bCs/>
          <w:sz w:val="22"/>
          <w:szCs w:val="22"/>
        </w:rPr>
        <w:t xml:space="preserve"> case is</w:t>
      </w:r>
      <w:r w:rsidR="00DA0628">
        <w:rPr>
          <w:rFonts w:eastAsia="Malgun Gothic"/>
          <w:bCs/>
          <w:sz w:val="22"/>
          <w:szCs w:val="22"/>
        </w:rPr>
        <w:t xml:space="preserve"> </w:t>
      </w:r>
      <w:r w:rsidR="007D255B">
        <w:rPr>
          <w:rFonts w:eastAsia="Malgun Gothic"/>
          <w:bCs/>
          <w:sz w:val="22"/>
          <w:szCs w:val="22"/>
        </w:rPr>
        <w:t xml:space="preserve">that </w:t>
      </w:r>
      <w:r w:rsidR="00DA0628">
        <w:rPr>
          <w:rFonts w:eastAsia="Malgun Gothic"/>
          <w:bCs/>
          <w:sz w:val="22"/>
          <w:szCs w:val="22"/>
        </w:rPr>
        <w:t xml:space="preserve">the measurement is performed in the </w:t>
      </w:r>
      <w:r w:rsidR="00F82DDF">
        <w:rPr>
          <w:rFonts w:eastAsia="Malgun Gothic"/>
          <w:bCs/>
          <w:sz w:val="22"/>
          <w:szCs w:val="22"/>
        </w:rPr>
        <w:t xml:space="preserve">time window after the TCI state update </w:t>
      </w:r>
      <w:r w:rsidR="00B47036">
        <w:rPr>
          <w:rFonts w:eastAsia="Malgun Gothic"/>
          <w:bCs/>
          <w:sz w:val="22"/>
          <w:szCs w:val="22"/>
        </w:rPr>
        <w:t>and</w:t>
      </w:r>
      <w:r w:rsidR="00FD7FB3">
        <w:rPr>
          <w:rFonts w:eastAsia="Malgun Gothic"/>
          <w:bCs/>
          <w:sz w:val="22"/>
          <w:szCs w:val="22"/>
        </w:rPr>
        <w:t xml:space="preserve"> there is no other DCI indicat</w:t>
      </w:r>
      <w:r w:rsidR="007D255B">
        <w:rPr>
          <w:rFonts w:eastAsia="Malgun Gothic"/>
          <w:bCs/>
          <w:sz w:val="22"/>
          <w:szCs w:val="22"/>
        </w:rPr>
        <w:t>ing</w:t>
      </w:r>
      <w:r w:rsidR="00FD7FB3">
        <w:rPr>
          <w:rFonts w:eastAsia="Malgun Gothic"/>
          <w:bCs/>
          <w:sz w:val="22"/>
          <w:szCs w:val="22"/>
        </w:rPr>
        <w:t xml:space="preserve"> the TCI state </w:t>
      </w:r>
      <w:r w:rsidR="007D255B">
        <w:rPr>
          <w:rFonts w:eastAsia="Malgun Gothic"/>
          <w:bCs/>
          <w:sz w:val="22"/>
          <w:szCs w:val="22"/>
        </w:rPr>
        <w:t xml:space="preserve">is </w:t>
      </w:r>
      <w:r w:rsidR="00FD7FB3">
        <w:rPr>
          <w:rFonts w:eastAsia="Malgun Gothic"/>
          <w:bCs/>
          <w:sz w:val="22"/>
          <w:szCs w:val="22"/>
        </w:rPr>
        <w:t xml:space="preserve">received during the time window for event evaluation as show in Case </w:t>
      </w:r>
      <w:r w:rsidR="007D255B">
        <w:rPr>
          <w:rFonts w:eastAsia="Malgun Gothic"/>
          <w:bCs/>
          <w:sz w:val="22"/>
          <w:szCs w:val="22"/>
        </w:rPr>
        <w:t>(</w:t>
      </w:r>
      <w:r w:rsidR="00FD7FB3">
        <w:rPr>
          <w:rFonts w:eastAsia="Malgun Gothic"/>
          <w:bCs/>
          <w:sz w:val="22"/>
          <w:szCs w:val="22"/>
        </w:rPr>
        <w:t>a</w:t>
      </w:r>
      <w:r w:rsidR="00B47036">
        <w:rPr>
          <w:rFonts w:eastAsia="Malgun Gothic"/>
          <w:bCs/>
          <w:sz w:val="22"/>
          <w:szCs w:val="22"/>
        </w:rPr>
        <w:t>)</w:t>
      </w:r>
      <w:r w:rsidR="00FD7FB3">
        <w:rPr>
          <w:rFonts w:eastAsia="Malgun Gothic"/>
          <w:bCs/>
          <w:sz w:val="22"/>
          <w:szCs w:val="22"/>
        </w:rPr>
        <w:t xml:space="preserve"> of Figure 2. </w:t>
      </w:r>
      <w:r w:rsidR="00B47036">
        <w:rPr>
          <w:rFonts w:eastAsia="Malgun Gothic"/>
          <w:bCs/>
          <w:sz w:val="22"/>
          <w:szCs w:val="22"/>
        </w:rPr>
        <w:t xml:space="preserve">Another example is given in Case </w:t>
      </w:r>
      <w:r w:rsidR="007D255B">
        <w:rPr>
          <w:rFonts w:eastAsia="Malgun Gothic"/>
          <w:bCs/>
          <w:sz w:val="22"/>
          <w:szCs w:val="22"/>
        </w:rPr>
        <w:t>(</w:t>
      </w:r>
      <w:r w:rsidR="00B47036">
        <w:rPr>
          <w:rFonts w:eastAsia="Malgun Gothic"/>
          <w:bCs/>
          <w:sz w:val="22"/>
          <w:szCs w:val="22"/>
        </w:rPr>
        <w:t xml:space="preserve">b) where the later received DCI (DCI #3) indicates a </w:t>
      </w:r>
      <w:r w:rsidR="007D255B">
        <w:rPr>
          <w:rFonts w:eastAsia="Malgun Gothic"/>
          <w:bCs/>
          <w:sz w:val="22"/>
          <w:szCs w:val="22"/>
        </w:rPr>
        <w:t>same TCI state</w:t>
      </w:r>
      <w:r w:rsidR="00B47036">
        <w:rPr>
          <w:rFonts w:eastAsia="Malgun Gothic"/>
          <w:bCs/>
          <w:sz w:val="22"/>
          <w:szCs w:val="22"/>
        </w:rPr>
        <w:t xml:space="preserve"> as</w:t>
      </w:r>
      <w:r w:rsidR="007D255B">
        <w:rPr>
          <w:rFonts w:eastAsia="Malgun Gothic"/>
          <w:bCs/>
          <w:sz w:val="22"/>
          <w:szCs w:val="22"/>
        </w:rPr>
        <w:t xml:space="preserve"> that indicated in an earlier received DCI (DCI #2)</w:t>
      </w:r>
      <w:r w:rsidR="00B47036">
        <w:rPr>
          <w:rFonts w:eastAsia="Malgun Gothic"/>
          <w:bCs/>
          <w:sz w:val="22"/>
          <w:szCs w:val="22"/>
        </w:rPr>
        <w:t>.</w:t>
      </w:r>
    </w:p>
    <w:p w14:paraId="353A56BE" w14:textId="77777777" w:rsidR="00FD7FB3" w:rsidRDefault="00FD7FB3" w:rsidP="00D96993">
      <w:pPr>
        <w:tabs>
          <w:tab w:val="left" w:pos="3355"/>
        </w:tabs>
        <w:wordWrap/>
        <w:jc w:val="both"/>
        <w:rPr>
          <w:rFonts w:eastAsia="Malgun Gothic"/>
          <w:bCs/>
          <w:sz w:val="22"/>
          <w:szCs w:val="22"/>
        </w:rPr>
      </w:pPr>
    </w:p>
    <w:p w14:paraId="1EEB8389" w14:textId="67060697" w:rsidR="00D96993" w:rsidRPr="00D96993" w:rsidRDefault="00D96993" w:rsidP="00D96993">
      <w:pPr>
        <w:tabs>
          <w:tab w:val="left" w:pos="3355"/>
        </w:tabs>
        <w:wordWrap/>
        <w:jc w:val="both"/>
        <w:rPr>
          <w:rFonts w:eastAsia="Malgun Gothic"/>
          <w:bCs/>
          <w:sz w:val="22"/>
          <w:szCs w:val="22"/>
        </w:rPr>
      </w:pPr>
      <w:r w:rsidRPr="00D96993">
        <w:rPr>
          <w:rFonts w:eastAsia="Malgun Gothic"/>
          <w:bCs/>
          <w:sz w:val="22"/>
          <w:szCs w:val="22"/>
        </w:rPr>
        <w:t xml:space="preserve">In </w:t>
      </w:r>
      <w:r w:rsidR="00B47036">
        <w:rPr>
          <w:rFonts w:eastAsia="Malgun Gothic"/>
          <w:bCs/>
          <w:sz w:val="22"/>
          <w:szCs w:val="22"/>
        </w:rPr>
        <w:t>the above</w:t>
      </w:r>
      <w:r w:rsidR="00B47036" w:rsidRPr="00D96993">
        <w:rPr>
          <w:rFonts w:eastAsia="Malgun Gothic"/>
          <w:bCs/>
          <w:sz w:val="22"/>
          <w:szCs w:val="22"/>
        </w:rPr>
        <w:t xml:space="preserve"> </w:t>
      </w:r>
      <w:r w:rsidRPr="00D96993">
        <w:rPr>
          <w:rFonts w:eastAsia="Malgun Gothic"/>
          <w:bCs/>
          <w:sz w:val="22"/>
          <w:szCs w:val="22"/>
        </w:rPr>
        <w:t xml:space="preserve">case, if the TCI state indicated in a latest PDCCH/DCI before a corresponding first PUCCH is the same as the “indicated” TCI state that triggers the event hence the UEI-BR (meaning that the current beam RS that determines the event is not changed/updated prior to the corresponding first PUCCH transmission occasion), the corresponding first PUCCH can be transmitted. If we go with the original descriptions of candidate #2 – i.e., when the current beam RS/TCI state is updated/changed, (1) first of all, we have not defined or specified which RS/TCI state such update/change is with respect/reference to, and (2) second, it would be difficult to describe the corresponding procedure(s) if the TCI state (and therefore the corresponding measurement RS) keeps updating/changing </w:t>
      </w:r>
      <w:r>
        <w:rPr>
          <w:rFonts w:eastAsia="Malgun Gothic"/>
          <w:bCs/>
          <w:sz w:val="22"/>
          <w:szCs w:val="22"/>
        </w:rPr>
        <w:t>(</w:t>
      </w:r>
      <w:r w:rsidRPr="00D96993">
        <w:rPr>
          <w:rFonts w:eastAsia="Malgun Gothic"/>
          <w:bCs/>
          <w:sz w:val="22"/>
          <w:szCs w:val="22"/>
        </w:rPr>
        <w:t>the whole procedure would become non-casual</w:t>
      </w:r>
      <w:r>
        <w:rPr>
          <w:rFonts w:eastAsia="Malgun Gothic"/>
          <w:bCs/>
          <w:sz w:val="22"/>
          <w:szCs w:val="22"/>
        </w:rPr>
        <w:t xml:space="preserve">, and is </w:t>
      </w:r>
      <w:r w:rsidRPr="00D96993">
        <w:rPr>
          <w:rFonts w:eastAsia="Malgun Gothic"/>
          <w:bCs/>
          <w:sz w:val="22"/>
          <w:szCs w:val="22"/>
        </w:rPr>
        <w:t xml:space="preserve">hard to specify). For instance, as shown in the </w:t>
      </w:r>
      <w:r>
        <w:rPr>
          <w:rFonts w:eastAsia="Malgun Gothic"/>
          <w:bCs/>
          <w:sz w:val="22"/>
          <w:szCs w:val="22"/>
        </w:rPr>
        <w:t>Figure 2</w:t>
      </w:r>
      <w:r w:rsidRPr="00D96993">
        <w:rPr>
          <w:rFonts w:eastAsia="Malgun Gothic"/>
          <w:bCs/>
          <w:sz w:val="22"/>
          <w:szCs w:val="22"/>
        </w:rPr>
        <w:t>, because the latest DCI (DCI #3) received prior to the corresponding first PUCCH transmission occasion indicates a same TCI state (i.e., TCI #2) as that indicated in DCI #2 which has been used for triggering the event and the corresponding UEI-BR</w:t>
      </w:r>
      <w:r w:rsidR="00D8742F">
        <w:rPr>
          <w:rFonts w:eastAsia="Malgun Gothic"/>
          <w:bCs/>
          <w:sz w:val="22"/>
          <w:szCs w:val="22"/>
        </w:rPr>
        <w:t xml:space="preserve"> (i.e., Case</w:t>
      </w:r>
      <w:r w:rsidR="007D255B">
        <w:rPr>
          <w:rFonts w:eastAsia="Malgun Gothic"/>
          <w:bCs/>
          <w:sz w:val="22"/>
          <w:szCs w:val="22"/>
        </w:rPr>
        <w:t xml:space="preserve"> </w:t>
      </w:r>
      <w:r w:rsidR="00D8742F">
        <w:rPr>
          <w:rFonts w:eastAsia="Malgun Gothic"/>
          <w:bCs/>
          <w:sz w:val="22"/>
          <w:szCs w:val="22"/>
        </w:rPr>
        <w:t>(b))</w:t>
      </w:r>
      <w:r w:rsidRPr="00D96993">
        <w:rPr>
          <w:rFonts w:eastAsia="Malgun Gothic"/>
          <w:bCs/>
          <w:sz w:val="22"/>
          <w:szCs w:val="22"/>
        </w:rPr>
        <w:t xml:space="preserve">, the UE can determine that the corresponding first PUCCH can be transmitted. </w:t>
      </w:r>
      <w:r>
        <w:rPr>
          <w:rFonts w:eastAsia="Malgun Gothic"/>
          <w:bCs/>
          <w:sz w:val="22"/>
          <w:szCs w:val="22"/>
        </w:rPr>
        <w:t>If</w:t>
      </w:r>
      <w:r w:rsidRPr="00D96993">
        <w:rPr>
          <w:rFonts w:eastAsia="Malgun Gothic"/>
          <w:bCs/>
          <w:sz w:val="22"/>
          <w:szCs w:val="22"/>
        </w:rPr>
        <w:t xml:space="preserve"> there is no DCI #3, DCI</w:t>
      </w:r>
      <w:r w:rsidR="007D255B">
        <w:rPr>
          <w:rFonts w:eastAsia="Malgun Gothic"/>
          <w:bCs/>
          <w:sz w:val="22"/>
          <w:szCs w:val="22"/>
        </w:rPr>
        <w:t xml:space="preserve"> </w:t>
      </w:r>
      <w:r w:rsidRPr="00D96993">
        <w:rPr>
          <w:rFonts w:eastAsia="Malgun Gothic"/>
          <w:bCs/>
          <w:sz w:val="22"/>
          <w:szCs w:val="22"/>
        </w:rPr>
        <w:t xml:space="preserve">#2 </w:t>
      </w:r>
      <w:r w:rsidR="00C63164">
        <w:rPr>
          <w:rFonts w:eastAsia="Malgun Gothic"/>
          <w:bCs/>
          <w:sz w:val="22"/>
          <w:szCs w:val="22"/>
        </w:rPr>
        <w:t>would become</w:t>
      </w:r>
      <w:r w:rsidRPr="00D96993">
        <w:rPr>
          <w:rFonts w:eastAsia="Malgun Gothic"/>
          <w:bCs/>
          <w:sz w:val="22"/>
          <w:szCs w:val="22"/>
        </w:rPr>
        <w:t xml:space="preserve"> the latest DCI and</w:t>
      </w:r>
      <w:r w:rsidR="00C63164">
        <w:rPr>
          <w:rFonts w:eastAsia="Malgun Gothic"/>
          <w:bCs/>
          <w:sz w:val="22"/>
          <w:szCs w:val="22"/>
        </w:rPr>
        <w:t xml:space="preserve"> the</w:t>
      </w:r>
      <w:r w:rsidRPr="00D96993">
        <w:rPr>
          <w:rFonts w:eastAsia="Malgun Gothic"/>
          <w:bCs/>
          <w:sz w:val="22"/>
          <w:szCs w:val="22"/>
        </w:rPr>
        <w:t xml:space="preserve"> UE can also transmit the first PUCCH</w:t>
      </w:r>
      <w:r w:rsidR="005F4208">
        <w:rPr>
          <w:rFonts w:eastAsia="Malgun Gothic"/>
          <w:bCs/>
          <w:sz w:val="22"/>
          <w:szCs w:val="22"/>
        </w:rPr>
        <w:t xml:space="preserve"> (i.e., Case</w:t>
      </w:r>
      <w:r w:rsidR="007D255B">
        <w:rPr>
          <w:rFonts w:eastAsia="Malgun Gothic"/>
          <w:bCs/>
          <w:sz w:val="22"/>
          <w:szCs w:val="22"/>
        </w:rPr>
        <w:t xml:space="preserve"> </w:t>
      </w:r>
      <w:r w:rsidR="005F4208">
        <w:rPr>
          <w:rFonts w:eastAsia="Malgun Gothic"/>
          <w:bCs/>
          <w:sz w:val="22"/>
          <w:szCs w:val="22"/>
        </w:rPr>
        <w:t>(a))</w:t>
      </w:r>
      <w:r w:rsidRPr="00D96993">
        <w:rPr>
          <w:rFonts w:eastAsia="Malgun Gothic"/>
          <w:bCs/>
          <w:sz w:val="22"/>
          <w:szCs w:val="22"/>
        </w:rPr>
        <w:t xml:space="preserve">. </w:t>
      </w:r>
    </w:p>
    <w:p w14:paraId="4C21F46A" w14:textId="00877417" w:rsidR="00D96993" w:rsidRPr="00D96993" w:rsidRDefault="00D96993" w:rsidP="00D96993">
      <w:pPr>
        <w:tabs>
          <w:tab w:val="left" w:pos="3355"/>
        </w:tabs>
        <w:wordWrap/>
        <w:jc w:val="both"/>
        <w:rPr>
          <w:rFonts w:eastAsia="Malgun Gothic"/>
          <w:bCs/>
          <w:sz w:val="22"/>
          <w:szCs w:val="22"/>
        </w:rPr>
      </w:pPr>
    </w:p>
    <w:p w14:paraId="4DAA5196" w14:textId="77777777" w:rsidR="00D96993" w:rsidRPr="00D96993" w:rsidRDefault="00D96993" w:rsidP="00D96993">
      <w:pPr>
        <w:tabs>
          <w:tab w:val="left" w:pos="3355"/>
        </w:tabs>
        <w:wordWrap/>
        <w:jc w:val="both"/>
        <w:rPr>
          <w:rFonts w:eastAsia="Malgun Gothic"/>
          <w:bCs/>
          <w:sz w:val="22"/>
          <w:szCs w:val="22"/>
        </w:rPr>
      </w:pPr>
      <w:r w:rsidRPr="00D96993">
        <w:rPr>
          <w:rFonts w:eastAsia="Malgun Gothic"/>
          <w:bCs/>
          <w:sz w:val="22"/>
          <w:szCs w:val="22"/>
        </w:rPr>
        <w:t>Based on the above, we would like to present the following proposal for a single-cell case.</w:t>
      </w:r>
    </w:p>
    <w:p w14:paraId="638F4F04" w14:textId="77777777" w:rsidR="00C63164" w:rsidRDefault="00C63164" w:rsidP="00D96993">
      <w:pPr>
        <w:tabs>
          <w:tab w:val="left" w:pos="3355"/>
        </w:tabs>
        <w:wordWrap/>
        <w:jc w:val="both"/>
        <w:rPr>
          <w:rFonts w:eastAsia="Malgun Gothic"/>
          <w:b/>
          <w:sz w:val="22"/>
          <w:szCs w:val="22"/>
        </w:rPr>
      </w:pPr>
    </w:p>
    <w:p w14:paraId="1A08C17C" w14:textId="5C3D731B" w:rsidR="00D96993" w:rsidRPr="00C63164" w:rsidRDefault="00D96993" w:rsidP="00D96993">
      <w:pPr>
        <w:tabs>
          <w:tab w:val="left" w:pos="3355"/>
        </w:tabs>
        <w:wordWrap/>
        <w:jc w:val="both"/>
        <w:rPr>
          <w:rFonts w:eastAsia="Malgun Gothic"/>
          <w:i/>
          <w:sz w:val="22"/>
          <w:szCs w:val="22"/>
        </w:rPr>
      </w:pPr>
      <w:r w:rsidRPr="00C63164">
        <w:rPr>
          <w:rFonts w:eastAsia="Malgun Gothic"/>
          <w:b/>
          <w:sz w:val="22"/>
          <w:szCs w:val="22"/>
        </w:rPr>
        <w:t>Proposal</w:t>
      </w:r>
      <w:r w:rsidR="00C63164" w:rsidRPr="00C63164">
        <w:rPr>
          <w:rFonts w:eastAsia="Malgun Gothic"/>
          <w:b/>
          <w:sz w:val="22"/>
          <w:szCs w:val="22"/>
        </w:rPr>
        <w:t xml:space="preserve"> 2</w:t>
      </w:r>
      <w:r w:rsidRPr="00C63164">
        <w:rPr>
          <w:rFonts w:eastAsia="Malgun Gothic"/>
          <w:b/>
          <w:sz w:val="22"/>
          <w:szCs w:val="22"/>
        </w:rPr>
        <w:t>:</w:t>
      </w:r>
      <w:r w:rsidRPr="00C63164">
        <w:rPr>
          <w:rFonts w:eastAsia="Malgun Gothic"/>
          <w:i/>
          <w:sz w:val="22"/>
          <w:szCs w:val="22"/>
        </w:rPr>
        <w:t xml:space="preserve"> For </w:t>
      </w:r>
      <w:r w:rsidR="00874C0F">
        <w:rPr>
          <w:rFonts w:eastAsia="Malgun Gothic"/>
          <w:i/>
          <w:sz w:val="22"/>
          <w:szCs w:val="22"/>
        </w:rPr>
        <w:t xml:space="preserve">a single CC case and for </w:t>
      </w:r>
      <w:r w:rsidRPr="00C63164">
        <w:rPr>
          <w:rFonts w:eastAsia="Malgun Gothic"/>
          <w:i/>
          <w:sz w:val="22"/>
          <w:szCs w:val="22"/>
        </w:rPr>
        <w:t>a UEI-BR carried in a second PUSCH of a CSI report configuration, the current beam RS is the same as the RS derived by the TCI state indicated in a latest PDCCH before a first PUCCH associated with the second PUSCH.</w:t>
      </w:r>
    </w:p>
    <w:p w14:paraId="5A6E7FB0" w14:textId="77777777" w:rsidR="00C63164" w:rsidRDefault="00C63164" w:rsidP="00D96993">
      <w:pPr>
        <w:tabs>
          <w:tab w:val="left" w:pos="3355"/>
        </w:tabs>
        <w:wordWrap/>
        <w:jc w:val="both"/>
        <w:rPr>
          <w:rFonts w:eastAsia="Malgun Gothic"/>
          <w:bCs/>
          <w:sz w:val="22"/>
          <w:szCs w:val="22"/>
        </w:rPr>
      </w:pPr>
    </w:p>
    <w:p w14:paraId="0167ED66" w14:textId="237633FA" w:rsidR="00D96993" w:rsidRPr="00D96993" w:rsidRDefault="00D96993" w:rsidP="00D96993">
      <w:pPr>
        <w:tabs>
          <w:tab w:val="left" w:pos="3355"/>
        </w:tabs>
        <w:wordWrap/>
        <w:jc w:val="both"/>
        <w:rPr>
          <w:rFonts w:eastAsia="Malgun Gothic"/>
          <w:bCs/>
          <w:sz w:val="22"/>
          <w:szCs w:val="22"/>
        </w:rPr>
      </w:pPr>
      <w:r w:rsidRPr="00D96993">
        <w:rPr>
          <w:rFonts w:eastAsia="Malgun Gothic"/>
          <w:bCs/>
          <w:sz w:val="22"/>
          <w:szCs w:val="22"/>
        </w:rPr>
        <w:t>For a multiple-cell case, the principle is the same as the single-cell case. The only difference for the multi-cell case is that the indicated TCI state can apply to multiple serving cells, and the serving cell configured with new beam RS(s) should be one of these multiple serving cells that apply the indicated TCI state.</w:t>
      </w:r>
      <w:r w:rsidR="00C63164">
        <w:rPr>
          <w:rFonts w:eastAsia="Malgun Gothic"/>
          <w:bCs/>
          <w:sz w:val="22"/>
          <w:szCs w:val="22"/>
        </w:rPr>
        <w:t xml:space="preserve"> Based on the above analysis, we </w:t>
      </w:r>
      <w:r w:rsidRPr="00D96993">
        <w:rPr>
          <w:rFonts w:eastAsia="Malgun Gothic"/>
          <w:bCs/>
          <w:sz w:val="22"/>
          <w:szCs w:val="22"/>
        </w:rPr>
        <w:t>have the following proposal for a cell list with multiple cells.</w:t>
      </w:r>
    </w:p>
    <w:p w14:paraId="23BE1F2E" w14:textId="77777777" w:rsidR="00C63164" w:rsidRDefault="00C63164" w:rsidP="00D96993">
      <w:pPr>
        <w:tabs>
          <w:tab w:val="left" w:pos="3355"/>
        </w:tabs>
        <w:wordWrap/>
        <w:jc w:val="both"/>
        <w:rPr>
          <w:rFonts w:eastAsia="Malgun Gothic"/>
          <w:b/>
          <w:sz w:val="22"/>
          <w:szCs w:val="22"/>
        </w:rPr>
      </w:pPr>
    </w:p>
    <w:p w14:paraId="0B0B0AAB" w14:textId="0EDB6E91" w:rsidR="00D96993" w:rsidRPr="00C63164" w:rsidRDefault="00D96993" w:rsidP="00D96993">
      <w:pPr>
        <w:tabs>
          <w:tab w:val="left" w:pos="3355"/>
        </w:tabs>
        <w:wordWrap/>
        <w:jc w:val="both"/>
        <w:rPr>
          <w:rFonts w:eastAsia="Malgun Gothic"/>
          <w:i/>
          <w:sz w:val="22"/>
          <w:szCs w:val="22"/>
        </w:rPr>
      </w:pPr>
      <w:r w:rsidRPr="00C63164">
        <w:rPr>
          <w:rFonts w:eastAsia="Malgun Gothic"/>
          <w:b/>
          <w:sz w:val="22"/>
          <w:szCs w:val="22"/>
        </w:rPr>
        <w:t>Proposal</w:t>
      </w:r>
      <w:r w:rsidR="00C63164" w:rsidRPr="00C63164">
        <w:rPr>
          <w:rFonts w:eastAsia="Malgun Gothic"/>
          <w:b/>
          <w:sz w:val="22"/>
          <w:szCs w:val="22"/>
        </w:rPr>
        <w:t xml:space="preserve"> 3</w:t>
      </w:r>
      <w:r w:rsidRPr="00C63164">
        <w:rPr>
          <w:rFonts w:eastAsia="Malgun Gothic"/>
          <w:b/>
          <w:sz w:val="22"/>
          <w:szCs w:val="22"/>
        </w:rPr>
        <w:t>:</w:t>
      </w:r>
      <w:r w:rsidRPr="00C63164">
        <w:rPr>
          <w:rFonts w:eastAsia="Malgun Gothic"/>
          <w:i/>
          <w:sz w:val="22"/>
          <w:szCs w:val="22"/>
        </w:rPr>
        <w:t xml:space="preserve"> For</w:t>
      </w:r>
      <w:r w:rsidR="00874C0F">
        <w:rPr>
          <w:rFonts w:eastAsia="Malgun Gothic"/>
          <w:i/>
          <w:sz w:val="22"/>
          <w:szCs w:val="22"/>
        </w:rPr>
        <w:t xml:space="preserve"> a multi-CC case and for</w:t>
      </w:r>
      <w:r w:rsidRPr="00C63164">
        <w:rPr>
          <w:rFonts w:eastAsia="Malgun Gothic"/>
          <w:i/>
          <w:sz w:val="22"/>
          <w:szCs w:val="22"/>
        </w:rPr>
        <w:t xml:space="preserve"> a UEI-BR carried in a second PUSCH of a CSI report configuration, the current beam RS is the same as the RS derived by the TCI state, indicated in a latest PDCCH, for the serving cell of the new beam RS, where the latest PDCCH is before a first PUCCH associated with the second PUSCH. </w:t>
      </w:r>
    </w:p>
    <w:p w14:paraId="2A12DDA6" w14:textId="3AD6F0A0" w:rsidR="00D96993" w:rsidRDefault="00D96993" w:rsidP="005D089D">
      <w:pPr>
        <w:tabs>
          <w:tab w:val="left" w:pos="3355"/>
        </w:tabs>
        <w:wordWrap/>
        <w:jc w:val="both"/>
        <w:rPr>
          <w:rFonts w:eastAsia="Malgun Gothic"/>
          <w:sz w:val="22"/>
          <w:szCs w:val="22"/>
        </w:rPr>
      </w:pPr>
    </w:p>
    <w:p w14:paraId="0892A0C4" w14:textId="4DD6699F" w:rsidR="00C63164" w:rsidRDefault="00C63164" w:rsidP="005D089D">
      <w:pPr>
        <w:tabs>
          <w:tab w:val="left" w:pos="3355"/>
        </w:tabs>
        <w:wordWrap/>
        <w:jc w:val="both"/>
        <w:rPr>
          <w:rFonts w:eastAsia="Malgun Gothic"/>
          <w:sz w:val="22"/>
          <w:szCs w:val="22"/>
        </w:rPr>
      </w:pPr>
      <w:r>
        <w:rPr>
          <w:rFonts w:eastAsia="Malgun Gothic"/>
          <w:sz w:val="22"/>
          <w:szCs w:val="22"/>
        </w:rPr>
        <w:t xml:space="preserve">Regarding </w:t>
      </w:r>
      <w:r w:rsidRPr="00C63164">
        <w:rPr>
          <w:rFonts w:eastAsia="Malgun Gothic"/>
          <w:bCs/>
          <w:sz w:val="22"/>
          <w:szCs w:val="22"/>
        </w:rPr>
        <w:t>other candidate condition(s) than candidate #2</w:t>
      </w:r>
      <w:r>
        <w:rPr>
          <w:rFonts w:eastAsia="Malgun Gothic"/>
          <w:bCs/>
          <w:sz w:val="22"/>
          <w:szCs w:val="22"/>
        </w:rPr>
        <w:t>, we do not see them</w:t>
      </w:r>
      <w:r w:rsidRPr="00C63164">
        <w:rPr>
          <w:rFonts w:eastAsia="Malgun Gothic"/>
          <w:bCs/>
          <w:sz w:val="22"/>
          <w:szCs w:val="22"/>
        </w:rPr>
        <w:t xml:space="preserve"> </w:t>
      </w:r>
      <w:r>
        <w:rPr>
          <w:rFonts w:eastAsia="Malgun Gothic"/>
          <w:bCs/>
          <w:sz w:val="22"/>
          <w:szCs w:val="22"/>
        </w:rPr>
        <w:t xml:space="preserve">as </w:t>
      </w:r>
      <w:r w:rsidRPr="00C63164">
        <w:rPr>
          <w:rFonts w:eastAsia="Malgun Gothic"/>
          <w:bCs/>
          <w:sz w:val="22"/>
          <w:szCs w:val="22"/>
        </w:rPr>
        <w:t>critical</w:t>
      </w:r>
      <w:r>
        <w:rPr>
          <w:rFonts w:eastAsia="Malgun Gothic"/>
          <w:bCs/>
          <w:sz w:val="22"/>
          <w:szCs w:val="22"/>
        </w:rPr>
        <w:t xml:space="preserve"> condition(s) that must be supported</w:t>
      </w:r>
      <w:r w:rsidRPr="00C63164">
        <w:rPr>
          <w:rFonts w:eastAsia="Malgun Gothic"/>
          <w:bCs/>
          <w:sz w:val="22"/>
          <w:szCs w:val="22"/>
        </w:rPr>
        <w:t xml:space="preserve"> at current stage. Besides TCI state update (hence the corresponding current beam RS change), other candidates do not have immediate impact on event evaluation.</w:t>
      </w:r>
    </w:p>
    <w:p w14:paraId="73189967" w14:textId="77777777" w:rsidR="00D96993" w:rsidRDefault="00D96993" w:rsidP="005D089D">
      <w:pPr>
        <w:tabs>
          <w:tab w:val="left" w:pos="3355"/>
        </w:tabs>
        <w:wordWrap/>
        <w:jc w:val="both"/>
        <w:rPr>
          <w:rFonts w:eastAsia="Malgun Gothic"/>
          <w:sz w:val="22"/>
          <w:szCs w:val="22"/>
        </w:rPr>
      </w:pPr>
    </w:p>
    <w:p w14:paraId="3AE54007" w14:textId="7C3E87AB" w:rsidR="00FF728D" w:rsidRPr="00FF728D" w:rsidRDefault="00FF728D" w:rsidP="00FF728D">
      <w:pPr>
        <w:tabs>
          <w:tab w:val="left" w:pos="3355"/>
        </w:tabs>
        <w:wordWrap/>
        <w:jc w:val="both"/>
        <w:rPr>
          <w:rFonts w:eastAsia="Malgun Gothic"/>
          <w:bCs/>
          <w:i/>
          <w:iCs/>
          <w:sz w:val="22"/>
          <w:szCs w:val="22"/>
        </w:rPr>
      </w:pPr>
      <w:r w:rsidRPr="00F84A61">
        <w:rPr>
          <w:rFonts w:eastAsia="Malgun Gothic"/>
          <w:b/>
          <w:sz w:val="22"/>
          <w:szCs w:val="22"/>
          <w:lang w:val="en-GB"/>
        </w:rPr>
        <w:t>Observation</w:t>
      </w:r>
      <w:r>
        <w:rPr>
          <w:rFonts w:eastAsia="Malgun Gothic"/>
          <w:b/>
          <w:sz w:val="22"/>
          <w:szCs w:val="22"/>
          <w:lang w:val="en-GB"/>
        </w:rPr>
        <w:t xml:space="preserve"> 2</w:t>
      </w:r>
      <w:r w:rsidRPr="00F84A61">
        <w:rPr>
          <w:rFonts w:eastAsia="Malgun Gothic"/>
          <w:b/>
          <w:sz w:val="22"/>
          <w:szCs w:val="22"/>
          <w:lang w:val="en-GB"/>
        </w:rPr>
        <w:t>:</w:t>
      </w:r>
      <w:r>
        <w:rPr>
          <w:rFonts w:eastAsia="Malgun Gothic"/>
          <w:b/>
          <w:sz w:val="22"/>
          <w:szCs w:val="22"/>
          <w:lang w:val="en-GB"/>
        </w:rPr>
        <w:t xml:space="preserve"> </w:t>
      </w:r>
      <w:r w:rsidRPr="00FF728D">
        <w:rPr>
          <w:rFonts w:eastAsia="Malgun Gothic"/>
          <w:bCs/>
          <w:i/>
          <w:iCs/>
          <w:sz w:val="22"/>
          <w:szCs w:val="22"/>
        </w:rPr>
        <w:t xml:space="preserve">Regarding triggering event determination for Event 2, </w:t>
      </w:r>
      <w:r>
        <w:rPr>
          <w:rFonts w:eastAsia="Malgun Gothic"/>
          <w:bCs/>
          <w:i/>
          <w:iCs/>
          <w:sz w:val="22"/>
          <w:szCs w:val="22"/>
        </w:rPr>
        <w:t>other candidates than</w:t>
      </w:r>
      <w:r w:rsidRPr="00FF728D">
        <w:rPr>
          <w:rFonts w:eastAsia="Malgun Gothic"/>
          <w:bCs/>
          <w:i/>
          <w:iCs/>
          <w:sz w:val="22"/>
          <w:szCs w:val="22"/>
        </w:rPr>
        <w:t xml:space="preserve"> Candidate #2 </w:t>
      </w:r>
      <w:r>
        <w:rPr>
          <w:rFonts w:eastAsia="Malgun Gothic"/>
          <w:bCs/>
          <w:i/>
          <w:iCs/>
          <w:sz w:val="22"/>
          <w:szCs w:val="22"/>
        </w:rPr>
        <w:t>do not have immediate impact on event evaluation</w:t>
      </w:r>
      <w:r w:rsidRPr="00FF728D">
        <w:rPr>
          <w:rFonts w:eastAsia="Malgun Gothic"/>
          <w:bCs/>
          <w:i/>
          <w:iCs/>
          <w:sz w:val="22"/>
          <w:szCs w:val="22"/>
        </w:rPr>
        <w:t>.</w:t>
      </w:r>
    </w:p>
    <w:p w14:paraId="5A85E187" w14:textId="21EF748F" w:rsidR="00D96993" w:rsidRDefault="00D96993" w:rsidP="005D089D">
      <w:pPr>
        <w:tabs>
          <w:tab w:val="left" w:pos="3355"/>
        </w:tabs>
        <w:wordWrap/>
        <w:jc w:val="both"/>
        <w:rPr>
          <w:rFonts w:eastAsia="Malgun Gothic"/>
          <w:sz w:val="22"/>
          <w:szCs w:val="22"/>
          <w:lang w:val="en-GB"/>
        </w:rPr>
      </w:pPr>
    </w:p>
    <w:p w14:paraId="7A575887" w14:textId="0FBC948C" w:rsidR="00FF728D" w:rsidRPr="00FF728D" w:rsidRDefault="00FF728D" w:rsidP="005D089D">
      <w:pPr>
        <w:tabs>
          <w:tab w:val="left" w:pos="3355"/>
        </w:tabs>
        <w:wordWrap/>
        <w:jc w:val="both"/>
        <w:rPr>
          <w:rFonts w:eastAsia="Malgun Gothic"/>
          <w:sz w:val="22"/>
          <w:szCs w:val="22"/>
          <w:lang w:val="en-GB"/>
        </w:rPr>
      </w:pPr>
      <w:r w:rsidRPr="00C63164">
        <w:rPr>
          <w:rFonts w:eastAsia="Malgun Gothic"/>
          <w:b/>
          <w:sz w:val="22"/>
          <w:szCs w:val="22"/>
        </w:rPr>
        <w:t xml:space="preserve">Proposal </w:t>
      </w:r>
      <w:r>
        <w:rPr>
          <w:rFonts w:eastAsia="Malgun Gothic"/>
          <w:b/>
          <w:sz w:val="22"/>
          <w:szCs w:val="22"/>
        </w:rPr>
        <w:t>4</w:t>
      </w:r>
      <w:r w:rsidRPr="00C63164">
        <w:rPr>
          <w:rFonts w:eastAsia="Malgun Gothic"/>
          <w:b/>
          <w:sz w:val="22"/>
          <w:szCs w:val="22"/>
        </w:rPr>
        <w:t>:</w:t>
      </w:r>
      <w:r w:rsidRPr="00C63164">
        <w:rPr>
          <w:rFonts w:eastAsia="Malgun Gothic"/>
          <w:i/>
          <w:sz w:val="22"/>
          <w:szCs w:val="22"/>
        </w:rPr>
        <w:t xml:space="preserve"> </w:t>
      </w:r>
      <w:r>
        <w:rPr>
          <w:rFonts w:eastAsia="Malgun Gothic"/>
          <w:i/>
          <w:sz w:val="22"/>
          <w:szCs w:val="22"/>
        </w:rPr>
        <w:t>Based on Observation 2, deprioritize selection/determination of other candidate(s) than Candidate #2 for resetting the counting.</w:t>
      </w:r>
    </w:p>
    <w:p w14:paraId="2A51000A" w14:textId="007B4518" w:rsidR="005D089D" w:rsidRDefault="005D089D" w:rsidP="00204907">
      <w:pPr>
        <w:tabs>
          <w:tab w:val="left" w:pos="3355"/>
        </w:tabs>
        <w:wordWrap/>
        <w:jc w:val="both"/>
        <w:rPr>
          <w:iCs/>
          <w:sz w:val="22"/>
          <w:szCs w:val="22"/>
        </w:rPr>
      </w:pPr>
    </w:p>
    <w:p w14:paraId="607C713A" w14:textId="13804F36" w:rsidR="005D089D" w:rsidRPr="00337894" w:rsidRDefault="00081899" w:rsidP="005D089D">
      <w:pPr>
        <w:tabs>
          <w:tab w:val="left" w:pos="3355"/>
        </w:tabs>
        <w:wordWrap/>
        <w:jc w:val="both"/>
        <w:rPr>
          <w:rFonts w:eastAsia="SimSun"/>
          <w:sz w:val="22"/>
          <w:szCs w:val="22"/>
          <w:lang w:eastAsia="zh-CN"/>
        </w:rPr>
      </w:pPr>
      <w:r w:rsidRPr="00337894">
        <w:rPr>
          <w:rFonts w:eastAsia="SimSun"/>
          <w:sz w:val="22"/>
          <w:szCs w:val="22"/>
          <w:lang w:eastAsia="zh-CN"/>
        </w:rPr>
        <w:t>Furthermore, r</w:t>
      </w:r>
      <w:r w:rsidR="005D089D" w:rsidRPr="00337894">
        <w:rPr>
          <w:rFonts w:eastAsia="SimSun"/>
          <w:sz w:val="22"/>
          <w:szCs w:val="22"/>
          <w:lang w:eastAsia="zh-CN"/>
        </w:rPr>
        <w:t xml:space="preserve">etransmission of the first PUCCH </w:t>
      </w:r>
      <w:r w:rsidR="00CB663F" w:rsidRPr="00337894">
        <w:rPr>
          <w:rFonts w:eastAsia="SimSun"/>
          <w:sz w:val="22"/>
          <w:szCs w:val="22"/>
          <w:lang w:eastAsia="zh-CN"/>
        </w:rPr>
        <w:t>cannot ensure the aforementioned</w:t>
      </w:r>
      <w:r w:rsidR="005D089D" w:rsidRPr="00337894">
        <w:rPr>
          <w:rFonts w:eastAsia="SimSun"/>
          <w:sz w:val="22"/>
          <w:szCs w:val="22"/>
          <w:lang w:eastAsia="zh-CN"/>
        </w:rPr>
        <w:t xml:space="preserve"> “real-time” </w:t>
      </w:r>
      <w:r w:rsidR="00CB663F" w:rsidRPr="00337894">
        <w:rPr>
          <w:rFonts w:eastAsia="SimSun"/>
          <w:sz w:val="22"/>
          <w:szCs w:val="22"/>
          <w:lang w:eastAsia="zh-CN"/>
        </w:rPr>
        <w:t xml:space="preserve">indication of UEI-BR </w:t>
      </w:r>
      <w:r w:rsidR="005D089D" w:rsidRPr="00337894">
        <w:rPr>
          <w:rFonts w:eastAsia="SimSun"/>
          <w:sz w:val="22"/>
          <w:szCs w:val="22"/>
          <w:lang w:eastAsia="zh-CN"/>
        </w:rPr>
        <w:t xml:space="preserve">because the evaluation time window associated with the initial transmission of the first PUCCH can be far before the retransmission of the </w:t>
      </w:r>
      <w:r w:rsidR="00BA573F" w:rsidRPr="00337894">
        <w:rPr>
          <w:rFonts w:eastAsia="SimSun"/>
          <w:sz w:val="22"/>
          <w:szCs w:val="22"/>
          <w:lang w:eastAsia="zh-CN"/>
        </w:rPr>
        <w:t xml:space="preserve">same </w:t>
      </w:r>
      <w:r w:rsidR="005D089D" w:rsidRPr="00337894">
        <w:rPr>
          <w:rFonts w:eastAsia="SimSun"/>
          <w:sz w:val="22"/>
          <w:szCs w:val="22"/>
          <w:lang w:eastAsia="zh-CN"/>
        </w:rPr>
        <w:t xml:space="preserve">first PUCCH. This is quite different from retransmission of SR which is used to request UL-SCH data. Once the data arrives at the UE side, it is stored in the buffer until it is transmitted. Therefore, there is no need to follow the retransmission mechanism </w:t>
      </w:r>
      <w:r w:rsidR="00CB663F" w:rsidRPr="00337894">
        <w:rPr>
          <w:rFonts w:eastAsia="SimSun"/>
          <w:sz w:val="22"/>
          <w:szCs w:val="22"/>
          <w:lang w:eastAsia="zh-CN"/>
        </w:rPr>
        <w:t>of SR for the first PUCCH</w:t>
      </w:r>
      <w:r w:rsidR="005D089D" w:rsidRPr="00337894">
        <w:rPr>
          <w:rFonts w:eastAsia="SimSun"/>
          <w:sz w:val="22"/>
          <w:szCs w:val="22"/>
          <w:lang w:eastAsia="zh-CN"/>
        </w:rPr>
        <w:t>.</w:t>
      </w:r>
    </w:p>
    <w:p w14:paraId="21109DC2" w14:textId="77777777" w:rsidR="005D089D" w:rsidRPr="00337894" w:rsidRDefault="005D089D" w:rsidP="005D089D">
      <w:pPr>
        <w:tabs>
          <w:tab w:val="left" w:pos="3355"/>
        </w:tabs>
        <w:wordWrap/>
        <w:jc w:val="both"/>
        <w:rPr>
          <w:rFonts w:eastAsia="SimSun"/>
          <w:sz w:val="22"/>
          <w:szCs w:val="22"/>
          <w:lang w:eastAsia="zh-CN"/>
        </w:rPr>
      </w:pPr>
    </w:p>
    <w:p w14:paraId="1580CD3B" w14:textId="1F9CA8E0" w:rsidR="005D089D" w:rsidRPr="00337894" w:rsidRDefault="005D089D" w:rsidP="005D089D">
      <w:pPr>
        <w:tabs>
          <w:tab w:val="left" w:pos="3355"/>
        </w:tabs>
        <w:wordWrap/>
        <w:jc w:val="both"/>
        <w:rPr>
          <w:rFonts w:eastAsia="Malgun Gothic"/>
          <w:bCs/>
          <w:i/>
          <w:iCs/>
          <w:sz w:val="22"/>
          <w:szCs w:val="22"/>
          <w:lang w:val="en-GB"/>
        </w:rPr>
      </w:pPr>
      <w:bookmarkStart w:id="7" w:name="_Hlk189773178"/>
      <w:r w:rsidRPr="00337894">
        <w:rPr>
          <w:rFonts w:eastAsia="Malgun Gothic"/>
          <w:b/>
          <w:sz w:val="22"/>
          <w:szCs w:val="22"/>
          <w:lang w:val="en-GB"/>
        </w:rPr>
        <w:t xml:space="preserve">Observation </w:t>
      </w:r>
      <w:r w:rsidR="00965664">
        <w:rPr>
          <w:rFonts w:eastAsia="Malgun Gothic"/>
          <w:b/>
          <w:sz w:val="22"/>
          <w:szCs w:val="22"/>
          <w:lang w:val="en-GB"/>
        </w:rPr>
        <w:t>3</w:t>
      </w:r>
      <w:r w:rsidRPr="00337894">
        <w:rPr>
          <w:rFonts w:eastAsia="Malgun Gothic"/>
          <w:b/>
          <w:sz w:val="22"/>
          <w:szCs w:val="22"/>
          <w:lang w:val="en-GB"/>
        </w:rPr>
        <w:t xml:space="preserve">: </w:t>
      </w:r>
      <w:r w:rsidRPr="00337894">
        <w:rPr>
          <w:rFonts w:eastAsia="Malgun Gothic"/>
          <w:bCs/>
          <w:i/>
          <w:iCs/>
          <w:sz w:val="22"/>
          <w:szCs w:val="22"/>
          <w:lang w:val="en-GB"/>
        </w:rPr>
        <w:t xml:space="preserve">Retransmission of the first PUCCH cannot ensure the real-time indication </w:t>
      </w:r>
      <w:r w:rsidR="00CB663F" w:rsidRPr="00337894">
        <w:rPr>
          <w:rFonts w:eastAsia="Malgun Gothic"/>
          <w:bCs/>
          <w:i/>
          <w:iCs/>
          <w:sz w:val="22"/>
          <w:szCs w:val="22"/>
          <w:lang w:val="en-GB"/>
        </w:rPr>
        <w:t>of</w:t>
      </w:r>
      <w:r w:rsidRPr="00337894">
        <w:rPr>
          <w:rFonts w:eastAsia="Malgun Gothic"/>
          <w:bCs/>
          <w:i/>
          <w:iCs/>
          <w:sz w:val="22"/>
          <w:szCs w:val="22"/>
          <w:lang w:val="en-GB"/>
        </w:rPr>
        <w:t xml:space="preserve"> the UEI-BR.</w:t>
      </w:r>
    </w:p>
    <w:p w14:paraId="0366A9AB" w14:textId="77777777" w:rsidR="00BA573F" w:rsidRPr="00337894" w:rsidRDefault="00BA573F" w:rsidP="005D089D">
      <w:pPr>
        <w:tabs>
          <w:tab w:val="left" w:pos="3355"/>
        </w:tabs>
        <w:wordWrap/>
        <w:jc w:val="both"/>
        <w:rPr>
          <w:rFonts w:eastAsia="Malgun Gothic"/>
          <w:b/>
          <w:sz w:val="22"/>
          <w:szCs w:val="22"/>
          <w:lang w:val="en-GB"/>
        </w:rPr>
      </w:pPr>
    </w:p>
    <w:p w14:paraId="1C7948BD" w14:textId="2FBC6396" w:rsidR="00CB663F" w:rsidRPr="00081899" w:rsidRDefault="00CB663F" w:rsidP="00CB663F">
      <w:pPr>
        <w:tabs>
          <w:tab w:val="left" w:pos="3355"/>
        </w:tabs>
        <w:wordWrap/>
        <w:jc w:val="both"/>
        <w:rPr>
          <w:i/>
          <w:sz w:val="22"/>
          <w:szCs w:val="22"/>
        </w:rPr>
      </w:pPr>
      <w:r w:rsidRPr="00337894">
        <w:rPr>
          <w:b/>
          <w:sz w:val="22"/>
          <w:szCs w:val="22"/>
        </w:rPr>
        <w:t xml:space="preserve">Proposal </w:t>
      </w:r>
      <w:r w:rsidR="00965664">
        <w:rPr>
          <w:b/>
          <w:sz w:val="22"/>
          <w:szCs w:val="22"/>
        </w:rPr>
        <w:t>5</w:t>
      </w:r>
      <w:r w:rsidRPr="00337894">
        <w:rPr>
          <w:b/>
          <w:sz w:val="22"/>
          <w:szCs w:val="22"/>
        </w:rPr>
        <w:t xml:space="preserve">: </w:t>
      </w:r>
      <w:r w:rsidRPr="00337894">
        <w:rPr>
          <w:i/>
          <w:sz w:val="22"/>
          <w:szCs w:val="22"/>
        </w:rPr>
        <w:t>Do not support retransmission of the first PUCCH for both Mode A and Mode B.</w:t>
      </w:r>
    </w:p>
    <w:bookmarkEnd w:id="7"/>
    <w:p w14:paraId="57805EEF" w14:textId="77777777" w:rsidR="00744B2F" w:rsidRDefault="00744B2F" w:rsidP="004D3CFF">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29"/>
      </w:tblGrid>
      <w:tr w:rsidR="00265D6F" w14:paraId="577B840A" w14:textId="77777777" w:rsidTr="00D46D58">
        <w:tc>
          <w:tcPr>
            <w:tcW w:w="9629" w:type="dxa"/>
          </w:tcPr>
          <w:p w14:paraId="1A0353AF" w14:textId="77777777" w:rsidR="00265D6F" w:rsidRPr="006079C8" w:rsidRDefault="00265D6F" w:rsidP="00D46D58">
            <w:pPr>
              <w:shd w:val="clear" w:color="auto" w:fill="FFFFFF"/>
              <w:snapToGrid w:val="0"/>
              <w:spacing w:after="0"/>
              <w:rPr>
                <w:rFonts w:ascii="Times" w:eastAsia="SimSun" w:hAnsi="Times"/>
                <w:b/>
                <w:bCs/>
                <w:sz w:val="22"/>
                <w:szCs w:val="22"/>
                <w:lang w:val="en-GB" w:eastAsia="en-US"/>
              </w:rPr>
            </w:pPr>
            <w:r w:rsidRPr="006079C8">
              <w:rPr>
                <w:rFonts w:ascii="Times" w:eastAsia="SimSun" w:hAnsi="Times"/>
                <w:b/>
                <w:bCs/>
                <w:sz w:val="22"/>
                <w:szCs w:val="22"/>
                <w:highlight w:val="green"/>
                <w:lang w:val="en-GB" w:eastAsia="en-US"/>
              </w:rPr>
              <w:lastRenderedPageBreak/>
              <w:t>Agreement</w:t>
            </w:r>
          </w:p>
          <w:p w14:paraId="740906F4" w14:textId="77777777" w:rsidR="00D474B5" w:rsidRPr="005E3C68" w:rsidRDefault="00D474B5" w:rsidP="00CB663F">
            <w:pPr>
              <w:shd w:val="clear" w:color="auto" w:fill="FFFFFF"/>
              <w:wordWrap/>
              <w:snapToGrid w:val="0"/>
              <w:spacing w:after="0"/>
              <w:rPr>
                <w:rFonts w:eastAsia="SimSun"/>
              </w:rPr>
            </w:pPr>
            <w:r w:rsidRPr="005E3C68">
              <w:rPr>
                <w:rFonts w:eastAsia="SimSun"/>
              </w:rPr>
              <w:t>Regarding for the evaluation periodicity for determining Event-2 instance [at least when DRX is not configured], at least Alt-1 is supported for the single-CC beam reporting (for case that the CSI report configuration and RS for the current beam and new beam(s) are in the same CC).</w:t>
            </w:r>
          </w:p>
          <w:p w14:paraId="195CB721" w14:textId="77777777" w:rsidR="00D474B5" w:rsidRPr="005E3C68" w:rsidRDefault="00D474B5" w:rsidP="00CB663F">
            <w:pPr>
              <w:widowControl/>
              <w:numPr>
                <w:ilvl w:val="0"/>
                <w:numId w:val="44"/>
              </w:numPr>
              <w:shd w:val="clear" w:color="auto" w:fill="FFFFFF"/>
              <w:tabs>
                <w:tab w:val="left" w:pos="720"/>
              </w:tabs>
              <w:wordWrap/>
              <w:autoSpaceDE/>
              <w:autoSpaceDN/>
              <w:snapToGrid w:val="0"/>
              <w:spacing w:after="0"/>
              <w:jc w:val="both"/>
              <w:rPr>
                <w:rFonts w:eastAsia="SimSun"/>
              </w:rPr>
            </w:pPr>
            <w:r w:rsidRPr="005E3C68">
              <w:rPr>
                <w:rFonts w:eastAsia="SimSun"/>
              </w:rPr>
              <w:t>Alt-1: The periodicity of the current beam RS should be the same as that of the new beam RS(s).</w:t>
            </w:r>
          </w:p>
          <w:p w14:paraId="14EA2377" w14:textId="77777777" w:rsidR="00D474B5" w:rsidRPr="005E3C68" w:rsidRDefault="00D474B5" w:rsidP="00CB663F">
            <w:pPr>
              <w:widowControl/>
              <w:numPr>
                <w:ilvl w:val="1"/>
                <w:numId w:val="44"/>
              </w:numPr>
              <w:shd w:val="clear" w:color="auto" w:fill="FFFFFF"/>
              <w:tabs>
                <w:tab w:val="left" w:pos="1440"/>
              </w:tabs>
              <w:wordWrap/>
              <w:autoSpaceDE/>
              <w:autoSpaceDN/>
              <w:snapToGrid w:val="0"/>
              <w:spacing w:after="0"/>
              <w:jc w:val="both"/>
              <w:rPr>
                <w:rFonts w:eastAsia="SimSun"/>
              </w:rPr>
            </w:pPr>
            <w:r w:rsidRPr="005E3C68">
              <w:rPr>
                <w:rFonts w:eastAsia="SimSun"/>
              </w:rPr>
              <w:t>The evaluation periodicity is the same as the periodicity of the current and new beam RS(s).</w:t>
            </w:r>
          </w:p>
          <w:p w14:paraId="755F41BA" w14:textId="77777777" w:rsidR="00D474B5" w:rsidRPr="005E3C68" w:rsidRDefault="00D474B5" w:rsidP="00CB663F">
            <w:pPr>
              <w:widowControl/>
              <w:numPr>
                <w:ilvl w:val="0"/>
                <w:numId w:val="44"/>
              </w:numPr>
              <w:shd w:val="clear" w:color="auto" w:fill="FFFFFF"/>
              <w:tabs>
                <w:tab w:val="left" w:pos="720"/>
              </w:tabs>
              <w:wordWrap/>
              <w:autoSpaceDE/>
              <w:autoSpaceDN/>
              <w:snapToGrid w:val="0"/>
              <w:spacing w:after="0"/>
              <w:jc w:val="both"/>
              <w:rPr>
                <w:rFonts w:eastAsia="SimSun"/>
              </w:rPr>
            </w:pPr>
            <w:r w:rsidRPr="005E3C68">
              <w:rPr>
                <w:rFonts w:eastAsia="SimSun"/>
              </w:rPr>
              <w:t>Alt-2: The periodicity of the current beam RS can be different from that of the new beam RS(s)</w:t>
            </w:r>
          </w:p>
          <w:p w14:paraId="626970EF" w14:textId="77777777" w:rsidR="00D474B5" w:rsidRPr="005E3C68" w:rsidRDefault="00D474B5" w:rsidP="00CB663F">
            <w:pPr>
              <w:widowControl/>
              <w:numPr>
                <w:ilvl w:val="1"/>
                <w:numId w:val="44"/>
              </w:numPr>
              <w:shd w:val="clear" w:color="auto" w:fill="FFFFFF"/>
              <w:tabs>
                <w:tab w:val="left" w:pos="1440"/>
              </w:tabs>
              <w:wordWrap/>
              <w:autoSpaceDE/>
              <w:autoSpaceDN/>
              <w:snapToGrid w:val="0"/>
              <w:spacing w:after="0"/>
              <w:jc w:val="both"/>
              <w:rPr>
                <w:rFonts w:eastAsia="SimSun"/>
              </w:rPr>
            </w:pPr>
            <w:r w:rsidRPr="005E3C68">
              <w:rPr>
                <w:rFonts w:eastAsia="SimSun"/>
              </w:rPr>
              <w:t xml:space="preserve">Alt-2_1: The evaluation periodicity is the same as the periodicity of the current beam RS. </w:t>
            </w:r>
          </w:p>
          <w:p w14:paraId="021E5E1D" w14:textId="77777777" w:rsidR="00D474B5" w:rsidRPr="005E3C68" w:rsidRDefault="00D474B5" w:rsidP="00CB663F">
            <w:pPr>
              <w:widowControl/>
              <w:numPr>
                <w:ilvl w:val="1"/>
                <w:numId w:val="44"/>
              </w:numPr>
              <w:shd w:val="clear" w:color="auto" w:fill="FFFFFF"/>
              <w:tabs>
                <w:tab w:val="left" w:pos="1440"/>
              </w:tabs>
              <w:wordWrap/>
              <w:autoSpaceDE/>
              <w:autoSpaceDN/>
              <w:snapToGrid w:val="0"/>
              <w:spacing w:after="0"/>
              <w:jc w:val="both"/>
              <w:rPr>
                <w:rFonts w:eastAsia="SimSun"/>
              </w:rPr>
            </w:pPr>
            <w:r w:rsidRPr="005E3C68">
              <w:rPr>
                <w:rFonts w:eastAsia="SimSun"/>
              </w:rPr>
              <w:t>Alt-2_2: The evaluation periodicity is the same as periodicity of the new beam RS.</w:t>
            </w:r>
          </w:p>
          <w:p w14:paraId="620D377B" w14:textId="77777777" w:rsidR="00D474B5" w:rsidRPr="005E3C68" w:rsidRDefault="00D474B5" w:rsidP="00CB663F">
            <w:pPr>
              <w:widowControl/>
              <w:numPr>
                <w:ilvl w:val="1"/>
                <w:numId w:val="44"/>
              </w:numPr>
              <w:shd w:val="clear" w:color="auto" w:fill="FFFFFF"/>
              <w:tabs>
                <w:tab w:val="left" w:pos="1440"/>
              </w:tabs>
              <w:wordWrap/>
              <w:autoSpaceDE/>
              <w:autoSpaceDN/>
              <w:snapToGrid w:val="0"/>
              <w:spacing w:after="0"/>
              <w:jc w:val="both"/>
              <w:rPr>
                <w:rFonts w:eastAsia="SimSun"/>
              </w:rPr>
            </w:pPr>
            <w:r w:rsidRPr="005E3C68">
              <w:rPr>
                <w:rFonts w:eastAsia="SimSun"/>
              </w:rPr>
              <w:t xml:space="preserve">Alt-2_3: The evaluation periodicity is the same as shortest periodicity of the current beam RS and new beam RS(s). </w:t>
            </w:r>
          </w:p>
          <w:p w14:paraId="30164553" w14:textId="77777777" w:rsidR="00D474B5" w:rsidRPr="005E3C68" w:rsidRDefault="00D474B5" w:rsidP="00CB663F">
            <w:pPr>
              <w:widowControl/>
              <w:numPr>
                <w:ilvl w:val="1"/>
                <w:numId w:val="44"/>
              </w:numPr>
              <w:shd w:val="clear" w:color="auto" w:fill="FFFFFF"/>
              <w:tabs>
                <w:tab w:val="left" w:pos="1440"/>
              </w:tabs>
              <w:wordWrap/>
              <w:autoSpaceDE/>
              <w:autoSpaceDN/>
              <w:snapToGrid w:val="0"/>
              <w:spacing w:after="0"/>
              <w:jc w:val="both"/>
              <w:rPr>
                <w:rFonts w:eastAsia="SimSun"/>
              </w:rPr>
            </w:pPr>
            <w:r w:rsidRPr="005E3C68">
              <w:rPr>
                <w:rFonts w:eastAsia="SimSun"/>
              </w:rPr>
              <w:t xml:space="preserve">Alt-2_4: The evaluation periodicity is the maximum of {X </w:t>
            </w:r>
            <w:proofErr w:type="spellStart"/>
            <w:r w:rsidRPr="005E3C68">
              <w:rPr>
                <w:rFonts w:eastAsia="SimSun"/>
              </w:rPr>
              <w:t>ms</w:t>
            </w:r>
            <w:proofErr w:type="spellEnd"/>
            <w:r w:rsidRPr="005E3C68">
              <w:rPr>
                <w:rFonts w:eastAsia="SimSun"/>
              </w:rPr>
              <w:t>, shortest periodicity of the current beam RS and new beam RS(s)}.</w:t>
            </w:r>
          </w:p>
          <w:p w14:paraId="616E5140" w14:textId="77777777" w:rsidR="00D474B5" w:rsidRPr="005E3C68" w:rsidRDefault="00D474B5" w:rsidP="00CB663F">
            <w:pPr>
              <w:widowControl/>
              <w:numPr>
                <w:ilvl w:val="1"/>
                <w:numId w:val="44"/>
              </w:numPr>
              <w:shd w:val="clear" w:color="auto" w:fill="FFFFFF"/>
              <w:tabs>
                <w:tab w:val="left" w:pos="1440"/>
              </w:tabs>
              <w:wordWrap/>
              <w:autoSpaceDE/>
              <w:autoSpaceDN/>
              <w:snapToGrid w:val="0"/>
              <w:spacing w:after="0"/>
              <w:jc w:val="both"/>
              <w:rPr>
                <w:rFonts w:eastAsia="SimSun"/>
              </w:rPr>
            </w:pPr>
            <w:r w:rsidRPr="005E3C68">
              <w:rPr>
                <w:rFonts w:eastAsia="SimSun"/>
              </w:rPr>
              <w:t>Alt-2_5: The evaluation periodicity is the same as largest periodicity of the current beam RS and new beam RS(s).</w:t>
            </w:r>
          </w:p>
          <w:p w14:paraId="602FE4C2" w14:textId="77777777" w:rsidR="00D474B5" w:rsidRPr="005E3C68" w:rsidRDefault="00D474B5" w:rsidP="00CB663F">
            <w:pPr>
              <w:shd w:val="clear" w:color="auto" w:fill="FFFFFF"/>
              <w:wordWrap/>
              <w:snapToGrid w:val="0"/>
              <w:spacing w:after="0"/>
              <w:rPr>
                <w:rFonts w:eastAsia="SimSun"/>
              </w:rPr>
            </w:pPr>
            <w:r w:rsidRPr="005E3C68">
              <w:rPr>
                <w:rFonts w:eastAsia="SimSun"/>
              </w:rPr>
              <w:t>Note: There is the same periodicity for the new beam RS(s).</w:t>
            </w:r>
          </w:p>
          <w:p w14:paraId="2867BE85" w14:textId="77777777" w:rsidR="00D474B5" w:rsidRPr="005E3C68" w:rsidRDefault="00D474B5" w:rsidP="00CB663F">
            <w:pPr>
              <w:shd w:val="clear" w:color="auto" w:fill="FFFFFF"/>
              <w:wordWrap/>
              <w:snapToGrid w:val="0"/>
              <w:spacing w:after="0"/>
              <w:rPr>
                <w:rFonts w:eastAsia="SimSun"/>
              </w:rPr>
            </w:pPr>
            <w:r w:rsidRPr="005E3C68">
              <w:rPr>
                <w:rFonts w:eastAsia="SimSun"/>
              </w:rPr>
              <w:t>FFS: Down-selection among above Alt(s) for cross-CC beam reporting.</w:t>
            </w:r>
          </w:p>
          <w:p w14:paraId="2F04B834" w14:textId="77777777" w:rsidR="00D474B5" w:rsidRPr="005E3C68" w:rsidRDefault="00D474B5" w:rsidP="00CB663F">
            <w:pPr>
              <w:wordWrap/>
              <w:snapToGrid w:val="0"/>
              <w:spacing w:after="0"/>
              <w:jc w:val="both"/>
            </w:pPr>
            <w:r w:rsidRPr="005E3C68">
              <w:t>Strong concerns were expressed by Huawei and CATT that if only Alt-1 is supported in the end, the feature will not be practical.</w:t>
            </w:r>
          </w:p>
          <w:p w14:paraId="34165304" w14:textId="6352392D" w:rsidR="00265D6F" w:rsidRPr="00CB663F" w:rsidRDefault="00D474B5" w:rsidP="00CB663F">
            <w:pPr>
              <w:wordWrap/>
              <w:spacing w:after="0"/>
              <w:rPr>
                <w:lang w:eastAsia="x-none"/>
              </w:rPr>
            </w:pPr>
            <w:r w:rsidRPr="005E3C68">
              <w:rPr>
                <w:lang w:eastAsia="x-none"/>
              </w:rPr>
              <w:t>Send an LS to RAN4.</w:t>
            </w:r>
          </w:p>
        </w:tc>
      </w:tr>
    </w:tbl>
    <w:p w14:paraId="7B5B34BB" w14:textId="08BDFCDC" w:rsidR="00466F1E" w:rsidRDefault="00466F1E" w:rsidP="004D3CFF">
      <w:pPr>
        <w:tabs>
          <w:tab w:val="left" w:pos="3355"/>
        </w:tabs>
        <w:wordWrap/>
        <w:jc w:val="both"/>
        <w:rPr>
          <w:rFonts w:eastAsia="Malgun Gothic"/>
          <w:sz w:val="22"/>
          <w:szCs w:val="22"/>
        </w:rPr>
      </w:pPr>
    </w:p>
    <w:p w14:paraId="7751DAB8" w14:textId="75CA85A0" w:rsidR="00265D6F" w:rsidRDefault="00836601" w:rsidP="004D3CFF">
      <w:pPr>
        <w:tabs>
          <w:tab w:val="left" w:pos="3355"/>
        </w:tabs>
        <w:wordWrap/>
        <w:jc w:val="both"/>
        <w:rPr>
          <w:rFonts w:eastAsia="Malgun Gothic"/>
          <w:sz w:val="22"/>
          <w:szCs w:val="22"/>
        </w:rPr>
      </w:pPr>
      <w:r>
        <w:rPr>
          <w:rFonts w:eastAsia="Malgun Gothic"/>
          <w:sz w:val="22"/>
          <w:szCs w:val="22"/>
        </w:rPr>
        <w:t>It was agreed in RAN1#119</w:t>
      </w:r>
      <w:r w:rsidR="00265D6F">
        <w:rPr>
          <w:rFonts w:eastAsia="Malgun Gothic"/>
          <w:sz w:val="22"/>
          <w:szCs w:val="22"/>
        </w:rPr>
        <w:t xml:space="preserve"> </w:t>
      </w:r>
      <w:r>
        <w:rPr>
          <w:rFonts w:eastAsia="Malgun Gothic"/>
          <w:sz w:val="22"/>
          <w:szCs w:val="22"/>
        </w:rPr>
        <w:t>that at least</w:t>
      </w:r>
      <w:r w:rsidR="00265D6F" w:rsidRPr="00265D6F">
        <w:rPr>
          <w:rFonts w:eastAsia="Malgun Gothic"/>
          <w:sz w:val="22"/>
          <w:szCs w:val="22"/>
        </w:rPr>
        <w:t xml:space="preserve"> </w:t>
      </w:r>
      <w:r>
        <w:rPr>
          <w:rFonts w:eastAsia="Malgun Gothic"/>
          <w:sz w:val="22"/>
          <w:szCs w:val="22"/>
        </w:rPr>
        <w:t>the</w:t>
      </w:r>
      <w:r w:rsidR="00265D6F">
        <w:rPr>
          <w:rFonts w:eastAsia="Malgun Gothic"/>
          <w:sz w:val="22"/>
          <w:szCs w:val="22"/>
        </w:rPr>
        <w:t xml:space="preserve"> current beam RS and candidate/new beam RS(s) </w:t>
      </w:r>
      <w:r>
        <w:rPr>
          <w:rFonts w:eastAsia="Malgun Gothic"/>
          <w:sz w:val="22"/>
          <w:szCs w:val="22"/>
        </w:rPr>
        <w:t>can be configured to</w:t>
      </w:r>
      <w:r w:rsidR="00265D6F">
        <w:rPr>
          <w:rFonts w:eastAsia="Malgun Gothic"/>
          <w:sz w:val="22"/>
          <w:szCs w:val="22"/>
        </w:rPr>
        <w:t xml:space="preserve"> have the same periodicity</w:t>
      </w:r>
      <w:r>
        <w:rPr>
          <w:rFonts w:eastAsia="Malgun Gothic"/>
          <w:sz w:val="22"/>
          <w:szCs w:val="22"/>
        </w:rPr>
        <w:t>. Regarding other design alternatives,</w:t>
      </w:r>
      <w:r w:rsidR="00265D6F">
        <w:rPr>
          <w:rFonts w:eastAsia="Malgun Gothic"/>
          <w:sz w:val="22"/>
          <w:szCs w:val="22"/>
        </w:rPr>
        <w:t xml:space="preserve"> we do not see strong need or motivation to configure different periodicities for the measurement RSs</w:t>
      </w:r>
      <w:r w:rsidR="00265D6F" w:rsidRPr="00265D6F">
        <w:rPr>
          <w:rFonts w:eastAsia="Malgun Gothic"/>
          <w:sz w:val="22"/>
          <w:szCs w:val="22"/>
        </w:rPr>
        <w:t>.</w:t>
      </w:r>
      <w:r w:rsidR="00265D6F">
        <w:rPr>
          <w:rFonts w:eastAsia="Malgun Gothic"/>
          <w:sz w:val="22"/>
          <w:szCs w:val="22"/>
        </w:rPr>
        <w:t xml:space="preserve"> </w:t>
      </w:r>
      <w:r>
        <w:rPr>
          <w:rFonts w:eastAsia="Malgun Gothic"/>
          <w:sz w:val="22"/>
          <w:szCs w:val="22"/>
        </w:rPr>
        <w:t>Then with the assumption of the same periodicity between the measurement RSs</w:t>
      </w:r>
      <w:r w:rsidR="00265D6F">
        <w:rPr>
          <w:rFonts w:eastAsia="Malgun Gothic"/>
          <w:sz w:val="22"/>
          <w:szCs w:val="22"/>
        </w:rPr>
        <w:t xml:space="preserve">, the event evaluation can </w:t>
      </w:r>
      <w:r w:rsidR="00FE6503">
        <w:rPr>
          <w:rFonts w:eastAsia="Malgun Gothic"/>
          <w:sz w:val="22"/>
          <w:szCs w:val="22"/>
        </w:rPr>
        <w:t>be largely simplified</w:t>
      </w:r>
      <w:r>
        <w:rPr>
          <w:rFonts w:eastAsia="Malgun Gothic"/>
          <w:sz w:val="22"/>
          <w:szCs w:val="22"/>
        </w:rPr>
        <w:t>,</w:t>
      </w:r>
      <w:r w:rsidR="00FE6503">
        <w:rPr>
          <w:rFonts w:eastAsia="Malgun Gothic"/>
          <w:sz w:val="22"/>
          <w:szCs w:val="22"/>
        </w:rPr>
        <w:t xml:space="preserve"> and the details can be up to RAN4.</w:t>
      </w:r>
      <w:r w:rsidR="00265D6F">
        <w:rPr>
          <w:rFonts w:eastAsia="Malgun Gothic"/>
          <w:sz w:val="22"/>
          <w:szCs w:val="22"/>
        </w:rPr>
        <w:t xml:space="preserve"> </w:t>
      </w:r>
    </w:p>
    <w:p w14:paraId="0D85660A" w14:textId="77777777" w:rsidR="00265D6F" w:rsidRDefault="00265D6F" w:rsidP="004D3CFF">
      <w:pPr>
        <w:tabs>
          <w:tab w:val="left" w:pos="3355"/>
        </w:tabs>
        <w:wordWrap/>
        <w:jc w:val="both"/>
        <w:rPr>
          <w:rFonts w:eastAsia="Malgun Gothic"/>
          <w:sz w:val="22"/>
          <w:szCs w:val="22"/>
        </w:rPr>
      </w:pPr>
    </w:p>
    <w:p w14:paraId="6D04A88C" w14:textId="20DB1F66" w:rsidR="00265D6F" w:rsidRDefault="00265D6F" w:rsidP="00265D6F">
      <w:pPr>
        <w:tabs>
          <w:tab w:val="left" w:pos="3355"/>
        </w:tabs>
        <w:wordWrap/>
        <w:jc w:val="both"/>
        <w:rPr>
          <w:i/>
          <w:sz w:val="22"/>
          <w:szCs w:val="22"/>
        </w:rPr>
      </w:pPr>
      <w:bookmarkStart w:id="8" w:name="_Hlk189773185"/>
      <w:r w:rsidRPr="002C1042">
        <w:rPr>
          <w:b/>
          <w:sz w:val="22"/>
          <w:szCs w:val="22"/>
        </w:rPr>
        <w:t xml:space="preserve">Proposal </w:t>
      </w:r>
      <w:r w:rsidR="00965664">
        <w:rPr>
          <w:b/>
          <w:sz w:val="22"/>
          <w:szCs w:val="22"/>
        </w:rPr>
        <w:t>6</w:t>
      </w:r>
      <w:r w:rsidRPr="002C1042">
        <w:rPr>
          <w:b/>
          <w:sz w:val="22"/>
          <w:szCs w:val="22"/>
        </w:rPr>
        <w:t xml:space="preserve">: </w:t>
      </w:r>
      <w:r>
        <w:rPr>
          <w:i/>
          <w:sz w:val="22"/>
          <w:szCs w:val="22"/>
        </w:rPr>
        <w:t xml:space="preserve">Regarding Event-2 determination, </w:t>
      </w:r>
      <w:r w:rsidR="00EF37D9">
        <w:rPr>
          <w:i/>
          <w:sz w:val="22"/>
          <w:szCs w:val="22"/>
        </w:rPr>
        <w:t xml:space="preserve">do </w:t>
      </w:r>
      <w:r w:rsidR="00D474B5">
        <w:rPr>
          <w:i/>
          <w:sz w:val="22"/>
          <w:szCs w:val="22"/>
        </w:rPr>
        <w:t xml:space="preserve">not </w:t>
      </w:r>
      <w:r>
        <w:rPr>
          <w:i/>
          <w:sz w:val="22"/>
          <w:szCs w:val="22"/>
        </w:rPr>
        <w:t xml:space="preserve">support </w:t>
      </w:r>
      <w:r w:rsidR="00D474B5">
        <w:rPr>
          <w:i/>
          <w:sz w:val="22"/>
          <w:szCs w:val="22"/>
        </w:rPr>
        <w:t>different</w:t>
      </w:r>
      <w:r>
        <w:rPr>
          <w:i/>
          <w:sz w:val="22"/>
          <w:szCs w:val="22"/>
        </w:rPr>
        <w:t xml:space="preserve"> periodicit</w:t>
      </w:r>
      <w:r w:rsidR="00D474B5">
        <w:rPr>
          <w:i/>
          <w:sz w:val="22"/>
          <w:szCs w:val="22"/>
        </w:rPr>
        <w:t>ies</w:t>
      </w:r>
      <w:r>
        <w:rPr>
          <w:i/>
          <w:sz w:val="22"/>
          <w:szCs w:val="22"/>
        </w:rPr>
        <w:t xml:space="preserve"> of the current beam RS and the candidate/new beam RS(s). </w:t>
      </w:r>
    </w:p>
    <w:bookmarkEnd w:id="8"/>
    <w:p w14:paraId="5721F3FB" w14:textId="77777777" w:rsidR="00265D6F" w:rsidRPr="000A38D7" w:rsidRDefault="00265D6F" w:rsidP="004D3CFF">
      <w:pPr>
        <w:tabs>
          <w:tab w:val="left" w:pos="3355"/>
        </w:tabs>
        <w:wordWrap/>
        <w:jc w:val="both"/>
        <w:rPr>
          <w:rFonts w:eastAsia="Malgun Gothic"/>
          <w:sz w:val="22"/>
          <w:szCs w:val="22"/>
        </w:rPr>
      </w:pPr>
    </w:p>
    <w:p w14:paraId="377F4B5C" w14:textId="503155A8" w:rsidR="00E25792" w:rsidRDefault="00A13072" w:rsidP="004D3CFF">
      <w:pPr>
        <w:tabs>
          <w:tab w:val="left" w:pos="3355"/>
        </w:tabs>
        <w:wordWrap/>
        <w:jc w:val="both"/>
        <w:rPr>
          <w:rFonts w:eastAsia="Malgun Gothic"/>
          <w:sz w:val="22"/>
          <w:szCs w:val="22"/>
        </w:rPr>
      </w:pPr>
      <w:r>
        <w:rPr>
          <w:rFonts w:eastAsia="Malgun Gothic"/>
          <w:sz w:val="22"/>
          <w:szCs w:val="22"/>
        </w:rPr>
        <w:t>An</w:t>
      </w:r>
      <w:r w:rsidR="00E25792">
        <w:rPr>
          <w:rFonts w:eastAsia="Malgun Gothic"/>
          <w:sz w:val="22"/>
          <w:szCs w:val="22"/>
        </w:rPr>
        <w:t xml:space="preserve"> open issue for Event-2 evaluation is that whether to capture the corresponding evaluation procedure(s) in PHY layer or MAC layer as stated in the FFS of the below agreement.</w:t>
      </w:r>
    </w:p>
    <w:p w14:paraId="5FA1A917" w14:textId="77777777" w:rsidR="00E25792" w:rsidRDefault="00E25792" w:rsidP="004D3CFF">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29"/>
      </w:tblGrid>
      <w:tr w:rsidR="00E25792" w14:paraId="712BA185" w14:textId="77777777" w:rsidTr="00E45ACF">
        <w:tc>
          <w:tcPr>
            <w:tcW w:w="9629" w:type="dxa"/>
          </w:tcPr>
          <w:p w14:paraId="35151660" w14:textId="77777777" w:rsidR="00E25792" w:rsidRPr="00E25792" w:rsidRDefault="00E25792" w:rsidP="00E25792">
            <w:pPr>
              <w:shd w:val="clear" w:color="auto" w:fill="FFFFFF"/>
              <w:snapToGrid w:val="0"/>
              <w:spacing w:after="0"/>
              <w:rPr>
                <w:rFonts w:ascii="Times" w:eastAsia="SimSun" w:hAnsi="Times"/>
                <w:b/>
                <w:bCs/>
                <w:sz w:val="22"/>
                <w:szCs w:val="22"/>
                <w:lang w:val="en-GB" w:eastAsia="en-US"/>
              </w:rPr>
            </w:pPr>
            <w:r w:rsidRPr="00E25792">
              <w:rPr>
                <w:rFonts w:ascii="Times" w:eastAsia="SimSun" w:hAnsi="Times"/>
                <w:b/>
                <w:bCs/>
                <w:sz w:val="22"/>
                <w:szCs w:val="22"/>
                <w:highlight w:val="green"/>
                <w:lang w:val="en-GB" w:eastAsia="en-US"/>
              </w:rPr>
              <w:t>Agreement</w:t>
            </w:r>
          </w:p>
          <w:p w14:paraId="05081DDF" w14:textId="77777777" w:rsidR="00E25792" w:rsidRPr="00E25792" w:rsidRDefault="00E25792" w:rsidP="00E25792">
            <w:pPr>
              <w:shd w:val="clear" w:color="auto" w:fill="FFFFFF"/>
              <w:snapToGrid w:val="0"/>
              <w:spacing w:after="0"/>
              <w:rPr>
                <w:rFonts w:ascii="Times" w:eastAsia="SimSun" w:hAnsi="Times"/>
                <w:sz w:val="22"/>
                <w:szCs w:val="22"/>
                <w:lang w:val="en-GB" w:eastAsia="en-US"/>
              </w:rPr>
            </w:pPr>
            <w:r w:rsidRPr="00E25792">
              <w:rPr>
                <w:rFonts w:ascii="Times" w:eastAsia="SimSun" w:hAnsi="Times"/>
                <w:sz w:val="22"/>
                <w:szCs w:val="22"/>
                <w:lang w:val="en-GB" w:eastAsia="en-US"/>
              </w:rPr>
              <w:t>Regarding the triggering event determination for Event 2:</w:t>
            </w:r>
          </w:p>
          <w:p w14:paraId="236EA1F2" w14:textId="77777777" w:rsidR="00E25792" w:rsidRPr="00E25792" w:rsidRDefault="00E25792" w:rsidP="006172EB">
            <w:pPr>
              <w:widowControl/>
              <w:numPr>
                <w:ilvl w:val="0"/>
                <w:numId w:val="19"/>
              </w:numPr>
              <w:shd w:val="clear" w:color="auto" w:fill="FFFFFF"/>
              <w:wordWrap/>
              <w:overflowPunct w:val="0"/>
              <w:adjustRightInd w:val="0"/>
              <w:snapToGrid w:val="0"/>
              <w:spacing w:after="0"/>
              <w:jc w:val="both"/>
              <w:textAlignment w:val="baseline"/>
              <w:rPr>
                <w:rFonts w:ascii="Times" w:eastAsia="Batang" w:hAnsi="Times"/>
                <w:sz w:val="22"/>
                <w:szCs w:val="22"/>
                <w:lang w:val="en-GB" w:eastAsia="x-none"/>
              </w:rPr>
            </w:pPr>
            <w:r w:rsidRPr="00E25792">
              <w:rPr>
                <w:rFonts w:ascii="Times" w:eastAsia="Batang" w:hAnsi="Times"/>
                <w:sz w:val="22"/>
                <w:szCs w:val="22"/>
                <w:lang w:val="en-GB" w:eastAsia="x-none"/>
              </w:rPr>
              <w:t>If within a time window (which is configurable), the number of Event-2 instance(s) for at least one same new beam is greater than or equal to a configurable number M, UE initiated beam report occurs.</w:t>
            </w:r>
          </w:p>
          <w:p w14:paraId="664781A6" w14:textId="77777777" w:rsidR="00E25792" w:rsidRPr="00E25792" w:rsidRDefault="00E25792" w:rsidP="006172EB">
            <w:pPr>
              <w:widowControl/>
              <w:numPr>
                <w:ilvl w:val="1"/>
                <w:numId w:val="19"/>
              </w:numPr>
              <w:shd w:val="clear" w:color="auto" w:fill="FFFFFF"/>
              <w:wordWrap/>
              <w:overflowPunct w:val="0"/>
              <w:adjustRightInd w:val="0"/>
              <w:snapToGrid w:val="0"/>
              <w:spacing w:after="0"/>
              <w:jc w:val="both"/>
              <w:textAlignment w:val="baseline"/>
              <w:rPr>
                <w:rFonts w:ascii="Times" w:eastAsia="Batang" w:hAnsi="Times"/>
                <w:sz w:val="22"/>
                <w:szCs w:val="22"/>
                <w:lang w:val="en-GB" w:eastAsia="x-none"/>
              </w:rPr>
            </w:pPr>
            <w:r w:rsidRPr="00E25792">
              <w:rPr>
                <w:rFonts w:ascii="Times" w:eastAsia="Batang" w:hAnsi="Times"/>
                <w:sz w:val="22"/>
                <w:szCs w:val="22"/>
                <w:lang w:val="en-GB" w:eastAsia="x-none"/>
              </w:rPr>
              <w:t>Note: Event-2 instance for a new beam is determined if the L1-RSRP of the new beam becomes a threshold value better than the current beam</w:t>
            </w:r>
          </w:p>
          <w:p w14:paraId="6045BB1C" w14:textId="77777777" w:rsidR="00E25792" w:rsidRPr="00E25792" w:rsidRDefault="00E25792" w:rsidP="00E25792">
            <w:pPr>
              <w:snapToGrid w:val="0"/>
              <w:spacing w:after="0"/>
              <w:rPr>
                <w:rFonts w:ascii="Times" w:eastAsia="Batang" w:hAnsi="Times"/>
                <w:sz w:val="22"/>
                <w:szCs w:val="22"/>
                <w:lang w:val="en-GB" w:eastAsia="en-US"/>
              </w:rPr>
            </w:pPr>
            <w:r w:rsidRPr="00E25792">
              <w:rPr>
                <w:rFonts w:ascii="Times" w:eastAsia="Batang" w:hAnsi="Times" w:hint="eastAsia"/>
                <w:sz w:val="22"/>
                <w:szCs w:val="22"/>
                <w:lang w:val="en-GB" w:eastAsia="en-US"/>
              </w:rPr>
              <w:t>A</w:t>
            </w:r>
            <w:r w:rsidRPr="00E25792">
              <w:rPr>
                <w:rFonts w:ascii="Times" w:eastAsia="Batang" w:hAnsi="Times"/>
                <w:sz w:val="22"/>
                <w:szCs w:val="22"/>
                <w:lang w:val="en-GB" w:eastAsia="en-US"/>
              </w:rPr>
              <w:t>bove feature is subject to UE capability.</w:t>
            </w:r>
          </w:p>
          <w:p w14:paraId="6E27FA09" w14:textId="77777777" w:rsidR="00E25792" w:rsidRPr="00E25792" w:rsidRDefault="00E25792" w:rsidP="006172EB">
            <w:pPr>
              <w:widowControl/>
              <w:numPr>
                <w:ilvl w:val="0"/>
                <w:numId w:val="19"/>
              </w:numPr>
              <w:shd w:val="clear" w:color="auto" w:fill="FFFFFF"/>
              <w:wordWrap/>
              <w:overflowPunct w:val="0"/>
              <w:adjustRightInd w:val="0"/>
              <w:snapToGrid w:val="0"/>
              <w:spacing w:after="0"/>
              <w:jc w:val="both"/>
              <w:textAlignment w:val="baseline"/>
              <w:rPr>
                <w:rFonts w:ascii="Times" w:eastAsia="Batang" w:hAnsi="Times"/>
                <w:bCs/>
                <w:iCs/>
                <w:sz w:val="22"/>
                <w:szCs w:val="22"/>
                <w:lang w:val="en-GB" w:eastAsia="x-none"/>
              </w:rPr>
            </w:pPr>
            <w:r w:rsidRPr="00E25792">
              <w:rPr>
                <w:rFonts w:ascii="Times" w:eastAsia="Batang" w:hAnsi="Times"/>
                <w:bCs/>
                <w:iCs/>
                <w:sz w:val="22"/>
                <w:szCs w:val="22"/>
                <w:lang w:val="en-GB" w:eastAsia="x-none"/>
              </w:rPr>
              <w:t xml:space="preserve">Basic feature: Once </w:t>
            </w:r>
            <w:r w:rsidRPr="00E25792">
              <w:rPr>
                <w:rFonts w:ascii="Times" w:eastAsia="Batang" w:hAnsi="Times"/>
                <w:sz w:val="22"/>
                <w:szCs w:val="22"/>
                <w:lang w:val="en-GB" w:eastAsia="x-none"/>
              </w:rPr>
              <w:t>the L1-RSRP of the new beam becomes a threshold value better than the current beam, UE initiated beam report occurs</w:t>
            </w:r>
          </w:p>
          <w:p w14:paraId="740EA70D" w14:textId="7764F6B8" w:rsidR="00E25792" w:rsidRPr="00E25792" w:rsidRDefault="00E25792" w:rsidP="00E25792">
            <w:pPr>
              <w:shd w:val="clear" w:color="auto" w:fill="FFFFFF"/>
              <w:snapToGrid w:val="0"/>
              <w:spacing w:after="0"/>
              <w:jc w:val="both"/>
              <w:rPr>
                <w:rFonts w:ascii="Times" w:eastAsia="Batang" w:hAnsi="Times"/>
                <w:bCs/>
                <w:iCs/>
                <w:lang w:val="en-GB"/>
              </w:rPr>
            </w:pPr>
            <w:r w:rsidRPr="00E25792">
              <w:rPr>
                <w:rFonts w:ascii="Times" w:eastAsia="Batang" w:hAnsi="Times" w:hint="eastAsia"/>
                <w:bCs/>
                <w:iCs/>
                <w:sz w:val="22"/>
                <w:szCs w:val="22"/>
                <w:highlight w:val="yellow"/>
                <w:lang w:val="en-GB"/>
              </w:rPr>
              <w:t>F</w:t>
            </w:r>
            <w:r w:rsidRPr="00E25792">
              <w:rPr>
                <w:rFonts w:ascii="Times" w:eastAsia="Batang" w:hAnsi="Times"/>
                <w:bCs/>
                <w:iCs/>
                <w:sz w:val="22"/>
                <w:szCs w:val="22"/>
                <w:highlight w:val="yellow"/>
                <w:lang w:val="en-GB"/>
              </w:rPr>
              <w:t>FS: Whether the above is captured in RAN1 or RAN2 specification.</w:t>
            </w:r>
          </w:p>
        </w:tc>
      </w:tr>
    </w:tbl>
    <w:p w14:paraId="0E56AF45" w14:textId="3DB71CAB" w:rsidR="00E25792" w:rsidRPr="00E25792" w:rsidRDefault="00E25792" w:rsidP="004D3CFF">
      <w:pPr>
        <w:tabs>
          <w:tab w:val="left" w:pos="3355"/>
        </w:tabs>
        <w:wordWrap/>
        <w:jc w:val="both"/>
        <w:rPr>
          <w:rFonts w:eastAsia="Malgun Gothic"/>
          <w:sz w:val="22"/>
          <w:szCs w:val="22"/>
        </w:rPr>
      </w:pPr>
    </w:p>
    <w:p w14:paraId="34D3A2D0" w14:textId="2646F569" w:rsidR="00E25792" w:rsidRDefault="00E25792" w:rsidP="004D3CFF">
      <w:pPr>
        <w:tabs>
          <w:tab w:val="left" w:pos="3355"/>
        </w:tabs>
        <w:wordWrap/>
        <w:jc w:val="both"/>
        <w:rPr>
          <w:rFonts w:eastAsia="Malgun Gothic"/>
          <w:sz w:val="22"/>
          <w:szCs w:val="22"/>
        </w:rPr>
      </w:pPr>
      <w:r>
        <w:rPr>
          <w:rFonts w:eastAsia="Malgun Gothic"/>
          <w:sz w:val="22"/>
          <w:szCs w:val="22"/>
        </w:rPr>
        <w:t xml:space="preserve">We </w:t>
      </w:r>
      <w:r w:rsidR="001E5948">
        <w:rPr>
          <w:rFonts w:eastAsia="Malgun Gothic"/>
          <w:sz w:val="22"/>
          <w:szCs w:val="22"/>
        </w:rPr>
        <w:t>support</w:t>
      </w:r>
      <w:r>
        <w:rPr>
          <w:rFonts w:eastAsia="Malgun Gothic"/>
          <w:sz w:val="22"/>
          <w:szCs w:val="22"/>
        </w:rPr>
        <w:t xml:space="preserve"> to capture the above agreed </w:t>
      </w:r>
      <w:r w:rsidR="001F5AA9">
        <w:rPr>
          <w:rFonts w:eastAsia="Malgun Gothic"/>
          <w:sz w:val="22"/>
          <w:szCs w:val="22"/>
        </w:rPr>
        <w:t xml:space="preserve">Event-2 </w:t>
      </w:r>
      <w:r>
        <w:rPr>
          <w:rFonts w:eastAsia="Malgun Gothic"/>
          <w:sz w:val="22"/>
          <w:szCs w:val="22"/>
        </w:rPr>
        <w:t>evaluation procedure(s) in RAN1 specification consider</w:t>
      </w:r>
      <w:r w:rsidR="001F5AA9">
        <w:rPr>
          <w:rFonts w:eastAsia="Malgun Gothic"/>
          <w:sz w:val="22"/>
          <w:szCs w:val="22"/>
        </w:rPr>
        <w:t>ing the followings</w:t>
      </w:r>
      <w:r>
        <w:rPr>
          <w:rFonts w:eastAsia="Malgun Gothic"/>
          <w:sz w:val="22"/>
          <w:szCs w:val="22"/>
        </w:rPr>
        <w:t>:</w:t>
      </w:r>
    </w:p>
    <w:p w14:paraId="2A2CCC8E" w14:textId="396A74AE" w:rsidR="00E25792" w:rsidRPr="00E25792" w:rsidRDefault="00E25792" w:rsidP="006172EB">
      <w:pPr>
        <w:pStyle w:val="ListParagraph"/>
        <w:numPr>
          <w:ilvl w:val="0"/>
          <w:numId w:val="20"/>
        </w:numPr>
        <w:tabs>
          <w:tab w:val="left" w:pos="3355"/>
        </w:tabs>
        <w:jc w:val="both"/>
        <w:rPr>
          <w:rFonts w:eastAsia="Malgun Gothic"/>
          <w:sz w:val="22"/>
          <w:szCs w:val="22"/>
        </w:rPr>
      </w:pPr>
      <w:r>
        <w:rPr>
          <w:rFonts w:eastAsia="Malgun Gothic"/>
          <w:sz w:val="22"/>
          <w:szCs w:val="22"/>
          <w:lang w:val="en-US"/>
        </w:rPr>
        <w:t xml:space="preserve">Event-2 is a beam-level L1 event; it is natural to specify all the corresponding evaluation procedure(s) in L1 – note that all the essential components of the Event-2 evaluation procedure(s) including the configurable number M, the time window (which is configurable) and etc. can all be captured in RAN1 specifications (there is enough precedence for these), and the agreement does not </w:t>
      </w:r>
      <w:r w:rsidR="001F5AA9">
        <w:rPr>
          <w:rFonts w:eastAsia="Malgun Gothic"/>
          <w:sz w:val="22"/>
          <w:szCs w:val="22"/>
          <w:lang w:val="en-US"/>
        </w:rPr>
        <w:t>read that the Event-2 instance has to be indicat</w:t>
      </w:r>
      <w:r w:rsidR="00080DF6">
        <w:rPr>
          <w:rFonts w:eastAsia="Malgun Gothic"/>
          <w:sz w:val="22"/>
          <w:szCs w:val="22"/>
          <w:lang w:val="en-US"/>
        </w:rPr>
        <w:t xml:space="preserve">ed from lower layers to higher </w:t>
      </w:r>
      <w:r w:rsidR="001F5AA9">
        <w:rPr>
          <w:rFonts w:eastAsia="Malgun Gothic"/>
          <w:sz w:val="22"/>
          <w:szCs w:val="22"/>
          <w:lang w:val="en-US"/>
        </w:rPr>
        <w:t>layers of the UE</w:t>
      </w:r>
      <w:r>
        <w:rPr>
          <w:rFonts w:eastAsia="Malgun Gothic"/>
          <w:sz w:val="22"/>
          <w:szCs w:val="22"/>
          <w:lang w:val="en-US"/>
        </w:rPr>
        <w:t xml:space="preserve"> </w:t>
      </w:r>
    </w:p>
    <w:p w14:paraId="74B32214" w14:textId="3CEDCBCD" w:rsidR="003730B0" w:rsidRPr="00612303" w:rsidRDefault="001F5AA9" w:rsidP="00612303">
      <w:pPr>
        <w:pStyle w:val="ListParagraph"/>
        <w:numPr>
          <w:ilvl w:val="0"/>
          <w:numId w:val="20"/>
        </w:numPr>
        <w:tabs>
          <w:tab w:val="left" w:pos="3355"/>
        </w:tabs>
        <w:jc w:val="both"/>
        <w:rPr>
          <w:rFonts w:eastAsia="Malgun Gothic"/>
          <w:sz w:val="22"/>
          <w:szCs w:val="22"/>
        </w:rPr>
      </w:pPr>
      <w:r>
        <w:rPr>
          <w:rFonts w:eastAsia="Malgun Gothic"/>
          <w:sz w:val="22"/>
          <w:szCs w:val="22"/>
          <w:lang w:val="en-US"/>
        </w:rPr>
        <w:t xml:space="preserve">Cross-layer signaling </w:t>
      </w:r>
      <w:r w:rsidR="00502AC4">
        <w:rPr>
          <w:rFonts w:eastAsia="Malgun Gothic"/>
          <w:sz w:val="22"/>
          <w:szCs w:val="22"/>
          <w:lang w:val="en-US"/>
        </w:rPr>
        <w:t xml:space="preserve">would increase UE’s implementation complexity and latency. This is especially true for evaluating Event-2 because the evaluation of Event-2 involves a beam-specific counting process such that the UE would need to monitor each of the configured candidate beams and identify the same new beam(s) that satisfies the event condition(s) a configurable number of times within a configurable time window. </w:t>
      </w:r>
      <w:r w:rsidR="002C1042">
        <w:rPr>
          <w:rFonts w:eastAsia="Malgun Gothic"/>
          <w:sz w:val="22"/>
          <w:szCs w:val="22"/>
          <w:lang w:val="en-US"/>
        </w:rPr>
        <w:t xml:space="preserve">If the number of configured candidate beams is relatively large, e.g., 128, identifying Event-2 </w:t>
      </w:r>
      <w:r w:rsidR="002C1042">
        <w:rPr>
          <w:rFonts w:eastAsia="Malgun Gothic"/>
          <w:sz w:val="22"/>
          <w:szCs w:val="22"/>
          <w:lang w:val="en-US"/>
        </w:rPr>
        <w:lastRenderedPageBreak/>
        <w:t xml:space="preserve">instance(s) based on </w:t>
      </w:r>
      <w:r w:rsidR="00080DF6">
        <w:rPr>
          <w:rFonts w:eastAsia="Malgun Gothic"/>
          <w:sz w:val="22"/>
          <w:szCs w:val="22"/>
          <w:lang w:val="en-US"/>
        </w:rPr>
        <w:t>measuring candidate beams</w:t>
      </w:r>
      <w:r w:rsidR="002C1042">
        <w:rPr>
          <w:rFonts w:eastAsia="Malgun Gothic"/>
          <w:sz w:val="22"/>
          <w:szCs w:val="22"/>
          <w:lang w:val="en-US"/>
        </w:rPr>
        <w:t xml:space="preserve"> at PHY layer while evaluating triggering condition(s) of Event-2 at MAC layer would involve frequen</w:t>
      </w:r>
      <w:r w:rsidR="00080DF6">
        <w:rPr>
          <w:rFonts w:eastAsia="Malgun Gothic"/>
          <w:sz w:val="22"/>
          <w:szCs w:val="22"/>
          <w:lang w:val="en-US"/>
        </w:rPr>
        <w:t>t</w:t>
      </w:r>
      <w:r w:rsidR="002C1042">
        <w:rPr>
          <w:rFonts w:eastAsia="Malgun Gothic"/>
          <w:sz w:val="22"/>
          <w:szCs w:val="22"/>
          <w:lang w:val="en-US"/>
        </w:rPr>
        <w:t xml:space="preserve"> cross-layer </w:t>
      </w:r>
      <w:proofErr w:type="spellStart"/>
      <w:r w:rsidR="002C1042">
        <w:rPr>
          <w:rFonts w:eastAsia="Malgun Gothic"/>
          <w:sz w:val="22"/>
          <w:szCs w:val="22"/>
          <w:lang w:val="en-US"/>
        </w:rPr>
        <w:t>signalings</w:t>
      </w:r>
      <w:proofErr w:type="spellEnd"/>
      <w:r w:rsidR="002C1042">
        <w:rPr>
          <w:rFonts w:eastAsia="Malgun Gothic"/>
          <w:sz w:val="22"/>
          <w:szCs w:val="22"/>
          <w:lang w:val="en-US"/>
        </w:rPr>
        <w:t>, which would be a significant source of latency and overhead.</w:t>
      </w:r>
      <w:r w:rsidR="00612303">
        <w:rPr>
          <w:rFonts w:eastAsia="Malgun Gothic"/>
          <w:sz w:val="22"/>
          <w:szCs w:val="22"/>
          <w:lang w:val="en-US"/>
        </w:rPr>
        <w:t xml:space="preserve"> Furthermore, all the discussed candidate event instance(s) counting resetting mechanisms are all L1 </w:t>
      </w:r>
      <w:proofErr w:type="spellStart"/>
      <w:r w:rsidR="00612303">
        <w:rPr>
          <w:rFonts w:eastAsia="Malgun Gothic"/>
          <w:sz w:val="22"/>
          <w:szCs w:val="22"/>
          <w:lang w:val="en-US"/>
        </w:rPr>
        <w:t>signalings</w:t>
      </w:r>
      <w:proofErr w:type="spellEnd"/>
      <w:r w:rsidR="00612303">
        <w:rPr>
          <w:rFonts w:eastAsia="Malgun Gothic"/>
          <w:sz w:val="22"/>
          <w:szCs w:val="22"/>
          <w:lang w:val="en-US"/>
        </w:rPr>
        <w:t>/procedures.</w:t>
      </w:r>
      <w:r w:rsidR="002C1042" w:rsidRPr="00612303">
        <w:rPr>
          <w:rFonts w:eastAsia="Malgun Gothic"/>
          <w:sz w:val="22"/>
          <w:szCs w:val="22"/>
          <w:lang w:val="en-US"/>
        </w:rPr>
        <w:t xml:space="preserve"> </w:t>
      </w:r>
    </w:p>
    <w:p w14:paraId="2C7CA72E" w14:textId="6F7D3C7A" w:rsidR="001E5948" w:rsidRPr="00A13072" w:rsidRDefault="003730B0" w:rsidP="006172EB">
      <w:pPr>
        <w:pStyle w:val="ListParagraph"/>
        <w:numPr>
          <w:ilvl w:val="0"/>
          <w:numId w:val="20"/>
        </w:numPr>
        <w:tabs>
          <w:tab w:val="left" w:pos="3355"/>
        </w:tabs>
        <w:jc w:val="both"/>
        <w:rPr>
          <w:rFonts w:eastAsia="Malgun Gothic"/>
          <w:sz w:val="22"/>
          <w:szCs w:val="22"/>
        </w:rPr>
      </w:pPr>
      <w:r>
        <w:rPr>
          <w:rFonts w:eastAsia="Malgun Gothic"/>
          <w:sz w:val="22"/>
          <w:szCs w:val="22"/>
          <w:lang w:val="en-US"/>
        </w:rPr>
        <w:t xml:space="preserve">Timer based approach – usually defined in MAC layer and specified in RAN2 specification – is not suited for evaluating the event(s) specified/defined for the UE-initiated/event-driven beam reporting. As discussed above, </w:t>
      </w:r>
      <w:r>
        <w:rPr>
          <w:rFonts w:eastAsia="SimSun"/>
          <w:sz w:val="22"/>
          <w:szCs w:val="22"/>
          <w:lang w:eastAsia="zh-CN"/>
        </w:rPr>
        <w:t xml:space="preserve">if the </w:t>
      </w:r>
      <w:r>
        <w:rPr>
          <w:rFonts w:eastAsia="SimSun"/>
          <w:sz w:val="22"/>
          <w:szCs w:val="22"/>
          <w:lang w:val="en-US" w:eastAsia="zh-CN"/>
        </w:rPr>
        <w:t xml:space="preserve">event </w:t>
      </w:r>
      <w:r>
        <w:rPr>
          <w:rFonts w:eastAsia="SimSun"/>
          <w:sz w:val="22"/>
          <w:szCs w:val="22"/>
          <w:lang w:eastAsia="zh-CN"/>
        </w:rPr>
        <w:t>evaluation is done a long time before transmitting the first PUCCH, the UEI-BR may not be accurate or the event may not even be satisfied before the first PUCCH transmission</w:t>
      </w:r>
      <w:r>
        <w:rPr>
          <w:rFonts w:eastAsia="SimSun"/>
          <w:sz w:val="22"/>
          <w:szCs w:val="22"/>
          <w:lang w:val="en-US" w:eastAsia="zh-CN"/>
        </w:rPr>
        <w:t xml:space="preserve">. It is unclear how to associate/link the timer (especially </w:t>
      </w:r>
      <w:r w:rsidR="00612303">
        <w:rPr>
          <w:rFonts w:eastAsia="SimSun"/>
          <w:sz w:val="22"/>
          <w:szCs w:val="22"/>
          <w:lang w:val="en-US" w:eastAsia="zh-CN"/>
        </w:rPr>
        <w:t>timer start/expiration</w:t>
      </w:r>
      <w:r>
        <w:rPr>
          <w:rFonts w:eastAsia="SimSun"/>
          <w:sz w:val="22"/>
          <w:szCs w:val="22"/>
          <w:lang w:val="en-US" w:eastAsia="zh-CN"/>
        </w:rPr>
        <w:t xml:space="preserve">) to the first PUCCH channel. </w:t>
      </w:r>
    </w:p>
    <w:p w14:paraId="57278F69" w14:textId="3E8EE85C" w:rsidR="001E5948" w:rsidRPr="00A13072" w:rsidRDefault="00A13072" w:rsidP="006172EB">
      <w:pPr>
        <w:pStyle w:val="ListParagraph"/>
        <w:numPr>
          <w:ilvl w:val="0"/>
          <w:numId w:val="20"/>
        </w:numPr>
        <w:tabs>
          <w:tab w:val="left" w:pos="3355"/>
        </w:tabs>
        <w:jc w:val="both"/>
        <w:rPr>
          <w:rFonts w:eastAsia="Malgun Gothic"/>
          <w:sz w:val="22"/>
          <w:szCs w:val="22"/>
        </w:rPr>
      </w:pPr>
      <w:r>
        <w:rPr>
          <w:rFonts w:eastAsia="Malgun Gothic"/>
          <w:sz w:val="22"/>
          <w:szCs w:val="22"/>
          <w:lang w:val="en-US"/>
        </w:rPr>
        <w:t>It is worth noting here that all the essential UCI procedures including transmission(s) of the first PUCCH (and therefore, the corresponding transmission condition(s))</w:t>
      </w:r>
      <w:r w:rsidR="00BA573F">
        <w:rPr>
          <w:rFonts w:eastAsia="Malgun Gothic"/>
          <w:sz w:val="22"/>
          <w:szCs w:val="22"/>
          <w:lang w:val="en-US"/>
        </w:rPr>
        <w:t xml:space="preserve"> </w:t>
      </w:r>
      <w:r>
        <w:rPr>
          <w:rFonts w:eastAsia="Malgun Gothic"/>
          <w:sz w:val="22"/>
          <w:szCs w:val="22"/>
          <w:lang w:val="en-US"/>
        </w:rPr>
        <w:t>and/or the corresponding UEI beam report and etc. highly rely on the evaluation condition(s) of Event-2.</w:t>
      </w:r>
    </w:p>
    <w:p w14:paraId="592C13F5" w14:textId="534DE047" w:rsidR="00E25792" w:rsidRDefault="002C1042" w:rsidP="002C1042">
      <w:pPr>
        <w:tabs>
          <w:tab w:val="left" w:pos="3355"/>
        </w:tabs>
        <w:jc w:val="both"/>
        <w:rPr>
          <w:i/>
          <w:sz w:val="22"/>
          <w:szCs w:val="22"/>
        </w:rPr>
      </w:pPr>
      <w:bookmarkStart w:id="9" w:name="_Hlk189773191"/>
      <w:r w:rsidRPr="002C1042">
        <w:rPr>
          <w:b/>
          <w:sz w:val="22"/>
          <w:szCs w:val="22"/>
        </w:rPr>
        <w:t xml:space="preserve">Proposal </w:t>
      </w:r>
      <w:r w:rsidR="00965664">
        <w:rPr>
          <w:b/>
          <w:sz w:val="22"/>
          <w:szCs w:val="22"/>
        </w:rPr>
        <w:t>7</w:t>
      </w:r>
      <w:r w:rsidRPr="002C1042">
        <w:rPr>
          <w:b/>
          <w:sz w:val="22"/>
          <w:szCs w:val="22"/>
        </w:rPr>
        <w:t xml:space="preserve">: </w:t>
      </w:r>
      <w:r>
        <w:rPr>
          <w:i/>
          <w:sz w:val="22"/>
          <w:szCs w:val="22"/>
        </w:rPr>
        <w:t>Support to capture Event-2 evaluation condition(s) and procedure(s) in RAN1 specification</w:t>
      </w:r>
      <w:r w:rsidRPr="002C1042">
        <w:rPr>
          <w:i/>
          <w:sz w:val="22"/>
          <w:szCs w:val="22"/>
        </w:rPr>
        <w:t xml:space="preserve">.  </w:t>
      </w:r>
    </w:p>
    <w:bookmarkEnd w:id="9"/>
    <w:p w14:paraId="0638E735" w14:textId="500AA2B0" w:rsidR="0091007A" w:rsidRDefault="0091007A" w:rsidP="002C1042">
      <w:pPr>
        <w:tabs>
          <w:tab w:val="left" w:pos="3355"/>
        </w:tabs>
        <w:jc w:val="both"/>
        <w:rPr>
          <w:i/>
          <w:sz w:val="22"/>
          <w:szCs w:val="22"/>
        </w:rPr>
      </w:pPr>
    </w:p>
    <w:tbl>
      <w:tblPr>
        <w:tblStyle w:val="TableGrid"/>
        <w:tblW w:w="0" w:type="auto"/>
        <w:tblLook w:val="04A0" w:firstRow="1" w:lastRow="0" w:firstColumn="1" w:lastColumn="0" w:noHBand="0" w:noVBand="1"/>
      </w:tblPr>
      <w:tblGrid>
        <w:gridCol w:w="9631"/>
      </w:tblGrid>
      <w:tr w:rsidR="0091007A" w14:paraId="5ECCCB9F" w14:textId="77777777" w:rsidTr="0091007A">
        <w:tc>
          <w:tcPr>
            <w:tcW w:w="9631" w:type="dxa"/>
          </w:tcPr>
          <w:p w14:paraId="0E4D4395" w14:textId="77777777" w:rsidR="004E1E1F" w:rsidRPr="00E25792" w:rsidRDefault="004E1E1F" w:rsidP="00836601">
            <w:pPr>
              <w:shd w:val="clear" w:color="auto" w:fill="FFFFFF"/>
              <w:wordWrap/>
              <w:snapToGrid w:val="0"/>
              <w:spacing w:after="0"/>
              <w:rPr>
                <w:rFonts w:ascii="Times" w:eastAsia="SimSun" w:hAnsi="Times"/>
                <w:b/>
                <w:bCs/>
                <w:sz w:val="22"/>
                <w:szCs w:val="22"/>
                <w:lang w:val="en-GB" w:eastAsia="en-US"/>
              </w:rPr>
            </w:pPr>
            <w:r w:rsidRPr="00E25792">
              <w:rPr>
                <w:rFonts w:ascii="Times" w:eastAsia="SimSun" w:hAnsi="Times"/>
                <w:b/>
                <w:bCs/>
                <w:sz w:val="22"/>
                <w:szCs w:val="22"/>
                <w:highlight w:val="green"/>
                <w:lang w:val="en-GB" w:eastAsia="en-US"/>
              </w:rPr>
              <w:t>Agreement</w:t>
            </w:r>
          </w:p>
          <w:p w14:paraId="15E39118" w14:textId="77777777" w:rsidR="004E1E1F" w:rsidRPr="005E3C68" w:rsidRDefault="004E1E1F" w:rsidP="00836601">
            <w:pPr>
              <w:shd w:val="clear" w:color="auto" w:fill="FFFFFF"/>
              <w:wordWrap/>
              <w:snapToGrid w:val="0"/>
              <w:spacing w:after="0"/>
              <w:rPr>
                <w:rFonts w:eastAsia="SimSun"/>
                <w:color w:val="000000"/>
              </w:rPr>
            </w:pPr>
            <w:r w:rsidRPr="005E3C68">
              <w:rPr>
                <w:rFonts w:eastAsia="SimSun"/>
                <w:color w:val="000000"/>
              </w:rPr>
              <w:t xml:space="preserve">On UE-initiated/event-driven beam reporting, regarding trigger events, </w:t>
            </w:r>
            <w:r w:rsidRPr="005E3C68">
              <w:rPr>
                <w:color w:val="000000"/>
              </w:rPr>
              <w:t>the following working assumption in RAN1#118bis is confirmed:</w:t>
            </w:r>
          </w:p>
          <w:p w14:paraId="5641FA05" w14:textId="77777777" w:rsidR="004E1E1F" w:rsidRPr="005E3C68" w:rsidRDefault="004E1E1F" w:rsidP="00836601">
            <w:pPr>
              <w:wordWrap/>
              <w:adjustRightInd w:val="0"/>
              <w:snapToGrid w:val="0"/>
              <w:spacing w:after="0"/>
              <w:jc w:val="both"/>
              <w:rPr>
                <w:color w:val="000000"/>
              </w:rPr>
            </w:pPr>
            <w:r w:rsidRPr="005E3C68">
              <w:t>On UE-initiated/event-driven beam reporting, regarding</w:t>
            </w:r>
            <w:r w:rsidRPr="005E3C68">
              <w:rPr>
                <w:color w:val="000000"/>
              </w:rPr>
              <w:t xml:space="preserve"> trigger events, besides for Event-2, </w:t>
            </w:r>
            <w:r w:rsidRPr="005E3C68">
              <w:rPr>
                <w:rFonts w:eastAsia="Malgun Gothic"/>
              </w:rPr>
              <w:t xml:space="preserve">Event-1 and Event-7 are </w:t>
            </w:r>
            <w:r w:rsidRPr="005E3C68">
              <w:rPr>
                <w:color w:val="000000"/>
              </w:rPr>
              <w:t>both</w:t>
            </w:r>
            <w:r w:rsidRPr="005E3C68">
              <w:rPr>
                <w:rFonts w:eastAsia="Malgun Gothic"/>
              </w:rPr>
              <w:t xml:space="preserve"> supported.</w:t>
            </w:r>
          </w:p>
          <w:p w14:paraId="3C21636A" w14:textId="77777777" w:rsidR="004E1E1F" w:rsidRPr="005E3C68" w:rsidRDefault="004E1E1F" w:rsidP="00836601">
            <w:pPr>
              <w:widowControl/>
              <w:numPr>
                <w:ilvl w:val="0"/>
                <w:numId w:val="43"/>
              </w:numPr>
              <w:wordWrap/>
              <w:autoSpaceDE/>
              <w:autoSpaceDN/>
              <w:adjustRightInd w:val="0"/>
              <w:snapToGrid w:val="0"/>
              <w:spacing w:after="0"/>
              <w:jc w:val="both"/>
            </w:pPr>
            <w:r w:rsidRPr="005E3C68">
              <w:t>Event-1: Quality of the current beam is worse than a certain threshold.</w:t>
            </w:r>
          </w:p>
          <w:p w14:paraId="67EFABED" w14:textId="77777777" w:rsidR="004E1E1F" w:rsidRPr="005E3C68" w:rsidRDefault="004E1E1F" w:rsidP="00836601">
            <w:pPr>
              <w:widowControl/>
              <w:numPr>
                <w:ilvl w:val="0"/>
                <w:numId w:val="43"/>
              </w:numPr>
              <w:wordWrap/>
              <w:autoSpaceDE/>
              <w:autoSpaceDN/>
              <w:adjustRightInd w:val="0"/>
              <w:snapToGrid w:val="0"/>
              <w:spacing w:after="0"/>
              <w:jc w:val="both"/>
            </w:pPr>
            <w:r w:rsidRPr="005E3C68">
              <w:rPr>
                <w:rFonts w:eastAsia="PMingLiU"/>
                <w:lang w:eastAsia="zh-TW"/>
              </w:rPr>
              <w:t>Event-7</w:t>
            </w:r>
            <w:r w:rsidRPr="005E3C68">
              <w:rPr>
                <w:lang w:eastAsia="zh-TW"/>
              </w:rPr>
              <w:t xml:space="preserve">: </w:t>
            </w:r>
            <w:r w:rsidRPr="005E3C68">
              <w:t>Quality of at least one new beam, such as L1-RSRP, becomes a threshold value better than the RS</w:t>
            </w:r>
            <w:r w:rsidRPr="005E3C68">
              <w:rPr>
                <w:rFonts w:eastAsia="PMingLiU"/>
                <w:lang w:eastAsia="zh-TW"/>
              </w:rPr>
              <w:t xml:space="preserve"> de</w:t>
            </w:r>
            <w:r w:rsidRPr="005E3C68">
              <w:t>rived from the activated TCI state with the Q-</w:t>
            </w:r>
            <w:proofErr w:type="spellStart"/>
            <w:r w:rsidRPr="005E3C68">
              <w:t>th</w:t>
            </w:r>
            <w:proofErr w:type="spellEnd"/>
            <w:r w:rsidRPr="005E3C68">
              <w:t xml:space="preserve"> best quality.</w:t>
            </w:r>
          </w:p>
          <w:p w14:paraId="70A39BCE" w14:textId="77777777" w:rsidR="004E1E1F" w:rsidRPr="005E3C68" w:rsidRDefault="004E1E1F" w:rsidP="00836601">
            <w:pPr>
              <w:widowControl/>
              <w:numPr>
                <w:ilvl w:val="1"/>
                <w:numId w:val="43"/>
              </w:numPr>
              <w:wordWrap/>
              <w:autoSpaceDE/>
              <w:autoSpaceDN/>
              <w:adjustRightInd w:val="0"/>
              <w:snapToGrid w:val="0"/>
              <w:spacing w:after="0"/>
              <w:jc w:val="both"/>
            </w:pPr>
            <w:r w:rsidRPr="005E3C68">
              <w:t xml:space="preserve">Q is RRC configured with subjective to UE capability </w:t>
            </w:r>
            <w:proofErr w:type="spellStart"/>
            <w:r w:rsidRPr="005E3C68">
              <w:t>signalling</w:t>
            </w:r>
            <w:proofErr w:type="spellEnd"/>
          </w:p>
          <w:p w14:paraId="4F9D1F94" w14:textId="77777777" w:rsidR="004E1E1F" w:rsidRPr="005E3C68" w:rsidRDefault="004E1E1F" w:rsidP="00836601">
            <w:pPr>
              <w:widowControl/>
              <w:numPr>
                <w:ilvl w:val="2"/>
                <w:numId w:val="43"/>
              </w:numPr>
              <w:wordWrap/>
              <w:autoSpaceDE/>
              <w:autoSpaceDN/>
              <w:adjustRightInd w:val="0"/>
              <w:snapToGrid w:val="0"/>
              <w:spacing w:after="0"/>
              <w:jc w:val="both"/>
            </w:pPr>
            <w:r w:rsidRPr="005E3C68">
              <w:t xml:space="preserve">UE may only indicate a single candidate value or not support Event-7. </w:t>
            </w:r>
          </w:p>
          <w:p w14:paraId="59D1406A" w14:textId="77777777" w:rsidR="004E1E1F" w:rsidRPr="005E3C68" w:rsidRDefault="004E1E1F" w:rsidP="00836601">
            <w:pPr>
              <w:widowControl/>
              <w:numPr>
                <w:ilvl w:val="0"/>
                <w:numId w:val="43"/>
              </w:numPr>
              <w:wordWrap/>
              <w:autoSpaceDE/>
              <w:autoSpaceDN/>
              <w:adjustRightInd w:val="0"/>
              <w:snapToGrid w:val="0"/>
              <w:spacing w:after="0"/>
              <w:jc w:val="both"/>
            </w:pPr>
            <w:r w:rsidRPr="005E3C68">
              <w:t>The additionally supported events will reuse the same design as event 2 – unless there is consensus to do otherwise</w:t>
            </w:r>
          </w:p>
          <w:p w14:paraId="4BA0FF92" w14:textId="77777777" w:rsidR="004E1E1F" w:rsidRPr="005E3C68" w:rsidRDefault="004E1E1F" w:rsidP="00836601">
            <w:pPr>
              <w:widowControl/>
              <w:numPr>
                <w:ilvl w:val="0"/>
                <w:numId w:val="43"/>
              </w:numPr>
              <w:wordWrap/>
              <w:autoSpaceDE/>
              <w:autoSpaceDN/>
              <w:adjustRightInd w:val="0"/>
              <w:snapToGrid w:val="0"/>
              <w:spacing w:after="0"/>
              <w:jc w:val="both"/>
            </w:pPr>
            <w:r w:rsidRPr="005E3C68">
              <w:t>The additionally supported events will be lower priority compared to event 2.</w:t>
            </w:r>
          </w:p>
          <w:p w14:paraId="7A794E71" w14:textId="6000580A" w:rsidR="004E1E1F" w:rsidRDefault="004E1E1F" w:rsidP="00836601">
            <w:pPr>
              <w:wordWrap/>
              <w:snapToGrid w:val="0"/>
              <w:spacing w:after="0"/>
              <w:jc w:val="both"/>
              <w:rPr>
                <w:rFonts w:eastAsia="SimSun"/>
                <w:iCs/>
                <w:color w:val="000000"/>
                <w:u w:val="single"/>
              </w:rPr>
            </w:pPr>
          </w:p>
          <w:p w14:paraId="1BBB9C2D" w14:textId="77777777" w:rsidR="00760040" w:rsidRPr="00E25792" w:rsidRDefault="00760040" w:rsidP="00836601">
            <w:pPr>
              <w:shd w:val="clear" w:color="auto" w:fill="FFFFFF"/>
              <w:wordWrap/>
              <w:snapToGrid w:val="0"/>
              <w:spacing w:after="0"/>
              <w:rPr>
                <w:rFonts w:ascii="Times" w:eastAsia="SimSun" w:hAnsi="Times"/>
                <w:b/>
                <w:bCs/>
                <w:sz w:val="22"/>
                <w:szCs w:val="22"/>
                <w:lang w:val="en-GB" w:eastAsia="en-US"/>
              </w:rPr>
            </w:pPr>
            <w:r w:rsidRPr="00E25792">
              <w:rPr>
                <w:rFonts w:ascii="Times" w:eastAsia="SimSun" w:hAnsi="Times"/>
                <w:b/>
                <w:bCs/>
                <w:sz w:val="22"/>
                <w:szCs w:val="22"/>
                <w:highlight w:val="green"/>
                <w:lang w:val="en-GB" w:eastAsia="en-US"/>
              </w:rPr>
              <w:t>Agreement</w:t>
            </w:r>
          </w:p>
          <w:p w14:paraId="45354E25" w14:textId="77777777" w:rsidR="00603D93" w:rsidRPr="005E3C68" w:rsidRDefault="00603D93" w:rsidP="00836601">
            <w:pPr>
              <w:shd w:val="clear" w:color="auto" w:fill="FFFFFF"/>
              <w:wordWrap/>
              <w:snapToGrid w:val="0"/>
              <w:spacing w:after="0"/>
              <w:jc w:val="both"/>
              <w:rPr>
                <w:szCs w:val="18"/>
              </w:rPr>
            </w:pPr>
            <w:r w:rsidRPr="005E3C68">
              <w:rPr>
                <w:szCs w:val="18"/>
              </w:rPr>
              <w:t>On UE-initiated/event-driven beam reporting, for Event 7, the scheme-1 and scheme-2 for deriving ‘RS for current beam’ on Event-2 is reused with the following further interpretation:</w:t>
            </w:r>
          </w:p>
          <w:p w14:paraId="2903AC12" w14:textId="77777777" w:rsidR="00603D93" w:rsidRPr="005E3C68" w:rsidRDefault="00603D93" w:rsidP="00836601">
            <w:pPr>
              <w:widowControl/>
              <w:numPr>
                <w:ilvl w:val="0"/>
                <w:numId w:val="46"/>
              </w:numPr>
              <w:shd w:val="clear" w:color="auto" w:fill="FFFFFF"/>
              <w:wordWrap/>
              <w:autoSpaceDE/>
              <w:autoSpaceDN/>
              <w:snapToGrid w:val="0"/>
              <w:spacing w:after="0"/>
              <w:jc w:val="both"/>
              <w:rPr>
                <w:szCs w:val="18"/>
                <w:lang w:eastAsia="x-none"/>
              </w:rPr>
            </w:pPr>
            <w:r w:rsidRPr="005E3C68">
              <w:rPr>
                <w:szCs w:val="18"/>
                <w:lang w:eastAsia="x-none"/>
              </w:rPr>
              <w:t>Scheme-1: ‘RS for current beam’ is the QCL RS in the activated TCI state with the Q-</w:t>
            </w:r>
            <w:proofErr w:type="spellStart"/>
            <w:r w:rsidRPr="005E3C68">
              <w:rPr>
                <w:szCs w:val="18"/>
                <w:lang w:eastAsia="x-none"/>
              </w:rPr>
              <w:t>th</w:t>
            </w:r>
            <w:proofErr w:type="spellEnd"/>
            <w:r w:rsidRPr="005E3C68">
              <w:rPr>
                <w:szCs w:val="18"/>
                <w:lang w:eastAsia="x-none"/>
              </w:rPr>
              <w:t xml:space="preserve"> best quality.</w:t>
            </w:r>
          </w:p>
          <w:p w14:paraId="0CED0516" w14:textId="77777777" w:rsidR="00603D93" w:rsidRPr="005E3C68" w:rsidRDefault="00603D93" w:rsidP="00836601">
            <w:pPr>
              <w:widowControl/>
              <w:numPr>
                <w:ilvl w:val="0"/>
                <w:numId w:val="46"/>
              </w:numPr>
              <w:shd w:val="clear" w:color="auto" w:fill="FFFFFF"/>
              <w:wordWrap/>
              <w:autoSpaceDE/>
              <w:autoSpaceDN/>
              <w:snapToGrid w:val="0"/>
              <w:spacing w:after="0"/>
              <w:jc w:val="both"/>
              <w:rPr>
                <w:szCs w:val="18"/>
                <w:lang w:eastAsia="x-none"/>
              </w:rPr>
            </w:pPr>
            <w:r w:rsidRPr="005E3C68">
              <w:rPr>
                <w:szCs w:val="18"/>
                <w:lang w:eastAsia="x-none"/>
              </w:rPr>
              <w:t xml:space="preserve">Scheme-2: ‘RS for current beam’ is the SSB which is </w:t>
            </w:r>
            <w:proofErr w:type="spellStart"/>
            <w:r w:rsidRPr="005E3C68">
              <w:rPr>
                <w:szCs w:val="18"/>
                <w:lang w:eastAsia="x-none"/>
              </w:rPr>
              <w:t>QCLed</w:t>
            </w:r>
            <w:proofErr w:type="spellEnd"/>
            <w:r w:rsidRPr="005E3C68">
              <w:rPr>
                <w:szCs w:val="18"/>
                <w:lang w:eastAsia="x-none"/>
              </w:rPr>
              <w:t xml:space="preserve"> with the QCL RS in the activated TCI state with the Q-</w:t>
            </w:r>
            <w:proofErr w:type="spellStart"/>
            <w:r w:rsidRPr="005E3C68">
              <w:rPr>
                <w:szCs w:val="18"/>
                <w:lang w:eastAsia="x-none"/>
              </w:rPr>
              <w:t>th</w:t>
            </w:r>
            <w:proofErr w:type="spellEnd"/>
            <w:r w:rsidRPr="005E3C68">
              <w:rPr>
                <w:szCs w:val="18"/>
                <w:lang w:eastAsia="x-none"/>
              </w:rPr>
              <w:t xml:space="preserve"> best quality.</w:t>
            </w:r>
          </w:p>
          <w:p w14:paraId="7BE8C899" w14:textId="77777777" w:rsidR="00603D93" w:rsidRPr="005E3C68" w:rsidRDefault="00603D93" w:rsidP="00836601">
            <w:pPr>
              <w:widowControl/>
              <w:numPr>
                <w:ilvl w:val="0"/>
                <w:numId w:val="46"/>
              </w:numPr>
              <w:shd w:val="clear" w:color="auto" w:fill="FFFFFF"/>
              <w:wordWrap/>
              <w:autoSpaceDE/>
              <w:autoSpaceDN/>
              <w:snapToGrid w:val="0"/>
              <w:spacing w:after="0"/>
              <w:jc w:val="both"/>
              <w:rPr>
                <w:iCs/>
                <w:color w:val="FF0000"/>
                <w:lang w:eastAsia="x-none"/>
              </w:rPr>
            </w:pPr>
            <w:r w:rsidRPr="005E3C68">
              <w:rPr>
                <w:iCs/>
                <w:color w:val="FF0000"/>
                <w:lang w:eastAsia="x-none"/>
              </w:rPr>
              <w:t>Basic feature of</w:t>
            </w:r>
            <w:r w:rsidRPr="005E3C68">
              <w:rPr>
                <w:color w:val="FF0000"/>
                <w:szCs w:val="18"/>
                <w:lang w:eastAsia="x-none"/>
              </w:rPr>
              <w:t xml:space="preserve"> </w:t>
            </w:r>
            <w:r w:rsidRPr="005E3C68">
              <w:rPr>
                <w:color w:val="FF0000"/>
                <w:lang w:eastAsia="x-none"/>
              </w:rPr>
              <w:t>the triggering event determination</w:t>
            </w:r>
            <w:r w:rsidRPr="005E3C68">
              <w:rPr>
                <w:iCs/>
                <w:color w:val="FF0000"/>
                <w:lang w:eastAsia="x-none"/>
              </w:rPr>
              <w:t xml:space="preserve"> </w:t>
            </w:r>
            <w:r w:rsidRPr="005E3C68">
              <w:rPr>
                <w:color w:val="FF0000"/>
                <w:szCs w:val="18"/>
                <w:lang w:eastAsia="x-none"/>
              </w:rPr>
              <w:t>for Event-7</w:t>
            </w:r>
            <w:r w:rsidRPr="005E3C68">
              <w:rPr>
                <w:iCs/>
                <w:color w:val="FF0000"/>
                <w:lang w:eastAsia="x-none"/>
              </w:rPr>
              <w:t>: Once quality of at least one new beam becomes a threshold value better than the RS derived from the activated TCI state with the Q-</w:t>
            </w:r>
            <w:proofErr w:type="spellStart"/>
            <w:r w:rsidRPr="005E3C68">
              <w:rPr>
                <w:iCs/>
                <w:color w:val="FF0000"/>
                <w:lang w:eastAsia="x-none"/>
              </w:rPr>
              <w:t>th</w:t>
            </w:r>
            <w:proofErr w:type="spellEnd"/>
            <w:r w:rsidRPr="005E3C68">
              <w:rPr>
                <w:iCs/>
                <w:color w:val="FF0000"/>
                <w:lang w:eastAsia="x-none"/>
              </w:rPr>
              <w:t xml:space="preserve"> best quality, </w:t>
            </w:r>
            <w:r w:rsidRPr="005E3C68">
              <w:rPr>
                <w:color w:val="FF0000"/>
                <w:lang w:eastAsia="x-none"/>
              </w:rPr>
              <w:t>UE initiated beam report occurs</w:t>
            </w:r>
          </w:p>
          <w:p w14:paraId="2C648AD9" w14:textId="77777777" w:rsidR="00603D93" w:rsidRPr="005E3C68" w:rsidRDefault="00603D93" w:rsidP="00836601">
            <w:pPr>
              <w:shd w:val="clear" w:color="auto" w:fill="FFFFFF"/>
              <w:wordWrap/>
              <w:snapToGrid w:val="0"/>
              <w:spacing w:after="0"/>
              <w:jc w:val="both"/>
              <w:rPr>
                <w:szCs w:val="18"/>
              </w:rPr>
            </w:pPr>
            <w:r w:rsidRPr="005E3C68">
              <w:rPr>
                <w:szCs w:val="18"/>
              </w:rPr>
              <w:t>Note: For Event-2, we have the following definition for scheme-1 and scheme-2</w:t>
            </w:r>
          </w:p>
          <w:p w14:paraId="282F64A6" w14:textId="77777777" w:rsidR="00603D93" w:rsidRPr="005E3C68" w:rsidRDefault="00603D93" w:rsidP="00836601">
            <w:pPr>
              <w:pStyle w:val="ListParagraph"/>
              <w:numPr>
                <w:ilvl w:val="0"/>
                <w:numId w:val="47"/>
              </w:numPr>
              <w:overflowPunct w:val="0"/>
              <w:autoSpaceDE w:val="0"/>
              <w:autoSpaceDN w:val="0"/>
              <w:adjustRightInd w:val="0"/>
              <w:spacing w:after="0"/>
              <w:textAlignment w:val="baseline"/>
            </w:pPr>
            <w:r w:rsidRPr="005E3C68">
              <w:t>Scheme-1: RS for current beam is the QCL RS in the indicated TCI state</w:t>
            </w:r>
          </w:p>
          <w:p w14:paraId="3D350886" w14:textId="77777777" w:rsidR="00603D93" w:rsidRPr="005E3C68" w:rsidRDefault="00603D93" w:rsidP="00836601">
            <w:pPr>
              <w:pStyle w:val="ListParagraph"/>
              <w:numPr>
                <w:ilvl w:val="0"/>
                <w:numId w:val="47"/>
              </w:numPr>
              <w:overflowPunct w:val="0"/>
              <w:autoSpaceDE w:val="0"/>
              <w:autoSpaceDN w:val="0"/>
              <w:adjustRightInd w:val="0"/>
              <w:spacing w:after="0"/>
              <w:textAlignment w:val="baseline"/>
            </w:pPr>
            <w:r w:rsidRPr="005E3C68">
              <w:t xml:space="preserve">Scheme-2: RS for current beam is the SSB which is </w:t>
            </w:r>
            <w:proofErr w:type="spellStart"/>
            <w:r w:rsidRPr="005E3C68">
              <w:t>QCLed</w:t>
            </w:r>
            <w:proofErr w:type="spellEnd"/>
            <w:r w:rsidRPr="005E3C68">
              <w:t xml:space="preserve"> with the QCL RS in the indicated TCI state.</w:t>
            </w:r>
          </w:p>
          <w:p w14:paraId="2C269271" w14:textId="77777777" w:rsidR="0091007A" w:rsidRPr="00603D93" w:rsidRDefault="0091007A" w:rsidP="00836601">
            <w:pPr>
              <w:wordWrap/>
              <w:overflowPunct w:val="0"/>
              <w:adjustRightInd w:val="0"/>
              <w:spacing w:after="0"/>
              <w:textAlignment w:val="baseline"/>
              <w:rPr>
                <w:iCs/>
                <w:sz w:val="22"/>
                <w:szCs w:val="22"/>
              </w:rPr>
            </w:pPr>
          </w:p>
        </w:tc>
      </w:tr>
    </w:tbl>
    <w:p w14:paraId="431009E3" w14:textId="307D89EA" w:rsidR="0091007A" w:rsidRDefault="0091007A" w:rsidP="002C1042">
      <w:pPr>
        <w:tabs>
          <w:tab w:val="left" w:pos="3355"/>
        </w:tabs>
        <w:jc w:val="both"/>
        <w:rPr>
          <w:iCs/>
          <w:sz w:val="22"/>
          <w:szCs w:val="22"/>
        </w:rPr>
      </w:pPr>
    </w:p>
    <w:p w14:paraId="6DB8CB34" w14:textId="61E3F449" w:rsidR="00BF318C" w:rsidRDefault="00836601" w:rsidP="002C1042">
      <w:pPr>
        <w:tabs>
          <w:tab w:val="left" w:pos="3355"/>
        </w:tabs>
        <w:jc w:val="both"/>
        <w:rPr>
          <w:sz w:val="22"/>
          <w:szCs w:val="22"/>
        </w:rPr>
      </w:pPr>
      <w:r>
        <w:rPr>
          <w:iCs/>
          <w:sz w:val="22"/>
          <w:szCs w:val="22"/>
        </w:rPr>
        <w:t xml:space="preserve">Furthermore, in RAN1#119, additional events – i.e., the Event-1 and Event-7 as described above – are confirmed to be supported for Rel-19 UEI/ED BM, which should reuse the same design as Event-2. </w:t>
      </w:r>
      <w:r w:rsidR="00D06F85" w:rsidRPr="001C7D48">
        <w:rPr>
          <w:rFonts w:eastAsia="Malgun Gothic"/>
          <w:sz w:val="22"/>
          <w:szCs w:val="22"/>
        </w:rPr>
        <w:t>One open issue for Event-</w:t>
      </w:r>
      <w:r w:rsidR="00187F63" w:rsidRPr="001C7D48">
        <w:rPr>
          <w:rFonts w:eastAsia="Malgun Gothic"/>
          <w:sz w:val="22"/>
          <w:szCs w:val="22"/>
        </w:rPr>
        <w:t>7</w:t>
      </w:r>
      <w:r w:rsidR="00D06F85" w:rsidRPr="001C7D48">
        <w:rPr>
          <w:rFonts w:eastAsia="Malgun Gothic"/>
          <w:sz w:val="22"/>
          <w:szCs w:val="22"/>
        </w:rPr>
        <w:t xml:space="preserve"> is whether to support </w:t>
      </w:r>
      <w:r>
        <w:rPr>
          <w:rFonts w:eastAsia="Malgun Gothic"/>
          <w:sz w:val="22"/>
          <w:szCs w:val="22"/>
        </w:rPr>
        <w:t xml:space="preserve">counting </w:t>
      </w:r>
      <w:r w:rsidR="00D06F85" w:rsidRPr="001C7D48">
        <w:rPr>
          <w:rFonts w:eastAsia="Malgun Gothic"/>
          <w:sz w:val="22"/>
          <w:szCs w:val="22"/>
        </w:rPr>
        <w:t>more than one</w:t>
      </w:r>
      <w:r w:rsidR="00BF318C">
        <w:rPr>
          <w:rFonts w:eastAsia="Malgun Gothic"/>
          <w:sz w:val="22"/>
          <w:szCs w:val="22"/>
        </w:rPr>
        <w:t xml:space="preserve"> event</w:t>
      </w:r>
      <w:r w:rsidR="00D06F85" w:rsidRPr="001C7D48">
        <w:rPr>
          <w:rFonts w:eastAsia="Malgun Gothic"/>
          <w:sz w:val="22"/>
          <w:szCs w:val="22"/>
        </w:rPr>
        <w:t xml:space="preserve"> instance. </w:t>
      </w:r>
      <w:r w:rsidR="00CC5139" w:rsidRPr="001C7D48">
        <w:rPr>
          <w:rFonts w:eastAsia="Malgun Gothic"/>
          <w:sz w:val="22"/>
          <w:szCs w:val="22"/>
        </w:rPr>
        <w:t xml:space="preserve">If </w:t>
      </w:r>
      <w:r>
        <w:rPr>
          <w:rFonts w:eastAsia="Malgun Gothic"/>
          <w:sz w:val="22"/>
          <w:szCs w:val="22"/>
        </w:rPr>
        <w:t xml:space="preserve">counting </w:t>
      </w:r>
      <w:r w:rsidR="00CC5139" w:rsidRPr="001C7D48">
        <w:rPr>
          <w:rFonts w:eastAsia="Malgun Gothic"/>
          <w:sz w:val="22"/>
          <w:szCs w:val="22"/>
        </w:rPr>
        <w:t>more than one</w:t>
      </w:r>
      <w:r w:rsidR="00BF318C" w:rsidRPr="00BF318C">
        <w:rPr>
          <w:rFonts w:eastAsia="Malgun Gothic"/>
          <w:sz w:val="22"/>
          <w:szCs w:val="22"/>
        </w:rPr>
        <w:t xml:space="preserve"> </w:t>
      </w:r>
      <w:r w:rsidR="00BF318C">
        <w:rPr>
          <w:rFonts w:eastAsia="Malgun Gothic"/>
          <w:sz w:val="22"/>
          <w:szCs w:val="22"/>
        </w:rPr>
        <w:t>event</w:t>
      </w:r>
      <w:r w:rsidR="00CC5139" w:rsidRPr="001C7D48">
        <w:rPr>
          <w:rFonts w:eastAsia="Malgun Gothic"/>
          <w:sz w:val="22"/>
          <w:szCs w:val="22"/>
        </w:rPr>
        <w:t xml:space="preserve"> instance is supported for Event-7, </w:t>
      </w:r>
      <w:r w:rsidR="00BA573F">
        <w:rPr>
          <w:rFonts w:eastAsia="Malgun Gothic"/>
          <w:sz w:val="22"/>
          <w:szCs w:val="22"/>
        </w:rPr>
        <w:t>we need to first</w:t>
      </w:r>
      <w:r w:rsidR="00CC5139" w:rsidRPr="001C7D48">
        <w:rPr>
          <w:rFonts w:eastAsia="Malgun Gothic"/>
          <w:sz w:val="22"/>
          <w:szCs w:val="22"/>
        </w:rPr>
        <w:t xml:space="preserve"> clarify whether </w:t>
      </w:r>
      <w:r w:rsidR="00CC5139" w:rsidRPr="001C7D48">
        <w:rPr>
          <w:sz w:val="22"/>
          <w:szCs w:val="22"/>
        </w:rPr>
        <w:t>the RS</w:t>
      </w:r>
      <w:r w:rsidR="00CC5139" w:rsidRPr="001C7D48">
        <w:rPr>
          <w:rFonts w:eastAsia="PMingLiU"/>
          <w:sz w:val="22"/>
          <w:szCs w:val="22"/>
          <w:lang w:eastAsia="zh-TW"/>
        </w:rPr>
        <w:t xml:space="preserve"> de</w:t>
      </w:r>
      <w:r w:rsidR="00CC5139" w:rsidRPr="001C7D48">
        <w:rPr>
          <w:sz w:val="22"/>
          <w:szCs w:val="22"/>
        </w:rPr>
        <w:t>rived from the activated TCI state with the Q-</w:t>
      </w:r>
      <w:proofErr w:type="spellStart"/>
      <w:r w:rsidR="00CC5139" w:rsidRPr="001C7D48">
        <w:rPr>
          <w:sz w:val="22"/>
          <w:szCs w:val="22"/>
        </w:rPr>
        <w:t>th</w:t>
      </w:r>
      <w:proofErr w:type="spellEnd"/>
      <w:r w:rsidR="00CC5139" w:rsidRPr="001C7D48">
        <w:rPr>
          <w:sz w:val="22"/>
          <w:szCs w:val="22"/>
        </w:rPr>
        <w:t xml:space="preserve"> best quality is the same for each instance </w:t>
      </w:r>
      <w:r w:rsidR="00BA573F">
        <w:rPr>
          <w:sz w:val="22"/>
          <w:szCs w:val="22"/>
        </w:rPr>
        <w:t xml:space="preserve">with respect to </w:t>
      </w:r>
      <w:r w:rsidR="00CC5139" w:rsidRPr="001C7D48">
        <w:rPr>
          <w:sz w:val="22"/>
          <w:szCs w:val="22"/>
        </w:rPr>
        <w:t>a same new beam</w:t>
      </w:r>
      <w:r w:rsidR="001C7D48" w:rsidRPr="001C7D48">
        <w:rPr>
          <w:sz w:val="22"/>
          <w:szCs w:val="22"/>
        </w:rPr>
        <w:t xml:space="preserve"> considering</w:t>
      </w:r>
      <w:r>
        <w:rPr>
          <w:sz w:val="22"/>
          <w:szCs w:val="22"/>
        </w:rPr>
        <w:t xml:space="preserve"> that</w:t>
      </w:r>
      <w:r w:rsidR="001C7D48" w:rsidRPr="001C7D48">
        <w:rPr>
          <w:sz w:val="22"/>
          <w:szCs w:val="22"/>
        </w:rPr>
        <w:t xml:space="preserve"> the channel conditions can </w:t>
      </w:r>
      <w:r>
        <w:rPr>
          <w:sz w:val="22"/>
          <w:szCs w:val="22"/>
        </w:rPr>
        <w:t>vary across different evaluation instances</w:t>
      </w:r>
      <w:r w:rsidR="001C7D48" w:rsidRPr="001C7D48">
        <w:rPr>
          <w:sz w:val="22"/>
          <w:szCs w:val="22"/>
        </w:rPr>
        <w:t xml:space="preserve">. </w:t>
      </w:r>
      <w:r w:rsidR="00965DB5">
        <w:rPr>
          <w:sz w:val="22"/>
          <w:szCs w:val="22"/>
        </w:rPr>
        <w:t>If we restrict a same RS derived from the activated TCI state with the Q-</w:t>
      </w:r>
      <w:proofErr w:type="spellStart"/>
      <w:r w:rsidR="00965DB5">
        <w:rPr>
          <w:sz w:val="22"/>
          <w:szCs w:val="22"/>
        </w:rPr>
        <w:t>th</w:t>
      </w:r>
      <w:proofErr w:type="spellEnd"/>
      <w:r w:rsidR="00965DB5">
        <w:rPr>
          <w:sz w:val="22"/>
          <w:szCs w:val="22"/>
        </w:rPr>
        <w:t xml:space="preserve"> best quality for event evaluation(s), it will inevitably lead to longer latency and thus against the objective of the WID for latency reduction; otherwise, the event evaluation procedure(s) would become very complicated, which is not friendly to UE’s implementations.</w:t>
      </w:r>
    </w:p>
    <w:p w14:paraId="10187382" w14:textId="77777777" w:rsidR="00BF318C" w:rsidRPr="001C7D48" w:rsidRDefault="00BF318C" w:rsidP="002C1042">
      <w:pPr>
        <w:tabs>
          <w:tab w:val="left" w:pos="3355"/>
        </w:tabs>
        <w:jc w:val="both"/>
        <w:rPr>
          <w:sz w:val="22"/>
          <w:szCs w:val="22"/>
        </w:rPr>
      </w:pPr>
    </w:p>
    <w:p w14:paraId="6EAEBC17" w14:textId="7CDFC576" w:rsidR="00BF318C" w:rsidRPr="00BF318C" w:rsidRDefault="00BF318C" w:rsidP="00BF318C">
      <w:pPr>
        <w:tabs>
          <w:tab w:val="left" w:pos="3355"/>
        </w:tabs>
        <w:wordWrap/>
        <w:jc w:val="both"/>
        <w:rPr>
          <w:rFonts w:eastAsia="Malgun Gothic"/>
          <w:bCs/>
          <w:i/>
          <w:iCs/>
          <w:sz w:val="22"/>
          <w:szCs w:val="22"/>
        </w:rPr>
      </w:pPr>
      <w:bookmarkStart w:id="10" w:name="_Hlk189773200"/>
      <w:r w:rsidRPr="00F84A61">
        <w:rPr>
          <w:rFonts w:eastAsia="Malgun Gothic"/>
          <w:b/>
          <w:sz w:val="22"/>
          <w:szCs w:val="22"/>
          <w:lang w:val="en-GB"/>
        </w:rPr>
        <w:t>Observation</w:t>
      </w:r>
      <w:r>
        <w:rPr>
          <w:rFonts w:eastAsia="Malgun Gothic"/>
          <w:b/>
          <w:sz w:val="22"/>
          <w:szCs w:val="22"/>
          <w:lang w:val="en-GB"/>
        </w:rPr>
        <w:t xml:space="preserve"> </w:t>
      </w:r>
      <w:r w:rsidR="00965664">
        <w:rPr>
          <w:rFonts w:eastAsia="Malgun Gothic"/>
          <w:b/>
          <w:sz w:val="22"/>
          <w:szCs w:val="22"/>
          <w:lang w:val="en-GB"/>
        </w:rPr>
        <w:t>4</w:t>
      </w:r>
      <w:r w:rsidRPr="00F84A61">
        <w:rPr>
          <w:rFonts w:eastAsia="Malgun Gothic"/>
          <w:b/>
          <w:sz w:val="22"/>
          <w:szCs w:val="22"/>
          <w:lang w:val="en-GB"/>
        </w:rPr>
        <w:t>:</w:t>
      </w:r>
      <w:r>
        <w:rPr>
          <w:rFonts w:eastAsia="Malgun Gothic"/>
          <w:b/>
          <w:sz w:val="22"/>
          <w:szCs w:val="22"/>
          <w:lang w:val="en-GB"/>
        </w:rPr>
        <w:t xml:space="preserve"> </w:t>
      </w:r>
      <w:r w:rsidRPr="00BF318C">
        <w:rPr>
          <w:rFonts w:eastAsia="Malgun Gothic"/>
          <w:bCs/>
          <w:i/>
          <w:iCs/>
          <w:sz w:val="22"/>
          <w:szCs w:val="22"/>
          <w:lang w:val="en-GB"/>
        </w:rPr>
        <w:t>Supporting</w:t>
      </w:r>
      <w:r w:rsidR="00836601">
        <w:rPr>
          <w:rFonts w:eastAsia="Malgun Gothic"/>
          <w:bCs/>
          <w:i/>
          <w:iCs/>
          <w:sz w:val="22"/>
          <w:szCs w:val="22"/>
          <w:lang w:val="en-GB"/>
        </w:rPr>
        <w:t xml:space="preserve"> counting </w:t>
      </w:r>
      <w:r w:rsidRPr="00BF318C">
        <w:rPr>
          <w:rFonts w:eastAsia="Malgun Gothic"/>
          <w:bCs/>
          <w:i/>
          <w:iCs/>
          <w:sz w:val="22"/>
          <w:szCs w:val="22"/>
          <w:lang w:val="en-GB"/>
        </w:rPr>
        <w:t xml:space="preserve">more than one </w:t>
      </w:r>
      <w:r w:rsidRPr="00BF318C">
        <w:rPr>
          <w:rFonts w:eastAsia="Malgun Gothic"/>
          <w:bCs/>
          <w:i/>
          <w:iCs/>
          <w:sz w:val="22"/>
          <w:szCs w:val="22"/>
        </w:rPr>
        <w:t>event instance for</w:t>
      </w:r>
      <w:r w:rsidR="00836601">
        <w:rPr>
          <w:rFonts w:eastAsia="Malgun Gothic"/>
          <w:bCs/>
          <w:i/>
          <w:iCs/>
          <w:sz w:val="22"/>
          <w:szCs w:val="22"/>
        </w:rPr>
        <w:t xml:space="preserve"> evaluating or determining</w:t>
      </w:r>
      <w:r w:rsidRPr="00BF318C">
        <w:rPr>
          <w:rFonts w:eastAsia="Malgun Gothic"/>
          <w:bCs/>
          <w:i/>
          <w:iCs/>
          <w:sz w:val="22"/>
          <w:szCs w:val="22"/>
        </w:rPr>
        <w:t xml:space="preserve"> Event-7</w:t>
      </w:r>
      <w:r w:rsidR="00112993">
        <w:rPr>
          <w:rFonts w:eastAsia="Malgun Gothic"/>
          <w:bCs/>
          <w:i/>
          <w:iCs/>
          <w:sz w:val="22"/>
          <w:szCs w:val="22"/>
        </w:rPr>
        <w:t xml:space="preserve"> could (1)</w:t>
      </w:r>
      <w:r w:rsidRPr="00BF318C">
        <w:rPr>
          <w:rFonts w:eastAsia="Malgun Gothic"/>
          <w:bCs/>
          <w:i/>
          <w:iCs/>
          <w:sz w:val="22"/>
          <w:szCs w:val="22"/>
        </w:rPr>
        <w:t xml:space="preserve"> increase the measurement latency</w:t>
      </w:r>
      <w:r w:rsidR="00836601">
        <w:rPr>
          <w:rFonts w:eastAsia="Malgun Gothic"/>
          <w:bCs/>
          <w:i/>
          <w:iCs/>
          <w:sz w:val="22"/>
          <w:szCs w:val="22"/>
        </w:rPr>
        <w:t xml:space="preserve">, which </w:t>
      </w:r>
      <w:r w:rsidRPr="00BF318C">
        <w:rPr>
          <w:rFonts w:eastAsia="Malgun Gothic"/>
          <w:bCs/>
          <w:i/>
          <w:iCs/>
          <w:sz w:val="22"/>
          <w:szCs w:val="22"/>
        </w:rPr>
        <w:t xml:space="preserve">is not aligned with the objective of the WID </w:t>
      </w:r>
      <w:r w:rsidR="00836601">
        <w:rPr>
          <w:rFonts w:eastAsia="Malgun Gothic"/>
          <w:bCs/>
          <w:i/>
          <w:iCs/>
          <w:sz w:val="22"/>
          <w:szCs w:val="22"/>
        </w:rPr>
        <w:t>for latency reduction</w:t>
      </w:r>
      <w:r w:rsidR="00112993">
        <w:rPr>
          <w:rFonts w:eastAsia="Malgun Gothic"/>
          <w:bCs/>
          <w:i/>
          <w:iCs/>
          <w:sz w:val="22"/>
          <w:szCs w:val="22"/>
        </w:rPr>
        <w:t xml:space="preserve">, </w:t>
      </w:r>
      <w:r w:rsidR="009A3EDE">
        <w:rPr>
          <w:rFonts w:eastAsia="Malgun Gothic"/>
          <w:bCs/>
          <w:i/>
          <w:iCs/>
          <w:sz w:val="22"/>
          <w:szCs w:val="22"/>
        </w:rPr>
        <w:t xml:space="preserve">and </w:t>
      </w:r>
      <w:r w:rsidR="00112993">
        <w:rPr>
          <w:rFonts w:eastAsia="Malgun Gothic"/>
          <w:bCs/>
          <w:i/>
          <w:iCs/>
          <w:sz w:val="22"/>
          <w:szCs w:val="22"/>
        </w:rPr>
        <w:t>(2) complicate UE’s implementations</w:t>
      </w:r>
      <w:r w:rsidRPr="00BF318C">
        <w:rPr>
          <w:rFonts w:eastAsia="Malgun Gothic"/>
          <w:bCs/>
          <w:i/>
          <w:iCs/>
          <w:sz w:val="22"/>
          <w:szCs w:val="22"/>
        </w:rPr>
        <w:t>.</w:t>
      </w:r>
    </w:p>
    <w:p w14:paraId="4072C29B" w14:textId="77777777" w:rsidR="00BF318C" w:rsidRPr="001C7D48" w:rsidRDefault="00BF318C" w:rsidP="00BF318C">
      <w:pPr>
        <w:wordWrap/>
        <w:jc w:val="both"/>
        <w:rPr>
          <w:rFonts w:eastAsia="Malgun Gothic"/>
          <w:i/>
          <w:sz w:val="22"/>
          <w:szCs w:val="22"/>
        </w:rPr>
      </w:pPr>
    </w:p>
    <w:p w14:paraId="13742E71" w14:textId="777B0D9B" w:rsidR="00187F63" w:rsidRPr="00112993" w:rsidRDefault="00BF318C" w:rsidP="002C1042">
      <w:pPr>
        <w:tabs>
          <w:tab w:val="left" w:pos="3355"/>
        </w:tabs>
        <w:jc w:val="both"/>
        <w:rPr>
          <w:rFonts w:eastAsia="Times New Roman"/>
          <w:szCs w:val="24"/>
          <w:lang w:eastAsia="en-US"/>
        </w:rPr>
      </w:pPr>
      <w:r w:rsidRPr="002C1042">
        <w:rPr>
          <w:b/>
          <w:sz w:val="22"/>
          <w:szCs w:val="22"/>
        </w:rPr>
        <w:t xml:space="preserve">Proposal </w:t>
      </w:r>
      <w:r w:rsidR="00965664">
        <w:rPr>
          <w:b/>
          <w:sz w:val="22"/>
          <w:szCs w:val="22"/>
        </w:rPr>
        <w:t>8</w:t>
      </w:r>
      <w:r w:rsidRPr="002C1042">
        <w:rPr>
          <w:b/>
          <w:sz w:val="22"/>
          <w:szCs w:val="22"/>
        </w:rPr>
        <w:t xml:space="preserve">: </w:t>
      </w:r>
      <w:r w:rsidR="00112993">
        <w:rPr>
          <w:i/>
          <w:sz w:val="22"/>
          <w:szCs w:val="22"/>
        </w:rPr>
        <w:t>Do not support counting</w:t>
      </w:r>
      <w:r w:rsidR="008047D2">
        <w:rPr>
          <w:i/>
          <w:sz w:val="22"/>
          <w:szCs w:val="22"/>
        </w:rPr>
        <w:t xml:space="preserve"> </w:t>
      </w:r>
      <w:r w:rsidR="008047D2" w:rsidRPr="00BF318C">
        <w:rPr>
          <w:rFonts w:eastAsia="Malgun Gothic"/>
          <w:bCs/>
          <w:i/>
          <w:iCs/>
          <w:sz w:val="22"/>
          <w:szCs w:val="22"/>
          <w:lang w:val="en-GB"/>
        </w:rPr>
        <w:t xml:space="preserve">more than one </w:t>
      </w:r>
      <w:r w:rsidR="008047D2" w:rsidRPr="00BF318C">
        <w:rPr>
          <w:rFonts w:eastAsia="Malgun Gothic"/>
          <w:bCs/>
          <w:i/>
          <w:iCs/>
          <w:sz w:val="22"/>
          <w:szCs w:val="22"/>
        </w:rPr>
        <w:t>event instance for</w:t>
      </w:r>
      <w:r w:rsidR="00112993">
        <w:rPr>
          <w:rFonts w:eastAsia="Malgun Gothic"/>
          <w:bCs/>
          <w:i/>
          <w:iCs/>
          <w:sz w:val="22"/>
          <w:szCs w:val="22"/>
        </w:rPr>
        <w:t xml:space="preserve"> evaluating or determining</w:t>
      </w:r>
      <w:r w:rsidR="008047D2" w:rsidRPr="00BF318C">
        <w:rPr>
          <w:rFonts w:eastAsia="Malgun Gothic"/>
          <w:bCs/>
          <w:i/>
          <w:iCs/>
          <w:sz w:val="22"/>
          <w:szCs w:val="22"/>
        </w:rPr>
        <w:t xml:space="preserve"> Event-7</w:t>
      </w:r>
      <w:r w:rsidR="008047D2">
        <w:rPr>
          <w:rFonts w:eastAsia="Malgun Gothic"/>
          <w:bCs/>
          <w:i/>
          <w:iCs/>
          <w:sz w:val="22"/>
          <w:szCs w:val="22"/>
        </w:rPr>
        <w:t>.</w:t>
      </w:r>
    </w:p>
    <w:bookmarkEnd w:id="10"/>
    <w:p w14:paraId="08416568" w14:textId="02A8538B" w:rsidR="0072690D" w:rsidRPr="000D30E2" w:rsidRDefault="002C1042" w:rsidP="000D30E2">
      <w:pPr>
        <w:pStyle w:val="Heading1"/>
        <w:numPr>
          <w:ilvl w:val="0"/>
          <w:numId w:val="18"/>
        </w:numPr>
        <w:spacing w:line="276" w:lineRule="auto"/>
        <w:rPr>
          <w:sz w:val="32"/>
          <w:szCs w:val="32"/>
          <w:lang w:val="en-US"/>
        </w:rPr>
      </w:pPr>
      <w:r>
        <w:rPr>
          <w:sz w:val="32"/>
          <w:szCs w:val="32"/>
          <w:lang w:val="en-US"/>
        </w:rPr>
        <w:lastRenderedPageBreak/>
        <w:t>Measurement RS(s) configuration/determination</w:t>
      </w:r>
    </w:p>
    <w:tbl>
      <w:tblPr>
        <w:tblStyle w:val="TableGrid"/>
        <w:tblW w:w="0" w:type="auto"/>
        <w:tblLook w:val="04A0" w:firstRow="1" w:lastRow="0" w:firstColumn="1" w:lastColumn="0" w:noHBand="0" w:noVBand="1"/>
      </w:tblPr>
      <w:tblGrid>
        <w:gridCol w:w="9629"/>
      </w:tblGrid>
      <w:tr w:rsidR="00BC5B2F" w14:paraId="72780555" w14:textId="77777777" w:rsidTr="00D46D58">
        <w:tc>
          <w:tcPr>
            <w:tcW w:w="9629" w:type="dxa"/>
          </w:tcPr>
          <w:p w14:paraId="3B247CB5" w14:textId="0D6D3484" w:rsidR="0060735C" w:rsidRPr="0060735C" w:rsidRDefault="0060735C" w:rsidP="0060735C">
            <w:pPr>
              <w:wordWrap/>
              <w:overflowPunct w:val="0"/>
              <w:adjustRightInd w:val="0"/>
              <w:snapToGrid w:val="0"/>
              <w:spacing w:after="0"/>
              <w:textAlignment w:val="baseline"/>
              <w:rPr>
                <w:color w:val="000000"/>
                <w:sz w:val="22"/>
                <w:szCs w:val="22"/>
                <w:highlight w:val="green"/>
                <w:lang w:eastAsia="zh-CN"/>
              </w:rPr>
            </w:pPr>
            <w:r w:rsidRPr="0060735C">
              <w:rPr>
                <w:b/>
                <w:bCs/>
                <w:color w:val="000000"/>
                <w:sz w:val="22"/>
                <w:szCs w:val="22"/>
                <w:highlight w:val="green"/>
                <w:lang w:eastAsia="zh-CN"/>
              </w:rPr>
              <w:t>Agreement</w:t>
            </w:r>
          </w:p>
          <w:p w14:paraId="01D0F63D" w14:textId="77777777" w:rsidR="0060735C" w:rsidRPr="0060735C" w:rsidRDefault="0060735C" w:rsidP="0060735C">
            <w:pPr>
              <w:wordWrap/>
              <w:overflowPunct w:val="0"/>
              <w:adjustRightInd w:val="0"/>
              <w:snapToGrid w:val="0"/>
              <w:spacing w:after="0"/>
              <w:textAlignment w:val="baseline"/>
              <w:rPr>
                <w:rFonts w:cs="Times"/>
                <w:color w:val="000000"/>
                <w:sz w:val="22"/>
                <w:szCs w:val="22"/>
              </w:rPr>
            </w:pPr>
            <w:r w:rsidRPr="0060735C">
              <w:rPr>
                <w:rFonts w:cs="Times"/>
                <w:color w:val="000000"/>
                <w:sz w:val="22"/>
                <w:szCs w:val="22"/>
                <w:lang w:eastAsia="zh-CN"/>
              </w:rPr>
              <w:t>On UE-initiated/event-driven beam reporting</w:t>
            </w:r>
            <w:r w:rsidRPr="0060735C">
              <w:rPr>
                <w:rFonts w:cs="Times"/>
                <w:color w:val="000000"/>
                <w:sz w:val="22"/>
                <w:szCs w:val="22"/>
              </w:rPr>
              <w:t>, at least s</w:t>
            </w:r>
            <w:r w:rsidRPr="0060735C">
              <w:rPr>
                <w:rFonts w:cs="Times"/>
                <w:color w:val="000000"/>
                <w:sz w:val="22"/>
                <w:szCs w:val="22"/>
                <w:lang w:eastAsia="zh-CN"/>
              </w:rPr>
              <w:t xml:space="preserve">upport L1-RSRP as a measurement quantity on SSB for intra-cell and </w:t>
            </w:r>
            <w:r w:rsidRPr="0060735C">
              <w:rPr>
                <w:rFonts w:cs="Times"/>
                <w:color w:val="000000"/>
                <w:sz w:val="22"/>
                <w:szCs w:val="22"/>
                <w:highlight w:val="yellow"/>
                <w:lang w:eastAsia="zh-CN"/>
              </w:rPr>
              <w:t>inter-cell</w:t>
            </w:r>
            <w:r w:rsidRPr="0060735C">
              <w:rPr>
                <w:rFonts w:cs="Times"/>
                <w:color w:val="000000"/>
                <w:sz w:val="22"/>
                <w:szCs w:val="22"/>
                <w:lang w:eastAsia="zh-CN"/>
              </w:rPr>
              <w:t>, and periodic CSI-RS for beam management</w:t>
            </w:r>
          </w:p>
          <w:p w14:paraId="48832467" w14:textId="77777777" w:rsidR="0060735C" w:rsidRPr="0060735C" w:rsidRDefault="0060735C" w:rsidP="0060735C">
            <w:pPr>
              <w:widowControl/>
              <w:numPr>
                <w:ilvl w:val="0"/>
                <w:numId w:val="17"/>
              </w:numPr>
              <w:wordWrap/>
              <w:autoSpaceDE/>
              <w:autoSpaceDN/>
              <w:snapToGrid w:val="0"/>
              <w:spacing w:after="0"/>
              <w:ind w:left="466" w:hanging="284"/>
              <w:jc w:val="both"/>
              <w:rPr>
                <w:rFonts w:cs="Times"/>
                <w:color w:val="000000"/>
                <w:sz w:val="22"/>
                <w:szCs w:val="22"/>
                <w:lang w:eastAsia="zh-CN"/>
              </w:rPr>
            </w:pPr>
            <w:r w:rsidRPr="0060735C">
              <w:rPr>
                <w:rFonts w:cs="Times"/>
                <w:color w:val="000000"/>
                <w:sz w:val="22"/>
                <w:szCs w:val="22"/>
                <w:lang w:eastAsia="zh-CN"/>
              </w:rPr>
              <w:t xml:space="preserve">Notes: measurement results may be contained in the beam report and/or used as quality metric(s) to initiate/trigger the reporting. </w:t>
            </w:r>
          </w:p>
          <w:p w14:paraId="6A185DA2" w14:textId="77777777" w:rsidR="0060735C" w:rsidRPr="0060735C" w:rsidRDefault="0060735C" w:rsidP="0060735C">
            <w:pPr>
              <w:widowControl/>
              <w:numPr>
                <w:ilvl w:val="0"/>
                <w:numId w:val="17"/>
              </w:numPr>
              <w:wordWrap/>
              <w:autoSpaceDE/>
              <w:autoSpaceDN/>
              <w:snapToGrid w:val="0"/>
              <w:spacing w:after="0"/>
              <w:ind w:left="466" w:hanging="284"/>
              <w:jc w:val="both"/>
              <w:rPr>
                <w:rFonts w:cs="Times"/>
                <w:color w:val="000000"/>
                <w:sz w:val="22"/>
                <w:szCs w:val="22"/>
                <w:lang w:eastAsia="zh-CN"/>
              </w:rPr>
            </w:pPr>
            <w:r w:rsidRPr="0060735C">
              <w:rPr>
                <w:rFonts w:cs="Times"/>
                <w:color w:val="000000"/>
                <w:sz w:val="22"/>
                <w:szCs w:val="22"/>
                <w:lang w:eastAsia="zh-CN"/>
              </w:rPr>
              <w:t>FFS: Semi-persistent CSI-RS and aperiodic CSI-RS.</w:t>
            </w:r>
          </w:p>
          <w:p w14:paraId="43CCF501" w14:textId="77777777" w:rsidR="0060735C" w:rsidRPr="0060735C" w:rsidRDefault="0060735C" w:rsidP="0060735C">
            <w:pPr>
              <w:widowControl/>
              <w:numPr>
                <w:ilvl w:val="0"/>
                <w:numId w:val="17"/>
              </w:numPr>
              <w:wordWrap/>
              <w:autoSpaceDE/>
              <w:autoSpaceDN/>
              <w:snapToGrid w:val="0"/>
              <w:spacing w:after="0"/>
              <w:ind w:left="466" w:hanging="284"/>
              <w:jc w:val="both"/>
              <w:rPr>
                <w:rFonts w:cs="Times"/>
                <w:color w:val="000000"/>
                <w:sz w:val="22"/>
                <w:szCs w:val="22"/>
                <w:lang w:eastAsia="zh-CN"/>
              </w:rPr>
            </w:pPr>
            <w:r w:rsidRPr="0060735C">
              <w:rPr>
                <w:rFonts w:cs="Times"/>
                <w:color w:val="000000"/>
                <w:sz w:val="22"/>
                <w:szCs w:val="22"/>
                <w:lang w:eastAsia="zh-CN"/>
              </w:rPr>
              <w:t xml:space="preserve">FFS: Whether/how to support L1-SINR measurement, assuming legacy RS or RS combination (e.g., CMR only, CMR+ZP/NZP-IMR) for Rel-16 SINR is reused. </w:t>
            </w:r>
          </w:p>
          <w:p w14:paraId="6460D92A" w14:textId="1D9ED730" w:rsidR="00BC5B2F" w:rsidRPr="0060735C" w:rsidRDefault="0060735C" w:rsidP="0060735C">
            <w:pPr>
              <w:widowControl/>
              <w:numPr>
                <w:ilvl w:val="0"/>
                <w:numId w:val="17"/>
              </w:numPr>
              <w:wordWrap/>
              <w:autoSpaceDE/>
              <w:autoSpaceDN/>
              <w:snapToGrid w:val="0"/>
              <w:spacing w:after="0"/>
              <w:ind w:left="466" w:hanging="284"/>
              <w:jc w:val="both"/>
              <w:rPr>
                <w:rFonts w:cs="Times"/>
                <w:color w:val="000000"/>
                <w:lang w:eastAsia="zh-CN"/>
              </w:rPr>
            </w:pPr>
            <w:r w:rsidRPr="0060735C">
              <w:rPr>
                <w:rFonts w:cs="Times"/>
                <w:color w:val="000000"/>
                <w:sz w:val="22"/>
                <w:szCs w:val="22"/>
                <w:lang w:eastAsia="zh-CN"/>
              </w:rPr>
              <w:t>FFS: Whether/how to specify filtering operation for L1-RSRP.</w:t>
            </w:r>
          </w:p>
        </w:tc>
      </w:tr>
    </w:tbl>
    <w:p w14:paraId="453D2119" w14:textId="3EC13AC0" w:rsidR="00BC5B2F" w:rsidRDefault="00BC5B2F" w:rsidP="004D3CFF">
      <w:pPr>
        <w:tabs>
          <w:tab w:val="left" w:pos="3355"/>
        </w:tabs>
        <w:wordWrap/>
        <w:jc w:val="both"/>
        <w:rPr>
          <w:rFonts w:eastAsia="Malgun Gothic"/>
          <w:sz w:val="22"/>
          <w:szCs w:val="22"/>
        </w:rPr>
      </w:pPr>
    </w:p>
    <w:p w14:paraId="15F7BA22" w14:textId="65A3BE6A" w:rsidR="0060735C" w:rsidRDefault="0060735C" w:rsidP="004D3CFF">
      <w:pPr>
        <w:tabs>
          <w:tab w:val="left" w:pos="3355"/>
        </w:tabs>
        <w:wordWrap/>
        <w:jc w:val="both"/>
        <w:rPr>
          <w:rFonts w:eastAsia="Malgun Gothic"/>
          <w:sz w:val="22"/>
          <w:szCs w:val="22"/>
        </w:rPr>
      </w:pPr>
      <w:r>
        <w:rPr>
          <w:rFonts w:eastAsia="Malgun Gothic"/>
          <w:sz w:val="22"/>
          <w:szCs w:val="22"/>
        </w:rPr>
        <w:t>It was agreed in RAN1#116 that L1-RSRP on SSB for inter-cell is supported for the UE-initiated/event-driven beam reporting. After RAN1#116, RAN1 has made significant progress on defining new events and specifying the corresponding measurement RSs, e.g., means of determining the current beam RS and candidate/new beam RS(s) for Event-2 evaluation. However, it is unclear from the above agreement (made prior to RAN1 further progressing on this agenda item, and has made subsequent agreements) whether the inter-cell SSB can be used as the current beam RS and the candidate/new beam RS(s) for event evaluation.</w:t>
      </w:r>
    </w:p>
    <w:p w14:paraId="55CCCE1C" w14:textId="2D0BEDB4" w:rsidR="001E227D" w:rsidRDefault="001E227D" w:rsidP="004D3CFF">
      <w:pPr>
        <w:tabs>
          <w:tab w:val="left" w:pos="3355"/>
        </w:tabs>
        <w:wordWrap/>
        <w:jc w:val="both"/>
        <w:rPr>
          <w:rFonts w:eastAsia="Malgun Gothic"/>
          <w:sz w:val="22"/>
          <w:szCs w:val="22"/>
        </w:rPr>
      </w:pPr>
    </w:p>
    <w:p w14:paraId="3DAACA96" w14:textId="7D8575FE" w:rsidR="001E227D" w:rsidRPr="001E227D" w:rsidRDefault="001E227D" w:rsidP="001E227D">
      <w:pPr>
        <w:tabs>
          <w:tab w:val="left" w:pos="3355"/>
        </w:tabs>
        <w:jc w:val="both"/>
        <w:rPr>
          <w:rFonts w:eastAsia="Times New Roman"/>
          <w:szCs w:val="24"/>
          <w:lang w:eastAsia="en-US"/>
        </w:rPr>
      </w:pPr>
      <w:r w:rsidRPr="002C1042">
        <w:rPr>
          <w:b/>
          <w:sz w:val="22"/>
          <w:szCs w:val="22"/>
        </w:rPr>
        <w:t xml:space="preserve">Proposal </w:t>
      </w:r>
      <w:r>
        <w:rPr>
          <w:b/>
          <w:sz w:val="22"/>
          <w:szCs w:val="22"/>
        </w:rPr>
        <w:t>9</w:t>
      </w:r>
      <w:r w:rsidRPr="002C1042">
        <w:rPr>
          <w:b/>
          <w:sz w:val="22"/>
          <w:szCs w:val="22"/>
        </w:rPr>
        <w:t xml:space="preserve">: </w:t>
      </w:r>
      <w:r>
        <w:rPr>
          <w:i/>
          <w:sz w:val="22"/>
          <w:szCs w:val="22"/>
        </w:rPr>
        <w:t>On UE-initiated/event-driven beam reporting, support inter-cell SSBs (associated with</w:t>
      </w:r>
      <w:r w:rsidR="00E43FA2">
        <w:rPr>
          <w:i/>
          <w:sz w:val="22"/>
          <w:szCs w:val="22"/>
        </w:rPr>
        <w:t xml:space="preserve"> the serving cell PCI or</w:t>
      </w:r>
      <w:r>
        <w:rPr>
          <w:i/>
          <w:sz w:val="22"/>
          <w:szCs w:val="22"/>
        </w:rPr>
        <w:t xml:space="preserve"> PCI</w:t>
      </w:r>
      <w:r w:rsidR="00E43FA2">
        <w:rPr>
          <w:i/>
          <w:sz w:val="22"/>
          <w:szCs w:val="22"/>
        </w:rPr>
        <w:t>(</w:t>
      </w:r>
      <w:r>
        <w:rPr>
          <w:i/>
          <w:sz w:val="22"/>
          <w:szCs w:val="22"/>
        </w:rPr>
        <w:t>s</w:t>
      </w:r>
      <w:r w:rsidR="00E43FA2">
        <w:rPr>
          <w:i/>
          <w:sz w:val="22"/>
          <w:szCs w:val="22"/>
        </w:rPr>
        <w:t>)</w:t>
      </w:r>
      <w:r>
        <w:rPr>
          <w:i/>
          <w:sz w:val="22"/>
          <w:szCs w:val="22"/>
        </w:rPr>
        <w:t xml:space="preserve"> other than the serving cell PCI) as current beam RS and candidate beam RS(s) for event evaluations</w:t>
      </w:r>
      <w:r>
        <w:rPr>
          <w:rFonts w:eastAsia="Malgun Gothic"/>
          <w:bCs/>
          <w:i/>
          <w:iCs/>
          <w:sz w:val="22"/>
          <w:szCs w:val="22"/>
        </w:rPr>
        <w:t>.</w:t>
      </w:r>
    </w:p>
    <w:p w14:paraId="4BFDE915" w14:textId="66E3B6AC" w:rsidR="00391DAB" w:rsidRDefault="00391DAB" w:rsidP="004D3CFF">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29"/>
      </w:tblGrid>
      <w:tr w:rsidR="00391DAB" w14:paraId="33285059" w14:textId="77777777" w:rsidTr="005F4208">
        <w:tc>
          <w:tcPr>
            <w:tcW w:w="9629" w:type="dxa"/>
          </w:tcPr>
          <w:p w14:paraId="6FE6DD85" w14:textId="77777777" w:rsidR="00391DAB" w:rsidRPr="00FF7B38" w:rsidRDefault="00391DAB" w:rsidP="005F4208">
            <w:pPr>
              <w:shd w:val="clear" w:color="auto" w:fill="FFFFFF"/>
              <w:wordWrap/>
              <w:snapToGrid w:val="0"/>
              <w:spacing w:after="0"/>
              <w:rPr>
                <w:rFonts w:eastAsia="SimSun"/>
                <w:b/>
                <w:bCs/>
                <w:i/>
                <w:iCs/>
                <w:color w:val="000000"/>
                <w:sz w:val="22"/>
                <w:szCs w:val="22"/>
              </w:rPr>
            </w:pPr>
            <w:r w:rsidRPr="00FF7B38">
              <w:rPr>
                <w:rFonts w:eastAsia="SimSun"/>
                <w:b/>
                <w:bCs/>
                <w:iCs/>
                <w:color w:val="000000"/>
                <w:sz w:val="22"/>
                <w:szCs w:val="22"/>
                <w:highlight w:val="green"/>
              </w:rPr>
              <w:t>Agreement</w:t>
            </w:r>
          </w:p>
          <w:p w14:paraId="06CD2CBC" w14:textId="77777777" w:rsidR="00391DAB" w:rsidRPr="00FF7B38" w:rsidRDefault="00391DAB" w:rsidP="005F4208">
            <w:pPr>
              <w:shd w:val="clear" w:color="auto" w:fill="FFFFFF"/>
              <w:wordWrap/>
              <w:adjustRightInd w:val="0"/>
              <w:snapToGrid w:val="0"/>
              <w:spacing w:after="0"/>
              <w:rPr>
                <w:rFonts w:eastAsia="SimSun"/>
                <w:color w:val="000000"/>
                <w:sz w:val="22"/>
                <w:szCs w:val="22"/>
              </w:rPr>
            </w:pPr>
            <w:r w:rsidRPr="00FF7B38">
              <w:rPr>
                <w:rFonts w:eastAsia="SimSun"/>
                <w:color w:val="000000"/>
                <w:sz w:val="22"/>
                <w:szCs w:val="22"/>
              </w:rPr>
              <w:t>Regarding explicit RS configuration for new beam measurement for Event 2, at least Option-1 is supported</w:t>
            </w:r>
          </w:p>
          <w:p w14:paraId="0839CDB1" w14:textId="77777777" w:rsidR="00391DAB" w:rsidRPr="00FF7B38" w:rsidRDefault="00391DAB" w:rsidP="005F4208">
            <w:pPr>
              <w:widowControl/>
              <w:numPr>
                <w:ilvl w:val="1"/>
                <w:numId w:val="24"/>
              </w:numPr>
              <w:shd w:val="clear" w:color="auto" w:fill="FFFFFF"/>
              <w:tabs>
                <w:tab w:val="clear" w:pos="1080"/>
                <w:tab w:val="left" w:pos="360"/>
              </w:tabs>
              <w:wordWrap/>
              <w:autoSpaceDE/>
              <w:autoSpaceDN/>
              <w:adjustRightInd w:val="0"/>
              <w:snapToGrid w:val="0"/>
              <w:spacing w:after="0"/>
              <w:ind w:left="360"/>
              <w:rPr>
                <w:rFonts w:eastAsia="SimSun"/>
                <w:color w:val="000000"/>
                <w:sz w:val="22"/>
                <w:szCs w:val="22"/>
              </w:rPr>
            </w:pPr>
            <w:r w:rsidRPr="00FF7B38">
              <w:rPr>
                <w:rFonts w:eastAsia="SimSun"/>
                <w:color w:val="000000"/>
                <w:sz w:val="22"/>
                <w:szCs w:val="22"/>
              </w:rPr>
              <w:t>Option-1: The RS(s) for new beam(s) are explicitly configured in one RS resource set associated with an CSI reporting configuration</w:t>
            </w:r>
          </w:p>
          <w:p w14:paraId="2C94A4EB" w14:textId="77777777" w:rsidR="00391DAB" w:rsidRPr="00FF7B38" w:rsidRDefault="00391DAB" w:rsidP="005F4208">
            <w:pPr>
              <w:widowControl/>
              <w:numPr>
                <w:ilvl w:val="1"/>
                <w:numId w:val="24"/>
              </w:numPr>
              <w:shd w:val="clear" w:color="auto" w:fill="FFFFFF"/>
              <w:wordWrap/>
              <w:autoSpaceDE/>
              <w:autoSpaceDN/>
              <w:adjustRightInd w:val="0"/>
              <w:snapToGrid w:val="0"/>
              <w:spacing w:after="0"/>
              <w:rPr>
                <w:rFonts w:eastAsia="SimSun"/>
                <w:color w:val="000000"/>
                <w:sz w:val="22"/>
                <w:szCs w:val="22"/>
              </w:rPr>
            </w:pPr>
            <w:r w:rsidRPr="00FF7B38">
              <w:rPr>
                <w:rFonts w:eastAsia="SimSun"/>
                <w:color w:val="000000"/>
                <w:sz w:val="22"/>
                <w:szCs w:val="22"/>
              </w:rPr>
              <w:t>If legacy UE capability signaling cannot be reused, introduce a UE capability signaling of indicating the maximum number of the configured RS(s) in the RS resource set.</w:t>
            </w:r>
          </w:p>
          <w:p w14:paraId="5D8785E3" w14:textId="77777777" w:rsidR="00391DAB" w:rsidRPr="00FF7B38" w:rsidRDefault="00391DAB" w:rsidP="005F4208">
            <w:pPr>
              <w:widowControl/>
              <w:numPr>
                <w:ilvl w:val="1"/>
                <w:numId w:val="24"/>
              </w:numPr>
              <w:shd w:val="clear" w:color="auto" w:fill="FFFFFF"/>
              <w:wordWrap/>
              <w:autoSpaceDE/>
              <w:autoSpaceDN/>
              <w:adjustRightInd w:val="0"/>
              <w:snapToGrid w:val="0"/>
              <w:spacing w:after="0"/>
              <w:rPr>
                <w:rFonts w:eastAsia="SimSun"/>
                <w:color w:val="000000"/>
              </w:rPr>
            </w:pPr>
            <w:r w:rsidRPr="00FF7B38">
              <w:rPr>
                <w:rFonts w:eastAsia="SimSun"/>
                <w:color w:val="000000"/>
                <w:sz w:val="22"/>
                <w:szCs w:val="22"/>
              </w:rPr>
              <w:t>FFS: The RS in the RS resource set can be updated by MAC-CE</w:t>
            </w:r>
          </w:p>
        </w:tc>
      </w:tr>
    </w:tbl>
    <w:p w14:paraId="01755338" w14:textId="77777777" w:rsidR="00391DAB" w:rsidRDefault="00391DAB" w:rsidP="004D3CFF">
      <w:pPr>
        <w:tabs>
          <w:tab w:val="left" w:pos="3355"/>
        </w:tabs>
        <w:wordWrap/>
        <w:jc w:val="both"/>
        <w:rPr>
          <w:rFonts w:eastAsia="Malgun Gothic"/>
          <w:sz w:val="22"/>
          <w:szCs w:val="22"/>
        </w:rPr>
      </w:pPr>
    </w:p>
    <w:p w14:paraId="7BA51A6B" w14:textId="4B2AAE87" w:rsidR="008444B7" w:rsidRDefault="002E42FA" w:rsidP="004D3CFF">
      <w:pPr>
        <w:tabs>
          <w:tab w:val="left" w:pos="3355"/>
        </w:tabs>
        <w:wordWrap/>
        <w:jc w:val="both"/>
        <w:rPr>
          <w:rFonts w:eastAsia="Malgun Gothic"/>
          <w:sz w:val="22"/>
          <w:szCs w:val="22"/>
        </w:rPr>
      </w:pPr>
      <w:r>
        <w:rPr>
          <w:rFonts w:eastAsia="Malgun Gothic"/>
          <w:sz w:val="22"/>
          <w:szCs w:val="22"/>
        </w:rPr>
        <w:t>In RAN1#11</w:t>
      </w:r>
      <w:r w:rsidR="00FF7B38">
        <w:rPr>
          <w:rFonts w:eastAsia="Malgun Gothic"/>
          <w:sz w:val="22"/>
          <w:szCs w:val="22"/>
        </w:rPr>
        <w:t>8</w:t>
      </w:r>
      <w:r>
        <w:rPr>
          <w:rFonts w:eastAsia="Malgun Gothic"/>
          <w:sz w:val="22"/>
          <w:szCs w:val="22"/>
        </w:rPr>
        <w:t xml:space="preserve">, </w:t>
      </w:r>
      <w:r w:rsidR="00FF7B38">
        <w:rPr>
          <w:rFonts w:eastAsia="Malgun Gothic"/>
          <w:sz w:val="22"/>
          <w:szCs w:val="22"/>
        </w:rPr>
        <w:t xml:space="preserve">for </w:t>
      </w:r>
      <w:r>
        <w:rPr>
          <w:rFonts w:eastAsia="Malgun Gothic"/>
          <w:sz w:val="22"/>
          <w:szCs w:val="22"/>
        </w:rPr>
        <w:t xml:space="preserve">explicit configuration of candidate beam measurement RS(s) </w:t>
      </w:r>
      <w:r w:rsidR="0072690D">
        <w:rPr>
          <w:rFonts w:eastAsia="Malgun Gothic"/>
          <w:sz w:val="22"/>
          <w:szCs w:val="22"/>
        </w:rPr>
        <w:t>for Event-2</w:t>
      </w:r>
      <w:r w:rsidR="00FF7B38">
        <w:rPr>
          <w:rFonts w:eastAsia="Malgun Gothic"/>
          <w:sz w:val="22"/>
          <w:szCs w:val="22"/>
        </w:rPr>
        <w:t xml:space="preserve">, Option-1 as provided in the above agreement is supported. One open point regarding Option-1 is whether or not to support RS update by MAC CE. </w:t>
      </w:r>
      <w:r w:rsidR="00297F10">
        <w:rPr>
          <w:rFonts w:eastAsia="Malgun Gothic"/>
          <w:sz w:val="22"/>
          <w:szCs w:val="22"/>
        </w:rPr>
        <w:t>We do not support introducing a</w:t>
      </w:r>
      <w:r w:rsidR="00BC5B2F">
        <w:rPr>
          <w:rFonts w:eastAsia="Malgun Gothic"/>
          <w:sz w:val="22"/>
          <w:szCs w:val="22"/>
        </w:rPr>
        <w:t xml:space="preserve"> new</w:t>
      </w:r>
      <w:r w:rsidR="00297F10">
        <w:rPr>
          <w:rFonts w:eastAsia="Malgun Gothic"/>
          <w:sz w:val="22"/>
          <w:szCs w:val="22"/>
        </w:rPr>
        <w:t xml:space="preserve"> </w:t>
      </w:r>
      <w:r w:rsidR="00E45ACF">
        <w:rPr>
          <w:rFonts w:eastAsia="Malgun Gothic"/>
          <w:sz w:val="22"/>
          <w:szCs w:val="22"/>
        </w:rPr>
        <w:t xml:space="preserve">MAC CE </w:t>
      </w:r>
      <w:r w:rsidR="00297F10">
        <w:rPr>
          <w:rFonts w:eastAsia="Malgun Gothic"/>
          <w:sz w:val="22"/>
          <w:szCs w:val="22"/>
        </w:rPr>
        <w:t>to update the RS(s) in the configured set</w:t>
      </w:r>
      <w:r w:rsidR="008F2C78">
        <w:rPr>
          <w:rFonts w:eastAsia="Malgun Gothic"/>
          <w:sz w:val="22"/>
          <w:szCs w:val="22"/>
        </w:rPr>
        <w:t>, which is another source of latency and overhead – note that for small to medium configurations (which is the case here), MAC CE update or MAC CE signaling in general would not have significant advantages (if any) over RRC signaling in terms of latency and/or overhead reduction(s).</w:t>
      </w:r>
      <w:r w:rsidR="00297F10">
        <w:rPr>
          <w:rFonts w:eastAsia="Malgun Gothic"/>
          <w:sz w:val="22"/>
          <w:szCs w:val="22"/>
        </w:rPr>
        <w:t xml:space="preserve"> </w:t>
      </w:r>
    </w:p>
    <w:p w14:paraId="157ABD21" w14:textId="77777777" w:rsidR="00287F97" w:rsidRDefault="00287F97" w:rsidP="007D70DD">
      <w:pPr>
        <w:tabs>
          <w:tab w:val="left" w:pos="3355"/>
        </w:tabs>
        <w:wordWrap/>
        <w:jc w:val="both"/>
        <w:rPr>
          <w:rFonts w:eastAsia="Malgun Gothic"/>
          <w:sz w:val="22"/>
          <w:szCs w:val="22"/>
        </w:rPr>
      </w:pPr>
    </w:p>
    <w:p w14:paraId="3116E042" w14:textId="6CBDDCD9" w:rsidR="001F53ED" w:rsidRDefault="000B1BC2" w:rsidP="00DC7B71">
      <w:pPr>
        <w:tabs>
          <w:tab w:val="left" w:pos="3355"/>
        </w:tabs>
        <w:wordWrap/>
        <w:jc w:val="both"/>
        <w:rPr>
          <w:i/>
          <w:sz w:val="22"/>
          <w:szCs w:val="22"/>
        </w:rPr>
      </w:pPr>
      <w:bookmarkStart w:id="11" w:name="_Hlk189773207"/>
      <w:r w:rsidRPr="006C0AD0">
        <w:rPr>
          <w:b/>
          <w:sz w:val="22"/>
          <w:szCs w:val="22"/>
        </w:rPr>
        <w:t xml:space="preserve">Proposal </w:t>
      </w:r>
      <w:r w:rsidR="005F4208">
        <w:rPr>
          <w:b/>
          <w:sz w:val="22"/>
          <w:szCs w:val="22"/>
        </w:rPr>
        <w:t>10</w:t>
      </w:r>
      <w:r w:rsidRPr="006C0AD0">
        <w:rPr>
          <w:b/>
          <w:sz w:val="22"/>
          <w:szCs w:val="22"/>
        </w:rPr>
        <w:t xml:space="preserve">: </w:t>
      </w:r>
      <w:r w:rsidR="00DC7B71" w:rsidRPr="00DC7B71">
        <w:rPr>
          <w:i/>
          <w:sz w:val="22"/>
          <w:szCs w:val="22"/>
          <w:lang w:val="en-GB"/>
        </w:rPr>
        <w:t>Regarding e</w:t>
      </w:r>
      <w:r w:rsidR="00DC7B71">
        <w:rPr>
          <w:i/>
          <w:sz w:val="22"/>
          <w:szCs w:val="22"/>
          <w:lang w:val="en-GB"/>
        </w:rPr>
        <w:t>xplicit RS configuration for candidate beam measurement in evaluating</w:t>
      </w:r>
      <w:r w:rsidR="00DC7B71" w:rsidRPr="00DC7B71">
        <w:rPr>
          <w:i/>
          <w:sz w:val="22"/>
          <w:szCs w:val="22"/>
          <w:lang w:val="en-GB"/>
        </w:rPr>
        <w:t xml:space="preserve"> Event 2</w:t>
      </w:r>
      <w:r w:rsidR="00297F10">
        <w:rPr>
          <w:i/>
          <w:sz w:val="22"/>
          <w:szCs w:val="22"/>
          <w:lang w:val="en-GB"/>
        </w:rPr>
        <w:t xml:space="preserve"> (Option-1 in the RAN1#118 agreement)</w:t>
      </w:r>
      <w:r w:rsidR="00DC7B71" w:rsidRPr="00DC7B71">
        <w:rPr>
          <w:i/>
          <w:sz w:val="22"/>
          <w:szCs w:val="22"/>
          <w:lang w:val="en-GB"/>
        </w:rPr>
        <w:t xml:space="preserve">, </w:t>
      </w:r>
      <w:r w:rsidR="00297F10">
        <w:rPr>
          <w:i/>
          <w:sz w:val="22"/>
          <w:szCs w:val="22"/>
          <w:lang w:val="en-GB"/>
        </w:rPr>
        <w:t>do not support updating the RS in the RS resource set by</w:t>
      </w:r>
      <w:r w:rsidR="00BC5B2F">
        <w:rPr>
          <w:i/>
          <w:sz w:val="22"/>
          <w:szCs w:val="22"/>
          <w:lang w:val="en-GB"/>
        </w:rPr>
        <w:t xml:space="preserve"> a new</w:t>
      </w:r>
      <w:r w:rsidR="00297F10">
        <w:rPr>
          <w:i/>
          <w:sz w:val="22"/>
          <w:szCs w:val="22"/>
          <w:lang w:val="en-GB"/>
        </w:rPr>
        <w:t xml:space="preserve"> MAC CE</w:t>
      </w:r>
      <w:r w:rsidR="001F53ED">
        <w:rPr>
          <w:i/>
          <w:sz w:val="22"/>
          <w:szCs w:val="22"/>
        </w:rPr>
        <w:t>.</w:t>
      </w:r>
    </w:p>
    <w:bookmarkEnd w:id="11"/>
    <w:p w14:paraId="02B44297" w14:textId="65C5CCEC" w:rsidR="00297F10" w:rsidRDefault="00297F10" w:rsidP="00DC7B71">
      <w:pPr>
        <w:tabs>
          <w:tab w:val="left" w:pos="3355"/>
        </w:tabs>
        <w:wordWrap/>
        <w:jc w:val="both"/>
        <w:rPr>
          <w:sz w:val="22"/>
          <w:szCs w:val="22"/>
        </w:rPr>
      </w:pPr>
    </w:p>
    <w:p w14:paraId="70535EF6" w14:textId="483F24CA" w:rsidR="008E3280" w:rsidRDefault="00112993" w:rsidP="00DC7B71">
      <w:pPr>
        <w:tabs>
          <w:tab w:val="left" w:pos="3355"/>
        </w:tabs>
        <w:wordWrap/>
        <w:jc w:val="both"/>
        <w:rPr>
          <w:sz w:val="22"/>
          <w:szCs w:val="22"/>
        </w:rPr>
      </w:pPr>
      <w:r>
        <w:rPr>
          <w:sz w:val="22"/>
          <w:szCs w:val="22"/>
        </w:rPr>
        <w:t>Instead, t</w:t>
      </w:r>
      <w:r w:rsidR="001023F9">
        <w:rPr>
          <w:sz w:val="22"/>
          <w:szCs w:val="22"/>
        </w:rPr>
        <w:t>o reduce latency of beam report as required by the WID, one straightforward way is to reduce the number of RS</w:t>
      </w:r>
      <w:r>
        <w:rPr>
          <w:sz w:val="22"/>
          <w:szCs w:val="22"/>
        </w:rPr>
        <w:t>(s)</w:t>
      </w:r>
      <w:r w:rsidR="001023F9">
        <w:rPr>
          <w:sz w:val="22"/>
          <w:szCs w:val="22"/>
        </w:rPr>
        <w:t xml:space="preserve"> for measurement considering </w:t>
      </w:r>
      <w:r>
        <w:rPr>
          <w:sz w:val="22"/>
          <w:szCs w:val="22"/>
        </w:rPr>
        <w:t xml:space="preserve">that </w:t>
      </w:r>
      <w:r w:rsidR="001023F9">
        <w:rPr>
          <w:sz w:val="22"/>
          <w:szCs w:val="22"/>
        </w:rPr>
        <w:t xml:space="preserve">the </w:t>
      </w:r>
      <w:r>
        <w:rPr>
          <w:sz w:val="22"/>
          <w:szCs w:val="22"/>
        </w:rPr>
        <w:t xml:space="preserve">UE would perform </w:t>
      </w:r>
      <w:r w:rsidR="001023F9">
        <w:rPr>
          <w:sz w:val="22"/>
          <w:szCs w:val="22"/>
        </w:rPr>
        <w:t xml:space="preserve">RS measurement in a </w:t>
      </w:r>
      <w:proofErr w:type="spellStart"/>
      <w:r w:rsidR="001023F9">
        <w:rPr>
          <w:sz w:val="22"/>
          <w:szCs w:val="22"/>
        </w:rPr>
        <w:t>TDMed</w:t>
      </w:r>
      <w:proofErr w:type="spellEnd"/>
      <w:r w:rsidR="001023F9">
        <w:rPr>
          <w:sz w:val="22"/>
          <w:szCs w:val="22"/>
        </w:rPr>
        <w:t xml:space="preserve"> </w:t>
      </w:r>
      <w:r>
        <w:rPr>
          <w:sz w:val="22"/>
          <w:szCs w:val="22"/>
        </w:rPr>
        <w:t>manner</w:t>
      </w:r>
      <w:r w:rsidR="001023F9">
        <w:rPr>
          <w:sz w:val="22"/>
          <w:szCs w:val="22"/>
        </w:rPr>
        <w:t xml:space="preserve"> for FR2. </w:t>
      </w:r>
      <w:r w:rsidR="008E3280">
        <w:rPr>
          <w:sz w:val="22"/>
          <w:szCs w:val="22"/>
        </w:rPr>
        <w:t>If the UE would like to measure a smaller number of RS</w:t>
      </w:r>
      <w:r w:rsidR="001E5948">
        <w:rPr>
          <w:sz w:val="22"/>
          <w:szCs w:val="22"/>
        </w:rPr>
        <w:t>s for fast beam tracking, the RS(s) in the TCI state(s) activated in the unified TCI state(s) activation/deactivation MAC CE can be used. Since the RS(s) in the activated TCI state(s) can be different from the RS(s) in the RS resource set (depending on network’s configuration(s)), the UE can just evaluate the RS(s) in the RS resource set that has the same value(s) as the RS(s) in the activated TCI state(s) for fast beam tracking purposes.</w:t>
      </w:r>
    </w:p>
    <w:p w14:paraId="6AB42F6F" w14:textId="0D805906" w:rsidR="001E5948" w:rsidRDefault="001E5948" w:rsidP="00DC7B71">
      <w:pPr>
        <w:tabs>
          <w:tab w:val="left" w:pos="3355"/>
        </w:tabs>
        <w:wordWrap/>
        <w:jc w:val="both"/>
        <w:rPr>
          <w:sz w:val="22"/>
          <w:szCs w:val="22"/>
        </w:rPr>
      </w:pPr>
    </w:p>
    <w:p w14:paraId="0FE3EFB5" w14:textId="6821AE13" w:rsidR="001E5948" w:rsidRDefault="001E5948" w:rsidP="00DC7B71">
      <w:pPr>
        <w:tabs>
          <w:tab w:val="left" w:pos="3355"/>
        </w:tabs>
        <w:wordWrap/>
        <w:jc w:val="both"/>
        <w:rPr>
          <w:i/>
          <w:sz w:val="22"/>
          <w:szCs w:val="22"/>
        </w:rPr>
      </w:pPr>
      <w:bookmarkStart w:id="12" w:name="_Hlk189773213"/>
      <w:r w:rsidRPr="006C0AD0">
        <w:rPr>
          <w:b/>
          <w:sz w:val="22"/>
          <w:szCs w:val="22"/>
        </w:rPr>
        <w:t xml:space="preserve">Proposal </w:t>
      </w:r>
      <w:r w:rsidR="00965664">
        <w:rPr>
          <w:b/>
          <w:sz w:val="22"/>
          <w:szCs w:val="22"/>
        </w:rPr>
        <w:t>1</w:t>
      </w:r>
      <w:r w:rsidR="005F4208">
        <w:rPr>
          <w:b/>
          <w:sz w:val="22"/>
          <w:szCs w:val="22"/>
        </w:rPr>
        <w:t>1</w:t>
      </w:r>
      <w:r w:rsidRPr="006C0AD0">
        <w:rPr>
          <w:b/>
          <w:sz w:val="22"/>
          <w:szCs w:val="22"/>
        </w:rPr>
        <w:t xml:space="preserve">: </w:t>
      </w:r>
      <w:r>
        <w:rPr>
          <w:i/>
          <w:sz w:val="22"/>
          <w:szCs w:val="22"/>
          <w:lang w:val="en-GB"/>
        </w:rPr>
        <w:t>Regarding Event 2 evaluation, a UE can be enabled to evaluate the L1-RSRP(s) of the RS(s) in the RS resource set (as in Option-1) that has the same value(s) as the RS(s) in the activated TCI state(s) as the candidate beam measurement results</w:t>
      </w:r>
      <w:r>
        <w:rPr>
          <w:i/>
          <w:sz w:val="22"/>
          <w:szCs w:val="22"/>
        </w:rPr>
        <w:t>.</w:t>
      </w:r>
    </w:p>
    <w:bookmarkEnd w:id="12"/>
    <w:p w14:paraId="4FF4E342" w14:textId="00BF30D9" w:rsidR="001023F9" w:rsidRDefault="001023F9" w:rsidP="00DC7B71">
      <w:pPr>
        <w:tabs>
          <w:tab w:val="left" w:pos="3355"/>
        </w:tabs>
        <w:wordWrap/>
        <w:jc w:val="both"/>
        <w:rPr>
          <w:i/>
          <w:sz w:val="22"/>
          <w:szCs w:val="22"/>
        </w:rPr>
      </w:pPr>
    </w:p>
    <w:p w14:paraId="41C1AE74" w14:textId="624638B2" w:rsidR="001023F9" w:rsidRDefault="001023F9" w:rsidP="00DC7B71">
      <w:pPr>
        <w:tabs>
          <w:tab w:val="left" w:pos="3355"/>
        </w:tabs>
        <w:wordWrap/>
        <w:jc w:val="both"/>
        <w:rPr>
          <w:iCs/>
          <w:sz w:val="22"/>
          <w:szCs w:val="22"/>
        </w:rPr>
      </w:pPr>
      <w:r>
        <w:rPr>
          <w:iCs/>
          <w:sz w:val="22"/>
          <w:szCs w:val="22"/>
        </w:rPr>
        <w:lastRenderedPageBreak/>
        <w:t>Another solution for latency reduction is new beam RS grouping</w:t>
      </w:r>
      <w:r w:rsidR="003C50D0">
        <w:rPr>
          <w:iCs/>
          <w:sz w:val="22"/>
          <w:szCs w:val="22"/>
        </w:rPr>
        <w:t>. In FR2, there can be up to 128 beams and the corresponding RS(s) should be measured on different symbols</w:t>
      </w:r>
      <w:r w:rsidR="00112993">
        <w:rPr>
          <w:iCs/>
          <w:sz w:val="22"/>
          <w:szCs w:val="22"/>
        </w:rPr>
        <w:t xml:space="preserve"> –</w:t>
      </w:r>
      <w:r w:rsidR="003C50D0">
        <w:rPr>
          <w:iCs/>
          <w:sz w:val="22"/>
          <w:szCs w:val="22"/>
        </w:rPr>
        <w:t xml:space="preserve"> as a result, it can take 128 symbols or longer for one event instance measurement. If the number of event instance</w:t>
      </w:r>
      <w:r w:rsidR="00A57FA7">
        <w:rPr>
          <w:iCs/>
          <w:sz w:val="22"/>
          <w:szCs w:val="22"/>
        </w:rPr>
        <w:t>s</w:t>
      </w:r>
      <w:r w:rsidR="003C50D0">
        <w:rPr>
          <w:iCs/>
          <w:sz w:val="22"/>
          <w:szCs w:val="22"/>
        </w:rPr>
        <w:t xml:space="preserve"> M is large, the measurement time can be tens of milliseconds. In some cases, a UE does not need to do measurement for all the new beams, instead, a subset of new beams, for example, surrounding new beams for a given current beam, would be enough. </w:t>
      </w:r>
      <w:r w:rsidR="00F34351">
        <w:rPr>
          <w:iCs/>
          <w:sz w:val="22"/>
          <w:szCs w:val="22"/>
        </w:rPr>
        <w:t>To enable this feature, the following two options can be considered.</w:t>
      </w:r>
    </w:p>
    <w:p w14:paraId="04C3BFF9" w14:textId="29820785" w:rsidR="00112993" w:rsidRDefault="00F34351" w:rsidP="00F34351">
      <w:pPr>
        <w:pStyle w:val="ListParagraph"/>
        <w:numPr>
          <w:ilvl w:val="0"/>
          <w:numId w:val="53"/>
        </w:numPr>
        <w:tabs>
          <w:tab w:val="left" w:pos="3355"/>
        </w:tabs>
        <w:jc w:val="both"/>
        <w:rPr>
          <w:iCs/>
          <w:sz w:val="22"/>
          <w:szCs w:val="22"/>
        </w:rPr>
      </w:pPr>
      <w:r w:rsidRPr="00112993">
        <w:rPr>
          <w:iCs/>
          <w:sz w:val="22"/>
          <w:szCs w:val="22"/>
        </w:rPr>
        <w:t>Option 1</w:t>
      </w:r>
      <w:r w:rsidR="00112993">
        <w:rPr>
          <w:iCs/>
          <w:sz w:val="22"/>
          <w:szCs w:val="22"/>
          <w:lang w:val="en-US"/>
        </w:rPr>
        <w:t>:</w:t>
      </w:r>
      <w:r w:rsidRPr="00112993">
        <w:rPr>
          <w:iCs/>
          <w:sz w:val="22"/>
          <w:szCs w:val="22"/>
        </w:rPr>
        <w:t xml:space="preserve"> Multiple CSI report configurations can be provided to the UE where each configuration corresponds to a current beam RS.</w:t>
      </w:r>
    </w:p>
    <w:p w14:paraId="5C6DEBDD" w14:textId="70DE6CBF" w:rsidR="00A57FA7" w:rsidRPr="00112993" w:rsidRDefault="00F34351" w:rsidP="00DC7B71">
      <w:pPr>
        <w:pStyle w:val="ListParagraph"/>
        <w:numPr>
          <w:ilvl w:val="0"/>
          <w:numId w:val="53"/>
        </w:numPr>
        <w:tabs>
          <w:tab w:val="left" w:pos="3355"/>
        </w:tabs>
        <w:jc w:val="both"/>
        <w:rPr>
          <w:iCs/>
          <w:sz w:val="22"/>
          <w:szCs w:val="22"/>
        </w:rPr>
      </w:pPr>
      <w:r w:rsidRPr="00112993">
        <w:rPr>
          <w:iCs/>
          <w:sz w:val="22"/>
          <w:szCs w:val="22"/>
        </w:rPr>
        <w:t>Option 2</w:t>
      </w:r>
      <w:r w:rsidR="00112993">
        <w:rPr>
          <w:iCs/>
          <w:sz w:val="22"/>
          <w:szCs w:val="22"/>
          <w:lang w:val="en-US"/>
        </w:rPr>
        <w:t>:</w:t>
      </w:r>
      <w:r w:rsidRPr="00112993">
        <w:rPr>
          <w:iCs/>
          <w:sz w:val="22"/>
          <w:szCs w:val="22"/>
        </w:rPr>
        <w:t xml:space="preserve"> Multiple sets of </w:t>
      </w:r>
      <w:r w:rsidRPr="00112993">
        <w:rPr>
          <w:rFonts w:eastAsia="Malgun Gothic"/>
          <w:bCs/>
          <w:i/>
          <w:iCs/>
          <w:sz w:val="22"/>
          <w:szCs w:val="22"/>
          <w:lang w:val="en-GB"/>
        </w:rPr>
        <w:t xml:space="preserve">new beam RSs </w:t>
      </w:r>
      <w:r w:rsidRPr="00112993">
        <w:rPr>
          <w:iCs/>
          <w:sz w:val="22"/>
          <w:szCs w:val="22"/>
        </w:rPr>
        <w:t>CSI report configurations can be configured in one CSI report configuration where each set corresponds to a current beam RS.</w:t>
      </w:r>
    </w:p>
    <w:p w14:paraId="145D2F92" w14:textId="5D680040" w:rsidR="00A57FA7" w:rsidRDefault="00A57FA7" w:rsidP="00A57FA7">
      <w:pPr>
        <w:tabs>
          <w:tab w:val="left" w:pos="3355"/>
        </w:tabs>
        <w:wordWrap/>
        <w:jc w:val="both"/>
        <w:rPr>
          <w:rFonts w:eastAsia="Malgun Gothic"/>
          <w:bCs/>
          <w:i/>
          <w:iCs/>
          <w:sz w:val="22"/>
          <w:szCs w:val="22"/>
          <w:lang w:val="en-GB"/>
        </w:rPr>
      </w:pPr>
      <w:bookmarkStart w:id="13" w:name="_Hlk189773221"/>
      <w:r w:rsidRPr="00F84A61">
        <w:rPr>
          <w:rFonts w:eastAsia="Malgun Gothic"/>
          <w:b/>
          <w:sz w:val="22"/>
          <w:szCs w:val="22"/>
          <w:lang w:val="en-GB"/>
        </w:rPr>
        <w:t>Observation</w:t>
      </w:r>
      <w:r>
        <w:rPr>
          <w:rFonts w:eastAsia="Malgun Gothic"/>
          <w:b/>
          <w:sz w:val="22"/>
          <w:szCs w:val="22"/>
          <w:lang w:val="en-GB"/>
        </w:rPr>
        <w:t xml:space="preserve"> </w:t>
      </w:r>
      <w:r w:rsidR="00965664">
        <w:rPr>
          <w:rFonts w:eastAsia="Malgun Gothic"/>
          <w:b/>
          <w:sz w:val="22"/>
          <w:szCs w:val="22"/>
          <w:lang w:val="en-GB"/>
        </w:rPr>
        <w:t>5</w:t>
      </w:r>
      <w:r w:rsidRPr="00F84A61">
        <w:rPr>
          <w:rFonts w:eastAsia="Malgun Gothic"/>
          <w:b/>
          <w:sz w:val="22"/>
          <w:szCs w:val="22"/>
          <w:lang w:val="en-GB"/>
        </w:rPr>
        <w:t>:</w:t>
      </w:r>
      <w:r>
        <w:rPr>
          <w:rFonts w:eastAsia="Malgun Gothic"/>
          <w:b/>
          <w:sz w:val="22"/>
          <w:szCs w:val="22"/>
          <w:lang w:val="en-GB"/>
        </w:rPr>
        <w:t xml:space="preserve"> </w:t>
      </w:r>
      <w:r>
        <w:rPr>
          <w:rFonts w:eastAsia="Malgun Gothic"/>
          <w:bCs/>
          <w:i/>
          <w:iCs/>
          <w:sz w:val="22"/>
          <w:szCs w:val="22"/>
          <w:lang w:val="en-GB"/>
        </w:rPr>
        <w:t>For a given current beam</w:t>
      </w:r>
      <w:r w:rsidR="00BE6366">
        <w:rPr>
          <w:rFonts w:eastAsia="Malgun Gothic"/>
          <w:bCs/>
          <w:i/>
          <w:iCs/>
          <w:sz w:val="22"/>
          <w:szCs w:val="22"/>
          <w:lang w:val="en-GB"/>
        </w:rPr>
        <w:t xml:space="preserve"> of a serving cell</w:t>
      </w:r>
      <w:r>
        <w:rPr>
          <w:rFonts w:eastAsia="Malgun Gothic"/>
          <w:bCs/>
          <w:i/>
          <w:iCs/>
          <w:sz w:val="22"/>
          <w:szCs w:val="22"/>
          <w:lang w:val="en-GB"/>
        </w:rPr>
        <w:t xml:space="preserve">, measuring a subset of </w:t>
      </w:r>
      <w:r w:rsidRPr="000A38D7">
        <w:rPr>
          <w:i/>
          <w:sz w:val="22"/>
          <w:szCs w:val="22"/>
        </w:rPr>
        <w:t>surrounding</w:t>
      </w:r>
      <w:r>
        <w:rPr>
          <w:iCs/>
          <w:sz w:val="22"/>
          <w:szCs w:val="22"/>
        </w:rPr>
        <w:t xml:space="preserve"> </w:t>
      </w:r>
      <w:r>
        <w:rPr>
          <w:rFonts w:eastAsia="Malgun Gothic"/>
          <w:bCs/>
          <w:i/>
          <w:iCs/>
          <w:sz w:val="22"/>
          <w:szCs w:val="22"/>
          <w:lang w:val="en-GB"/>
        </w:rPr>
        <w:t>new beams can be beneficial for latency reduction.</w:t>
      </w:r>
    </w:p>
    <w:p w14:paraId="1AEAD279" w14:textId="3D99285A" w:rsidR="00A57FA7" w:rsidRDefault="00A57FA7" w:rsidP="00A57FA7">
      <w:pPr>
        <w:tabs>
          <w:tab w:val="left" w:pos="3355"/>
        </w:tabs>
        <w:wordWrap/>
        <w:jc w:val="both"/>
        <w:rPr>
          <w:rFonts w:eastAsia="Malgun Gothic"/>
          <w:bCs/>
          <w:i/>
          <w:iCs/>
          <w:sz w:val="22"/>
          <w:szCs w:val="22"/>
          <w:lang w:val="en-GB"/>
        </w:rPr>
      </w:pPr>
    </w:p>
    <w:p w14:paraId="37ADC79B" w14:textId="369AEDE9" w:rsidR="00A57FA7" w:rsidRDefault="00BE6366" w:rsidP="00A57FA7">
      <w:pPr>
        <w:tabs>
          <w:tab w:val="left" w:pos="3355"/>
        </w:tabs>
        <w:wordWrap/>
        <w:jc w:val="both"/>
        <w:rPr>
          <w:rFonts w:eastAsia="Malgun Gothic"/>
          <w:bCs/>
          <w:i/>
          <w:iCs/>
          <w:sz w:val="22"/>
          <w:szCs w:val="22"/>
          <w:lang w:val="en-GB"/>
        </w:rPr>
      </w:pPr>
      <w:r w:rsidRPr="006C0AD0">
        <w:rPr>
          <w:b/>
          <w:sz w:val="22"/>
          <w:szCs w:val="22"/>
        </w:rPr>
        <w:t xml:space="preserve">Proposal </w:t>
      </w:r>
      <w:r w:rsidR="00965664">
        <w:rPr>
          <w:b/>
          <w:sz w:val="22"/>
          <w:szCs w:val="22"/>
        </w:rPr>
        <w:t>1</w:t>
      </w:r>
      <w:r w:rsidR="005F4208">
        <w:rPr>
          <w:b/>
          <w:sz w:val="22"/>
          <w:szCs w:val="22"/>
        </w:rPr>
        <w:t>2</w:t>
      </w:r>
      <w:r w:rsidRPr="006C0AD0">
        <w:rPr>
          <w:b/>
          <w:sz w:val="22"/>
          <w:szCs w:val="22"/>
        </w:rPr>
        <w:t>:</w:t>
      </w:r>
      <w:r>
        <w:rPr>
          <w:b/>
          <w:sz w:val="22"/>
          <w:szCs w:val="22"/>
        </w:rPr>
        <w:t xml:space="preserve"> </w:t>
      </w:r>
      <w:r>
        <w:rPr>
          <w:rFonts w:eastAsia="Malgun Gothic"/>
          <w:bCs/>
          <w:i/>
          <w:iCs/>
          <w:sz w:val="22"/>
          <w:szCs w:val="22"/>
          <w:lang w:val="en-GB"/>
        </w:rPr>
        <w:t>For a given current beam</w:t>
      </w:r>
      <w:r w:rsidRPr="00BE6366">
        <w:rPr>
          <w:rFonts w:eastAsia="Malgun Gothic"/>
          <w:bCs/>
          <w:i/>
          <w:iCs/>
          <w:sz w:val="22"/>
          <w:szCs w:val="22"/>
          <w:lang w:val="en-GB"/>
        </w:rPr>
        <w:t xml:space="preserve"> </w:t>
      </w:r>
      <w:r>
        <w:rPr>
          <w:rFonts w:eastAsia="Malgun Gothic"/>
          <w:bCs/>
          <w:i/>
          <w:iCs/>
          <w:sz w:val="22"/>
          <w:szCs w:val="22"/>
          <w:lang w:val="en-GB"/>
        </w:rPr>
        <w:t>of a serving cell</w:t>
      </w:r>
      <w:r w:rsidR="006B292F">
        <w:rPr>
          <w:rFonts w:eastAsia="Malgun Gothic"/>
          <w:bCs/>
          <w:i/>
          <w:iCs/>
          <w:sz w:val="22"/>
          <w:szCs w:val="22"/>
          <w:lang w:val="en-GB"/>
        </w:rPr>
        <w:t>, support current beam specific measurement for UEI-BR.</w:t>
      </w:r>
      <w:r w:rsidR="00F94E4C">
        <w:rPr>
          <w:rFonts w:eastAsia="Malgun Gothic"/>
          <w:bCs/>
          <w:i/>
          <w:iCs/>
          <w:sz w:val="22"/>
          <w:szCs w:val="22"/>
          <w:lang w:val="en-GB"/>
        </w:rPr>
        <w:t xml:space="preserve"> The following options can be further considered,</w:t>
      </w:r>
    </w:p>
    <w:p w14:paraId="4CB6CCCE" w14:textId="15BA9203" w:rsidR="00F94E4C" w:rsidRPr="000A38D7" w:rsidRDefault="00F94E4C" w:rsidP="00965664">
      <w:pPr>
        <w:pStyle w:val="ListParagraph"/>
        <w:numPr>
          <w:ilvl w:val="0"/>
          <w:numId w:val="19"/>
        </w:numPr>
        <w:tabs>
          <w:tab w:val="left" w:pos="3355"/>
        </w:tabs>
        <w:jc w:val="both"/>
        <w:rPr>
          <w:rFonts w:eastAsia="Malgun Gothic"/>
          <w:bCs/>
          <w:i/>
          <w:iCs/>
          <w:sz w:val="22"/>
          <w:szCs w:val="22"/>
        </w:rPr>
      </w:pPr>
      <w:r w:rsidRPr="000A38D7">
        <w:rPr>
          <w:rFonts w:eastAsia="Malgun Gothic"/>
          <w:bCs/>
          <w:i/>
          <w:iCs/>
          <w:sz w:val="22"/>
          <w:szCs w:val="22"/>
          <w:lang w:val="en-GB"/>
        </w:rPr>
        <w:t>Option 1</w:t>
      </w:r>
      <w:r>
        <w:rPr>
          <w:rFonts w:eastAsia="Malgun Gothic"/>
          <w:bCs/>
          <w:i/>
          <w:iCs/>
          <w:sz w:val="22"/>
          <w:szCs w:val="22"/>
          <w:lang w:val="en-GB"/>
        </w:rPr>
        <w:t>: Multiple CSI report configurations where each configuration corresponds to a current beam RS</w:t>
      </w:r>
    </w:p>
    <w:p w14:paraId="0F4DE67B" w14:textId="2EB5C3A4" w:rsidR="00401C9E" w:rsidRPr="00401C9E" w:rsidRDefault="00F94E4C" w:rsidP="00DC7B71">
      <w:pPr>
        <w:pStyle w:val="ListParagraph"/>
        <w:numPr>
          <w:ilvl w:val="0"/>
          <w:numId w:val="19"/>
        </w:numPr>
        <w:tabs>
          <w:tab w:val="left" w:pos="3355"/>
        </w:tabs>
        <w:jc w:val="both"/>
        <w:rPr>
          <w:rFonts w:eastAsia="Malgun Gothic"/>
          <w:bCs/>
          <w:i/>
          <w:iCs/>
          <w:sz w:val="22"/>
          <w:szCs w:val="22"/>
        </w:rPr>
      </w:pPr>
      <w:r>
        <w:rPr>
          <w:rFonts w:eastAsia="Malgun Gothic"/>
          <w:bCs/>
          <w:i/>
          <w:iCs/>
          <w:sz w:val="22"/>
          <w:szCs w:val="22"/>
          <w:lang w:val="en-GB"/>
        </w:rPr>
        <w:t>Option 2: One CSI report configuration consists of multiple sets of new beam RSs where each set corresponds to a current beam RS</w:t>
      </w:r>
      <w:bookmarkEnd w:id="13"/>
    </w:p>
    <w:p w14:paraId="5BBEF207" w14:textId="03738883" w:rsidR="005D3D40" w:rsidRPr="00AF4B7A" w:rsidRDefault="005B7AEE" w:rsidP="006172EB">
      <w:pPr>
        <w:pStyle w:val="Heading1"/>
        <w:numPr>
          <w:ilvl w:val="0"/>
          <w:numId w:val="18"/>
        </w:numPr>
        <w:spacing w:line="276" w:lineRule="auto"/>
        <w:rPr>
          <w:sz w:val="32"/>
          <w:szCs w:val="32"/>
          <w:lang w:val="en-US"/>
        </w:rPr>
      </w:pPr>
      <w:r>
        <w:rPr>
          <w:sz w:val="32"/>
          <w:szCs w:val="32"/>
          <w:lang w:val="en-US"/>
        </w:rPr>
        <w:t>Report content(s)/format(s)</w:t>
      </w:r>
    </w:p>
    <w:tbl>
      <w:tblPr>
        <w:tblStyle w:val="TableGrid"/>
        <w:tblW w:w="0" w:type="auto"/>
        <w:tblLook w:val="04A0" w:firstRow="1" w:lastRow="0" w:firstColumn="1" w:lastColumn="0" w:noHBand="0" w:noVBand="1"/>
      </w:tblPr>
      <w:tblGrid>
        <w:gridCol w:w="9629"/>
      </w:tblGrid>
      <w:tr w:rsidR="00270512" w14:paraId="186A1A36" w14:textId="77777777" w:rsidTr="00D11E75">
        <w:tc>
          <w:tcPr>
            <w:tcW w:w="9629" w:type="dxa"/>
          </w:tcPr>
          <w:p w14:paraId="61CFB5A2" w14:textId="77777777" w:rsidR="003D2FD7" w:rsidRPr="002C5B38" w:rsidRDefault="003D2FD7" w:rsidP="002C5B38">
            <w:pPr>
              <w:wordWrap/>
              <w:spacing w:after="0"/>
              <w:rPr>
                <w:b/>
                <w:bCs/>
                <w:sz w:val="22"/>
                <w:szCs w:val="22"/>
              </w:rPr>
            </w:pPr>
            <w:r w:rsidRPr="002C5B38">
              <w:rPr>
                <w:b/>
                <w:bCs/>
                <w:sz w:val="22"/>
                <w:szCs w:val="22"/>
                <w:highlight w:val="green"/>
              </w:rPr>
              <w:t>Agreement</w:t>
            </w:r>
          </w:p>
          <w:p w14:paraId="7877F937" w14:textId="77777777" w:rsidR="003D2FD7" w:rsidRPr="002C5B38" w:rsidRDefault="003D2FD7" w:rsidP="002C5B38">
            <w:pPr>
              <w:shd w:val="clear" w:color="auto" w:fill="FFFFFF"/>
              <w:wordWrap/>
              <w:snapToGrid w:val="0"/>
              <w:spacing w:after="0"/>
              <w:rPr>
                <w:rFonts w:eastAsia="SimSun"/>
                <w:sz w:val="22"/>
                <w:szCs w:val="22"/>
              </w:rPr>
            </w:pPr>
            <w:r w:rsidRPr="002C5B38">
              <w:rPr>
                <w:rFonts w:eastAsia="SimSun"/>
                <w:sz w:val="22"/>
                <w:szCs w:val="22"/>
              </w:rPr>
              <w:t xml:space="preserve">On UE-initiated/event-driven beam reporting, </w:t>
            </w:r>
            <w:r w:rsidRPr="002C5B38">
              <w:rPr>
                <w:rFonts w:eastAsia="SimSun"/>
                <w:b/>
                <w:color w:val="FF0000"/>
                <w:sz w:val="22"/>
                <w:szCs w:val="22"/>
              </w:rPr>
              <w:t>Option-1</w:t>
            </w:r>
            <w:r w:rsidRPr="002C5B38">
              <w:rPr>
                <w:rFonts w:eastAsia="SimSun"/>
                <w:color w:val="FF0000"/>
                <w:sz w:val="22"/>
                <w:szCs w:val="22"/>
              </w:rPr>
              <w:t xml:space="preserve"> </w:t>
            </w:r>
            <w:r w:rsidRPr="002C5B38">
              <w:rPr>
                <w:rFonts w:eastAsia="SimSun"/>
                <w:sz w:val="22"/>
                <w:szCs w:val="22"/>
              </w:rPr>
              <w:t>is supported as an extension on L1-RSRP report format depending on Event-2.</w:t>
            </w:r>
          </w:p>
          <w:p w14:paraId="2DA0AC5E" w14:textId="77777777" w:rsidR="003D2FD7" w:rsidRPr="002C5B38" w:rsidRDefault="003D2FD7" w:rsidP="002C5B38">
            <w:pPr>
              <w:pStyle w:val="ListParagraph"/>
              <w:numPr>
                <w:ilvl w:val="0"/>
                <w:numId w:val="23"/>
              </w:numPr>
              <w:shd w:val="clear" w:color="auto" w:fill="FFFFFF"/>
              <w:snapToGrid w:val="0"/>
              <w:spacing w:after="0"/>
              <w:contextualSpacing w:val="0"/>
              <w:rPr>
                <w:sz w:val="22"/>
                <w:szCs w:val="22"/>
              </w:rPr>
            </w:pPr>
            <w:r w:rsidRPr="002C5B38">
              <w:rPr>
                <w:sz w:val="22"/>
                <w:szCs w:val="22"/>
              </w:rPr>
              <w:t xml:space="preserve">Option-1: For each of reported CRI/SSBRI, to introduce additional indication of whether the CRI/SSBRI satisfies the condition of Event-2. </w:t>
            </w:r>
          </w:p>
          <w:p w14:paraId="08014F85" w14:textId="77777777" w:rsidR="003D2FD7" w:rsidRPr="002C5B38" w:rsidRDefault="003D2FD7" w:rsidP="002C5B38">
            <w:pPr>
              <w:pStyle w:val="ListParagraph"/>
              <w:numPr>
                <w:ilvl w:val="1"/>
                <w:numId w:val="23"/>
              </w:numPr>
              <w:shd w:val="clear" w:color="auto" w:fill="FFFFFF"/>
              <w:snapToGrid w:val="0"/>
              <w:spacing w:after="0"/>
              <w:contextualSpacing w:val="0"/>
              <w:rPr>
                <w:sz w:val="22"/>
                <w:szCs w:val="22"/>
              </w:rPr>
            </w:pPr>
            <w:r w:rsidRPr="002C5B38">
              <w:rPr>
                <w:sz w:val="22"/>
                <w:szCs w:val="22"/>
              </w:rPr>
              <w:t>The presence of this field is enabled by RRC with subjective to UE capability.</w:t>
            </w:r>
          </w:p>
          <w:p w14:paraId="35544BBA" w14:textId="77777777" w:rsidR="003D2FD7" w:rsidRPr="002C5B38" w:rsidRDefault="003D2FD7" w:rsidP="002C5B38">
            <w:pPr>
              <w:pStyle w:val="ListParagraph"/>
              <w:numPr>
                <w:ilvl w:val="1"/>
                <w:numId w:val="23"/>
              </w:numPr>
              <w:shd w:val="clear" w:color="auto" w:fill="FFFFFF"/>
              <w:snapToGrid w:val="0"/>
              <w:spacing w:after="0"/>
              <w:contextualSpacing w:val="0"/>
              <w:rPr>
                <w:sz w:val="22"/>
                <w:szCs w:val="22"/>
              </w:rPr>
            </w:pPr>
            <w:r w:rsidRPr="002C5B38">
              <w:rPr>
                <w:sz w:val="22"/>
                <w:szCs w:val="22"/>
              </w:rPr>
              <w:t>Note: The presence of this field is only for the case that N &gt; 1 and the time window and M are configured</w:t>
            </w:r>
          </w:p>
          <w:p w14:paraId="54889FDF" w14:textId="4307E5B2" w:rsidR="003D2FD7" w:rsidRPr="002C5B38" w:rsidRDefault="003D2FD7" w:rsidP="002C5B38">
            <w:pPr>
              <w:shd w:val="clear" w:color="auto" w:fill="FFFFFF"/>
              <w:wordWrap/>
              <w:snapToGrid w:val="0"/>
              <w:spacing w:after="0"/>
              <w:rPr>
                <w:sz w:val="22"/>
                <w:szCs w:val="22"/>
              </w:rPr>
            </w:pPr>
            <w:r w:rsidRPr="002C5B38">
              <w:rPr>
                <w:sz w:val="22"/>
                <w:szCs w:val="22"/>
              </w:rPr>
              <w:t>Above is NOT applicable for event 1.</w:t>
            </w:r>
          </w:p>
        </w:tc>
      </w:tr>
    </w:tbl>
    <w:p w14:paraId="78164BA4" w14:textId="65AAA234" w:rsidR="00270512" w:rsidRDefault="00270512" w:rsidP="007D70DD">
      <w:pPr>
        <w:tabs>
          <w:tab w:val="left" w:pos="3355"/>
        </w:tabs>
        <w:wordWrap/>
        <w:jc w:val="both"/>
        <w:rPr>
          <w:rFonts w:eastAsia="Malgun Gothic"/>
          <w:sz w:val="22"/>
        </w:rPr>
      </w:pPr>
    </w:p>
    <w:p w14:paraId="39B04A2C" w14:textId="64A347E9" w:rsidR="00C06737" w:rsidRDefault="002C5B38" w:rsidP="007D70DD">
      <w:pPr>
        <w:tabs>
          <w:tab w:val="left" w:pos="3355"/>
        </w:tabs>
        <w:wordWrap/>
        <w:jc w:val="both"/>
        <w:rPr>
          <w:rFonts w:eastAsia="Malgun Gothic"/>
          <w:sz w:val="22"/>
        </w:rPr>
      </w:pPr>
      <w:r>
        <w:rPr>
          <w:rFonts w:eastAsia="Malgun Gothic"/>
          <w:sz w:val="22"/>
        </w:rPr>
        <w:t xml:space="preserve">In RAN1#120, it was agreed to introduce additional indication for each of the reported CRI(s)/SSBRI(s) of whether the corresponding CRI(s)/SSBRI(s) satisfies the condition of Event-2. In the draft CR of the TS 38.212, the additional indication is defined as a </w:t>
      </w:r>
      <w:r w:rsidR="00C06737">
        <w:rPr>
          <w:rFonts w:eastAsia="Malgun Gothic"/>
          <w:sz w:val="22"/>
        </w:rPr>
        <w:t>1-bit condition met indicator as shown in the below table:</w:t>
      </w:r>
    </w:p>
    <w:p w14:paraId="64FE9979" w14:textId="3EC6DA90" w:rsidR="00C06737" w:rsidRPr="00C06737" w:rsidRDefault="00C06737" w:rsidP="00C06737">
      <w:pPr>
        <w:keepNext/>
        <w:keepLines/>
        <w:widowControl/>
        <w:wordWrap/>
        <w:overflowPunct w:val="0"/>
        <w:autoSpaceDE/>
        <w:autoSpaceDN/>
        <w:snapToGrid w:val="0"/>
        <w:spacing w:before="60" w:after="180"/>
        <w:jc w:val="center"/>
        <w:textAlignment w:val="baseline"/>
        <w:rPr>
          <w:rFonts w:ascii="Arial" w:eastAsia="DengXian" w:hAnsi="Arial"/>
          <w:b/>
          <w:lang w:val="en-GB" w:eastAsia="en-US"/>
        </w:rPr>
      </w:pPr>
      <w:r w:rsidRPr="00C06737">
        <w:rPr>
          <w:rFonts w:ascii="Arial" w:eastAsia="DengXian" w:hAnsi="Arial"/>
          <w:b/>
          <w:lang w:val="en-GB" w:eastAsia="en-US"/>
        </w:rPr>
        <w:t xml:space="preserve">Table </w:t>
      </w:r>
      <w:r>
        <w:rPr>
          <w:rFonts w:ascii="Arial" w:eastAsia="DengXian" w:hAnsi="Arial"/>
          <w:b/>
          <w:lang w:val="en-GB" w:eastAsia="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34"/>
        <w:gridCol w:w="4416"/>
      </w:tblGrid>
      <w:tr w:rsidR="00C06737" w:rsidRPr="00C06737" w14:paraId="37C61ECE" w14:textId="77777777" w:rsidTr="005F4208">
        <w:trPr>
          <w:jc w:val="center"/>
        </w:trPr>
        <w:tc>
          <w:tcPr>
            <w:tcW w:w="3234" w:type="dxa"/>
            <w:shd w:val="clear" w:color="auto" w:fill="E0E0E0"/>
            <w:vAlign w:val="center"/>
          </w:tcPr>
          <w:p w14:paraId="1652A2C8" w14:textId="77777777" w:rsidR="00C06737" w:rsidRPr="00C06737" w:rsidRDefault="00C06737" w:rsidP="00C06737">
            <w:pPr>
              <w:keepNext/>
              <w:keepLines/>
              <w:widowControl/>
              <w:wordWrap/>
              <w:overflowPunct w:val="0"/>
              <w:autoSpaceDE/>
              <w:autoSpaceDN/>
              <w:snapToGrid w:val="0"/>
              <w:jc w:val="center"/>
              <w:textAlignment w:val="baseline"/>
              <w:rPr>
                <w:rFonts w:ascii="Arial" w:eastAsia="DengXian" w:hAnsi="Arial"/>
                <w:b/>
                <w:sz w:val="18"/>
                <w:lang w:val="en-GB" w:eastAsia="en-US"/>
              </w:rPr>
            </w:pPr>
            <w:r w:rsidRPr="00C06737">
              <w:rPr>
                <w:rFonts w:ascii="Arial" w:eastAsia="DengXian" w:hAnsi="Arial"/>
                <w:b/>
                <w:sz w:val="18"/>
                <w:lang w:val="en-GB" w:eastAsia="en-US"/>
              </w:rPr>
              <w:t>Field</w:t>
            </w:r>
          </w:p>
        </w:tc>
        <w:tc>
          <w:tcPr>
            <w:tcW w:w="4416" w:type="dxa"/>
            <w:shd w:val="clear" w:color="auto" w:fill="E0E0E0"/>
            <w:vAlign w:val="center"/>
          </w:tcPr>
          <w:p w14:paraId="7B3B94BD" w14:textId="77777777" w:rsidR="00C06737" w:rsidRPr="00C06737" w:rsidRDefault="00C06737" w:rsidP="00C06737">
            <w:pPr>
              <w:keepNext/>
              <w:keepLines/>
              <w:widowControl/>
              <w:wordWrap/>
              <w:overflowPunct w:val="0"/>
              <w:autoSpaceDE/>
              <w:autoSpaceDN/>
              <w:snapToGrid w:val="0"/>
              <w:jc w:val="center"/>
              <w:textAlignment w:val="baseline"/>
              <w:rPr>
                <w:rFonts w:ascii="Arial" w:eastAsia="DengXian" w:hAnsi="Arial"/>
                <w:b/>
                <w:sz w:val="18"/>
                <w:lang w:val="en-GB" w:eastAsia="en-US"/>
              </w:rPr>
            </w:pPr>
            <w:proofErr w:type="spellStart"/>
            <w:r w:rsidRPr="00C06737">
              <w:rPr>
                <w:rFonts w:ascii="Arial" w:eastAsia="DengXian" w:hAnsi="Arial"/>
                <w:b/>
                <w:sz w:val="18"/>
                <w:lang w:val="en-GB" w:eastAsia="en-US"/>
              </w:rPr>
              <w:t>Bitwidth</w:t>
            </w:r>
            <w:proofErr w:type="spellEnd"/>
          </w:p>
        </w:tc>
      </w:tr>
      <w:tr w:rsidR="00C06737" w:rsidRPr="00C06737" w14:paraId="2EEEF54D" w14:textId="77777777" w:rsidTr="005F4208">
        <w:trPr>
          <w:jc w:val="center"/>
        </w:trPr>
        <w:tc>
          <w:tcPr>
            <w:tcW w:w="3234" w:type="dxa"/>
            <w:vAlign w:val="center"/>
          </w:tcPr>
          <w:p w14:paraId="4698A053" w14:textId="77777777" w:rsidR="00C06737" w:rsidRPr="00C06737" w:rsidRDefault="00C06737" w:rsidP="00C06737">
            <w:pPr>
              <w:keepNext/>
              <w:keepLines/>
              <w:widowControl/>
              <w:wordWrap/>
              <w:overflowPunct w:val="0"/>
              <w:autoSpaceDE/>
              <w:autoSpaceDN/>
              <w:snapToGrid w:val="0"/>
              <w:jc w:val="center"/>
              <w:textAlignment w:val="baseline"/>
              <w:rPr>
                <w:rFonts w:ascii="Arial" w:eastAsia="DengXian" w:hAnsi="Arial"/>
                <w:sz w:val="18"/>
                <w:lang w:val="en-GB" w:eastAsia="en-US"/>
              </w:rPr>
            </w:pPr>
            <w:r w:rsidRPr="00C06737">
              <w:rPr>
                <w:rFonts w:ascii="Arial" w:eastAsia="DengXian" w:hAnsi="Arial" w:hint="eastAsia"/>
                <w:sz w:val="18"/>
                <w:lang w:val="en-GB" w:eastAsia="en-US"/>
              </w:rPr>
              <w:t>CRI</w:t>
            </w:r>
          </w:p>
        </w:tc>
        <w:tc>
          <w:tcPr>
            <w:tcW w:w="4416" w:type="dxa"/>
            <w:vAlign w:val="center"/>
          </w:tcPr>
          <w:p w14:paraId="684B61AC" w14:textId="77777777" w:rsidR="00C06737" w:rsidRPr="00C06737" w:rsidRDefault="00C06737" w:rsidP="00C06737">
            <w:pPr>
              <w:keepNext/>
              <w:keepLines/>
              <w:widowControl/>
              <w:wordWrap/>
              <w:overflowPunct w:val="0"/>
              <w:autoSpaceDE/>
              <w:autoSpaceDN/>
              <w:snapToGrid w:val="0"/>
              <w:jc w:val="center"/>
              <w:textAlignment w:val="baseline"/>
              <w:rPr>
                <w:rFonts w:ascii="Arial" w:eastAsia="DengXian" w:hAnsi="Arial"/>
                <w:sz w:val="18"/>
                <w:lang w:val="en-GB" w:eastAsia="en-US"/>
              </w:rPr>
            </w:pPr>
            <w:r w:rsidRPr="00C06737">
              <w:rPr>
                <w:rFonts w:ascii="Arial" w:eastAsia="DengXian" w:hAnsi="Arial"/>
                <w:position w:val="-12"/>
                <w:sz w:val="11"/>
                <w:lang w:val="en-GB" w:eastAsia="en-US"/>
              </w:rPr>
              <w:object w:dxaOrig="1560" w:dyaOrig="440" w14:anchorId="46A24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9pt;height:18pt" o:ole="">
                  <v:imagedata r:id="rId11" o:title=""/>
                </v:shape>
                <o:OLEObject Type="Embed" ProgID="Equation.3" ShapeID="_x0000_i1025" DrawAspect="Content" ObjectID="_1804625106" r:id="rId12"/>
              </w:object>
            </w:r>
          </w:p>
        </w:tc>
      </w:tr>
      <w:tr w:rsidR="00C06737" w:rsidRPr="00C06737" w14:paraId="4C8DA71B" w14:textId="77777777" w:rsidTr="005F4208">
        <w:trPr>
          <w:jc w:val="center"/>
        </w:trPr>
        <w:tc>
          <w:tcPr>
            <w:tcW w:w="3234" w:type="dxa"/>
            <w:vAlign w:val="center"/>
          </w:tcPr>
          <w:p w14:paraId="20456171" w14:textId="77777777" w:rsidR="00C06737" w:rsidRPr="00C06737" w:rsidRDefault="00C06737" w:rsidP="00C06737">
            <w:pPr>
              <w:keepNext/>
              <w:keepLines/>
              <w:widowControl/>
              <w:wordWrap/>
              <w:overflowPunct w:val="0"/>
              <w:autoSpaceDE/>
              <w:autoSpaceDN/>
              <w:snapToGrid w:val="0"/>
              <w:jc w:val="center"/>
              <w:textAlignment w:val="baseline"/>
              <w:rPr>
                <w:rFonts w:ascii="Arial" w:eastAsia="DengXian" w:hAnsi="Arial"/>
                <w:sz w:val="18"/>
                <w:lang w:val="en-GB" w:eastAsia="en-US"/>
              </w:rPr>
            </w:pPr>
            <w:r w:rsidRPr="00C06737">
              <w:rPr>
                <w:rFonts w:ascii="Arial" w:eastAsia="DengXian" w:hAnsi="Arial"/>
                <w:sz w:val="18"/>
                <w:lang w:val="en-GB" w:eastAsia="en-US"/>
              </w:rPr>
              <w:t>SSBRI</w:t>
            </w:r>
          </w:p>
        </w:tc>
        <w:tc>
          <w:tcPr>
            <w:tcW w:w="4416" w:type="dxa"/>
            <w:vAlign w:val="center"/>
          </w:tcPr>
          <w:p w14:paraId="20B7F70E" w14:textId="77777777" w:rsidR="00C06737" w:rsidRPr="00C06737" w:rsidRDefault="00C06737" w:rsidP="00C06737">
            <w:pPr>
              <w:keepNext/>
              <w:keepLines/>
              <w:widowControl/>
              <w:wordWrap/>
              <w:overflowPunct w:val="0"/>
              <w:autoSpaceDE/>
              <w:autoSpaceDN/>
              <w:snapToGrid w:val="0"/>
              <w:jc w:val="center"/>
              <w:textAlignment w:val="baseline"/>
              <w:rPr>
                <w:rFonts w:ascii="Arial" w:eastAsia="DengXian" w:hAnsi="Arial"/>
                <w:sz w:val="18"/>
                <w:lang w:val="en-GB" w:eastAsia="en-US"/>
              </w:rPr>
            </w:pPr>
            <w:r w:rsidRPr="00C06737">
              <w:rPr>
                <w:rFonts w:ascii="Arial" w:eastAsia="DengXian" w:hAnsi="Arial"/>
                <w:position w:val="-12"/>
                <w:sz w:val="18"/>
                <w:lang w:val="en-GB" w:eastAsia="en-US"/>
              </w:rPr>
              <w:object w:dxaOrig="1320" w:dyaOrig="440" w14:anchorId="5A5AB5D5">
                <v:shape id="_x0000_i1026" type="#_x0000_t75" style="width:54.35pt;height:18pt" o:ole="">
                  <v:imagedata r:id="rId13" o:title=""/>
                </v:shape>
                <o:OLEObject Type="Embed" ProgID="Equation.3" ShapeID="_x0000_i1026" DrawAspect="Content" ObjectID="_1804625107" r:id="rId14"/>
              </w:object>
            </w:r>
          </w:p>
        </w:tc>
      </w:tr>
      <w:tr w:rsidR="00C06737" w:rsidRPr="00C06737" w14:paraId="4F0946ED" w14:textId="77777777" w:rsidTr="005F4208">
        <w:trPr>
          <w:jc w:val="center"/>
        </w:trPr>
        <w:tc>
          <w:tcPr>
            <w:tcW w:w="3234" w:type="dxa"/>
            <w:vAlign w:val="center"/>
          </w:tcPr>
          <w:p w14:paraId="71509A89" w14:textId="77777777" w:rsidR="00C06737" w:rsidRPr="00C06737" w:rsidRDefault="00C06737" w:rsidP="00C06737">
            <w:pPr>
              <w:keepNext/>
              <w:keepLines/>
              <w:widowControl/>
              <w:wordWrap/>
              <w:overflowPunct w:val="0"/>
              <w:autoSpaceDE/>
              <w:autoSpaceDN/>
              <w:snapToGrid w:val="0"/>
              <w:jc w:val="center"/>
              <w:textAlignment w:val="baseline"/>
              <w:rPr>
                <w:rFonts w:ascii="Arial" w:eastAsia="DengXian" w:hAnsi="Arial"/>
                <w:sz w:val="18"/>
                <w:lang w:val="en-GB" w:eastAsia="en-US"/>
              </w:rPr>
            </w:pPr>
            <w:r w:rsidRPr="00C06737">
              <w:rPr>
                <w:rFonts w:ascii="Arial" w:eastAsia="DengXian" w:hAnsi="Arial" w:hint="eastAsia"/>
                <w:sz w:val="18"/>
                <w:lang w:val="en-GB" w:eastAsia="en-US"/>
              </w:rPr>
              <w:t>RSRP</w:t>
            </w:r>
          </w:p>
        </w:tc>
        <w:tc>
          <w:tcPr>
            <w:tcW w:w="4416" w:type="dxa"/>
            <w:vAlign w:val="center"/>
          </w:tcPr>
          <w:p w14:paraId="3C4570E8" w14:textId="77777777" w:rsidR="00C06737" w:rsidRPr="00C06737" w:rsidRDefault="00C06737" w:rsidP="00C06737">
            <w:pPr>
              <w:keepNext/>
              <w:keepLines/>
              <w:widowControl/>
              <w:wordWrap/>
              <w:overflowPunct w:val="0"/>
              <w:autoSpaceDE/>
              <w:autoSpaceDN/>
              <w:snapToGrid w:val="0"/>
              <w:jc w:val="center"/>
              <w:textAlignment w:val="baseline"/>
              <w:rPr>
                <w:rFonts w:ascii="Arial" w:eastAsia="DengXian" w:hAnsi="Arial"/>
                <w:sz w:val="18"/>
                <w:lang w:val="en-GB" w:eastAsia="en-US"/>
              </w:rPr>
            </w:pPr>
            <w:r w:rsidRPr="00C06737">
              <w:rPr>
                <w:rFonts w:ascii="Arial" w:eastAsia="DengXian" w:hAnsi="Arial" w:hint="eastAsia"/>
                <w:sz w:val="18"/>
                <w:lang w:val="en-GB" w:eastAsia="en-US"/>
              </w:rPr>
              <w:t>7</w:t>
            </w:r>
          </w:p>
        </w:tc>
      </w:tr>
      <w:tr w:rsidR="00C06737" w:rsidRPr="00C06737" w14:paraId="4152E6BE" w14:textId="77777777" w:rsidTr="005F4208">
        <w:trPr>
          <w:jc w:val="center"/>
        </w:trPr>
        <w:tc>
          <w:tcPr>
            <w:tcW w:w="3234" w:type="dxa"/>
            <w:vAlign w:val="center"/>
          </w:tcPr>
          <w:p w14:paraId="31F2D95A" w14:textId="77777777" w:rsidR="00C06737" w:rsidRPr="00C06737" w:rsidRDefault="00C06737" w:rsidP="00C06737">
            <w:pPr>
              <w:keepNext/>
              <w:keepLines/>
              <w:widowControl/>
              <w:wordWrap/>
              <w:overflowPunct w:val="0"/>
              <w:autoSpaceDE/>
              <w:autoSpaceDN/>
              <w:snapToGrid w:val="0"/>
              <w:jc w:val="center"/>
              <w:textAlignment w:val="baseline"/>
              <w:rPr>
                <w:rFonts w:ascii="Arial" w:eastAsia="DengXian" w:hAnsi="Arial"/>
                <w:sz w:val="18"/>
                <w:lang w:val="en-GB" w:eastAsia="en-US"/>
              </w:rPr>
            </w:pPr>
            <w:r w:rsidRPr="00C06737">
              <w:rPr>
                <w:rFonts w:ascii="Arial" w:eastAsia="DengXian" w:hAnsi="Arial" w:hint="eastAsia"/>
                <w:sz w:val="18"/>
                <w:lang w:val="en-GB" w:eastAsia="en-US"/>
              </w:rPr>
              <w:t>Differential RSRP</w:t>
            </w:r>
          </w:p>
        </w:tc>
        <w:tc>
          <w:tcPr>
            <w:tcW w:w="4416" w:type="dxa"/>
            <w:vAlign w:val="center"/>
          </w:tcPr>
          <w:p w14:paraId="4C8910B6" w14:textId="77777777" w:rsidR="00C06737" w:rsidRPr="00C06737" w:rsidRDefault="00C06737" w:rsidP="00C06737">
            <w:pPr>
              <w:keepNext/>
              <w:keepLines/>
              <w:widowControl/>
              <w:wordWrap/>
              <w:overflowPunct w:val="0"/>
              <w:autoSpaceDE/>
              <w:autoSpaceDN/>
              <w:snapToGrid w:val="0"/>
              <w:jc w:val="center"/>
              <w:textAlignment w:val="baseline"/>
              <w:rPr>
                <w:rFonts w:ascii="Arial" w:eastAsia="DengXian" w:hAnsi="Arial"/>
                <w:sz w:val="18"/>
                <w:lang w:val="en-GB" w:eastAsia="en-US"/>
              </w:rPr>
            </w:pPr>
            <w:r w:rsidRPr="00C06737">
              <w:rPr>
                <w:rFonts w:ascii="Arial" w:eastAsia="DengXian" w:hAnsi="Arial" w:hint="eastAsia"/>
                <w:sz w:val="18"/>
                <w:lang w:val="en-GB" w:eastAsia="en-US"/>
              </w:rPr>
              <w:t>4</w:t>
            </w:r>
          </w:p>
        </w:tc>
      </w:tr>
      <w:tr w:rsidR="00C06737" w:rsidRPr="00C06737" w14:paraId="1587CA73" w14:textId="77777777" w:rsidTr="005F4208">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246ACB96" w14:textId="77777777" w:rsidR="00C06737" w:rsidRPr="00C06737" w:rsidRDefault="00C06737" w:rsidP="00C06737">
            <w:pPr>
              <w:keepNext/>
              <w:keepLines/>
              <w:widowControl/>
              <w:wordWrap/>
              <w:overflowPunct w:val="0"/>
              <w:autoSpaceDE/>
              <w:autoSpaceDN/>
              <w:snapToGrid w:val="0"/>
              <w:jc w:val="center"/>
              <w:textAlignment w:val="baseline"/>
              <w:rPr>
                <w:rFonts w:ascii="Arial" w:eastAsia="DengXian" w:hAnsi="Arial"/>
                <w:sz w:val="18"/>
                <w:lang w:val="en-GB" w:eastAsia="en-US"/>
              </w:rPr>
            </w:pPr>
            <w:proofErr w:type="spellStart"/>
            <w:r w:rsidRPr="00C06737">
              <w:rPr>
                <w:rFonts w:ascii="Arial" w:eastAsia="DengXian" w:hAnsi="Arial"/>
                <w:sz w:val="18"/>
                <w:lang w:val="en-GB" w:eastAsia="en-US"/>
              </w:rPr>
              <w:t>CapabilityIndex</w:t>
            </w:r>
            <w:proofErr w:type="spellEnd"/>
          </w:p>
        </w:tc>
        <w:tc>
          <w:tcPr>
            <w:tcW w:w="4416" w:type="dxa"/>
            <w:tcBorders>
              <w:top w:val="single" w:sz="4" w:space="0" w:color="auto"/>
              <w:left w:val="single" w:sz="4" w:space="0" w:color="auto"/>
              <w:bottom w:val="single" w:sz="4" w:space="0" w:color="auto"/>
              <w:right w:val="single" w:sz="4" w:space="0" w:color="auto"/>
            </w:tcBorders>
            <w:vAlign w:val="center"/>
          </w:tcPr>
          <w:p w14:paraId="3010F4B0" w14:textId="77777777" w:rsidR="00C06737" w:rsidRPr="00C06737" w:rsidRDefault="00C06737" w:rsidP="00C06737">
            <w:pPr>
              <w:keepNext/>
              <w:keepLines/>
              <w:widowControl/>
              <w:wordWrap/>
              <w:overflowPunct w:val="0"/>
              <w:autoSpaceDE/>
              <w:autoSpaceDN/>
              <w:snapToGrid w:val="0"/>
              <w:jc w:val="center"/>
              <w:textAlignment w:val="baseline"/>
              <w:rPr>
                <w:rFonts w:ascii="Arial" w:eastAsia="DengXian" w:hAnsi="Arial"/>
                <w:sz w:val="18"/>
                <w:lang w:val="en-GB" w:eastAsia="en-US"/>
              </w:rPr>
            </w:pPr>
            <w:r w:rsidRPr="00C06737">
              <w:rPr>
                <w:rFonts w:ascii="Arial" w:eastAsia="DengXian" w:hAnsi="Arial"/>
                <w:sz w:val="18"/>
                <w:lang w:val="en-GB" w:eastAsia="en-US"/>
              </w:rPr>
              <w:t>2</w:t>
            </w:r>
          </w:p>
        </w:tc>
      </w:tr>
      <w:tr w:rsidR="00C06737" w:rsidRPr="00C06737" w14:paraId="3334342D" w14:textId="77777777" w:rsidTr="005F4208">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156E4E55" w14:textId="77777777" w:rsidR="00C06737" w:rsidRPr="00C06737" w:rsidRDefault="00C06737" w:rsidP="00C06737">
            <w:pPr>
              <w:keepNext/>
              <w:keepLines/>
              <w:widowControl/>
              <w:wordWrap/>
              <w:overflowPunct w:val="0"/>
              <w:autoSpaceDE/>
              <w:autoSpaceDN/>
              <w:snapToGrid w:val="0"/>
              <w:jc w:val="center"/>
              <w:textAlignment w:val="baseline"/>
              <w:rPr>
                <w:rFonts w:ascii="Arial" w:eastAsia="DengXian" w:hAnsi="Arial"/>
                <w:sz w:val="18"/>
                <w:lang w:val="en-GB" w:eastAsia="en-US"/>
              </w:rPr>
            </w:pPr>
            <w:r w:rsidRPr="00C06737">
              <w:rPr>
                <w:rFonts w:ascii="Arial" w:eastAsia="DengXian" w:hAnsi="Arial" w:hint="eastAsia"/>
                <w:sz w:val="18"/>
                <w:lang w:val="en-GB" w:eastAsia="en-US"/>
              </w:rPr>
              <w:t>C</w:t>
            </w:r>
            <w:r w:rsidRPr="00C06737">
              <w:rPr>
                <w:rFonts w:ascii="Arial" w:eastAsia="DengXian" w:hAnsi="Arial"/>
                <w:sz w:val="18"/>
                <w:lang w:val="en-GB" w:eastAsia="en-US"/>
              </w:rPr>
              <w:t>SI report configuration indicator</w:t>
            </w:r>
          </w:p>
        </w:tc>
        <w:tc>
          <w:tcPr>
            <w:tcW w:w="4416" w:type="dxa"/>
            <w:tcBorders>
              <w:top w:val="single" w:sz="4" w:space="0" w:color="auto"/>
              <w:left w:val="single" w:sz="4" w:space="0" w:color="auto"/>
              <w:bottom w:val="single" w:sz="4" w:space="0" w:color="auto"/>
              <w:right w:val="single" w:sz="4" w:space="0" w:color="auto"/>
            </w:tcBorders>
            <w:vAlign w:val="center"/>
          </w:tcPr>
          <w:p w14:paraId="43BFE154" w14:textId="77777777" w:rsidR="00C06737" w:rsidRPr="00C06737" w:rsidRDefault="005F4208" w:rsidP="00C06737">
            <w:pPr>
              <w:keepNext/>
              <w:keepLines/>
              <w:widowControl/>
              <w:wordWrap/>
              <w:overflowPunct w:val="0"/>
              <w:autoSpaceDE/>
              <w:autoSpaceDN/>
              <w:snapToGrid w:val="0"/>
              <w:jc w:val="center"/>
              <w:textAlignment w:val="baseline"/>
              <w:rPr>
                <w:rFonts w:ascii="Arial" w:eastAsia="DengXian" w:hAnsi="Arial"/>
                <w:sz w:val="18"/>
                <w:lang w:val="en-GB" w:eastAsia="en-US"/>
              </w:rPr>
            </w:pPr>
            <m:oMathPara>
              <m:oMath>
                <m:d>
                  <m:dPr>
                    <m:begChr m:val="⌈"/>
                    <m:endChr m:val="⌉"/>
                    <m:ctrlPr>
                      <w:rPr>
                        <w:rFonts w:ascii="Cambria Math" w:eastAsia="DengXian" w:hAnsi="Cambria Math"/>
                        <w:lang w:val="en-GB" w:eastAsia="en-US"/>
                      </w:rPr>
                    </m:ctrlPr>
                  </m:dPr>
                  <m:e>
                    <m:sSub>
                      <m:sSubPr>
                        <m:ctrlPr>
                          <w:rPr>
                            <w:rFonts w:ascii="Cambria Math" w:eastAsia="DengXian" w:hAnsi="Cambria Math"/>
                            <w:lang w:val="en-GB" w:eastAsia="en-US"/>
                          </w:rPr>
                        </m:ctrlPr>
                      </m:sSubPr>
                      <m:e>
                        <m:r>
                          <m:rPr>
                            <m:sty m:val="p"/>
                          </m:rPr>
                          <w:rPr>
                            <w:rFonts w:ascii="Cambria Math" w:eastAsia="DengXian" w:hAnsi="Cambria Math"/>
                            <w:lang w:val="en-GB" w:eastAsia="en-US"/>
                          </w:rPr>
                          <m:t>log</m:t>
                        </m:r>
                      </m:e>
                      <m:sub>
                        <m:r>
                          <m:rPr>
                            <m:sty m:val="p"/>
                          </m:rPr>
                          <w:rPr>
                            <w:rFonts w:ascii="Cambria Math" w:eastAsia="DengXian" w:hAnsi="Cambria Math"/>
                            <w:lang w:val="en-GB" w:eastAsia="en-US"/>
                          </w:rPr>
                          <m:t>2</m:t>
                        </m:r>
                      </m:sub>
                    </m:sSub>
                    <m:r>
                      <w:rPr>
                        <w:rFonts w:ascii="Cambria Math" w:eastAsia="DengXian" w:hAnsi="Cambria Math"/>
                        <w:lang w:val="en-GB" w:eastAsia="en-US"/>
                      </w:rPr>
                      <m:t>(</m:t>
                    </m:r>
                    <m:sSubSup>
                      <m:sSubSupPr>
                        <m:ctrlPr>
                          <w:rPr>
                            <w:rFonts w:ascii="Cambria Math" w:eastAsia="DengXian" w:hAnsi="Cambria Math"/>
                            <w:lang w:val="en-GB" w:eastAsia="en-US"/>
                          </w:rPr>
                        </m:ctrlPr>
                      </m:sSubSupPr>
                      <m:e>
                        <m:r>
                          <w:rPr>
                            <w:rFonts w:ascii="Cambria Math" w:eastAsia="DengXian" w:hAnsi="Cambria Math"/>
                            <w:lang w:val="en-GB" w:eastAsia="en-US"/>
                          </w:rPr>
                          <m:t>K</m:t>
                        </m:r>
                      </m:e>
                      <m:sub>
                        <m:r>
                          <w:rPr>
                            <w:rFonts w:ascii="Cambria Math" w:eastAsia="DengXian" w:hAnsi="Cambria Math"/>
                            <w:lang w:val="en-GB" w:eastAsia="en-US"/>
                          </w:rPr>
                          <m:t>s</m:t>
                        </m:r>
                      </m:sub>
                      <m:sup>
                        <m:r>
                          <w:rPr>
                            <w:rFonts w:ascii="Cambria Math" w:eastAsia="DengXian" w:hAnsi="Cambria Math"/>
                            <w:lang w:val="en-GB" w:eastAsia="en-US"/>
                          </w:rPr>
                          <m:t>CSI_config</m:t>
                        </m:r>
                      </m:sup>
                    </m:sSubSup>
                    <m:r>
                      <w:rPr>
                        <w:rFonts w:ascii="Cambria Math" w:eastAsia="DengXian" w:hAnsi="Cambria Math"/>
                        <w:lang w:val="en-GB" w:eastAsia="en-US"/>
                      </w:rPr>
                      <m:t>)</m:t>
                    </m:r>
                  </m:e>
                </m:d>
              </m:oMath>
            </m:oMathPara>
          </w:p>
        </w:tc>
      </w:tr>
      <w:tr w:rsidR="00C06737" w:rsidRPr="00C06737" w14:paraId="6BC2B8D4" w14:textId="77777777" w:rsidTr="005F4208">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74C261F5" w14:textId="77777777" w:rsidR="00C06737" w:rsidRPr="00C06737" w:rsidRDefault="00C06737" w:rsidP="00C06737">
            <w:pPr>
              <w:keepNext/>
              <w:keepLines/>
              <w:widowControl/>
              <w:wordWrap/>
              <w:overflowPunct w:val="0"/>
              <w:autoSpaceDE/>
              <w:autoSpaceDN/>
              <w:snapToGrid w:val="0"/>
              <w:jc w:val="center"/>
              <w:textAlignment w:val="baseline"/>
              <w:rPr>
                <w:rFonts w:ascii="Arial" w:eastAsia="DengXian" w:hAnsi="Arial"/>
                <w:color w:val="FF0000"/>
                <w:sz w:val="18"/>
                <w:lang w:val="en-GB" w:eastAsia="en-US"/>
              </w:rPr>
            </w:pPr>
            <w:r w:rsidRPr="00C06737">
              <w:rPr>
                <w:rFonts w:ascii="Arial" w:eastAsia="DengXian" w:hAnsi="Arial"/>
                <w:color w:val="FF0000"/>
                <w:sz w:val="18"/>
                <w:lang w:val="en-GB" w:eastAsia="en-US"/>
              </w:rPr>
              <w:t>Condition met indicator</w:t>
            </w:r>
          </w:p>
        </w:tc>
        <w:tc>
          <w:tcPr>
            <w:tcW w:w="4416" w:type="dxa"/>
            <w:tcBorders>
              <w:top w:val="single" w:sz="4" w:space="0" w:color="auto"/>
              <w:left w:val="single" w:sz="4" w:space="0" w:color="auto"/>
              <w:bottom w:val="single" w:sz="4" w:space="0" w:color="auto"/>
              <w:right w:val="single" w:sz="4" w:space="0" w:color="auto"/>
            </w:tcBorders>
            <w:vAlign w:val="center"/>
          </w:tcPr>
          <w:p w14:paraId="6034FC5F" w14:textId="77777777" w:rsidR="00C06737" w:rsidRPr="00C06737" w:rsidRDefault="00C06737" w:rsidP="00C06737">
            <w:pPr>
              <w:keepNext/>
              <w:keepLines/>
              <w:widowControl/>
              <w:wordWrap/>
              <w:overflowPunct w:val="0"/>
              <w:autoSpaceDE/>
              <w:autoSpaceDN/>
              <w:snapToGrid w:val="0"/>
              <w:jc w:val="center"/>
              <w:textAlignment w:val="baseline"/>
              <w:rPr>
                <w:rFonts w:ascii="Arial" w:eastAsia="DengXian" w:hAnsi="Arial"/>
                <w:color w:val="FF0000"/>
                <w:sz w:val="18"/>
                <w:lang w:val="en-GB" w:eastAsia="en-US"/>
              </w:rPr>
            </w:pPr>
            <w:r w:rsidRPr="00C06737">
              <w:rPr>
                <w:rFonts w:ascii="Arial" w:eastAsia="DengXian" w:hAnsi="Arial" w:hint="eastAsia"/>
                <w:color w:val="FF0000"/>
                <w:sz w:val="18"/>
                <w:lang w:val="en-GB" w:eastAsia="en-US"/>
              </w:rPr>
              <w:t>1</w:t>
            </w:r>
          </w:p>
        </w:tc>
      </w:tr>
      <w:tr w:rsidR="00C06737" w:rsidRPr="00C06737" w14:paraId="412C8EE3" w14:textId="77777777" w:rsidTr="005F4208">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tcPr>
          <w:p w14:paraId="28398192" w14:textId="77777777" w:rsidR="00C06737" w:rsidRPr="00C06737" w:rsidRDefault="00C06737" w:rsidP="00C06737">
            <w:pPr>
              <w:keepNext/>
              <w:keepLines/>
              <w:widowControl/>
              <w:wordWrap/>
              <w:overflowPunct w:val="0"/>
              <w:adjustRightInd w:val="0"/>
              <w:ind w:left="851" w:hanging="851"/>
              <w:textAlignment w:val="baseline"/>
              <w:rPr>
                <w:rFonts w:ascii="Arial" w:eastAsia="DengXian" w:hAnsi="Arial"/>
                <w:sz w:val="18"/>
                <w:lang w:val="en-GB" w:eastAsia="en-US"/>
              </w:rPr>
            </w:pPr>
            <w:r w:rsidRPr="00C06737">
              <w:rPr>
                <w:rFonts w:ascii="Arial" w:eastAsia="SimSun" w:hAnsi="Arial"/>
                <w:sz w:val="18"/>
                <w:lang w:val="en-GB" w:eastAsia="zh-CN"/>
              </w:rPr>
              <w:t>NOTE:</w:t>
            </w:r>
            <w:r w:rsidRPr="00C06737">
              <w:rPr>
                <w:rFonts w:ascii="Arial" w:eastAsia="SimSun" w:hAnsi="Arial"/>
                <w:sz w:val="18"/>
                <w:lang w:val="en-GB" w:eastAsia="zh-CN"/>
              </w:rPr>
              <w:tab/>
            </w:r>
            <m:oMath>
              <m:sSubSup>
                <m:sSubSupPr>
                  <m:ctrlPr>
                    <w:rPr>
                      <w:rFonts w:ascii="Cambria Math" w:eastAsia="DengXian" w:hAnsi="Cambria Math"/>
                      <w:sz w:val="18"/>
                      <w:szCs w:val="22"/>
                      <w:lang w:val="en-GB" w:eastAsia="zh-CN"/>
                    </w:rPr>
                  </m:ctrlPr>
                </m:sSubSupPr>
                <m:e>
                  <m:r>
                    <w:rPr>
                      <w:rFonts w:ascii="Cambria Math" w:eastAsia="DengXian" w:hAnsi="Cambria Math"/>
                      <w:sz w:val="18"/>
                      <w:szCs w:val="22"/>
                      <w:lang w:val="en-GB" w:eastAsia="zh-CN"/>
                    </w:rPr>
                    <m:t>K</m:t>
                  </m:r>
                </m:e>
                <m:sub>
                  <m:r>
                    <w:rPr>
                      <w:rFonts w:ascii="Cambria Math" w:eastAsia="DengXian" w:hAnsi="Cambria Math"/>
                      <w:sz w:val="18"/>
                      <w:szCs w:val="22"/>
                      <w:lang w:val="en-GB" w:eastAsia="zh-CN"/>
                    </w:rPr>
                    <m:t>s</m:t>
                  </m:r>
                </m:sub>
                <m:sup>
                  <m:r>
                    <w:rPr>
                      <w:rFonts w:ascii="Cambria Math" w:eastAsia="DengXian" w:hAnsi="Cambria Math"/>
                      <w:sz w:val="18"/>
                      <w:szCs w:val="22"/>
                      <w:lang w:val="en-GB" w:eastAsia="zh-CN"/>
                    </w:rPr>
                    <m:t>CSI-RS</m:t>
                  </m:r>
                </m:sup>
              </m:sSubSup>
            </m:oMath>
            <w:r w:rsidRPr="00C06737">
              <w:rPr>
                <w:rFonts w:ascii="Arial" w:eastAsia="DengXian" w:hAnsi="Arial" w:hint="eastAsia"/>
                <w:sz w:val="18"/>
                <w:szCs w:val="22"/>
                <w:lang w:val="en-GB" w:eastAsia="zh-CN"/>
              </w:rPr>
              <w:t xml:space="preserve"> </w:t>
            </w:r>
            <w:r w:rsidRPr="00C06737">
              <w:rPr>
                <w:rFonts w:ascii="Arial" w:eastAsia="DengXian" w:hAnsi="Arial" w:hint="eastAsia"/>
                <w:sz w:val="18"/>
                <w:lang w:val="en-GB" w:eastAsia="en-US"/>
              </w:rPr>
              <w:t xml:space="preserve">is the </w:t>
            </w:r>
            <w:r w:rsidRPr="00C06737">
              <w:rPr>
                <w:rFonts w:ascii="Arial" w:eastAsia="DengXian" w:hAnsi="Arial"/>
                <w:sz w:val="18"/>
                <w:lang w:val="en-GB" w:eastAsia="en-US"/>
              </w:rPr>
              <w:t xml:space="preserve">number of CSI-RS resources in </w:t>
            </w:r>
            <w:r w:rsidRPr="00C06737">
              <w:rPr>
                <w:rFonts w:ascii="Arial" w:eastAsia="DengXian" w:hAnsi="Arial" w:hint="eastAsia"/>
                <w:sz w:val="18"/>
                <w:lang w:val="en-GB" w:eastAsia="en-US"/>
              </w:rPr>
              <w:t>the</w:t>
            </w:r>
            <w:r w:rsidRPr="00C06737">
              <w:rPr>
                <w:rFonts w:ascii="Arial" w:eastAsia="DengXian" w:hAnsi="Arial"/>
                <w:sz w:val="18"/>
                <w:lang w:val="en-GB" w:eastAsia="en-US"/>
              </w:rPr>
              <w:t xml:space="preserve"> </w:t>
            </w:r>
            <w:r w:rsidRPr="00C06737">
              <w:rPr>
                <w:rFonts w:ascii="Arial" w:eastAsia="DengXian" w:hAnsi="Arial" w:hint="eastAsia"/>
                <w:sz w:val="18"/>
                <w:lang w:val="en-GB" w:eastAsia="en-US"/>
              </w:rPr>
              <w:t xml:space="preserve">corresponding resource set, </w:t>
            </w:r>
            <w:r w:rsidRPr="00C06737">
              <w:rPr>
                <w:rFonts w:ascii="Arial" w:eastAsia="DengXian" w:hAnsi="Arial"/>
                <w:sz w:val="18"/>
                <w:szCs w:val="22"/>
                <w:lang w:val="en-GB" w:eastAsia="zh-CN"/>
              </w:rPr>
              <w:t xml:space="preserve"> </w:t>
            </w:r>
            <m:oMath>
              <m:sSubSup>
                <m:sSubSupPr>
                  <m:ctrlPr>
                    <w:rPr>
                      <w:rFonts w:ascii="Cambria Math" w:eastAsia="DengXian" w:hAnsi="Cambria Math"/>
                      <w:sz w:val="18"/>
                      <w:szCs w:val="22"/>
                      <w:lang w:val="en-GB" w:eastAsia="zh-CN"/>
                    </w:rPr>
                  </m:ctrlPr>
                </m:sSubSupPr>
                <m:e>
                  <m:r>
                    <w:rPr>
                      <w:rFonts w:ascii="Cambria Math" w:eastAsia="DengXian" w:hAnsi="Cambria Math"/>
                      <w:sz w:val="18"/>
                      <w:szCs w:val="22"/>
                      <w:lang w:val="en-GB" w:eastAsia="zh-CN"/>
                    </w:rPr>
                    <m:t>K</m:t>
                  </m:r>
                </m:e>
                <m:sub>
                  <m:r>
                    <w:rPr>
                      <w:rFonts w:ascii="Cambria Math" w:eastAsia="DengXian" w:hAnsi="Cambria Math"/>
                      <w:sz w:val="18"/>
                      <w:szCs w:val="22"/>
                      <w:lang w:val="en-GB" w:eastAsia="zh-CN"/>
                    </w:rPr>
                    <m:t>s</m:t>
                  </m:r>
                </m:sub>
                <m:sup>
                  <m:r>
                    <w:rPr>
                      <w:rFonts w:ascii="Cambria Math" w:eastAsia="DengXian" w:hAnsi="Cambria Math"/>
                      <w:sz w:val="18"/>
                      <w:szCs w:val="22"/>
                      <w:lang w:val="en-GB" w:eastAsia="zh-CN"/>
                    </w:rPr>
                    <m:t>SSB</m:t>
                  </m:r>
                </m:sup>
              </m:sSubSup>
            </m:oMath>
            <w:r w:rsidRPr="00C06737">
              <w:rPr>
                <w:rFonts w:ascii="Arial" w:eastAsia="DengXian" w:hAnsi="Arial"/>
                <w:sz w:val="18"/>
                <w:szCs w:val="22"/>
                <w:lang w:val="en-GB" w:eastAsia="zh-CN"/>
              </w:rPr>
              <w:t xml:space="preserve"> </w:t>
            </w:r>
            <w:r w:rsidRPr="00C06737">
              <w:rPr>
                <w:rFonts w:ascii="Arial" w:eastAsia="DengXian" w:hAnsi="Arial" w:hint="eastAsia"/>
                <w:sz w:val="18"/>
                <w:lang w:val="en-GB" w:eastAsia="en-US"/>
              </w:rPr>
              <w:t xml:space="preserve">is the configured number of SS/PBCH blocks </w:t>
            </w:r>
            <w:r w:rsidRPr="00C06737">
              <w:rPr>
                <w:rFonts w:ascii="Arial" w:eastAsia="DengXian" w:hAnsi="Arial"/>
                <w:sz w:val="18"/>
                <w:lang w:val="en-GB" w:eastAsia="en-US"/>
              </w:rPr>
              <w:t>in the corresponding</w:t>
            </w:r>
            <w:r w:rsidRPr="00C06737">
              <w:rPr>
                <w:rFonts w:ascii="Arial" w:eastAsia="DengXian" w:hAnsi="Arial" w:hint="eastAsia"/>
                <w:sz w:val="18"/>
                <w:lang w:val="en-GB" w:eastAsia="en-US"/>
              </w:rPr>
              <w:t xml:space="preserve"> </w:t>
            </w:r>
            <w:r w:rsidRPr="00C06737">
              <w:rPr>
                <w:rFonts w:ascii="Arial" w:eastAsia="DengXian" w:hAnsi="Arial"/>
                <w:sz w:val="18"/>
                <w:lang w:val="en-GB" w:eastAsia="en-US"/>
              </w:rPr>
              <w:t>resource set</w:t>
            </w:r>
            <w:r w:rsidRPr="00C06737">
              <w:rPr>
                <w:rFonts w:ascii="Arial" w:eastAsia="DengXian" w:hAnsi="Arial" w:hint="eastAsia"/>
                <w:sz w:val="18"/>
                <w:lang w:val="en-GB" w:eastAsia="en-US"/>
              </w:rPr>
              <w:t xml:space="preserve"> for reporting </w:t>
            </w:r>
            <w:r w:rsidRPr="00C06737">
              <w:rPr>
                <w:rFonts w:ascii="Arial" w:eastAsia="DengXian" w:hAnsi="Arial"/>
                <w:sz w:val="18"/>
                <w:lang w:val="en-GB" w:eastAsia="en-US"/>
              </w:rPr>
              <w:t>'</w:t>
            </w:r>
            <w:proofErr w:type="spellStart"/>
            <w:r w:rsidRPr="00C06737">
              <w:rPr>
                <w:rFonts w:ascii="Arial" w:eastAsia="DengXian" w:hAnsi="Arial" w:hint="eastAsia"/>
                <w:sz w:val="18"/>
                <w:lang w:val="en-GB" w:eastAsia="en-US"/>
              </w:rPr>
              <w:t>ssb</w:t>
            </w:r>
            <w:proofErr w:type="spellEnd"/>
            <w:r w:rsidRPr="00C06737">
              <w:rPr>
                <w:rFonts w:ascii="Arial" w:eastAsia="DengXian" w:hAnsi="Arial" w:hint="eastAsia"/>
                <w:sz w:val="18"/>
                <w:lang w:val="en-GB" w:eastAsia="en-US"/>
              </w:rPr>
              <w:t>-Index-RSRP</w:t>
            </w:r>
            <w:r w:rsidRPr="00C06737">
              <w:rPr>
                <w:rFonts w:ascii="Arial" w:eastAsia="DengXian" w:hAnsi="Arial"/>
                <w:sz w:val="18"/>
                <w:lang w:val="en-GB" w:eastAsia="en-US"/>
              </w:rPr>
              <w:t xml:space="preserve">' </w:t>
            </w:r>
            <w:r w:rsidRPr="00C06737">
              <w:rPr>
                <w:rFonts w:ascii="Arial" w:eastAsia="DengXian" w:hAnsi="Arial" w:hint="eastAsia"/>
                <w:sz w:val="18"/>
                <w:lang w:val="en-GB" w:eastAsia="en-US"/>
              </w:rPr>
              <w:t>or</w:t>
            </w:r>
            <w:r w:rsidRPr="00C06737">
              <w:rPr>
                <w:rFonts w:ascii="Arial" w:eastAsia="DengXian" w:hAnsi="Arial"/>
                <w:sz w:val="18"/>
                <w:lang w:val="en-GB" w:eastAsia="en-US"/>
              </w:rPr>
              <w:t xml:space="preserve"> </w:t>
            </w:r>
            <w:r w:rsidRPr="00C06737">
              <w:rPr>
                <w:rFonts w:ascii="Arial" w:eastAsia="DengXian" w:hAnsi="Arial"/>
                <w:iCs/>
                <w:sz w:val="18"/>
                <w:lang w:val="en-GB" w:eastAsia="en-US"/>
              </w:rPr>
              <w:t>'</w:t>
            </w:r>
            <w:proofErr w:type="spellStart"/>
            <w:r w:rsidRPr="00C06737">
              <w:rPr>
                <w:rFonts w:ascii="Arial" w:eastAsia="DengXian" w:hAnsi="Arial"/>
                <w:iCs/>
                <w:sz w:val="18"/>
                <w:lang w:val="en-GB" w:eastAsia="en-US"/>
              </w:rPr>
              <w:t>ssb</w:t>
            </w:r>
            <w:proofErr w:type="spellEnd"/>
            <w:r w:rsidRPr="00C06737">
              <w:rPr>
                <w:rFonts w:ascii="Arial" w:eastAsia="DengXian" w:hAnsi="Arial"/>
                <w:iCs/>
                <w:sz w:val="18"/>
                <w:lang w:val="en-GB" w:eastAsia="en-US"/>
              </w:rPr>
              <w:t xml:space="preserve">-Index-RSRP-Index', </w:t>
            </w:r>
            <m:oMath>
              <m:sSubSup>
                <m:sSubSupPr>
                  <m:ctrlPr>
                    <w:rPr>
                      <w:rFonts w:ascii="Cambria Math" w:eastAsia="DengXian" w:hAnsi="Cambria Math"/>
                      <w:sz w:val="18"/>
                      <w:lang w:val="en-GB" w:eastAsia="en-US"/>
                    </w:rPr>
                  </m:ctrlPr>
                </m:sSubSupPr>
                <m:e>
                  <m:r>
                    <w:rPr>
                      <w:rFonts w:ascii="Cambria Math" w:eastAsia="DengXian" w:hAnsi="Cambria Math"/>
                      <w:sz w:val="18"/>
                      <w:lang w:val="en-GB" w:eastAsia="en-US"/>
                    </w:rPr>
                    <m:t>K</m:t>
                  </m:r>
                </m:e>
                <m:sub>
                  <m:r>
                    <w:rPr>
                      <w:rFonts w:ascii="Cambria Math" w:eastAsia="DengXian" w:hAnsi="Cambria Math"/>
                      <w:sz w:val="18"/>
                      <w:lang w:val="en-GB" w:eastAsia="en-US"/>
                    </w:rPr>
                    <m:t>s</m:t>
                  </m:r>
                </m:sub>
                <m:sup>
                  <m:r>
                    <w:rPr>
                      <w:rFonts w:ascii="Cambria Math" w:eastAsia="DengXian" w:hAnsi="Cambria Math"/>
                      <w:sz w:val="18"/>
                      <w:lang w:val="en-GB" w:eastAsia="en-US"/>
                    </w:rPr>
                    <m:t>CSI_config</m:t>
                  </m:r>
                </m:sup>
              </m:sSubSup>
            </m:oMath>
            <w:r w:rsidRPr="00C06737">
              <w:rPr>
                <w:rFonts w:ascii="Arial" w:eastAsia="DengXian" w:hAnsi="Arial"/>
                <w:sz w:val="18"/>
                <w:lang w:val="en-GB" w:eastAsia="en-US"/>
              </w:rPr>
              <w:t xml:space="preserve"> is the number of CSI report configurations associated with the PUCCH carrying BRI.</w:t>
            </w:r>
          </w:p>
        </w:tc>
      </w:tr>
    </w:tbl>
    <w:p w14:paraId="788DBFAC" w14:textId="670A9FD1" w:rsidR="00C06737" w:rsidRDefault="00C06737" w:rsidP="007D70DD">
      <w:pPr>
        <w:tabs>
          <w:tab w:val="left" w:pos="3355"/>
        </w:tabs>
        <w:wordWrap/>
        <w:jc w:val="both"/>
        <w:rPr>
          <w:rFonts w:eastAsia="Malgun Gothic"/>
          <w:sz w:val="22"/>
          <w:lang w:val="en-GB"/>
        </w:rPr>
      </w:pPr>
    </w:p>
    <w:p w14:paraId="1DA1FD87" w14:textId="20424C75" w:rsidR="00C06737" w:rsidRDefault="00C06737" w:rsidP="007D70DD">
      <w:pPr>
        <w:tabs>
          <w:tab w:val="left" w:pos="3355"/>
        </w:tabs>
        <w:wordWrap/>
        <w:jc w:val="both"/>
        <w:rPr>
          <w:rFonts w:eastAsia="Malgun Gothic"/>
          <w:sz w:val="22"/>
          <w:lang w:val="en-GB"/>
        </w:rPr>
      </w:pPr>
      <w:r>
        <w:rPr>
          <w:rFonts w:eastAsia="Malgun Gothic"/>
          <w:sz w:val="22"/>
          <w:lang w:val="en-GB"/>
        </w:rPr>
        <w:t>It should be clarified that when reported, the 1-bit condition met indicator can be set to ‘0’ – indicating that the corresponding CRI/SSBRI does not satisfy the condition of Event-2, or ‘1’ – indicating that the corresponding CRI/SSBRI satisfies the condition of Event-2. Otherwise, it is unclear what does each codepoint of the condition met indicator correspond to. Furthermore, we should avoid the case that the 1-bit condition met indicator can only be set to ‘1’ (or true)</w:t>
      </w:r>
      <w:r w:rsidR="008B3472">
        <w:rPr>
          <w:rFonts w:eastAsia="Malgun Gothic"/>
          <w:sz w:val="22"/>
          <w:lang w:val="en-GB"/>
        </w:rPr>
        <w:t xml:space="preserve"> – in this case, the </w:t>
      </w:r>
      <w:proofErr w:type="spellStart"/>
      <w:r w:rsidR="008B3472">
        <w:rPr>
          <w:rFonts w:eastAsia="Malgun Gothic"/>
          <w:sz w:val="22"/>
          <w:lang w:val="en-GB"/>
        </w:rPr>
        <w:t>gNB</w:t>
      </w:r>
      <w:proofErr w:type="spellEnd"/>
      <w:r w:rsidR="008B3472">
        <w:rPr>
          <w:rFonts w:eastAsia="Malgun Gothic"/>
          <w:sz w:val="22"/>
          <w:lang w:val="en-GB"/>
        </w:rPr>
        <w:t xml:space="preserve"> would not be able to identify which of the </w:t>
      </w:r>
      <w:r w:rsidR="008B3472">
        <w:rPr>
          <w:rFonts w:eastAsia="Malgun Gothic"/>
          <w:sz w:val="22"/>
          <w:lang w:val="en-GB"/>
        </w:rPr>
        <w:lastRenderedPageBreak/>
        <w:t>reported CRI(s)/SSBRI(s) is associated to a reported condition met indicator.</w:t>
      </w:r>
    </w:p>
    <w:p w14:paraId="704F795B" w14:textId="77777777" w:rsidR="008B3472" w:rsidRDefault="008B3472" w:rsidP="007D70DD">
      <w:pPr>
        <w:tabs>
          <w:tab w:val="left" w:pos="3355"/>
        </w:tabs>
        <w:wordWrap/>
        <w:jc w:val="both"/>
        <w:rPr>
          <w:rFonts w:eastAsia="Malgun Gothic"/>
          <w:sz w:val="22"/>
          <w:lang w:val="en-GB"/>
        </w:rPr>
      </w:pPr>
    </w:p>
    <w:p w14:paraId="1BC82796" w14:textId="2645AEB0" w:rsidR="00C06737" w:rsidRDefault="008B3472" w:rsidP="007D70DD">
      <w:pPr>
        <w:tabs>
          <w:tab w:val="left" w:pos="3355"/>
        </w:tabs>
        <w:wordWrap/>
        <w:jc w:val="both"/>
        <w:rPr>
          <w:rFonts w:eastAsia="Malgun Gothic"/>
          <w:bCs/>
          <w:i/>
          <w:iCs/>
          <w:sz w:val="22"/>
          <w:szCs w:val="22"/>
          <w:lang w:val="en-GB"/>
        </w:rPr>
      </w:pPr>
      <w:r w:rsidRPr="006C0AD0">
        <w:rPr>
          <w:b/>
          <w:sz w:val="22"/>
          <w:szCs w:val="22"/>
        </w:rPr>
        <w:t xml:space="preserve">Proposal </w:t>
      </w:r>
      <w:r>
        <w:rPr>
          <w:b/>
          <w:sz w:val="22"/>
          <w:szCs w:val="22"/>
        </w:rPr>
        <w:t>1</w:t>
      </w:r>
      <w:r w:rsidR="005F4208">
        <w:rPr>
          <w:b/>
          <w:sz w:val="22"/>
          <w:szCs w:val="22"/>
        </w:rPr>
        <w:t>3</w:t>
      </w:r>
      <w:r w:rsidRPr="006C0AD0">
        <w:rPr>
          <w:b/>
          <w:sz w:val="22"/>
          <w:szCs w:val="22"/>
        </w:rPr>
        <w:t>:</w:t>
      </w:r>
      <w:r>
        <w:rPr>
          <w:b/>
          <w:sz w:val="22"/>
          <w:szCs w:val="22"/>
        </w:rPr>
        <w:t xml:space="preserve"> </w:t>
      </w:r>
      <w:r>
        <w:rPr>
          <w:rFonts w:eastAsia="Malgun Gothic"/>
          <w:bCs/>
          <w:i/>
          <w:iCs/>
          <w:sz w:val="22"/>
          <w:szCs w:val="22"/>
          <w:lang w:val="en-GB"/>
        </w:rPr>
        <w:t>Support to set each of the codepoints of the 1-bit condition met indicator as follows:</w:t>
      </w:r>
    </w:p>
    <w:p w14:paraId="76F9BCAC" w14:textId="771DBDC8" w:rsidR="008B3472" w:rsidRPr="008B3472" w:rsidRDefault="008B3472" w:rsidP="008B3472">
      <w:pPr>
        <w:pStyle w:val="ListParagraph"/>
        <w:numPr>
          <w:ilvl w:val="0"/>
          <w:numId w:val="58"/>
        </w:numPr>
        <w:tabs>
          <w:tab w:val="left" w:pos="3355"/>
        </w:tabs>
        <w:jc w:val="both"/>
        <w:rPr>
          <w:rFonts w:eastAsia="Malgun Gothic"/>
          <w:i/>
          <w:sz w:val="22"/>
          <w:lang w:val="en-GB"/>
        </w:rPr>
      </w:pPr>
      <w:r w:rsidRPr="008B3472">
        <w:rPr>
          <w:rFonts w:eastAsia="Malgun Gothic"/>
          <w:i/>
          <w:sz w:val="22"/>
          <w:lang w:val="en-GB"/>
        </w:rPr>
        <w:t>‘0’ – indicating that the corresponding CRI/SSBRI does not satisfy the condition of Event-2</w:t>
      </w:r>
    </w:p>
    <w:p w14:paraId="4B06A77A" w14:textId="3F65E8ED" w:rsidR="008B3472" w:rsidRPr="008B3472" w:rsidRDefault="008B3472" w:rsidP="008B3472">
      <w:pPr>
        <w:pStyle w:val="ListParagraph"/>
        <w:numPr>
          <w:ilvl w:val="0"/>
          <w:numId w:val="58"/>
        </w:numPr>
        <w:tabs>
          <w:tab w:val="left" w:pos="3355"/>
        </w:tabs>
        <w:jc w:val="both"/>
        <w:rPr>
          <w:rFonts w:eastAsia="Malgun Gothic"/>
          <w:i/>
          <w:sz w:val="22"/>
          <w:lang w:val="en-GB"/>
        </w:rPr>
      </w:pPr>
      <w:r w:rsidRPr="008B3472">
        <w:rPr>
          <w:rFonts w:eastAsia="Malgun Gothic"/>
          <w:i/>
          <w:sz w:val="22"/>
          <w:lang w:val="en-GB"/>
        </w:rPr>
        <w:t>‘1’ – indicating that the corresponding CRI/SSBRI satisfies the condition of Event-2.</w:t>
      </w:r>
    </w:p>
    <w:p w14:paraId="54B29C26" w14:textId="32E2FBB5" w:rsidR="00C7321D" w:rsidRDefault="00C7321D" w:rsidP="00C7321D">
      <w:pPr>
        <w:tabs>
          <w:tab w:val="left" w:pos="3355"/>
        </w:tabs>
        <w:wordWrap/>
        <w:jc w:val="both"/>
        <w:rPr>
          <w:rFonts w:eastAsia="Malgun Gothic"/>
          <w:sz w:val="22"/>
        </w:rPr>
      </w:pPr>
      <w:r>
        <w:rPr>
          <w:rFonts w:eastAsia="Malgun Gothic"/>
          <w:sz w:val="22"/>
        </w:rPr>
        <w:t xml:space="preserve">For candidate value(s) of </w:t>
      </w:r>
      <w:r w:rsidRPr="00C7321D">
        <w:rPr>
          <w:rFonts w:eastAsia="Malgun Gothic"/>
          <w:i/>
          <w:sz w:val="22"/>
        </w:rPr>
        <w:t>N</w:t>
      </w:r>
      <w:r>
        <w:rPr>
          <w:rFonts w:eastAsia="Malgun Gothic"/>
          <w:sz w:val="22"/>
        </w:rPr>
        <w:t xml:space="preserve"> (the number of configured beams to be reported), RAN1#118 has made the following agreement:</w:t>
      </w:r>
    </w:p>
    <w:p w14:paraId="5B865013" w14:textId="382C22BE" w:rsidR="00C7321D" w:rsidRDefault="00C7321D" w:rsidP="00C7321D">
      <w:pPr>
        <w:tabs>
          <w:tab w:val="left" w:pos="3355"/>
        </w:tabs>
        <w:wordWrap/>
        <w:jc w:val="both"/>
        <w:rPr>
          <w:rFonts w:eastAsia="Malgun Gothic"/>
          <w:sz w:val="22"/>
        </w:rPr>
      </w:pPr>
    </w:p>
    <w:tbl>
      <w:tblPr>
        <w:tblStyle w:val="TableGrid"/>
        <w:tblW w:w="0" w:type="auto"/>
        <w:tblLook w:val="04A0" w:firstRow="1" w:lastRow="0" w:firstColumn="1" w:lastColumn="0" w:noHBand="0" w:noVBand="1"/>
      </w:tblPr>
      <w:tblGrid>
        <w:gridCol w:w="9629"/>
      </w:tblGrid>
      <w:tr w:rsidR="00C7321D" w14:paraId="48A678A9" w14:textId="77777777" w:rsidTr="00D11E75">
        <w:tc>
          <w:tcPr>
            <w:tcW w:w="9629" w:type="dxa"/>
          </w:tcPr>
          <w:p w14:paraId="097EACA9" w14:textId="3EBC1164" w:rsidR="00C7321D" w:rsidRPr="00C7321D" w:rsidRDefault="00C7321D" w:rsidP="00C7321D">
            <w:pPr>
              <w:widowControl/>
              <w:wordWrap/>
              <w:autoSpaceDE/>
              <w:autoSpaceDN/>
              <w:spacing w:after="0"/>
              <w:jc w:val="both"/>
              <w:rPr>
                <w:rFonts w:ascii="Times" w:eastAsia="DengXian" w:hAnsi="Times" w:cs="Times"/>
                <w:b/>
                <w:bCs/>
                <w:sz w:val="22"/>
                <w:szCs w:val="22"/>
                <w:lang w:eastAsia="zh-CN"/>
              </w:rPr>
            </w:pPr>
            <w:bookmarkStart w:id="14" w:name="_Hlk193968312"/>
            <w:r w:rsidRPr="00C7321D">
              <w:rPr>
                <w:rFonts w:ascii="Times" w:eastAsia="DengXian" w:hAnsi="Times" w:cs="Times"/>
                <w:b/>
                <w:bCs/>
                <w:sz w:val="22"/>
                <w:szCs w:val="22"/>
                <w:highlight w:val="green"/>
                <w:lang w:eastAsia="zh-CN"/>
              </w:rPr>
              <w:t>Agreement</w:t>
            </w:r>
          </w:p>
          <w:p w14:paraId="5BB2821F" w14:textId="77777777" w:rsidR="00C7321D" w:rsidRPr="00C7321D" w:rsidRDefault="00C7321D" w:rsidP="00C7321D">
            <w:pPr>
              <w:widowControl/>
              <w:shd w:val="clear" w:color="auto" w:fill="FFFFFF"/>
              <w:wordWrap/>
              <w:autoSpaceDE/>
              <w:autoSpaceDN/>
              <w:adjustRightInd w:val="0"/>
              <w:snapToGrid w:val="0"/>
              <w:spacing w:after="0"/>
              <w:rPr>
                <w:rFonts w:ascii="Times" w:eastAsia="SimSun" w:hAnsi="Times" w:cs="Times"/>
                <w:sz w:val="22"/>
                <w:szCs w:val="22"/>
              </w:rPr>
            </w:pPr>
            <w:r w:rsidRPr="00C7321D">
              <w:rPr>
                <w:rFonts w:ascii="Times" w:eastAsia="SimSun" w:hAnsi="Times" w:cs="Times"/>
                <w:sz w:val="22"/>
                <w:szCs w:val="22"/>
              </w:rPr>
              <w:t xml:space="preserve">On UE-initiated/event-driven beam reporting, regarding L1-RSRP report format Option-3 depending on Event-2, the candidate value of ‘N’ at least comprises {1, 2, 3, 4}  </w:t>
            </w:r>
          </w:p>
          <w:p w14:paraId="6A36B7F9" w14:textId="77777777" w:rsidR="00C7321D" w:rsidRPr="00C7321D" w:rsidRDefault="00C7321D" w:rsidP="006172EB">
            <w:pPr>
              <w:widowControl/>
              <w:numPr>
                <w:ilvl w:val="0"/>
                <w:numId w:val="25"/>
              </w:numPr>
              <w:shd w:val="clear" w:color="auto" w:fill="FFFFFF"/>
              <w:wordWrap/>
              <w:autoSpaceDE/>
              <w:autoSpaceDN/>
              <w:adjustRightInd w:val="0"/>
              <w:snapToGrid w:val="0"/>
              <w:spacing w:after="0" w:line="257" w:lineRule="auto"/>
              <w:rPr>
                <w:rFonts w:ascii="Times" w:eastAsia="Malgun Gothic" w:hAnsi="Times" w:cs="Times"/>
                <w:sz w:val="22"/>
                <w:szCs w:val="22"/>
              </w:rPr>
            </w:pPr>
            <w:r w:rsidRPr="00C7321D">
              <w:rPr>
                <w:rFonts w:ascii="Times" w:eastAsia="Malgun Gothic" w:hAnsi="Times" w:cs="Times"/>
                <w:sz w:val="22"/>
                <w:szCs w:val="22"/>
              </w:rPr>
              <w:t>FFS: additional candidate value(s) of {5, 6, 7, 8}</w:t>
            </w:r>
          </w:p>
          <w:p w14:paraId="0097550D" w14:textId="7C856626" w:rsidR="00C7321D" w:rsidRPr="00C7321D" w:rsidRDefault="00C7321D" w:rsidP="006172EB">
            <w:pPr>
              <w:widowControl/>
              <w:numPr>
                <w:ilvl w:val="0"/>
                <w:numId w:val="25"/>
              </w:numPr>
              <w:shd w:val="clear" w:color="auto" w:fill="FFFFFF"/>
              <w:wordWrap/>
              <w:autoSpaceDE/>
              <w:autoSpaceDN/>
              <w:adjustRightInd w:val="0"/>
              <w:snapToGrid w:val="0"/>
              <w:spacing w:after="0" w:line="257" w:lineRule="auto"/>
              <w:rPr>
                <w:rFonts w:ascii="Times" w:eastAsia="Malgun Gothic" w:hAnsi="Times" w:cs="Times"/>
                <w:sz w:val="18"/>
                <w:szCs w:val="18"/>
              </w:rPr>
            </w:pPr>
            <w:r w:rsidRPr="00C7321D">
              <w:rPr>
                <w:rFonts w:ascii="Times" w:eastAsia="Malgun Gothic" w:hAnsi="Times" w:cs="Times"/>
                <w:sz w:val="22"/>
                <w:szCs w:val="22"/>
              </w:rPr>
              <w:t>FFS: If ‘N’ is not RRC configured, only one L1-RSRP and CRI/SSBRI are reported by default.</w:t>
            </w:r>
            <w:r w:rsidRPr="00C7321D">
              <w:rPr>
                <w:rFonts w:ascii="Times" w:eastAsia="Malgun Gothic" w:hAnsi="Times" w:cs="Times"/>
                <w:sz w:val="18"/>
                <w:szCs w:val="18"/>
              </w:rPr>
              <w:t xml:space="preserve"> </w:t>
            </w:r>
          </w:p>
        </w:tc>
      </w:tr>
      <w:bookmarkEnd w:id="14"/>
    </w:tbl>
    <w:p w14:paraId="103D9A49" w14:textId="77777777" w:rsidR="00C7321D" w:rsidRDefault="00C7321D" w:rsidP="00C7321D">
      <w:pPr>
        <w:tabs>
          <w:tab w:val="left" w:pos="3355"/>
        </w:tabs>
        <w:wordWrap/>
        <w:jc w:val="both"/>
        <w:rPr>
          <w:rFonts w:eastAsia="Malgun Gothic"/>
          <w:sz w:val="22"/>
        </w:rPr>
      </w:pPr>
    </w:p>
    <w:p w14:paraId="5C3E5332" w14:textId="5E0A8FC9" w:rsidR="00B6067B" w:rsidRDefault="000B3CCE" w:rsidP="00C7321D">
      <w:pPr>
        <w:tabs>
          <w:tab w:val="left" w:pos="3355"/>
        </w:tabs>
        <w:wordWrap/>
        <w:jc w:val="both"/>
        <w:rPr>
          <w:rFonts w:eastAsia="Malgun Gothic"/>
          <w:sz w:val="22"/>
        </w:rPr>
      </w:pPr>
      <w:r>
        <w:rPr>
          <w:rFonts w:eastAsia="Malgun Gothic"/>
          <w:sz w:val="22"/>
        </w:rPr>
        <w:t xml:space="preserve">Regarding the second FFS in the agreement, we prefer to have a default behavior when the value of </w:t>
      </w:r>
      <w:r w:rsidRPr="00EC615C">
        <w:rPr>
          <w:rFonts w:eastAsia="Malgun Gothic"/>
          <w:i/>
          <w:sz w:val="22"/>
        </w:rPr>
        <w:t>N</w:t>
      </w:r>
      <w:r>
        <w:rPr>
          <w:rFonts w:eastAsia="Malgun Gothic"/>
          <w:sz w:val="22"/>
        </w:rPr>
        <w:t xml:space="preserve"> is not provided by RRC. The same consideration/design was already in legacy system/specification – i.e., when </w:t>
      </w:r>
      <w:proofErr w:type="spellStart"/>
      <w:r w:rsidRPr="00EC615C">
        <w:rPr>
          <w:rFonts w:eastAsia="Malgun Gothic"/>
          <w:i/>
          <w:sz w:val="22"/>
        </w:rPr>
        <w:t>nrofReportedRS</w:t>
      </w:r>
      <w:proofErr w:type="spellEnd"/>
      <w:r>
        <w:rPr>
          <w:rFonts w:eastAsia="Malgun Gothic"/>
          <w:sz w:val="22"/>
        </w:rPr>
        <w:t xml:space="preserve"> is not configured. In this case, when </w:t>
      </w:r>
      <w:r w:rsidRPr="00EC615C">
        <w:rPr>
          <w:rFonts w:eastAsia="Malgun Gothic"/>
          <w:i/>
          <w:sz w:val="22"/>
        </w:rPr>
        <w:t>N</w:t>
      </w:r>
      <w:r>
        <w:rPr>
          <w:rFonts w:eastAsia="Malgun Gothic"/>
          <w:sz w:val="22"/>
        </w:rPr>
        <w:t xml:space="preserve"> is not provided by RRC, only one L1-RSRP and CRI/SSBRI are reported by default.</w:t>
      </w:r>
    </w:p>
    <w:p w14:paraId="0CEEC599" w14:textId="77777777" w:rsidR="000B3CCE" w:rsidRDefault="000B3CCE" w:rsidP="00C7321D">
      <w:pPr>
        <w:tabs>
          <w:tab w:val="left" w:pos="3355"/>
        </w:tabs>
        <w:wordWrap/>
        <w:jc w:val="both"/>
        <w:rPr>
          <w:rFonts w:eastAsia="Malgun Gothic"/>
          <w:sz w:val="22"/>
        </w:rPr>
      </w:pPr>
    </w:p>
    <w:p w14:paraId="2A2C3F80" w14:textId="160FB063" w:rsidR="00202A8D" w:rsidRDefault="000B3CCE" w:rsidP="009C26D6">
      <w:pPr>
        <w:tabs>
          <w:tab w:val="left" w:pos="3355"/>
        </w:tabs>
        <w:wordWrap/>
        <w:jc w:val="both"/>
        <w:rPr>
          <w:i/>
          <w:sz w:val="22"/>
          <w:szCs w:val="22"/>
        </w:rPr>
      </w:pPr>
      <w:bookmarkStart w:id="15" w:name="_Hlk189773252"/>
      <w:r w:rsidRPr="006C0AD0">
        <w:rPr>
          <w:b/>
          <w:sz w:val="22"/>
          <w:szCs w:val="22"/>
        </w:rPr>
        <w:t xml:space="preserve">Proposal </w:t>
      </w:r>
      <w:r w:rsidR="001E5BEF">
        <w:rPr>
          <w:b/>
          <w:sz w:val="22"/>
          <w:szCs w:val="22"/>
        </w:rPr>
        <w:t>1</w:t>
      </w:r>
      <w:r w:rsidR="005F4208">
        <w:rPr>
          <w:b/>
          <w:sz w:val="22"/>
          <w:szCs w:val="22"/>
        </w:rPr>
        <w:t>4</w:t>
      </w:r>
      <w:r w:rsidRPr="006C0AD0">
        <w:rPr>
          <w:b/>
          <w:sz w:val="22"/>
          <w:szCs w:val="22"/>
        </w:rPr>
        <w:t xml:space="preserve">: </w:t>
      </w:r>
      <w:r>
        <w:rPr>
          <w:i/>
          <w:sz w:val="22"/>
          <w:szCs w:val="22"/>
          <w:lang w:val="en-GB"/>
        </w:rPr>
        <w:t xml:space="preserve">On UE-initiated/event-driven beam reporting, </w:t>
      </w:r>
      <w:r w:rsidRPr="009B5F9D">
        <w:rPr>
          <w:i/>
          <w:sz w:val="22"/>
          <w:szCs w:val="22"/>
          <w:lang w:val="en-GB"/>
        </w:rPr>
        <w:t xml:space="preserve">regarding L1-RSRP report format Option-3 </w:t>
      </w:r>
      <w:r>
        <w:rPr>
          <w:i/>
          <w:sz w:val="22"/>
          <w:szCs w:val="22"/>
          <w:lang w:val="en-GB"/>
        </w:rPr>
        <w:t>of</w:t>
      </w:r>
      <w:r w:rsidRPr="009B5F9D">
        <w:rPr>
          <w:i/>
          <w:sz w:val="22"/>
          <w:szCs w:val="22"/>
          <w:lang w:val="en-GB"/>
        </w:rPr>
        <w:t xml:space="preserve"> Event-2</w:t>
      </w:r>
      <w:r w:rsidRPr="009B5F9D">
        <w:rPr>
          <w:i/>
          <w:sz w:val="22"/>
          <w:szCs w:val="22"/>
        </w:rPr>
        <w:t xml:space="preserve">, </w:t>
      </w:r>
      <w:r w:rsidR="009C26D6">
        <w:rPr>
          <w:i/>
          <w:sz w:val="22"/>
          <w:szCs w:val="22"/>
        </w:rPr>
        <w:t>i</w:t>
      </w:r>
      <w:r w:rsidRPr="009C26D6">
        <w:rPr>
          <w:i/>
          <w:sz w:val="22"/>
          <w:szCs w:val="22"/>
        </w:rPr>
        <w:t>f N is not provided by RRC, only one L1-RSRP and CRI/SSBRI are reported</w:t>
      </w:r>
      <w:r w:rsidR="009C26D6">
        <w:rPr>
          <w:i/>
          <w:sz w:val="22"/>
          <w:szCs w:val="22"/>
        </w:rPr>
        <w:t>.</w:t>
      </w:r>
      <w:r w:rsidR="00514414" w:rsidRPr="009C26D6">
        <w:rPr>
          <w:i/>
          <w:sz w:val="22"/>
          <w:szCs w:val="22"/>
        </w:rPr>
        <w:t xml:space="preserve"> </w:t>
      </w:r>
    </w:p>
    <w:p w14:paraId="5DF7C731" w14:textId="61CDE800" w:rsidR="00B6067B" w:rsidRDefault="00B6067B" w:rsidP="009C26D6">
      <w:pPr>
        <w:tabs>
          <w:tab w:val="left" w:pos="3355"/>
        </w:tabs>
        <w:wordWrap/>
        <w:jc w:val="both"/>
        <w:rPr>
          <w:i/>
          <w:sz w:val="22"/>
          <w:szCs w:val="22"/>
        </w:rPr>
      </w:pPr>
    </w:p>
    <w:tbl>
      <w:tblPr>
        <w:tblStyle w:val="TableGrid"/>
        <w:tblW w:w="0" w:type="auto"/>
        <w:tblLook w:val="04A0" w:firstRow="1" w:lastRow="0" w:firstColumn="1" w:lastColumn="0" w:noHBand="0" w:noVBand="1"/>
      </w:tblPr>
      <w:tblGrid>
        <w:gridCol w:w="9629"/>
      </w:tblGrid>
      <w:tr w:rsidR="0015170D" w14:paraId="6F0B474D" w14:textId="77777777" w:rsidTr="005F4208">
        <w:tc>
          <w:tcPr>
            <w:tcW w:w="9629" w:type="dxa"/>
          </w:tcPr>
          <w:p w14:paraId="490AC41E" w14:textId="4DB3DBC3" w:rsidR="0015170D" w:rsidRPr="0015170D" w:rsidRDefault="0015170D" w:rsidP="0015170D">
            <w:pPr>
              <w:widowControl/>
              <w:wordWrap/>
              <w:autoSpaceDE/>
              <w:autoSpaceDN/>
              <w:spacing w:after="0"/>
              <w:jc w:val="both"/>
              <w:rPr>
                <w:rFonts w:eastAsia="Malgun Gothic"/>
                <w:b/>
                <w:bCs/>
                <w:sz w:val="22"/>
                <w:szCs w:val="22"/>
              </w:rPr>
            </w:pPr>
            <w:r w:rsidRPr="0015170D">
              <w:rPr>
                <w:rFonts w:eastAsia="DengXian"/>
                <w:b/>
                <w:bCs/>
                <w:sz w:val="22"/>
                <w:szCs w:val="22"/>
                <w:highlight w:val="green"/>
                <w:lang w:eastAsia="zh-CN"/>
              </w:rPr>
              <w:t xml:space="preserve">Agreement </w:t>
            </w:r>
          </w:p>
          <w:p w14:paraId="3D128DC9" w14:textId="77777777" w:rsidR="0015170D" w:rsidRPr="0015170D" w:rsidRDefault="0015170D" w:rsidP="0015170D">
            <w:pPr>
              <w:widowControl/>
              <w:shd w:val="clear" w:color="auto" w:fill="FFFFFF"/>
              <w:wordWrap/>
              <w:autoSpaceDE/>
              <w:autoSpaceDN/>
              <w:snapToGrid w:val="0"/>
              <w:spacing w:after="0"/>
              <w:jc w:val="both"/>
              <w:rPr>
                <w:rFonts w:eastAsia="Malgun Gothic"/>
                <w:sz w:val="22"/>
                <w:szCs w:val="22"/>
              </w:rPr>
            </w:pPr>
            <w:r w:rsidRPr="0015170D">
              <w:rPr>
                <w:rFonts w:eastAsia="Malgun Gothic"/>
                <w:sz w:val="22"/>
                <w:szCs w:val="22"/>
              </w:rPr>
              <w:t xml:space="preserve">On UE-initiated/event-driven beam reporting, for Event 1, support </w:t>
            </w:r>
            <w:r w:rsidRPr="0015170D">
              <w:rPr>
                <w:rFonts w:eastAsia="Malgun Gothic"/>
                <w:b/>
                <w:sz w:val="22"/>
                <w:szCs w:val="22"/>
              </w:rPr>
              <w:t>Option-2</w:t>
            </w:r>
            <w:r w:rsidRPr="0015170D">
              <w:rPr>
                <w:rFonts w:eastAsia="Malgun Gothic"/>
                <w:sz w:val="22"/>
                <w:szCs w:val="22"/>
              </w:rPr>
              <w:t xml:space="preserve"> for RS measurement</w:t>
            </w:r>
            <w:r w:rsidRPr="0015170D">
              <w:rPr>
                <w:rFonts w:eastAsia="SimSun"/>
                <w:sz w:val="22"/>
                <w:szCs w:val="22"/>
              </w:rPr>
              <w:t>:</w:t>
            </w:r>
          </w:p>
          <w:p w14:paraId="0BD63E86" w14:textId="77777777" w:rsidR="0015170D" w:rsidRPr="0015170D" w:rsidRDefault="0015170D" w:rsidP="0015170D">
            <w:pPr>
              <w:widowControl/>
              <w:numPr>
                <w:ilvl w:val="0"/>
                <w:numId w:val="17"/>
              </w:numPr>
              <w:wordWrap/>
              <w:autoSpaceDE/>
              <w:autoSpaceDN/>
              <w:adjustRightInd w:val="0"/>
              <w:snapToGrid w:val="0"/>
              <w:spacing w:after="0" w:line="259" w:lineRule="auto"/>
              <w:ind w:left="830" w:hanging="284"/>
              <w:jc w:val="both"/>
              <w:rPr>
                <w:rFonts w:eastAsia="SimSun"/>
                <w:sz w:val="22"/>
                <w:szCs w:val="22"/>
              </w:rPr>
            </w:pPr>
            <w:r w:rsidRPr="0015170D">
              <w:rPr>
                <w:rFonts w:eastAsia="SimSun"/>
                <w:sz w:val="22"/>
                <w:szCs w:val="22"/>
              </w:rPr>
              <w:t>Option-2: RS resource set for new beam is configured in the CSI reporting configuration, and the following implicit manner for enabling one of either scheme-1 or scheme-2 is used:</w:t>
            </w:r>
          </w:p>
          <w:p w14:paraId="352960BD" w14:textId="77777777" w:rsidR="0015170D" w:rsidRPr="0015170D" w:rsidRDefault="0015170D" w:rsidP="0015170D">
            <w:pPr>
              <w:widowControl/>
              <w:numPr>
                <w:ilvl w:val="1"/>
                <w:numId w:val="54"/>
              </w:numPr>
              <w:wordWrap/>
              <w:autoSpaceDE/>
              <w:autoSpaceDN/>
              <w:snapToGrid w:val="0"/>
              <w:spacing w:after="0" w:line="259" w:lineRule="auto"/>
              <w:jc w:val="both"/>
              <w:rPr>
                <w:rFonts w:eastAsia="SimSun"/>
                <w:sz w:val="22"/>
                <w:szCs w:val="22"/>
              </w:rPr>
            </w:pPr>
            <w:r w:rsidRPr="0015170D">
              <w:rPr>
                <w:rFonts w:eastAsia="SimSun"/>
                <w:sz w:val="22"/>
                <w:szCs w:val="22"/>
              </w:rPr>
              <w:t xml:space="preserve">If the RS(s) for new beam are CSI-RS configured in a CSI-RS resource set configured with </w:t>
            </w:r>
            <w:r w:rsidRPr="0015170D">
              <w:rPr>
                <w:rFonts w:eastAsia="SimSun"/>
                <w:i/>
                <w:sz w:val="22"/>
                <w:szCs w:val="22"/>
              </w:rPr>
              <w:t>repetition</w:t>
            </w:r>
            <w:r w:rsidRPr="0015170D">
              <w:rPr>
                <w:rFonts w:eastAsia="SimSun"/>
                <w:sz w:val="22"/>
                <w:szCs w:val="22"/>
              </w:rPr>
              <w:t>, Scheme-1 is enabled; otherwise, Scheme-2 is enabled.</w:t>
            </w:r>
          </w:p>
          <w:p w14:paraId="0F710622" w14:textId="77777777" w:rsidR="0015170D" w:rsidRPr="0015170D" w:rsidRDefault="0015170D" w:rsidP="0015170D">
            <w:pPr>
              <w:widowControl/>
              <w:numPr>
                <w:ilvl w:val="1"/>
                <w:numId w:val="54"/>
              </w:numPr>
              <w:wordWrap/>
              <w:autoSpaceDE/>
              <w:autoSpaceDN/>
              <w:snapToGrid w:val="0"/>
              <w:spacing w:after="0" w:line="259" w:lineRule="auto"/>
              <w:jc w:val="both"/>
              <w:rPr>
                <w:rFonts w:eastAsia="Malgun Gothic"/>
                <w:sz w:val="22"/>
                <w:szCs w:val="22"/>
              </w:rPr>
            </w:pPr>
            <w:r w:rsidRPr="0015170D">
              <w:rPr>
                <w:rFonts w:eastAsia="Malgun Gothic"/>
                <w:sz w:val="22"/>
                <w:szCs w:val="22"/>
              </w:rPr>
              <w:t>In such case, the report format for Event-2 is reused unless critical technical issue is identified</w:t>
            </w:r>
          </w:p>
          <w:p w14:paraId="7E050729" w14:textId="77777777" w:rsidR="0015170D" w:rsidRPr="0015170D" w:rsidRDefault="0015170D" w:rsidP="0015170D">
            <w:pPr>
              <w:widowControl/>
              <w:numPr>
                <w:ilvl w:val="2"/>
                <w:numId w:val="54"/>
              </w:numPr>
              <w:wordWrap/>
              <w:autoSpaceDE/>
              <w:autoSpaceDN/>
              <w:snapToGrid w:val="0"/>
              <w:spacing w:after="0" w:line="259" w:lineRule="auto"/>
              <w:jc w:val="both"/>
              <w:rPr>
                <w:rFonts w:eastAsia="Malgun Gothic"/>
                <w:sz w:val="22"/>
                <w:szCs w:val="22"/>
                <w:highlight w:val="yellow"/>
              </w:rPr>
            </w:pPr>
            <w:r w:rsidRPr="0015170D">
              <w:rPr>
                <w:rFonts w:eastAsia="Malgun Gothic"/>
                <w:sz w:val="22"/>
                <w:szCs w:val="22"/>
                <w:highlight w:val="yellow"/>
              </w:rPr>
              <w:t>FFS: How to report the RSRP value of the current beam</w:t>
            </w:r>
          </w:p>
          <w:p w14:paraId="613951FD" w14:textId="4857541C" w:rsidR="0015170D" w:rsidRPr="0015170D" w:rsidRDefault="0015170D" w:rsidP="0015170D">
            <w:pPr>
              <w:widowControl/>
              <w:numPr>
                <w:ilvl w:val="2"/>
                <w:numId w:val="54"/>
              </w:numPr>
              <w:wordWrap/>
              <w:autoSpaceDE/>
              <w:autoSpaceDN/>
              <w:snapToGrid w:val="0"/>
              <w:spacing w:after="0" w:line="259" w:lineRule="auto"/>
              <w:jc w:val="both"/>
              <w:rPr>
                <w:rFonts w:eastAsia="Malgun Gothic"/>
                <w:sz w:val="18"/>
                <w:szCs w:val="18"/>
                <w:highlight w:val="yellow"/>
              </w:rPr>
            </w:pPr>
            <w:r w:rsidRPr="0015170D">
              <w:rPr>
                <w:rFonts w:eastAsia="Malgun Gothic"/>
                <w:sz w:val="22"/>
                <w:szCs w:val="22"/>
                <w:highlight w:val="yellow"/>
              </w:rPr>
              <w:t>FFS: RSRP of the current beam is always reported</w:t>
            </w:r>
          </w:p>
        </w:tc>
      </w:tr>
    </w:tbl>
    <w:p w14:paraId="1527A764" w14:textId="77777777" w:rsidR="0015170D" w:rsidRDefault="0015170D" w:rsidP="009C26D6">
      <w:pPr>
        <w:tabs>
          <w:tab w:val="left" w:pos="3355"/>
        </w:tabs>
        <w:wordWrap/>
        <w:jc w:val="both"/>
        <w:rPr>
          <w:sz w:val="22"/>
          <w:szCs w:val="22"/>
        </w:rPr>
      </w:pPr>
    </w:p>
    <w:p w14:paraId="334A31BA" w14:textId="39C7ECDF" w:rsidR="00B6067B" w:rsidRDefault="00B80ACA" w:rsidP="009C26D6">
      <w:pPr>
        <w:tabs>
          <w:tab w:val="left" w:pos="3355"/>
        </w:tabs>
        <w:wordWrap/>
        <w:jc w:val="both"/>
        <w:rPr>
          <w:sz w:val="22"/>
          <w:szCs w:val="22"/>
        </w:rPr>
      </w:pPr>
      <w:r>
        <w:rPr>
          <w:sz w:val="22"/>
          <w:szCs w:val="22"/>
        </w:rPr>
        <w:t xml:space="preserve">Regarding report content(s)/format for Event-1, </w:t>
      </w:r>
      <w:r w:rsidR="009C2369">
        <w:rPr>
          <w:sz w:val="22"/>
          <w:szCs w:val="22"/>
        </w:rPr>
        <w:t>it was agreed in the last RAN1 meeting that the candidate or new beam RS set can still be configured (not for event evaluation though), and the measurement result(s) for the new beam RS(s) can be included in the beam report. Two open issues may need to be addressed which are highlighted in yellow in the above provided agreement. For the first FFS, our view is that reporting differential RSRP for the current beam (when reported) is still variable for Event-1 – this will retain the same design as in Event-2 and align with the previous agreement. In this case, the differential RSRP for the current beam can be determined based on the configured threshold for Event-1 evaluation, and there is no need to introduce absolute RSRP for the current beam nor revise previous agreement(s). In addition, we are also supportive to use the same RRC parameter that configures presence of the current beam in the report.</w:t>
      </w:r>
    </w:p>
    <w:p w14:paraId="73873191" w14:textId="24857466" w:rsidR="009C2369" w:rsidRDefault="009C2369" w:rsidP="009C26D6">
      <w:pPr>
        <w:tabs>
          <w:tab w:val="left" w:pos="3355"/>
        </w:tabs>
        <w:wordWrap/>
        <w:jc w:val="both"/>
        <w:rPr>
          <w:sz w:val="22"/>
          <w:szCs w:val="22"/>
        </w:rPr>
      </w:pPr>
    </w:p>
    <w:p w14:paraId="614EBF23" w14:textId="45A3C875" w:rsidR="009C2369" w:rsidRDefault="009C2369" w:rsidP="009C2369">
      <w:pPr>
        <w:tabs>
          <w:tab w:val="left" w:pos="3355"/>
        </w:tabs>
        <w:wordWrap/>
        <w:jc w:val="both"/>
        <w:rPr>
          <w:i/>
          <w:sz w:val="22"/>
          <w:szCs w:val="22"/>
          <w:lang w:val="en-GB"/>
        </w:rPr>
      </w:pPr>
      <w:r w:rsidRPr="006C0AD0">
        <w:rPr>
          <w:b/>
          <w:sz w:val="22"/>
          <w:szCs w:val="22"/>
        </w:rPr>
        <w:t xml:space="preserve">Proposal </w:t>
      </w:r>
      <w:r>
        <w:rPr>
          <w:b/>
          <w:sz w:val="22"/>
          <w:szCs w:val="22"/>
        </w:rPr>
        <w:t>1</w:t>
      </w:r>
      <w:r w:rsidR="005F4208">
        <w:rPr>
          <w:b/>
          <w:sz w:val="22"/>
          <w:szCs w:val="22"/>
        </w:rPr>
        <w:t>5</w:t>
      </w:r>
      <w:r w:rsidRPr="006C0AD0">
        <w:rPr>
          <w:b/>
          <w:sz w:val="22"/>
          <w:szCs w:val="22"/>
        </w:rPr>
        <w:t xml:space="preserve">: </w:t>
      </w:r>
      <w:r>
        <w:rPr>
          <w:i/>
          <w:sz w:val="22"/>
          <w:szCs w:val="22"/>
          <w:lang w:val="en-GB"/>
        </w:rPr>
        <w:t>Regarding current beam reporting in Event-1,</w:t>
      </w:r>
    </w:p>
    <w:p w14:paraId="3EA959C0" w14:textId="0B130140" w:rsidR="009C2369" w:rsidRPr="009C2369" w:rsidRDefault="009C2369" w:rsidP="009C2369">
      <w:pPr>
        <w:pStyle w:val="ListParagraph"/>
        <w:numPr>
          <w:ilvl w:val="0"/>
          <w:numId w:val="59"/>
        </w:numPr>
        <w:tabs>
          <w:tab w:val="left" w:pos="3355"/>
        </w:tabs>
        <w:jc w:val="both"/>
        <w:rPr>
          <w:i/>
          <w:sz w:val="22"/>
          <w:szCs w:val="22"/>
          <w:lang w:val="en-GB"/>
        </w:rPr>
      </w:pPr>
      <w:r w:rsidRPr="009C2369">
        <w:rPr>
          <w:i/>
          <w:sz w:val="22"/>
          <w:szCs w:val="22"/>
        </w:rPr>
        <w:t>support differential RSRP</w:t>
      </w:r>
      <w:r w:rsidR="002D3D6A">
        <w:rPr>
          <w:i/>
          <w:sz w:val="22"/>
          <w:szCs w:val="22"/>
          <w:lang w:val="en-US"/>
        </w:rPr>
        <w:t xml:space="preserve"> reporting</w:t>
      </w:r>
      <w:r w:rsidRPr="009C2369">
        <w:rPr>
          <w:i/>
          <w:sz w:val="22"/>
          <w:szCs w:val="22"/>
        </w:rPr>
        <w:t xml:space="preserve"> wherein the differential RSRP is determined with respect to the configured threshold for Event-1 evaluation</w:t>
      </w:r>
    </w:p>
    <w:p w14:paraId="2ECF361C" w14:textId="573950FA" w:rsidR="009C2369" w:rsidRPr="002D3D6A" w:rsidRDefault="009C2369" w:rsidP="009C26D6">
      <w:pPr>
        <w:pStyle w:val="ListParagraph"/>
        <w:numPr>
          <w:ilvl w:val="0"/>
          <w:numId w:val="59"/>
        </w:numPr>
        <w:tabs>
          <w:tab w:val="left" w:pos="3355"/>
        </w:tabs>
        <w:jc w:val="both"/>
        <w:rPr>
          <w:i/>
          <w:sz w:val="22"/>
          <w:szCs w:val="22"/>
          <w:lang w:val="en-GB"/>
        </w:rPr>
      </w:pPr>
      <w:r>
        <w:rPr>
          <w:i/>
          <w:sz w:val="22"/>
          <w:szCs w:val="22"/>
          <w:lang w:val="en-US"/>
        </w:rPr>
        <w:t>support the same RRC parameter</w:t>
      </w:r>
      <w:r w:rsidR="002D3D6A">
        <w:rPr>
          <w:i/>
          <w:sz w:val="22"/>
          <w:szCs w:val="22"/>
          <w:lang w:val="en-US"/>
        </w:rPr>
        <w:t xml:space="preserve"> as in Event-2 to configure presence of the current beam in the report.</w:t>
      </w:r>
      <w:r>
        <w:rPr>
          <w:i/>
          <w:sz w:val="22"/>
          <w:szCs w:val="22"/>
          <w:lang w:val="en-US"/>
        </w:rPr>
        <w:t xml:space="preserve"> </w:t>
      </w:r>
      <w:r w:rsidRPr="009C2369">
        <w:rPr>
          <w:i/>
          <w:sz w:val="22"/>
          <w:szCs w:val="22"/>
        </w:rPr>
        <w:t xml:space="preserve"> </w:t>
      </w:r>
    </w:p>
    <w:bookmarkEnd w:id="15"/>
    <w:p w14:paraId="7B90EA14" w14:textId="5FA53380" w:rsidR="00EC615C" w:rsidRPr="00FA7581" w:rsidRDefault="005B7AEE" w:rsidP="006172EB">
      <w:pPr>
        <w:pStyle w:val="Heading1"/>
        <w:numPr>
          <w:ilvl w:val="0"/>
          <w:numId w:val="18"/>
        </w:numPr>
        <w:spacing w:line="276" w:lineRule="auto"/>
        <w:rPr>
          <w:sz w:val="32"/>
          <w:szCs w:val="32"/>
          <w:lang w:val="en-US"/>
        </w:rPr>
      </w:pPr>
      <w:r>
        <w:rPr>
          <w:sz w:val="32"/>
          <w:szCs w:val="32"/>
          <w:lang w:val="en-US"/>
        </w:rPr>
        <w:t xml:space="preserve">UCI based UL signaling </w:t>
      </w:r>
      <w:r w:rsidR="000B6D56">
        <w:rPr>
          <w:sz w:val="32"/>
          <w:szCs w:val="32"/>
          <w:lang w:val="en-US"/>
        </w:rPr>
        <w:t>procedure(s) design</w:t>
      </w:r>
      <w:bookmarkStart w:id="16" w:name="_Hlk166014053"/>
    </w:p>
    <w:p w14:paraId="00F951D1" w14:textId="1EAC8E03" w:rsidR="00ED5C89" w:rsidRPr="00ED5C89" w:rsidRDefault="00ED5C89" w:rsidP="0096575A">
      <w:pPr>
        <w:tabs>
          <w:tab w:val="left" w:pos="3355"/>
        </w:tabs>
        <w:wordWrap/>
        <w:jc w:val="both"/>
        <w:rPr>
          <w:rFonts w:eastAsia="Malgun Gothic"/>
          <w:bCs/>
          <w:sz w:val="22"/>
          <w:szCs w:val="22"/>
          <w:lang w:val="en-GB"/>
        </w:rPr>
      </w:pPr>
      <w:r>
        <w:rPr>
          <w:rFonts w:eastAsia="Malgun Gothic"/>
          <w:bCs/>
          <w:sz w:val="22"/>
          <w:szCs w:val="22"/>
          <w:lang w:val="en-GB"/>
        </w:rPr>
        <w:t xml:space="preserve">In this section, we provide our views on the following </w:t>
      </w:r>
      <w:r w:rsidR="0012509A">
        <w:rPr>
          <w:rFonts w:eastAsia="Malgun Gothic"/>
          <w:bCs/>
          <w:sz w:val="22"/>
          <w:szCs w:val="22"/>
          <w:lang w:val="en-GB"/>
        </w:rPr>
        <w:t>issues</w:t>
      </w:r>
      <w:r>
        <w:rPr>
          <w:rFonts w:eastAsia="Malgun Gothic"/>
          <w:bCs/>
          <w:sz w:val="22"/>
          <w:szCs w:val="22"/>
          <w:lang w:val="en-GB"/>
        </w:rPr>
        <w:t xml:space="preserve"> for UCI based procedure(s) design. In particular, our discussions are based on the latest RAN1 agreements and </w:t>
      </w:r>
      <w:r w:rsidR="0012509A">
        <w:rPr>
          <w:rFonts w:eastAsia="Malgun Gothic"/>
          <w:bCs/>
          <w:sz w:val="22"/>
          <w:szCs w:val="22"/>
          <w:lang w:val="en-GB"/>
        </w:rPr>
        <w:t xml:space="preserve">some </w:t>
      </w:r>
      <w:r>
        <w:rPr>
          <w:rFonts w:eastAsia="Malgun Gothic"/>
          <w:bCs/>
          <w:sz w:val="22"/>
          <w:szCs w:val="22"/>
          <w:lang w:val="en-GB"/>
        </w:rPr>
        <w:t xml:space="preserve">offline </w:t>
      </w:r>
      <w:r w:rsidR="0012509A">
        <w:rPr>
          <w:rFonts w:eastAsia="Malgun Gothic"/>
          <w:bCs/>
          <w:sz w:val="22"/>
          <w:szCs w:val="22"/>
          <w:lang w:val="en-GB"/>
        </w:rPr>
        <w:t>discussions/</w:t>
      </w:r>
      <w:r>
        <w:rPr>
          <w:rFonts w:eastAsia="Malgun Gothic"/>
          <w:bCs/>
          <w:sz w:val="22"/>
          <w:szCs w:val="22"/>
          <w:lang w:val="en-GB"/>
        </w:rPr>
        <w:t>proposals.</w:t>
      </w:r>
    </w:p>
    <w:bookmarkEnd w:id="16"/>
    <w:p w14:paraId="27C6C970" w14:textId="77777777" w:rsidR="00D9533B" w:rsidRDefault="00D9533B" w:rsidP="0096575A">
      <w:pPr>
        <w:tabs>
          <w:tab w:val="left" w:pos="3355"/>
        </w:tabs>
        <w:wordWrap/>
        <w:jc w:val="both"/>
        <w:rPr>
          <w:rFonts w:eastAsia="Malgun Gothic"/>
          <w:sz w:val="22"/>
          <w:szCs w:val="22"/>
          <w:lang w:val="en-GB"/>
        </w:rPr>
      </w:pPr>
    </w:p>
    <w:p w14:paraId="6F5D0DD2" w14:textId="7D0F6ADD" w:rsidR="00B65C39" w:rsidRPr="0012509A" w:rsidRDefault="00B65C39" w:rsidP="00B65C39">
      <w:pPr>
        <w:tabs>
          <w:tab w:val="left" w:pos="3355"/>
        </w:tabs>
        <w:wordWrap/>
        <w:jc w:val="both"/>
        <w:rPr>
          <w:rFonts w:eastAsia="Malgun Gothic"/>
          <w:b/>
          <w:bCs/>
          <w:i/>
          <w:sz w:val="22"/>
          <w:szCs w:val="22"/>
          <w:u w:val="single"/>
          <w:lang w:val="en-GB"/>
        </w:rPr>
      </w:pPr>
      <w:r w:rsidRPr="0012509A">
        <w:rPr>
          <w:rFonts w:eastAsia="Malgun Gothic"/>
          <w:b/>
          <w:bCs/>
          <w:i/>
          <w:sz w:val="22"/>
          <w:szCs w:val="22"/>
          <w:u w:val="single"/>
          <w:lang w:val="en-GB"/>
        </w:rPr>
        <w:t>Issue #</w:t>
      </w:r>
      <w:r w:rsidR="00DC4ECC">
        <w:rPr>
          <w:rFonts w:eastAsia="Malgun Gothic"/>
          <w:b/>
          <w:bCs/>
          <w:i/>
          <w:sz w:val="22"/>
          <w:szCs w:val="22"/>
          <w:u w:val="single"/>
          <w:lang w:val="en-GB"/>
        </w:rPr>
        <w:t>1</w:t>
      </w:r>
      <w:r w:rsidRPr="0012509A">
        <w:rPr>
          <w:rFonts w:eastAsia="Malgun Gothic"/>
          <w:b/>
          <w:bCs/>
          <w:i/>
          <w:sz w:val="22"/>
          <w:szCs w:val="22"/>
          <w:u w:val="single"/>
          <w:lang w:val="en-GB"/>
        </w:rPr>
        <w:t>: Details on 1-bit first PUCCH in Mode-A and Mode-B</w:t>
      </w:r>
    </w:p>
    <w:p w14:paraId="604A4F16" w14:textId="1570F553" w:rsidR="00B65C39" w:rsidRDefault="00B65C39" w:rsidP="0096575A">
      <w:pPr>
        <w:tabs>
          <w:tab w:val="left" w:pos="3355"/>
        </w:tabs>
        <w:wordWrap/>
        <w:jc w:val="both"/>
        <w:rPr>
          <w:rFonts w:eastAsia="Malgun Gothic"/>
          <w:sz w:val="22"/>
          <w:szCs w:val="22"/>
          <w:lang w:val="en-GB"/>
        </w:rPr>
      </w:pPr>
    </w:p>
    <w:p w14:paraId="298031F8" w14:textId="0859B0A6" w:rsidR="00B65C39" w:rsidRDefault="009146E2" w:rsidP="0096575A">
      <w:pPr>
        <w:tabs>
          <w:tab w:val="left" w:pos="3355"/>
        </w:tabs>
        <w:wordWrap/>
        <w:jc w:val="both"/>
        <w:rPr>
          <w:rFonts w:eastAsia="Malgun Gothic"/>
          <w:sz w:val="22"/>
          <w:szCs w:val="22"/>
          <w:lang w:val="en-GB"/>
        </w:rPr>
      </w:pPr>
      <w:r>
        <w:rPr>
          <w:rFonts w:eastAsia="Malgun Gothic"/>
          <w:sz w:val="22"/>
          <w:szCs w:val="22"/>
          <w:lang w:val="en-GB"/>
        </w:rPr>
        <w:t xml:space="preserve">As agreed in RAN1#118, some design details related to the 1-bit first PUCCH channel in both Mode-A and Mode-B need to be addressed to make the feature complete. We provide the corresponding agreement </w:t>
      </w:r>
      <w:r w:rsidR="0012509A">
        <w:rPr>
          <w:rFonts w:eastAsia="Malgun Gothic"/>
          <w:sz w:val="22"/>
          <w:szCs w:val="22"/>
          <w:lang w:val="en-GB"/>
        </w:rPr>
        <w:t>below</w:t>
      </w:r>
      <w:r>
        <w:rPr>
          <w:rFonts w:eastAsia="Malgun Gothic"/>
          <w:sz w:val="22"/>
          <w:szCs w:val="22"/>
          <w:lang w:val="en-GB"/>
        </w:rPr>
        <w:t>:</w:t>
      </w:r>
    </w:p>
    <w:p w14:paraId="6B62788C" w14:textId="1F064153" w:rsidR="009146E2" w:rsidRDefault="009146E2" w:rsidP="0096575A">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31"/>
      </w:tblGrid>
      <w:tr w:rsidR="009146E2" w14:paraId="4B84AAD3" w14:textId="77777777" w:rsidTr="00D11E75">
        <w:tc>
          <w:tcPr>
            <w:tcW w:w="9631" w:type="dxa"/>
          </w:tcPr>
          <w:p w14:paraId="71AE8710" w14:textId="36FC7603" w:rsidR="009146E2" w:rsidRPr="009146E2" w:rsidRDefault="009146E2" w:rsidP="009146E2">
            <w:pPr>
              <w:widowControl/>
              <w:wordWrap/>
              <w:autoSpaceDE/>
              <w:autoSpaceDN/>
              <w:spacing w:after="0"/>
              <w:rPr>
                <w:rFonts w:ascii="Times" w:eastAsia="Malgun Gothic" w:hAnsi="Times" w:cs="Times"/>
                <w:b/>
                <w:bCs/>
                <w:sz w:val="22"/>
                <w:szCs w:val="22"/>
                <w:highlight w:val="green"/>
                <w:lang w:eastAsia="zh-CN"/>
              </w:rPr>
            </w:pPr>
            <w:r w:rsidRPr="009146E2">
              <w:rPr>
                <w:rFonts w:ascii="Times" w:eastAsia="Malgun Gothic" w:hAnsi="Times" w:cs="Times"/>
                <w:b/>
                <w:bCs/>
                <w:sz w:val="22"/>
                <w:szCs w:val="22"/>
                <w:highlight w:val="green"/>
                <w:lang w:eastAsia="zh-CN"/>
              </w:rPr>
              <w:t>Agreement</w:t>
            </w:r>
          </w:p>
          <w:p w14:paraId="4F806B65" w14:textId="77777777" w:rsidR="009146E2" w:rsidRPr="009146E2" w:rsidRDefault="009146E2" w:rsidP="009146E2">
            <w:pPr>
              <w:widowControl/>
              <w:wordWrap/>
              <w:autoSpaceDE/>
              <w:autoSpaceDN/>
              <w:adjustRightInd w:val="0"/>
              <w:snapToGrid w:val="0"/>
              <w:spacing w:after="0"/>
              <w:jc w:val="both"/>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 xml:space="preserve">On beam report transmission procedure for UE-initiated/event-driven beam reporting, regarding </w:t>
            </w:r>
            <w:r w:rsidRPr="009146E2">
              <w:rPr>
                <w:rFonts w:ascii="Times" w:eastAsia="PMingLiU" w:hAnsi="Times" w:cs="Times"/>
                <w:b/>
                <w:bCs/>
                <w:sz w:val="22"/>
                <w:szCs w:val="22"/>
                <w:shd w:val="clear" w:color="auto" w:fill="FFFFFF"/>
                <w:lang w:eastAsia="zh-TW"/>
              </w:rPr>
              <w:t>Mode-A and/or Mode-B</w:t>
            </w:r>
            <w:r w:rsidRPr="009146E2">
              <w:rPr>
                <w:rFonts w:ascii="Times" w:eastAsia="PMingLiU" w:hAnsi="Times" w:cs="Times"/>
                <w:sz w:val="22"/>
                <w:szCs w:val="22"/>
                <w:shd w:val="clear" w:color="auto" w:fill="FFFFFF"/>
                <w:lang w:eastAsia="zh-TW"/>
              </w:rPr>
              <w:t>, further study the following for first PUCCH transmission</w:t>
            </w:r>
          </w:p>
          <w:p w14:paraId="0CA4E1D4" w14:textId="7777777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UCI multiplexing/dropping/prioritization rule</w:t>
            </w:r>
          </w:p>
          <w:p w14:paraId="2C783737" w14:textId="77777777" w:rsidR="009146E2" w:rsidRPr="009146E2" w:rsidRDefault="009146E2" w:rsidP="006172EB">
            <w:pPr>
              <w:widowControl/>
              <w:numPr>
                <w:ilvl w:val="0"/>
                <w:numId w:val="17"/>
              </w:numPr>
              <w:shd w:val="clear" w:color="auto" w:fill="FFFFFF"/>
              <w:wordWrap/>
              <w:autoSpaceDE/>
              <w:autoSpaceDN/>
              <w:adjustRightInd w:val="0"/>
              <w:snapToGrid w:val="0"/>
              <w:spacing w:after="0" w:line="259" w:lineRule="auto"/>
              <w:jc w:val="both"/>
              <w:rPr>
                <w:rFonts w:ascii="Times" w:eastAsia="Malgun Gothic" w:hAnsi="Times" w:cs="Times"/>
                <w:sz w:val="22"/>
                <w:szCs w:val="22"/>
              </w:rPr>
            </w:pPr>
            <w:r w:rsidRPr="009146E2">
              <w:rPr>
                <w:rFonts w:ascii="Times" w:eastAsia="Malgun Gothic" w:hAnsi="Times" w:cs="Times"/>
                <w:sz w:val="22"/>
                <w:szCs w:val="22"/>
              </w:rPr>
              <w:t>Conditions for the transmission of the first PUCCH.</w:t>
            </w:r>
          </w:p>
          <w:p w14:paraId="1AEB1179" w14:textId="7777777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Whether the PUCCH resource in the first PUCCH channel can be associated with multiple CSI report configurations for UE-initiated/event-driven beam reporting from one or multiple CC(s).</w:t>
            </w:r>
          </w:p>
          <w:p w14:paraId="470A164A" w14:textId="7777777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Whether/how to re-transmit the first PUCCH channel.</w:t>
            </w:r>
          </w:p>
          <w:p w14:paraId="511FC991" w14:textId="60CBAEC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18"/>
                <w:szCs w:val="18"/>
                <w:shd w:val="clear" w:color="auto" w:fill="FFFFFF"/>
                <w:lang w:eastAsia="zh-TW"/>
              </w:rPr>
            </w:pPr>
            <w:r w:rsidRPr="009146E2">
              <w:rPr>
                <w:rFonts w:ascii="Times" w:eastAsia="PMingLiU" w:hAnsi="Times" w:cs="Times"/>
                <w:sz w:val="22"/>
                <w:szCs w:val="22"/>
                <w:shd w:val="clear" w:color="auto" w:fill="FFFFFF"/>
                <w:lang w:eastAsia="zh-TW"/>
              </w:rPr>
              <w:t>Whether/how to apply prohibit-timer or maximum number of (re)transmission(s) for first PUCCH channel.</w:t>
            </w:r>
          </w:p>
        </w:tc>
      </w:tr>
    </w:tbl>
    <w:p w14:paraId="4E04DBC0" w14:textId="086BB8F0" w:rsidR="009146E2" w:rsidRDefault="009146E2" w:rsidP="0096575A">
      <w:pPr>
        <w:tabs>
          <w:tab w:val="left" w:pos="3355"/>
        </w:tabs>
        <w:wordWrap/>
        <w:jc w:val="both"/>
        <w:rPr>
          <w:rFonts w:eastAsia="Malgun Gothic"/>
          <w:sz w:val="22"/>
          <w:szCs w:val="22"/>
        </w:rPr>
      </w:pPr>
    </w:p>
    <w:p w14:paraId="376059F7" w14:textId="13519D64" w:rsidR="00B65C39" w:rsidRPr="00B10C2A" w:rsidRDefault="00DC0F31" w:rsidP="0096575A">
      <w:pPr>
        <w:tabs>
          <w:tab w:val="left" w:pos="3355"/>
        </w:tabs>
        <w:wordWrap/>
        <w:jc w:val="both"/>
        <w:rPr>
          <w:rFonts w:eastAsia="Malgun Gothic"/>
          <w:sz w:val="22"/>
          <w:szCs w:val="22"/>
          <w:lang w:val="en-GB"/>
        </w:rPr>
      </w:pPr>
      <w:r>
        <w:rPr>
          <w:rFonts w:eastAsia="Malgun Gothic"/>
          <w:sz w:val="22"/>
          <w:szCs w:val="22"/>
        </w:rPr>
        <w:t>T</w:t>
      </w:r>
      <w:r>
        <w:rPr>
          <w:rFonts w:eastAsia="Malgun Gothic"/>
          <w:sz w:val="22"/>
          <w:szCs w:val="22"/>
          <w:lang w:val="en-GB"/>
        </w:rPr>
        <w:t>o</w:t>
      </w:r>
      <w:r w:rsidR="0012509A">
        <w:rPr>
          <w:rFonts w:eastAsia="Malgun Gothic"/>
          <w:sz w:val="22"/>
          <w:szCs w:val="22"/>
          <w:lang w:val="en-GB"/>
        </w:rPr>
        <w:t xml:space="preserve"> avoid </w:t>
      </w:r>
      <w:r>
        <w:rPr>
          <w:rFonts w:eastAsia="Malgun Gothic"/>
          <w:sz w:val="22"/>
          <w:szCs w:val="22"/>
          <w:lang w:val="en-GB"/>
        </w:rPr>
        <w:t xml:space="preserve">too frequent and </w:t>
      </w:r>
      <w:r w:rsidR="0012509A">
        <w:rPr>
          <w:rFonts w:eastAsia="Malgun Gothic"/>
          <w:sz w:val="22"/>
          <w:szCs w:val="22"/>
          <w:lang w:val="en-GB"/>
        </w:rPr>
        <w:t>“unnecessary” triggering(s) and/or transmission(s) of the UEI beam report(s)</w:t>
      </w:r>
      <w:r>
        <w:rPr>
          <w:rFonts w:eastAsia="Malgun Gothic"/>
          <w:sz w:val="22"/>
          <w:szCs w:val="22"/>
          <w:lang w:val="en-GB"/>
        </w:rPr>
        <w:t xml:space="preserve">, </w:t>
      </w:r>
      <w:r>
        <w:rPr>
          <w:rFonts w:eastAsia="Malgun Gothic"/>
          <w:sz w:val="22"/>
          <w:szCs w:val="22"/>
        </w:rPr>
        <w:t xml:space="preserve">we need to further specify </w:t>
      </w:r>
      <w:r>
        <w:rPr>
          <w:rFonts w:eastAsia="Malgun Gothic"/>
          <w:sz w:val="22"/>
          <w:szCs w:val="22"/>
          <w:lang w:val="en-GB"/>
        </w:rPr>
        <w:t>condition(s) of transmitting the first PUCCH</w:t>
      </w:r>
      <w:r w:rsidR="00FF176F">
        <w:rPr>
          <w:rFonts w:eastAsia="Malgun Gothic"/>
          <w:sz w:val="22"/>
          <w:szCs w:val="22"/>
          <w:lang w:val="en-GB"/>
        </w:rPr>
        <w:t xml:space="preserve"> (or not)</w:t>
      </w:r>
      <w:r>
        <w:rPr>
          <w:rFonts w:eastAsia="Malgun Gothic"/>
          <w:sz w:val="22"/>
          <w:szCs w:val="22"/>
          <w:lang w:val="en-GB"/>
        </w:rPr>
        <w:t xml:space="preserve"> in both Mode A and Mode B. </w:t>
      </w:r>
      <w:r w:rsidR="0012509A">
        <w:rPr>
          <w:rFonts w:eastAsia="Malgun Gothic"/>
          <w:sz w:val="22"/>
          <w:szCs w:val="22"/>
          <w:lang w:val="en-GB"/>
        </w:rPr>
        <w:t>In particular, when the event condition(s) keeps satisfying</w:t>
      </w:r>
      <w:r w:rsidR="003C683C">
        <w:rPr>
          <w:rFonts w:eastAsia="Malgun Gothic"/>
          <w:sz w:val="22"/>
          <w:szCs w:val="22"/>
          <w:lang w:val="en-GB"/>
        </w:rPr>
        <w:t xml:space="preserve">, it is impractical to have the UE to always transmit the first PUCCH channel, which would be a significant source of overhead and power consumption. More specifically, for both Mode-A and Mode-B, </w:t>
      </w:r>
      <w:r>
        <w:rPr>
          <w:rFonts w:eastAsia="Malgun Gothic"/>
          <w:sz w:val="22"/>
          <w:szCs w:val="22"/>
          <w:lang w:val="en-GB"/>
        </w:rPr>
        <w:t>when there has already been transmission(s) of first PUCCH(s) – e.g.,</w:t>
      </w:r>
      <w:r w:rsidR="00FF176F">
        <w:rPr>
          <w:rFonts w:eastAsia="Malgun Gothic"/>
          <w:sz w:val="22"/>
          <w:szCs w:val="22"/>
          <w:lang w:val="en-GB"/>
        </w:rPr>
        <w:t xml:space="preserve"> the</w:t>
      </w:r>
      <w:r>
        <w:rPr>
          <w:rFonts w:eastAsia="Malgun Gothic"/>
          <w:sz w:val="22"/>
          <w:szCs w:val="22"/>
          <w:lang w:val="en-GB"/>
        </w:rPr>
        <w:t xml:space="preserve"> PUCCH A in Figure 1 – within a time window associated to a first PUCCH (e.g., </w:t>
      </w:r>
      <w:r w:rsidR="00FF176F">
        <w:rPr>
          <w:rFonts w:eastAsia="Malgun Gothic"/>
          <w:sz w:val="22"/>
          <w:szCs w:val="22"/>
          <w:lang w:val="en-GB"/>
        </w:rPr>
        <w:t xml:space="preserve">the </w:t>
      </w:r>
      <w:r>
        <w:rPr>
          <w:rFonts w:eastAsia="Malgun Gothic"/>
          <w:sz w:val="22"/>
          <w:szCs w:val="22"/>
          <w:lang w:val="en-GB"/>
        </w:rPr>
        <w:t xml:space="preserve">PUCCH B in Figure 1), the UE </w:t>
      </w:r>
      <w:r w:rsidR="00880C2C">
        <w:rPr>
          <w:rFonts w:eastAsia="Malgun Gothic"/>
          <w:sz w:val="22"/>
          <w:szCs w:val="22"/>
          <w:lang w:val="en-GB"/>
        </w:rPr>
        <w:t xml:space="preserve">does </w:t>
      </w:r>
      <w:r>
        <w:rPr>
          <w:rFonts w:eastAsia="Malgun Gothic"/>
          <w:sz w:val="22"/>
          <w:szCs w:val="22"/>
          <w:lang w:val="en-GB"/>
        </w:rPr>
        <w:t>not</w:t>
      </w:r>
      <w:r w:rsidR="00880C2C">
        <w:rPr>
          <w:rFonts w:eastAsia="Malgun Gothic"/>
          <w:sz w:val="22"/>
          <w:szCs w:val="22"/>
          <w:lang w:val="en-GB"/>
        </w:rPr>
        <w:t xml:space="preserve"> need to</w:t>
      </w:r>
      <w:r>
        <w:rPr>
          <w:rFonts w:eastAsia="Malgun Gothic"/>
          <w:sz w:val="22"/>
          <w:szCs w:val="22"/>
          <w:lang w:val="en-GB"/>
        </w:rPr>
        <w:t xml:space="preserve"> transmit the first PUCCH</w:t>
      </w:r>
      <w:r w:rsidR="00FF176F">
        <w:rPr>
          <w:rFonts w:eastAsia="Malgun Gothic"/>
          <w:sz w:val="22"/>
          <w:szCs w:val="22"/>
          <w:lang w:val="en-GB"/>
        </w:rPr>
        <w:t xml:space="preserve"> B</w:t>
      </w:r>
      <w:r w:rsidR="00B10C2A">
        <w:rPr>
          <w:rFonts w:eastAsia="Malgun Gothic"/>
          <w:sz w:val="22"/>
          <w:szCs w:val="22"/>
          <w:lang w:val="en-GB"/>
        </w:rPr>
        <w:t>. Hence, we propose:</w:t>
      </w:r>
    </w:p>
    <w:p w14:paraId="4CF0F730" w14:textId="19412C3E" w:rsidR="0012509A" w:rsidRDefault="0012509A" w:rsidP="0096575A">
      <w:pPr>
        <w:tabs>
          <w:tab w:val="left" w:pos="3355"/>
        </w:tabs>
        <w:wordWrap/>
        <w:jc w:val="both"/>
        <w:rPr>
          <w:rFonts w:eastAsia="Malgun Gothic"/>
          <w:sz w:val="22"/>
          <w:szCs w:val="22"/>
          <w:lang w:val="en-GB"/>
        </w:rPr>
      </w:pPr>
    </w:p>
    <w:p w14:paraId="70B64E5C" w14:textId="4A2E89C6" w:rsidR="00007200" w:rsidRDefault="00007200" w:rsidP="00DC0F31">
      <w:pPr>
        <w:wordWrap/>
        <w:jc w:val="both"/>
        <w:rPr>
          <w:rFonts w:eastAsia="Malgun Gothic"/>
          <w:i/>
          <w:sz w:val="22"/>
          <w:szCs w:val="22"/>
          <w:lang w:val="en-GB"/>
        </w:rPr>
      </w:pPr>
      <w:bookmarkStart w:id="17" w:name="_Hlk189773266"/>
      <w:r w:rsidRPr="00DC0F31">
        <w:rPr>
          <w:rFonts w:eastAsia="Malgun Gothic"/>
          <w:b/>
          <w:sz w:val="22"/>
          <w:szCs w:val="22"/>
          <w:lang w:val="en-GB"/>
        </w:rPr>
        <w:t xml:space="preserve">Proposal </w:t>
      </w:r>
      <w:r w:rsidR="001E5BEF" w:rsidRPr="00DC0F31">
        <w:rPr>
          <w:rFonts w:eastAsia="Malgun Gothic"/>
          <w:b/>
          <w:sz w:val="22"/>
          <w:szCs w:val="22"/>
          <w:lang w:val="en-GB"/>
        </w:rPr>
        <w:t>1</w:t>
      </w:r>
      <w:r w:rsidR="005F4208">
        <w:rPr>
          <w:rFonts w:eastAsia="Malgun Gothic"/>
          <w:b/>
          <w:sz w:val="22"/>
          <w:szCs w:val="22"/>
          <w:lang w:val="en-GB"/>
        </w:rPr>
        <w:t>6</w:t>
      </w:r>
      <w:r w:rsidRPr="00EA0E5C">
        <w:rPr>
          <w:rFonts w:eastAsia="Malgun Gothic"/>
          <w:b/>
          <w:sz w:val="22"/>
          <w:szCs w:val="22"/>
          <w:lang w:val="en-GB"/>
        </w:rPr>
        <w:t>:</w:t>
      </w:r>
      <w:r>
        <w:rPr>
          <w:rFonts w:eastAsia="Malgun Gothic"/>
          <w:sz w:val="22"/>
          <w:szCs w:val="22"/>
          <w:lang w:val="en-GB"/>
        </w:rPr>
        <w:t xml:space="preserve"> </w:t>
      </w:r>
      <w:r w:rsidR="001E5BEF">
        <w:rPr>
          <w:rFonts w:eastAsia="Malgun Gothic"/>
          <w:i/>
          <w:sz w:val="22"/>
          <w:szCs w:val="22"/>
          <w:lang w:val="en-GB"/>
        </w:rPr>
        <w:t>For a</w:t>
      </w:r>
      <w:r w:rsidR="001E5BEF" w:rsidRPr="006E337F">
        <w:rPr>
          <w:rFonts w:eastAsia="Malgun Gothic"/>
          <w:i/>
          <w:sz w:val="22"/>
          <w:szCs w:val="22"/>
          <w:lang w:val="en-GB"/>
        </w:rPr>
        <w:t xml:space="preserve"> </w:t>
      </w:r>
      <w:r>
        <w:rPr>
          <w:rFonts w:eastAsia="Malgun Gothic"/>
          <w:i/>
          <w:sz w:val="22"/>
          <w:szCs w:val="22"/>
          <w:lang w:val="en-GB"/>
        </w:rPr>
        <w:t>first PUCCH transmission</w:t>
      </w:r>
      <w:r w:rsidR="001E5BEF">
        <w:rPr>
          <w:rFonts w:eastAsia="Malgun Gothic"/>
          <w:i/>
          <w:sz w:val="22"/>
          <w:szCs w:val="22"/>
          <w:lang w:val="en-GB"/>
        </w:rPr>
        <w:t xml:space="preserve"> occasion</w:t>
      </w:r>
      <w:r>
        <w:rPr>
          <w:rFonts w:eastAsia="Malgun Gothic"/>
          <w:i/>
          <w:sz w:val="22"/>
          <w:szCs w:val="22"/>
          <w:lang w:val="en-GB"/>
        </w:rPr>
        <w:t xml:space="preserve"> for both Mode A and Mode B, </w:t>
      </w:r>
      <w:r w:rsidR="001E5BEF">
        <w:rPr>
          <w:rFonts w:eastAsia="Malgun Gothic"/>
          <w:i/>
          <w:sz w:val="22"/>
          <w:szCs w:val="22"/>
          <w:lang w:val="en-GB"/>
        </w:rPr>
        <w:t xml:space="preserve">if </w:t>
      </w:r>
      <w:r w:rsidR="00DC0F31">
        <w:rPr>
          <w:rFonts w:eastAsia="Malgun Gothic"/>
          <w:i/>
          <w:sz w:val="22"/>
          <w:szCs w:val="22"/>
          <w:lang w:val="en-GB"/>
        </w:rPr>
        <w:t xml:space="preserve">there has already been transmission(s) of </w:t>
      </w:r>
      <w:r w:rsidR="001E5BEF">
        <w:rPr>
          <w:rFonts w:eastAsia="Malgun Gothic"/>
          <w:i/>
          <w:sz w:val="22"/>
          <w:szCs w:val="22"/>
          <w:lang w:val="en-GB"/>
        </w:rPr>
        <w:t xml:space="preserve">another </w:t>
      </w:r>
      <w:r w:rsidR="00DC0F31">
        <w:rPr>
          <w:rFonts w:eastAsia="Malgun Gothic"/>
          <w:i/>
          <w:sz w:val="22"/>
          <w:szCs w:val="22"/>
          <w:lang w:val="en-GB"/>
        </w:rPr>
        <w:t xml:space="preserve">first PUCCH(s) within a time window associated with </w:t>
      </w:r>
      <w:r w:rsidR="001E5BEF">
        <w:rPr>
          <w:rFonts w:eastAsia="Malgun Gothic"/>
          <w:i/>
          <w:sz w:val="22"/>
          <w:szCs w:val="22"/>
          <w:lang w:val="en-GB"/>
        </w:rPr>
        <w:t xml:space="preserve">the </w:t>
      </w:r>
      <w:r w:rsidR="00DC0F31">
        <w:rPr>
          <w:rFonts w:eastAsia="Malgun Gothic"/>
          <w:i/>
          <w:sz w:val="22"/>
          <w:szCs w:val="22"/>
          <w:lang w:val="en-GB"/>
        </w:rPr>
        <w:t>first PUCCH</w:t>
      </w:r>
      <w:r w:rsidR="001E5BEF" w:rsidRPr="001E5BEF">
        <w:rPr>
          <w:rFonts w:eastAsia="Malgun Gothic"/>
          <w:i/>
          <w:sz w:val="22"/>
          <w:szCs w:val="22"/>
          <w:lang w:val="en-GB"/>
        </w:rPr>
        <w:t xml:space="preserve"> </w:t>
      </w:r>
      <w:r w:rsidR="001E5BEF">
        <w:rPr>
          <w:rFonts w:eastAsia="Malgun Gothic"/>
          <w:i/>
          <w:sz w:val="22"/>
          <w:szCs w:val="22"/>
          <w:lang w:val="en-GB"/>
        </w:rPr>
        <w:t>transmission occasion</w:t>
      </w:r>
      <w:r w:rsidR="00DC0F31">
        <w:rPr>
          <w:rFonts w:eastAsia="Malgun Gothic"/>
          <w:i/>
          <w:sz w:val="22"/>
          <w:szCs w:val="22"/>
          <w:lang w:val="en-GB"/>
        </w:rPr>
        <w:t xml:space="preserve">, the UE </w:t>
      </w:r>
      <w:r w:rsidR="00FF176F">
        <w:rPr>
          <w:rFonts w:eastAsia="Malgun Gothic"/>
          <w:i/>
          <w:sz w:val="22"/>
          <w:szCs w:val="22"/>
          <w:lang w:val="en-GB"/>
        </w:rPr>
        <w:t>w</w:t>
      </w:r>
      <w:r w:rsidR="00DC0F31">
        <w:rPr>
          <w:rFonts w:eastAsia="Malgun Gothic"/>
          <w:i/>
          <w:sz w:val="22"/>
          <w:szCs w:val="22"/>
          <w:lang w:val="en-GB"/>
        </w:rPr>
        <w:t>ould not transmit the first PUCCH.</w:t>
      </w:r>
    </w:p>
    <w:bookmarkEnd w:id="17"/>
    <w:p w14:paraId="35D667AF" w14:textId="77777777" w:rsidR="00DC0F31" w:rsidRPr="00394847" w:rsidRDefault="00DC0F31" w:rsidP="00DC0F31">
      <w:pPr>
        <w:wordWrap/>
        <w:jc w:val="both"/>
        <w:rPr>
          <w:i/>
          <w:sz w:val="22"/>
          <w:szCs w:val="22"/>
        </w:rPr>
      </w:pPr>
    </w:p>
    <w:p w14:paraId="1C0A7B4F" w14:textId="1EC7915B" w:rsidR="0096575A" w:rsidRPr="00BF4DC2" w:rsidRDefault="0096575A" w:rsidP="0096575A">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sidR="00DC4ECC">
        <w:rPr>
          <w:rFonts w:eastAsia="Malgun Gothic"/>
          <w:b/>
          <w:bCs/>
          <w:i/>
          <w:sz w:val="22"/>
          <w:szCs w:val="22"/>
          <w:u w:val="single"/>
          <w:lang w:val="en-GB"/>
        </w:rPr>
        <w:t>2</w:t>
      </w:r>
      <w:r w:rsidRPr="00BF4DC2">
        <w:rPr>
          <w:rFonts w:eastAsia="Malgun Gothic"/>
          <w:b/>
          <w:bCs/>
          <w:i/>
          <w:sz w:val="22"/>
          <w:szCs w:val="22"/>
          <w:u w:val="single"/>
          <w:lang w:val="en-GB"/>
        </w:rPr>
        <w:t xml:space="preserve">: </w:t>
      </w:r>
      <w:r w:rsidR="00B10C2A">
        <w:rPr>
          <w:rFonts w:eastAsia="Malgun Gothic"/>
          <w:b/>
          <w:bCs/>
          <w:i/>
          <w:sz w:val="22"/>
          <w:szCs w:val="22"/>
          <w:u w:val="single"/>
          <w:lang w:val="en-GB"/>
        </w:rPr>
        <w:t xml:space="preserve">Remaining details </w:t>
      </w:r>
      <w:r w:rsidR="00401C9E">
        <w:rPr>
          <w:rFonts w:eastAsia="Malgun Gothic"/>
          <w:b/>
          <w:bCs/>
          <w:i/>
          <w:sz w:val="22"/>
          <w:szCs w:val="22"/>
          <w:u w:val="single"/>
          <w:lang w:val="en-GB"/>
        </w:rPr>
        <w:t>specific to</w:t>
      </w:r>
      <w:r w:rsidRPr="00BF4DC2">
        <w:rPr>
          <w:rFonts w:eastAsia="Malgun Gothic"/>
          <w:b/>
          <w:bCs/>
          <w:i/>
          <w:sz w:val="22"/>
          <w:szCs w:val="22"/>
          <w:u w:val="single"/>
          <w:lang w:val="en-GB"/>
        </w:rPr>
        <w:t xml:space="preserve"> Mode B.</w:t>
      </w:r>
    </w:p>
    <w:p w14:paraId="37AD380C" w14:textId="7A17CFE5" w:rsidR="004F151C" w:rsidRPr="004F151C" w:rsidRDefault="004F151C" w:rsidP="004F151C">
      <w:pPr>
        <w:jc w:val="both"/>
        <w:rPr>
          <w:i/>
          <w:sz w:val="22"/>
          <w:szCs w:val="22"/>
        </w:rPr>
      </w:pPr>
    </w:p>
    <w:tbl>
      <w:tblPr>
        <w:tblStyle w:val="TableGrid"/>
        <w:tblW w:w="0" w:type="auto"/>
        <w:tblLook w:val="04A0" w:firstRow="1" w:lastRow="0" w:firstColumn="1" w:lastColumn="0" w:noHBand="0" w:noVBand="1"/>
      </w:tblPr>
      <w:tblGrid>
        <w:gridCol w:w="9631"/>
      </w:tblGrid>
      <w:tr w:rsidR="00D11E75" w14:paraId="05CAF278" w14:textId="77777777" w:rsidTr="00D11E75">
        <w:tc>
          <w:tcPr>
            <w:tcW w:w="9631" w:type="dxa"/>
          </w:tcPr>
          <w:p w14:paraId="312AF730" w14:textId="77777777" w:rsidR="00D11E75" w:rsidRPr="00D11E75" w:rsidRDefault="00D11E75" w:rsidP="002D3D6A">
            <w:pPr>
              <w:widowControl/>
              <w:wordWrap/>
              <w:autoSpaceDE/>
              <w:autoSpaceDN/>
              <w:spacing w:after="0"/>
              <w:rPr>
                <w:rFonts w:ascii="Times" w:eastAsia="Batang" w:hAnsi="Times"/>
                <w:b/>
                <w:bCs/>
                <w:sz w:val="22"/>
                <w:szCs w:val="22"/>
                <w:lang w:eastAsia="en-US"/>
              </w:rPr>
            </w:pPr>
            <w:r w:rsidRPr="00D11E75">
              <w:rPr>
                <w:rFonts w:ascii="Times" w:eastAsia="Batang" w:hAnsi="Times"/>
                <w:b/>
                <w:bCs/>
                <w:sz w:val="22"/>
                <w:szCs w:val="22"/>
                <w:highlight w:val="green"/>
                <w:lang w:eastAsia="en-US"/>
              </w:rPr>
              <w:t>Agreement</w:t>
            </w:r>
          </w:p>
          <w:p w14:paraId="29CA1A75" w14:textId="77777777" w:rsidR="00D11E75" w:rsidRDefault="00D11E75" w:rsidP="002D3D6A">
            <w:pPr>
              <w:widowControl/>
              <w:shd w:val="clear" w:color="auto" w:fill="FFFFFF"/>
              <w:wordWrap/>
              <w:autoSpaceDE/>
              <w:autoSpaceDN/>
              <w:snapToGrid w:val="0"/>
              <w:spacing w:after="0"/>
              <w:jc w:val="both"/>
              <w:rPr>
                <w:rFonts w:ascii="Times" w:eastAsia="SimSun" w:hAnsi="Times"/>
                <w:sz w:val="22"/>
                <w:szCs w:val="22"/>
                <w:lang w:val="en-GB" w:eastAsia="en-US"/>
              </w:rPr>
            </w:pPr>
            <w:r w:rsidRPr="00D11E75">
              <w:rPr>
                <w:rFonts w:ascii="Times" w:eastAsia="SimSun" w:hAnsi="Times"/>
                <w:color w:val="000000"/>
                <w:sz w:val="22"/>
                <w:szCs w:val="22"/>
                <w:lang w:val="en-GB" w:eastAsia="en-US"/>
              </w:rPr>
              <w:t xml:space="preserve">On beam report </w:t>
            </w:r>
            <w:r w:rsidRPr="00D11E75">
              <w:rPr>
                <w:rFonts w:ascii="Times" w:eastAsia="SimSun" w:hAnsi="Times"/>
                <w:sz w:val="22"/>
                <w:szCs w:val="22"/>
                <w:lang w:val="en-GB" w:eastAsia="en-US"/>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60625EBA" w14:textId="77777777" w:rsidR="00430A8C" w:rsidRDefault="00430A8C" w:rsidP="002D3D6A">
            <w:pPr>
              <w:widowControl/>
              <w:shd w:val="clear" w:color="auto" w:fill="FFFFFF"/>
              <w:wordWrap/>
              <w:autoSpaceDE/>
              <w:autoSpaceDN/>
              <w:snapToGrid w:val="0"/>
              <w:spacing w:after="0"/>
              <w:jc w:val="both"/>
              <w:rPr>
                <w:rFonts w:ascii="Times" w:eastAsia="SimSun" w:hAnsi="Times"/>
                <w:sz w:val="22"/>
                <w:szCs w:val="22"/>
                <w:lang w:val="en-GB" w:eastAsia="en-US"/>
              </w:rPr>
            </w:pPr>
          </w:p>
          <w:p w14:paraId="38D8FF2E" w14:textId="77777777" w:rsidR="00430A8C" w:rsidRPr="00430A8C" w:rsidRDefault="00430A8C" w:rsidP="002D3D6A">
            <w:pPr>
              <w:wordWrap/>
              <w:spacing w:after="0"/>
              <w:rPr>
                <w:b/>
                <w:bCs/>
                <w:sz w:val="22"/>
                <w:szCs w:val="22"/>
              </w:rPr>
            </w:pPr>
            <w:r w:rsidRPr="00430A8C">
              <w:rPr>
                <w:b/>
                <w:bCs/>
                <w:sz w:val="22"/>
                <w:szCs w:val="22"/>
                <w:highlight w:val="green"/>
              </w:rPr>
              <w:t>Agreement</w:t>
            </w:r>
          </w:p>
          <w:p w14:paraId="5859BD95" w14:textId="2F16D839" w:rsidR="00430A8C" w:rsidRPr="002D3D6A" w:rsidRDefault="00430A8C" w:rsidP="002D3D6A">
            <w:pPr>
              <w:shd w:val="clear" w:color="auto" w:fill="FFFFFF"/>
              <w:wordWrap/>
              <w:adjustRightInd w:val="0"/>
              <w:snapToGrid w:val="0"/>
              <w:spacing w:after="0"/>
              <w:jc w:val="both"/>
              <w:rPr>
                <w:rFonts w:eastAsia="SimSun"/>
                <w:sz w:val="22"/>
                <w:szCs w:val="22"/>
              </w:rPr>
            </w:pPr>
            <w:r w:rsidRPr="00430A8C">
              <w:rPr>
                <w:rFonts w:eastAsia="SimSun"/>
                <w:sz w:val="22"/>
                <w:szCs w:val="22"/>
              </w:rPr>
              <w:t>On beam report transmission procedure for UE-initiated/event-driven beam reporting, regarding Mode-B, the value of X symbols for determining available transmission occasion of the second UL channel is configured by RRC (FFS: subject to a corresponding UE capability)</w:t>
            </w:r>
          </w:p>
        </w:tc>
      </w:tr>
    </w:tbl>
    <w:p w14:paraId="62B9B5E1" w14:textId="2C266634" w:rsidR="00D11E75" w:rsidRDefault="00D11E75" w:rsidP="0096575A">
      <w:pPr>
        <w:tabs>
          <w:tab w:val="left" w:pos="3355"/>
        </w:tabs>
        <w:wordWrap/>
        <w:jc w:val="both"/>
        <w:rPr>
          <w:rFonts w:eastAsia="Malgun Gothic"/>
          <w:sz w:val="22"/>
          <w:szCs w:val="22"/>
        </w:rPr>
      </w:pPr>
    </w:p>
    <w:p w14:paraId="041554E0" w14:textId="48AA804C" w:rsidR="00312C70" w:rsidRDefault="00B10C2A" w:rsidP="0096575A">
      <w:pPr>
        <w:tabs>
          <w:tab w:val="left" w:pos="3355"/>
        </w:tabs>
        <w:wordWrap/>
        <w:jc w:val="both"/>
        <w:rPr>
          <w:rFonts w:eastAsia="Malgun Gothic"/>
          <w:sz w:val="22"/>
          <w:szCs w:val="22"/>
        </w:rPr>
      </w:pPr>
      <w:r>
        <w:rPr>
          <w:rFonts w:eastAsia="Malgun Gothic"/>
          <w:sz w:val="22"/>
          <w:szCs w:val="22"/>
        </w:rPr>
        <w:t>In RAN1#118</w:t>
      </w:r>
      <w:r w:rsidR="00312C70">
        <w:rPr>
          <w:rFonts w:eastAsia="Malgun Gothic"/>
          <w:sz w:val="22"/>
          <w:szCs w:val="22"/>
        </w:rPr>
        <w:t>, we have agreed to rely on a minimum time gap (i.e., X symbols) to determine the earliest available UL resource of the second UL channel</w:t>
      </w:r>
      <w:r w:rsidR="00D11E75">
        <w:rPr>
          <w:rFonts w:eastAsia="Malgun Gothic"/>
          <w:sz w:val="22"/>
          <w:szCs w:val="22"/>
        </w:rPr>
        <w:t xml:space="preserve"> in Mode B</w:t>
      </w:r>
      <w:r w:rsidR="00312C70">
        <w:rPr>
          <w:rFonts w:eastAsia="Malgun Gothic"/>
          <w:sz w:val="22"/>
          <w:szCs w:val="22"/>
        </w:rPr>
        <w:t xml:space="preserve"> to transmit the beam report</w:t>
      </w:r>
      <w:r w:rsidR="00D11E75">
        <w:rPr>
          <w:rFonts w:eastAsia="Malgun Gothic"/>
          <w:sz w:val="22"/>
          <w:szCs w:val="22"/>
        </w:rPr>
        <w:t xml:space="preserve"> – the corresponding agreement is provided above. </w:t>
      </w:r>
      <w:r w:rsidR="00A92BAD">
        <w:rPr>
          <w:rFonts w:eastAsia="Malgun Gothic"/>
          <w:sz w:val="22"/>
          <w:szCs w:val="22"/>
        </w:rPr>
        <w:t>In RAN1#120, we have also agreed that</w:t>
      </w:r>
      <w:r w:rsidR="00D11E75">
        <w:rPr>
          <w:rFonts w:eastAsia="Malgun Gothic"/>
          <w:sz w:val="22"/>
          <w:szCs w:val="22"/>
        </w:rPr>
        <w:t xml:space="preserve"> </w:t>
      </w:r>
      <w:r w:rsidR="00A92BAD">
        <w:rPr>
          <w:rFonts w:eastAsia="Malgun Gothic"/>
          <w:sz w:val="22"/>
          <w:szCs w:val="22"/>
        </w:rPr>
        <w:t>the value of X is RRC configured by the network</w:t>
      </w:r>
      <w:r w:rsidR="00D11E75">
        <w:rPr>
          <w:rFonts w:eastAsia="Malgun Gothic"/>
          <w:sz w:val="22"/>
          <w:szCs w:val="22"/>
        </w:rPr>
        <w:t>.</w:t>
      </w:r>
      <w:r w:rsidR="00A92BAD">
        <w:rPr>
          <w:rFonts w:eastAsia="Malgun Gothic"/>
          <w:sz w:val="22"/>
          <w:szCs w:val="22"/>
        </w:rPr>
        <w:t xml:space="preserve"> One remaining issue is that whether this X value should also be subject to a corresponding UE capability. To our understanding, the value of X also comprises or reflects components related to UE’s processing/preparation time of UL channel/resource, which is subject to a corresponding UE’s capability.</w:t>
      </w:r>
      <w:r w:rsidR="006F7731">
        <w:rPr>
          <w:rFonts w:eastAsia="Malgun Gothic"/>
          <w:sz w:val="22"/>
          <w:szCs w:val="22"/>
        </w:rPr>
        <w:t xml:space="preserve"> One thing should be clarif</w:t>
      </w:r>
      <w:r w:rsidR="005F4208">
        <w:rPr>
          <w:rFonts w:eastAsia="Malgun Gothic"/>
          <w:sz w:val="22"/>
          <w:szCs w:val="22"/>
        </w:rPr>
        <w:t>ied</w:t>
      </w:r>
      <w:r w:rsidR="006F7731">
        <w:rPr>
          <w:rFonts w:eastAsia="Malgun Gothic"/>
          <w:sz w:val="22"/>
          <w:szCs w:val="22"/>
        </w:rPr>
        <w:t xml:space="preserve"> is the reference SCS of X</w:t>
      </w:r>
      <w:r w:rsidR="005F4208">
        <w:rPr>
          <w:rFonts w:eastAsia="Malgun Gothic"/>
          <w:sz w:val="22"/>
          <w:szCs w:val="22"/>
        </w:rPr>
        <w:t xml:space="preserve"> – </w:t>
      </w:r>
      <w:r w:rsidR="006F7731">
        <w:rPr>
          <w:rFonts w:eastAsia="Malgun Gothic"/>
          <w:sz w:val="22"/>
          <w:szCs w:val="22"/>
        </w:rPr>
        <w:t>it is straightforward to use the SCS of the PUCCH</w:t>
      </w:r>
      <w:r w:rsidR="005F4208">
        <w:rPr>
          <w:rFonts w:eastAsia="Malgun Gothic"/>
          <w:sz w:val="22"/>
          <w:szCs w:val="22"/>
        </w:rPr>
        <w:t>.</w:t>
      </w:r>
    </w:p>
    <w:p w14:paraId="6F5C1B2F" w14:textId="11F539CF" w:rsidR="00D11E75" w:rsidRDefault="00D11E75" w:rsidP="0096575A">
      <w:pPr>
        <w:tabs>
          <w:tab w:val="left" w:pos="3355"/>
        </w:tabs>
        <w:wordWrap/>
        <w:jc w:val="both"/>
        <w:rPr>
          <w:rFonts w:eastAsia="Malgun Gothic"/>
          <w:sz w:val="22"/>
          <w:szCs w:val="22"/>
        </w:rPr>
      </w:pPr>
    </w:p>
    <w:p w14:paraId="3BDD9000" w14:textId="1CEED7E0" w:rsidR="00D11E75" w:rsidRDefault="00D11E75" w:rsidP="00D11E75">
      <w:pPr>
        <w:wordWrap/>
        <w:jc w:val="both"/>
        <w:rPr>
          <w:i/>
          <w:sz w:val="22"/>
          <w:szCs w:val="22"/>
        </w:rPr>
      </w:pPr>
      <w:bookmarkStart w:id="18" w:name="_Hlk189773273"/>
      <w:r w:rsidRPr="00EA0E5C">
        <w:rPr>
          <w:rFonts w:eastAsia="Malgun Gothic"/>
          <w:b/>
          <w:sz w:val="22"/>
          <w:szCs w:val="22"/>
          <w:lang w:val="en-GB"/>
        </w:rPr>
        <w:t xml:space="preserve">Proposal </w:t>
      </w:r>
      <w:r w:rsidR="00D41BA9">
        <w:rPr>
          <w:rFonts w:eastAsia="Malgun Gothic"/>
          <w:b/>
          <w:sz w:val="22"/>
          <w:szCs w:val="22"/>
          <w:lang w:val="en-GB"/>
        </w:rPr>
        <w:t>1</w:t>
      </w:r>
      <w:r w:rsidR="005F4208">
        <w:rPr>
          <w:rFonts w:eastAsia="Malgun Gothic"/>
          <w:b/>
          <w:sz w:val="22"/>
          <w:szCs w:val="22"/>
          <w:lang w:val="en-GB"/>
        </w:rPr>
        <w:t>7</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 Mode B, the</w:t>
      </w:r>
      <w:r w:rsidR="00AB08A5">
        <w:rPr>
          <w:rFonts w:eastAsia="Malgun Gothic"/>
          <w:i/>
          <w:sz w:val="22"/>
          <w:szCs w:val="22"/>
          <w:lang w:val="en-GB"/>
        </w:rPr>
        <w:t xml:space="preserve"> RRC configured</w:t>
      </w:r>
      <w:r>
        <w:rPr>
          <w:rFonts w:eastAsia="Malgun Gothic"/>
          <w:i/>
          <w:sz w:val="22"/>
          <w:szCs w:val="22"/>
          <w:lang w:val="en-GB"/>
        </w:rPr>
        <w:t xml:space="preserve"> value X symbols for determining the first available transmission occasion of the second UL channel after sending the last symbol of report notification on the first PUCCH channel to carry the actual UEI beam report is subject to a corresponding UE capability</w:t>
      </w:r>
      <w:r w:rsidRPr="00312C70">
        <w:rPr>
          <w:i/>
          <w:sz w:val="22"/>
          <w:szCs w:val="22"/>
        </w:rPr>
        <w:t>.</w:t>
      </w:r>
    </w:p>
    <w:p w14:paraId="78841894" w14:textId="08F35B10" w:rsidR="00B10C2A" w:rsidRPr="005F4208" w:rsidRDefault="006F7731" w:rsidP="005F4208">
      <w:pPr>
        <w:pStyle w:val="ListParagraph"/>
        <w:numPr>
          <w:ilvl w:val="0"/>
          <w:numId w:val="17"/>
        </w:numPr>
        <w:jc w:val="both"/>
        <w:rPr>
          <w:i/>
          <w:sz w:val="22"/>
          <w:szCs w:val="22"/>
        </w:rPr>
      </w:pPr>
      <w:r>
        <w:rPr>
          <w:i/>
          <w:sz w:val="22"/>
          <w:szCs w:val="22"/>
        </w:rPr>
        <w:t>X is based on the SCS of PUCCH.</w:t>
      </w:r>
      <w:bookmarkEnd w:id="18"/>
    </w:p>
    <w:p w14:paraId="5B89B77B" w14:textId="3A9663C9" w:rsidR="00007200" w:rsidRPr="00BF4DC2" w:rsidRDefault="00007200" w:rsidP="00007200">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sidR="00DC4ECC">
        <w:rPr>
          <w:rFonts w:eastAsia="Malgun Gothic"/>
          <w:b/>
          <w:bCs/>
          <w:i/>
          <w:sz w:val="22"/>
          <w:szCs w:val="22"/>
          <w:u w:val="single"/>
          <w:lang w:val="en-GB"/>
        </w:rPr>
        <w:t>3</w:t>
      </w:r>
      <w:r w:rsidRPr="00BF4DC2">
        <w:rPr>
          <w:rFonts w:eastAsia="Malgun Gothic"/>
          <w:b/>
          <w:bCs/>
          <w:i/>
          <w:sz w:val="22"/>
          <w:szCs w:val="22"/>
          <w:u w:val="single"/>
          <w:lang w:val="en-GB"/>
        </w:rPr>
        <w:t xml:space="preserve">: </w:t>
      </w:r>
      <w:r w:rsidR="00401C9E">
        <w:rPr>
          <w:rFonts w:eastAsia="Malgun Gothic"/>
          <w:b/>
          <w:bCs/>
          <w:i/>
          <w:sz w:val="22"/>
          <w:szCs w:val="22"/>
          <w:u w:val="single"/>
          <w:lang w:val="en-GB"/>
        </w:rPr>
        <w:t>Remaining d</w:t>
      </w:r>
      <w:r w:rsidR="00684236" w:rsidRPr="00BF4DC2">
        <w:rPr>
          <w:rFonts w:eastAsia="Malgun Gothic"/>
          <w:b/>
          <w:bCs/>
          <w:i/>
          <w:sz w:val="22"/>
          <w:szCs w:val="22"/>
          <w:u w:val="single"/>
          <w:lang w:val="en-GB"/>
        </w:rPr>
        <w:t xml:space="preserve">etails </w:t>
      </w:r>
      <w:r w:rsidR="00401C9E">
        <w:rPr>
          <w:rFonts w:eastAsia="Malgun Gothic"/>
          <w:b/>
          <w:bCs/>
          <w:i/>
          <w:sz w:val="22"/>
          <w:szCs w:val="22"/>
          <w:u w:val="single"/>
          <w:lang w:val="en-GB"/>
        </w:rPr>
        <w:t>specific to</w:t>
      </w:r>
      <w:r w:rsidR="00684236" w:rsidRPr="00BF4DC2">
        <w:rPr>
          <w:rFonts w:eastAsia="Malgun Gothic"/>
          <w:b/>
          <w:bCs/>
          <w:i/>
          <w:sz w:val="22"/>
          <w:szCs w:val="22"/>
          <w:u w:val="single"/>
          <w:lang w:val="en-GB"/>
        </w:rPr>
        <w:t xml:space="preserve"> Mode A</w:t>
      </w:r>
    </w:p>
    <w:p w14:paraId="73ADACF4" w14:textId="68D1130F" w:rsidR="005B46FD" w:rsidRDefault="005B46FD" w:rsidP="00007200">
      <w:pPr>
        <w:tabs>
          <w:tab w:val="left" w:pos="3355"/>
        </w:tabs>
        <w:jc w:val="both"/>
        <w:rPr>
          <w:rFonts w:eastAsia="Malgun Gothic"/>
          <w:i/>
          <w:sz w:val="22"/>
          <w:szCs w:val="22"/>
          <w:lang w:val="en-GB"/>
        </w:rPr>
      </w:pPr>
    </w:p>
    <w:p w14:paraId="641D6754" w14:textId="07661D5B" w:rsidR="003D6F6B" w:rsidRDefault="003D6F6B" w:rsidP="00DD2BC2">
      <w:pPr>
        <w:tabs>
          <w:tab w:val="left" w:pos="3355"/>
        </w:tabs>
        <w:jc w:val="both"/>
        <w:rPr>
          <w:rFonts w:eastAsia="Malgun Gothic"/>
          <w:iCs/>
          <w:sz w:val="22"/>
          <w:szCs w:val="22"/>
          <w:lang w:val="en-GB"/>
        </w:rPr>
      </w:pPr>
      <w:r>
        <w:rPr>
          <w:rFonts w:eastAsia="Malgun Gothic"/>
          <w:iCs/>
          <w:sz w:val="22"/>
          <w:szCs w:val="22"/>
          <w:lang w:val="en-GB"/>
        </w:rPr>
        <w:t>For Mode A, a UE first transmits a first PUCCH and then expects to detect a DCI format to indicate a PUSCH for the UEI-BR. It was discussed in previous meeting</w:t>
      </w:r>
      <w:r w:rsidR="00FF176F">
        <w:rPr>
          <w:rFonts w:eastAsia="Malgun Gothic"/>
          <w:iCs/>
          <w:sz w:val="22"/>
          <w:szCs w:val="22"/>
          <w:lang w:val="en-GB"/>
        </w:rPr>
        <w:t>s</w:t>
      </w:r>
      <w:r>
        <w:rPr>
          <w:rFonts w:eastAsia="Malgun Gothic"/>
          <w:iCs/>
          <w:sz w:val="22"/>
          <w:szCs w:val="22"/>
          <w:lang w:val="en-GB"/>
        </w:rPr>
        <w:t xml:space="preserve"> for the case where the UE detects a DCI format to </w:t>
      </w:r>
      <w:r>
        <w:rPr>
          <w:rFonts w:eastAsia="Malgun Gothic"/>
          <w:iCs/>
          <w:sz w:val="22"/>
          <w:szCs w:val="22"/>
          <w:lang w:val="en-GB"/>
        </w:rPr>
        <w:lastRenderedPageBreak/>
        <w:t>indicate a PUSCH for the UEI-BR before transmitting the first PUCCH. This case was not covered by the agreement for the 3-step procedure of Mode A and the following options can be considered to handle this case.</w:t>
      </w:r>
    </w:p>
    <w:p w14:paraId="5B71AF75" w14:textId="3EB95964" w:rsidR="004A5B8A" w:rsidRPr="00DD2BC2" w:rsidRDefault="003D6F6B" w:rsidP="00DD2BC2">
      <w:pPr>
        <w:pStyle w:val="ListParagraph"/>
        <w:numPr>
          <w:ilvl w:val="0"/>
          <w:numId w:val="30"/>
        </w:numPr>
        <w:tabs>
          <w:tab w:val="left" w:pos="3355"/>
        </w:tabs>
        <w:spacing w:after="0"/>
        <w:jc w:val="both"/>
        <w:rPr>
          <w:rFonts w:eastAsia="Malgun Gothic"/>
          <w:iCs/>
          <w:sz w:val="22"/>
          <w:szCs w:val="22"/>
          <w:lang w:val="en-GB"/>
        </w:rPr>
      </w:pPr>
      <w:r w:rsidRPr="00DD2BC2">
        <w:rPr>
          <w:rFonts w:eastAsia="Malgun Gothic"/>
          <w:iCs/>
          <w:sz w:val="22"/>
          <w:szCs w:val="22"/>
          <w:lang w:val="en-GB"/>
        </w:rPr>
        <w:t>Option 1</w:t>
      </w:r>
      <w:r w:rsidR="00DD2BC2">
        <w:rPr>
          <w:rFonts w:eastAsia="Malgun Gothic"/>
          <w:iCs/>
          <w:sz w:val="22"/>
          <w:szCs w:val="22"/>
          <w:lang w:val="en-GB"/>
        </w:rPr>
        <w:t>:</w:t>
      </w:r>
      <w:r w:rsidRPr="00DD2BC2">
        <w:rPr>
          <w:rFonts w:eastAsia="Malgun Gothic"/>
          <w:iCs/>
          <w:sz w:val="22"/>
          <w:szCs w:val="22"/>
          <w:lang w:val="en-GB"/>
        </w:rPr>
        <w:t xml:space="preserve"> UE considers it as an error case</w:t>
      </w:r>
      <w:r w:rsidR="004A5B8A" w:rsidRPr="00DD2BC2">
        <w:rPr>
          <w:rFonts w:eastAsia="Malgun Gothic"/>
          <w:iCs/>
          <w:sz w:val="22"/>
          <w:szCs w:val="22"/>
          <w:lang w:val="en-GB"/>
        </w:rPr>
        <w:t>.</w:t>
      </w:r>
    </w:p>
    <w:p w14:paraId="466F3CBF" w14:textId="11023B63" w:rsidR="004A5B8A" w:rsidRPr="00DD2BC2" w:rsidRDefault="004A5B8A" w:rsidP="00DD2BC2">
      <w:pPr>
        <w:pStyle w:val="ListParagraph"/>
        <w:numPr>
          <w:ilvl w:val="0"/>
          <w:numId w:val="30"/>
        </w:numPr>
        <w:tabs>
          <w:tab w:val="left" w:pos="3355"/>
        </w:tabs>
        <w:spacing w:after="0"/>
        <w:jc w:val="both"/>
        <w:rPr>
          <w:rFonts w:eastAsia="Malgun Gothic"/>
          <w:iCs/>
          <w:sz w:val="22"/>
          <w:szCs w:val="22"/>
          <w:lang w:val="en-GB"/>
        </w:rPr>
      </w:pPr>
      <w:r w:rsidRPr="00DD2BC2">
        <w:rPr>
          <w:rFonts w:eastAsia="Malgun Gothic"/>
          <w:iCs/>
          <w:sz w:val="22"/>
          <w:szCs w:val="22"/>
          <w:lang w:val="en-GB"/>
        </w:rPr>
        <w:t>Option 2</w:t>
      </w:r>
      <w:r w:rsidR="00DD2BC2">
        <w:rPr>
          <w:rFonts w:eastAsia="Malgun Gothic"/>
          <w:iCs/>
          <w:sz w:val="22"/>
          <w:szCs w:val="22"/>
          <w:lang w:val="en-GB"/>
        </w:rPr>
        <w:t>:</w:t>
      </w:r>
      <w:r w:rsidRPr="00DD2BC2">
        <w:rPr>
          <w:rFonts w:eastAsia="Malgun Gothic"/>
          <w:iCs/>
          <w:sz w:val="22"/>
          <w:szCs w:val="22"/>
          <w:lang w:val="en-GB"/>
        </w:rPr>
        <w:t xml:space="preserve"> UE does not transmit the PUSCH.</w:t>
      </w:r>
    </w:p>
    <w:p w14:paraId="016B9029" w14:textId="1C2E6656" w:rsidR="004A5B8A" w:rsidRPr="00DD2BC2" w:rsidRDefault="004A5B8A" w:rsidP="004A5B8A">
      <w:pPr>
        <w:pStyle w:val="ListParagraph"/>
        <w:numPr>
          <w:ilvl w:val="0"/>
          <w:numId w:val="30"/>
        </w:numPr>
        <w:tabs>
          <w:tab w:val="left" w:pos="3355"/>
        </w:tabs>
        <w:spacing w:after="0"/>
        <w:jc w:val="both"/>
        <w:rPr>
          <w:rFonts w:eastAsia="Malgun Gothic"/>
          <w:iCs/>
          <w:sz w:val="22"/>
          <w:szCs w:val="22"/>
          <w:lang w:val="en-GB"/>
        </w:rPr>
      </w:pPr>
      <w:r w:rsidRPr="00DD2BC2">
        <w:rPr>
          <w:rFonts w:eastAsia="Malgun Gothic"/>
          <w:iCs/>
          <w:sz w:val="22"/>
          <w:szCs w:val="22"/>
          <w:lang w:val="en-GB"/>
        </w:rPr>
        <w:t>Option 3</w:t>
      </w:r>
      <w:r w:rsidR="00DD2BC2">
        <w:rPr>
          <w:rFonts w:eastAsia="Malgun Gothic"/>
          <w:iCs/>
          <w:sz w:val="22"/>
          <w:szCs w:val="22"/>
          <w:lang w:val="en-GB"/>
        </w:rPr>
        <w:t>:</w:t>
      </w:r>
      <w:r w:rsidRPr="00DD2BC2">
        <w:rPr>
          <w:rFonts w:eastAsia="Malgun Gothic"/>
          <w:iCs/>
          <w:sz w:val="22"/>
          <w:szCs w:val="22"/>
          <w:lang w:val="en-GB"/>
        </w:rPr>
        <w:t xml:space="preserve"> UE does not multiplex the UEI-BR in the PUSCH.</w:t>
      </w:r>
    </w:p>
    <w:p w14:paraId="35C45F4C" w14:textId="0639BC84" w:rsidR="004A5B8A" w:rsidRDefault="004A5B8A" w:rsidP="004A5B8A">
      <w:pPr>
        <w:tabs>
          <w:tab w:val="left" w:pos="3355"/>
        </w:tabs>
        <w:jc w:val="both"/>
        <w:rPr>
          <w:rFonts w:eastAsia="Malgun Gothic"/>
          <w:iCs/>
          <w:sz w:val="22"/>
          <w:szCs w:val="22"/>
          <w:lang w:val="en-GB"/>
        </w:rPr>
      </w:pPr>
      <w:r>
        <w:rPr>
          <w:rFonts w:eastAsia="Malgun Gothic"/>
          <w:iCs/>
          <w:sz w:val="22"/>
          <w:szCs w:val="22"/>
          <w:lang w:val="en-GB"/>
        </w:rPr>
        <w:t xml:space="preserve">Considering the DCI can also indicate the transmission of UL-SCH data, Option 3 can help reduce the latency for UL data transmission and thus is preferred. </w:t>
      </w:r>
    </w:p>
    <w:p w14:paraId="7001D883" w14:textId="11DBFB26" w:rsidR="004A5B8A" w:rsidRDefault="004A5B8A" w:rsidP="004A5B8A">
      <w:pPr>
        <w:tabs>
          <w:tab w:val="left" w:pos="3355"/>
        </w:tabs>
        <w:jc w:val="both"/>
        <w:rPr>
          <w:rFonts w:eastAsia="Malgun Gothic"/>
          <w:iCs/>
          <w:sz w:val="22"/>
          <w:szCs w:val="22"/>
          <w:lang w:val="en-GB"/>
        </w:rPr>
      </w:pPr>
    </w:p>
    <w:p w14:paraId="3F3EA776" w14:textId="62E58CD0" w:rsidR="004A5B8A" w:rsidRDefault="004A5B8A" w:rsidP="004A5B8A">
      <w:pPr>
        <w:tabs>
          <w:tab w:val="left" w:pos="3355"/>
        </w:tabs>
        <w:jc w:val="both"/>
        <w:rPr>
          <w:rFonts w:eastAsia="Malgun Gothic"/>
          <w:iCs/>
          <w:sz w:val="22"/>
          <w:szCs w:val="22"/>
          <w:lang w:val="en-GB"/>
        </w:rPr>
      </w:pPr>
      <w:r>
        <w:rPr>
          <w:rFonts w:eastAsia="Malgun Gothic"/>
          <w:iCs/>
          <w:sz w:val="22"/>
          <w:szCs w:val="22"/>
          <w:lang w:val="en-GB"/>
        </w:rPr>
        <w:t xml:space="preserve">In addition, the time gap between the first PUCCH and the DCI format indicating the PUSCH for the UEI-BR should be specified considering there should be some processing time for </w:t>
      </w:r>
      <w:proofErr w:type="spellStart"/>
      <w:r>
        <w:rPr>
          <w:rFonts w:eastAsia="Malgun Gothic"/>
          <w:iCs/>
          <w:sz w:val="22"/>
          <w:szCs w:val="22"/>
          <w:lang w:val="en-GB"/>
        </w:rPr>
        <w:t>gNB</w:t>
      </w:r>
      <w:proofErr w:type="spellEnd"/>
      <w:r>
        <w:rPr>
          <w:rFonts w:eastAsia="Malgun Gothic"/>
          <w:iCs/>
          <w:sz w:val="22"/>
          <w:szCs w:val="22"/>
          <w:lang w:val="en-GB"/>
        </w:rPr>
        <w:t xml:space="preserve"> detecting the first PUCCH as well as making the scheduling decision</w:t>
      </w:r>
      <w:r w:rsidR="00487FCF">
        <w:rPr>
          <w:rFonts w:eastAsia="Malgun Gothic"/>
          <w:iCs/>
          <w:sz w:val="22"/>
          <w:szCs w:val="22"/>
          <w:lang w:val="en-GB"/>
        </w:rPr>
        <w:t xml:space="preserve"> as shown in Figure </w:t>
      </w:r>
      <w:r w:rsidR="00B44778">
        <w:rPr>
          <w:rFonts w:eastAsia="Malgun Gothic"/>
          <w:iCs/>
          <w:sz w:val="22"/>
          <w:szCs w:val="22"/>
          <w:lang w:val="en-GB"/>
        </w:rPr>
        <w:t>3</w:t>
      </w:r>
      <w:r>
        <w:rPr>
          <w:rFonts w:eastAsia="Malgun Gothic"/>
          <w:iCs/>
          <w:sz w:val="22"/>
          <w:szCs w:val="22"/>
          <w:lang w:val="en-GB"/>
        </w:rPr>
        <w:t xml:space="preserve">. </w:t>
      </w:r>
      <w:r w:rsidR="00487FCF">
        <w:rPr>
          <w:rFonts w:eastAsia="Malgun Gothic"/>
          <w:iCs/>
          <w:sz w:val="22"/>
          <w:szCs w:val="22"/>
          <w:lang w:val="en-GB"/>
        </w:rPr>
        <w:t xml:space="preserve">If the timeline condition is not satisfied, it is possible that it is a false alarm at the </w:t>
      </w:r>
      <w:proofErr w:type="spellStart"/>
      <w:r w:rsidR="00487FCF">
        <w:rPr>
          <w:rFonts w:eastAsia="Malgun Gothic"/>
          <w:iCs/>
          <w:sz w:val="22"/>
          <w:szCs w:val="22"/>
          <w:lang w:val="en-GB"/>
        </w:rPr>
        <w:t>gNB</w:t>
      </w:r>
      <w:proofErr w:type="spellEnd"/>
      <w:r w:rsidR="00487FCF">
        <w:rPr>
          <w:rFonts w:eastAsia="Malgun Gothic"/>
          <w:iCs/>
          <w:sz w:val="22"/>
          <w:szCs w:val="22"/>
          <w:lang w:val="en-GB"/>
        </w:rPr>
        <w:t xml:space="preserve"> side and the UE may not have enough time to prepare the UEI-BR to multiplex in the scheduled PUSCH.</w:t>
      </w:r>
    </w:p>
    <w:p w14:paraId="1DFAD53C" w14:textId="741998E6" w:rsidR="004A5B8A" w:rsidRDefault="004A5B8A" w:rsidP="004A5B8A">
      <w:pPr>
        <w:tabs>
          <w:tab w:val="left" w:pos="3355"/>
        </w:tabs>
        <w:jc w:val="both"/>
        <w:rPr>
          <w:rFonts w:eastAsia="Malgun Gothic"/>
          <w:iCs/>
          <w:sz w:val="22"/>
          <w:szCs w:val="22"/>
          <w:lang w:val="en-GB"/>
        </w:rPr>
      </w:pPr>
    </w:p>
    <w:p w14:paraId="150BB4B5" w14:textId="374434C8" w:rsidR="005F60DE" w:rsidRDefault="007B6FBF" w:rsidP="007B6FBF">
      <w:pPr>
        <w:tabs>
          <w:tab w:val="left" w:pos="3355"/>
        </w:tabs>
        <w:jc w:val="center"/>
        <w:rPr>
          <w:rFonts w:eastAsia="Malgun Gothic"/>
          <w:iCs/>
          <w:sz w:val="22"/>
          <w:szCs w:val="22"/>
          <w:lang w:val="en-GB"/>
        </w:rPr>
      </w:pPr>
      <w:r>
        <w:rPr>
          <w:rFonts w:eastAsia="Malgun Gothic"/>
          <w:iCs/>
          <w:noProof/>
          <w:sz w:val="22"/>
          <w:szCs w:val="22"/>
          <w:lang w:val="en-GB"/>
        </w:rPr>
        <w:drawing>
          <wp:inline distT="0" distB="0" distL="0" distR="0" wp14:anchorId="5299C6B2" wp14:editId="09201893">
            <wp:extent cx="3573076" cy="1489368"/>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8125" cy="1499809"/>
                    </a:xfrm>
                    <a:prstGeom prst="rect">
                      <a:avLst/>
                    </a:prstGeom>
                    <a:noFill/>
                  </pic:spPr>
                </pic:pic>
              </a:graphicData>
            </a:graphic>
          </wp:inline>
        </w:drawing>
      </w:r>
    </w:p>
    <w:p w14:paraId="612C87E6" w14:textId="185D3C57" w:rsidR="00487FCF" w:rsidRDefault="00487FCF" w:rsidP="00487FCF">
      <w:pPr>
        <w:tabs>
          <w:tab w:val="left" w:pos="3355"/>
        </w:tabs>
        <w:wordWrap/>
        <w:jc w:val="center"/>
        <w:rPr>
          <w:rFonts w:eastAsia="Malgun Gothic"/>
          <w:sz w:val="22"/>
          <w:szCs w:val="22"/>
        </w:rPr>
      </w:pPr>
      <w:r w:rsidRPr="00EB2D7F">
        <w:rPr>
          <w:rFonts w:eastAsia="Malgun Gothic"/>
          <w:sz w:val="22"/>
          <w:szCs w:val="22"/>
        </w:rPr>
        <w:t xml:space="preserve">Figure </w:t>
      </w:r>
      <w:r w:rsidR="00B44778">
        <w:rPr>
          <w:rFonts w:eastAsia="Malgun Gothic"/>
          <w:sz w:val="22"/>
          <w:szCs w:val="22"/>
        </w:rPr>
        <w:t>3</w:t>
      </w:r>
    </w:p>
    <w:p w14:paraId="52142F33" w14:textId="77777777" w:rsidR="004A5B8A" w:rsidRDefault="004A5B8A" w:rsidP="004A5B8A">
      <w:pPr>
        <w:tabs>
          <w:tab w:val="left" w:pos="3355"/>
        </w:tabs>
        <w:jc w:val="both"/>
        <w:rPr>
          <w:rFonts w:eastAsia="Malgun Gothic"/>
          <w:iCs/>
          <w:sz w:val="22"/>
          <w:szCs w:val="22"/>
          <w:lang w:val="en-GB"/>
        </w:rPr>
      </w:pPr>
    </w:p>
    <w:p w14:paraId="2D7E6B19" w14:textId="4FE86DC3" w:rsidR="004A5B8A" w:rsidRDefault="004A5B8A" w:rsidP="00007200">
      <w:pPr>
        <w:tabs>
          <w:tab w:val="left" w:pos="3355"/>
        </w:tabs>
        <w:jc w:val="both"/>
        <w:rPr>
          <w:rFonts w:eastAsia="Malgun Gothic"/>
          <w:iCs/>
          <w:sz w:val="22"/>
          <w:szCs w:val="22"/>
          <w:lang w:val="en-GB"/>
        </w:rPr>
      </w:pPr>
      <w:bookmarkStart w:id="19" w:name="_Hlk189773291"/>
      <w:r w:rsidRPr="00EA0E5C">
        <w:rPr>
          <w:rFonts w:eastAsia="Malgun Gothic"/>
          <w:b/>
          <w:sz w:val="22"/>
          <w:szCs w:val="22"/>
          <w:lang w:val="en-GB"/>
        </w:rPr>
        <w:t xml:space="preserve">Proposal </w:t>
      </w:r>
      <w:r w:rsidR="005B7F73">
        <w:rPr>
          <w:rFonts w:eastAsia="Malgun Gothic"/>
          <w:b/>
          <w:sz w:val="22"/>
          <w:szCs w:val="22"/>
          <w:lang w:val="en-GB"/>
        </w:rPr>
        <w:t>1</w:t>
      </w:r>
      <w:r w:rsidR="005F4208">
        <w:rPr>
          <w:rFonts w:eastAsia="Malgun Gothic"/>
          <w:b/>
          <w:sz w:val="22"/>
          <w:szCs w:val="22"/>
          <w:lang w:val="en-GB"/>
        </w:rPr>
        <w:t>8</w:t>
      </w:r>
      <w:r w:rsidRPr="00EA0E5C">
        <w:rPr>
          <w:rFonts w:eastAsia="Malgun Gothic"/>
          <w:b/>
          <w:sz w:val="22"/>
          <w:szCs w:val="22"/>
          <w:lang w:val="en-GB"/>
        </w:rPr>
        <w:t>:</w:t>
      </w:r>
      <w:r>
        <w:rPr>
          <w:rFonts w:eastAsia="Malgun Gothic"/>
          <w:b/>
          <w:sz w:val="22"/>
          <w:szCs w:val="22"/>
          <w:lang w:val="en-GB"/>
        </w:rPr>
        <w:t xml:space="preserve"> </w:t>
      </w:r>
      <w:r w:rsidRPr="00DD2BC2">
        <w:rPr>
          <w:rFonts w:eastAsia="Malgun Gothic"/>
          <w:bCs/>
          <w:i/>
          <w:iCs/>
          <w:sz w:val="22"/>
          <w:szCs w:val="22"/>
          <w:lang w:val="en-GB"/>
        </w:rPr>
        <w:t>For Mode A</w:t>
      </w:r>
      <w:r>
        <w:rPr>
          <w:rFonts w:eastAsia="Malgun Gothic"/>
          <w:bCs/>
          <w:i/>
          <w:iCs/>
          <w:sz w:val="22"/>
          <w:szCs w:val="22"/>
          <w:lang w:val="en-GB"/>
        </w:rPr>
        <w:t>, the UE multiplexes the UEI-BR</w:t>
      </w:r>
      <w:r w:rsidR="00667405">
        <w:rPr>
          <w:rFonts w:eastAsia="Malgun Gothic"/>
          <w:bCs/>
          <w:i/>
          <w:iCs/>
          <w:sz w:val="22"/>
          <w:szCs w:val="22"/>
          <w:lang w:val="en-GB"/>
        </w:rPr>
        <w:t xml:space="preserve"> of a CSI report configuration</w:t>
      </w:r>
      <w:r>
        <w:rPr>
          <w:rFonts w:eastAsia="Malgun Gothic"/>
          <w:bCs/>
          <w:i/>
          <w:iCs/>
          <w:sz w:val="22"/>
          <w:szCs w:val="22"/>
          <w:lang w:val="en-GB"/>
        </w:rPr>
        <w:t xml:space="preserve"> in the PUSCH indicated by a DCI format in a PDCCH reception if the PDCCH reception starts no earlier than T after the end of the first PUCCH transmission</w:t>
      </w:r>
      <w:r w:rsidR="00667405">
        <w:rPr>
          <w:rFonts w:eastAsia="Malgun Gothic"/>
          <w:bCs/>
          <w:i/>
          <w:iCs/>
          <w:sz w:val="22"/>
          <w:szCs w:val="22"/>
          <w:lang w:val="en-GB"/>
        </w:rPr>
        <w:t xml:space="preserve"> associated with the</w:t>
      </w:r>
      <w:r w:rsidR="00667405" w:rsidRPr="00667405">
        <w:rPr>
          <w:rFonts w:eastAsia="Malgun Gothic"/>
          <w:bCs/>
          <w:i/>
          <w:iCs/>
          <w:sz w:val="22"/>
          <w:szCs w:val="22"/>
          <w:lang w:val="en-GB"/>
        </w:rPr>
        <w:t xml:space="preserve"> </w:t>
      </w:r>
      <w:r w:rsidR="00667405">
        <w:rPr>
          <w:rFonts w:eastAsia="Malgun Gothic"/>
          <w:bCs/>
          <w:i/>
          <w:iCs/>
          <w:sz w:val="22"/>
          <w:szCs w:val="22"/>
          <w:lang w:val="en-GB"/>
        </w:rPr>
        <w:t>same CSI report configuration</w:t>
      </w:r>
      <w:r>
        <w:rPr>
          <w:rFonts w:eastAsia="Malgun Gothic"/>
          <w:bCs/>
          <w:i/>
          <w:iCs/>
          <w:sz w:val="22"/>
          <w:szCs w:val="22"/>
          <w:lang w:val="en-GB"/>
        </w:rPr>
        <w:t>.</w:t>
      </w:r>
    </w:p>
    <w:bookmarkEnd w:id="19"/>
    <w:p w14:paraId="0BDB5474" w14:textId="77777777" w:rsidR="00401C9E" w:rsidRDefault="00401C9E" w:rsidP="008D0272">
      <w:pPr>
        <w:wordWrap/>
        <w:jc w:val="both"/>
        <w:rPr>
          <w:iCs/>
          <w:sz w:val="22"/>
          <w:szCs w:val="22"/>
        </w:rPr>
      </w:pPr>
    </w:p>
    <w:p w14:paraId="7BC2D5B9" w14:textId="0EB61454" w:rsidR="00401C9E" w:rsidRPr="00401C9E" w:rsidRDefault="00401C9E" w:rsidP="00401C9E">
      <w:pPr>
        <w:tabs>
          <w:tab w:val="left" w:pos="3355"/>
        </w:tabs>
        <w:wordWrap/>
        <w:jc w:val="both"/>
        <w:rPr>
          <w:sz w:val="22"/>
          <w:szCs w:val="22"/>
        </w:rPr>
      </w:pPr>
      <w:r>
        <w:rPr>
          <w:sz w:val="22"/>
          <w:szCs w:val="22"/>
        </w:rPr>
        <w:t>In addition, we observe that d</w:t>
      </w:r>
      <w:r w:rsidRPr="00401C9E">
        <w:rPr>
          <w:sz w:val="22"/>
          <w:szCs w:val="22"/>
        </w:rPr>
        <w:t>ue to the design structure of Mode</w:t>
      </w:r>
      <w:r>
        <w:rPr>
          <w:sz w:val="22"/>
          <w:szCs w:val="22"/>
        </w:rPr>
        <w:t>-</w:t>
      </w:r>
      <w:r w:rsidRPr="00401C9E">
        <w:rPr>
          <w:sz w:val="22"/>
          <w:szCs w:val="22"/>
        </w:rPr>
        <w:t xml:space="preserve">A, in order to ensure reliable and valid UEI reporting content, the measurement window and timeline requirement for report content in the second UL channel needs to be discussed. To illustrate, in high mobility scenarios, it is possible that from the time that UE transmits the first UL channel until the transmission time of second UL channel, the event is no longer valid and/or the content of UEI report has been changed. Hence, </w:t>
      </w:r>
      <w:r>
        <w:rPr>
          <w:sz w:val="22"/>
          <w:szCs w:val="22"/>
        </w:rPr>
        <w:t>we think that it is necessary</w:t>
      </w:r>
      <w:r w:rsidRPr="00401C9E">
        <w:rPr>
          <w:sz w:val="22"/>
          <w:szCs w:val="22"/>
        </w:rPr>
        <w:t xml:space="preserve"> to discuss UE behavior and the measurement window for reporting in such scenarios.</w:t>
      </w:r>
    </w:p>
    <w:p w14:paraId="444AA68E" w14:textId="77777777" w:rsidR="00401C9E" w:rsidRDefault="00401C9E" w:rsidP="00401C9E">
      <w:pPr>
        <w:tabs>
          <w:tab w:val="left" w:pos="3355"/>
        </w:tabs>
        <w:wordWrap/>
        <w:jc w:val="both"/>
        <w:rPr>
          <w:sz w:val="22"/>
          <w:szCs w:val="22"/>
        </w:rPr>
      </w:pPr>
    </w:p>
    <w:p w14:paraId="7C8E1E3A" w14:textId="60C7473E" w:rsidR="00401C9E" w:rsidRPr="00401C9E" w:rsidRDefault="00401C9E" w:rsidP="00401C9E">
      <w:pPr>
        <w:tabs>
          <w:tab w:val="left" w:pos="3355"/>
        </w:tabs>
        <w:wordWrap/>
        <w:jc w:val="both"/>
        <w:rPr>
          <w:rFonts w:eastAsia="Malgun Gothic"/>
          <w:b/>
          <w:sz w:val="22"/>
          <w:szCs w:val="22"/>
          <w:lang w:val="en-GB"/>
        </w:rPr>
      </w:pPr>
      <w:r w:rsidRPr="00401C9E">
        <w:rPr>
          <w:rFonts w:eastAsia="Malgun Gothic"/>
          <w:b/>
          <w:sz w:val="22"/>
          <w:szCs w:val="22"/>
          <w:lang w:val="en-GB"/>
        </w:rPr>
        <w:t xml:space="preserve">Proposal </w:t>
      </w:r>
      <w:r>
        <w:rPr>
          <w:rFonts w:eastAsia="Malgun Gothic"/>
          <w:b/>
          <w:sz w:val="22"/>
          <w:szCs w:val="22"/>
          <w:lang w:val="en-GB"/>
        </w:rPr>
        <w:t>1</w:t>
      </w:r>
      <w:r w:rsidR="005F4208">
        <w:rPr>
          <w:rFonts w:eastAsia="Malgun Gothic"/>
          <w:b/>
          <w:sz w:val="22"/>
          <w:szCs w:val="22"/>
          <w:lang w:val="en-GB"/>
        </w:rPr>
        <w:t>9</w:t>
      </w:r>
      <w:r w:rsidRPr="00401C9E">
        <w:rPr>
          <w:rFonts w:eastAsia="Malgun Gothic"/>
          <w:b/>
          <w:sz w:val="22"/>
          <w:szCs w:val="22"/>
          <w:lang w:val="en-GB"/>
        </w:rPr>
        <w:t xml:space="preserve">: </w:t>
      </w:r>
      <w:r w:rsidRPr="00401C9E">
        <w:rPr>
          <w:rFonts w:eastAsia="Malgun Gothic"/>
          <w:i/>
          <w:sz w:val="22"/>
          <w:szCs w:val="22"/>
          <w:lang w:val="en-GB"/>
        </w:rPr>
        <w:t>For Mode-A, further study the measurement window for UEI reporting content.</w:t>
      </w:r>
    </w:p>
    <w:p w14:paraId="1E569C9C" w14:textId="77777777" w:rsidR="00401C9E" w:rsidRDefault="00401C9E" w:rsidP="008D0272">
      <w:pPr>
        <w:wordWrap/>
        <w:jc w:val="both"/>
        <w:rPr>
          <w:iCs/>
          <w:sz w:val="22"/>
          <w:szCs w:val="22"/>
        </w:rPr>
      </w:pPr>
    </w:p>
    <w:p w14:paraId="073A532F" w14:textId="15093C2F" w:rsidR="005B1D8E" w:rsidRDefault="005B1D8E" w:rsidP="008D0272">
      <w:pPr>
        <w:wordWrap/>
        <w:jc w:val="both"/>
        <w:rPr>
          <w:iCs/>
          <w:sz w:val="22"/>
          <w:szCs w:val="22"/>
        </w:rPr>
      </w:pPr>
      <w:r>
        <w:rPr>
          <w:iCs/>
          <w:sz w:val="22"/>
          <w:szCs w:val="22"/>
        </w:rPr>
        <w:t xml:space="preserve">Regarding the timeline requirements for Mode A, although the legacy timeline requirements for A-CSI report can be considered as the baseline, it would unnecessarily increase the latency. The difference from the legacy operation is that UEI-BR can be generated before receiving the PDCCH indicating the PUSCH considering </w:t>
      </w:r>
      <w:r w:rsidR="00123DA2">
        <w:rPr>
          <w:iCs/>
          <w:sz w:val="22"/>
          <w:szCs w:val="22"/>
        </w:rPr>
        <w:t xml:space="preserve">that </w:t>
      </w:r>
      <w:r>
        <w:rPr>
          <w:iCs/>
          <w:sz w:val="22"/>
          <w:szCs w:val="22"/>
        </w:rPr>
        <w:t xml:space="preserve">the UE </w:t>
      </w:r>
      <w:r w:rsidR="00123DA2">
        <w:rPr>
          <w:iCs/>
          <w:sz w:val="22"/>
          <w:szCs w:val="22"/>
        </w:rPr>
        <w:t>can only</w:t>
      </w:r>
      <w:r>
        <w:rPr>
          <w:iCs/>
          <w:sz w:val="22"/>
          <w:szCs w:val="22"/>
        </w:rPr>
        <w:t xml:space="preserve"> transmit the first PUCCH after </w:t>
      </w:r>
      <w:r w:rsidR="00123DA2">
        <w:rPr>
          <w:iCs/>
          <w:sz w:val="22"/>
          <w:szCs w:val="22"/>
        </w:rPr>
        <w:t>performing RS measurement(s) –</w:t>
      </w:r>
      <w:r>
        <w:rPr>
          <w:iCs/>
          <w:sz w:val="22"/>
          <w:szCs w:val="22"/>
        </w:rPr>
        <w:t xml:space="preserve"> in this case, the </w:t>
      </w:r>
      <w:r w:rsidRPr="00123DA2">
        <w:rPr>
          <w:iCs/>
          <w:sz w:val="22"/>
          <w:szCs w:val="22"/>
        </w:rPr>
        <w:t xml:space="preserve">preparation </w:t>
      </w:r>
      <w:r>
        <w:rPr>
          <w:iCs/>
          <w:sz w:val="22"/>
          <w:szCs w:val="22"/>
        </w:rPr>
        <w:t xml:space="preserve">time for UEI-BR can be reduced to the same as UL-SCH </w:t>
      </w:r>
      <w:r w:rsidRPr="00305F29">
        <w:rPr>
          <w:iCs/>
          <w:sz w:val="22"/>
          <w:szCs w:val="22"/>
        </w:rPr>
        <w:t xml:space="preserve">preparation </w:t>
      </w:r>
      <w:r>
        <w:rPr>
          <w:iCs/>
          <w:sz w:val="22"/>
          <w:szCs w:val="22"/>
        </w:rPr>
        <w:t>time.</w:t>
      </w:r>
    </w:p>
    <w:p w14:paraId="5DBAC90A" w14:textId="61BF7985" w:rsidR="005B1D8E" w:rsidRDefault="005B1D8E" w:rsidP="008D0272">
      <w:pPr>
        <w:wordWrap/>
        <w:jc w:val="both"/>
        <w:rPr>
          <w:iCs/>
          <w:sz w:val="22"/>
          <w:szCs w:val="22"/>
        </w:rPr>
      </w:pPr>
    </w:p>
    <w:p w14:paraId="09A5CAF2" w14:textId="4BD49A29" w:rsidR="005B1D8E" w:rsidRDefault="005B1D8E" w:rsidP="008D0272">
      <w:pPr>
        <w:wordWrap/>
        <w:jc w:val="both"/>
        <w:rPr>
          <w:i/>
          <w:sz w:val="22"/>
          <w:szCs w:val="22"/>
        </w:rPr>
      </w:pPr>
      <w:bookmarkStart w:id="20" w:name="_Hlk189773296"/>
      <w:r w:rsidRPr="00EA0E5C">
        <w:rPr>
          <w:rFonts w:eastAsia="Malgun Gothic"/>
          <w:b/>
          <w:sz w:val="22"/>
          <w:szCs w:val="22"/>
          <w:lang w:val="en-GB"/>
        </w:rPr>
        <w:t xml:space="preserve">Proposal </w:t>
      </w:r>
      <w:r w:rsidR="005F4208">
        <w:rPr>
          <w:rFonts w:eastAsia="Malgun Gothic"/>
          <w:b/>
          <w:sz w:val="22"/>
          <w:szCs w:val="22"/>
          <w:lang w:val="en-GB"/>
        </w:rPr>
        <w:t>20</w:t>
      </w:r>
      <w:r w:rsidRPr="00305F29">
        <w:rPr>
          <w:iCs/>
          <w:sz w:val="22"/>
          <w:szCs w:val="22"/>
        </w:rPr>
        <w:t>:</w:t>
      </w:r>
      <w:r w:rsidRPr="008D0272">
        <w:rPr>
          <w:i/>
          <w:sz w:val="22"/>
          <w:szCs w:val="22"/>
        </w:rPr>
        <w:t xml:space="preserve"> </w:t>
      </w:r>
      <w:r>
        <w:rPr>
          <w:i/>
          <w:sz w:val="22"/>
          <w:szCs w:val="22"/>
        </w:rPr>
        <w:t>R</w:t>
      </w:r>
      <w:r w:rsidRPr="008D0272">
        <w:rPr>
          <w:i/>
          <w:sz w:val="22"/>
          <w:szCs w:val="22"/>
        </w:rPr>
        <w:t>egarding UEI</w:t>
      </w:r>
      <w:r>
        <w:rPr>
          <w:i/>
          <w:sz w:val="22"/>
          <w:szCs w:val="22"/>
        </w:rPr>
        <w:t>-BR</w:t>
      </w:r>
      <w:r w:rsidRPr="008D0272">
        <w:rPr>
          <w:i/>
          <w:sz w:val="22"/>
          <w:szCs w:val="22"/>
        </w:rPr>
        <w:t xml:space="preserve"> processing timeline</w:t>
      </w:r>
      <w:r>
        <w:rPr>
          <w:i/>
          <w:sz w:val="22"/>
          <w:szCs w:val="22"/>
        </w:rPr>
        <w:t xml:space="preserve"> for Mode A</w:t>
      </w:r>
      <w:r w:rsidRPr="008D0272">
        <w:rPr>
          <w:i/>
          <w:sz w:val="22"/>
          <w:szCs w:val="22"/>
        </w:rPr>
        <w:t xml:space="preserve">, </w:t>
      </w:r>
      <w:r>
        <w:rPr>
          <w:i/>
          <w:sz w:val="22"/>
          <w:szCs w:val="22"/>
        </w:rPr>
        <w:t xml:space="preserve">the legacy A-CSI reporting timeline as defined in TS 38.214 clause 5.4 should be supported as baseline and </w:t>
      </w:r>
      <w:r w:rsidRPr="005B1D8E">
        <w:rPr>
          <w:i/>
          <w:sz w:val="22"/>
          <w:szCs w:val="22"/>
        </w:rPr>
        <w:t xml:space="preserve">the legacy </w:t>
      </w:r>
      <w:r w:rsidRPr="00123DA2">
        <w:rPr>
          <w:i/>
          <w:sz w:val="22"/>
          <w:szCs w:val="22"/>
        </w:rPr>
        <w:t>UL-SCH preparation</w:t>
      </w:r>
      <w:r>
        <w:t xml:space="preserve"> </w:t>
      </w:r>
      <w:r w:rsidRPr="00123DA2">
        <w:rPr>
          <w:i/>
          <w:sz w:val="22"/>
          <w:szCs w:val="22"/>
        </w:rPr>
        <w:t xml:space="preserve">time </w:t>
      </w:r>
      <w:r>
        <w:rPr>
          <w:i/>
          <w:sz w:val="22"/>
          <w:szCs w:val="22"/>
        </w:rPr>
        <w:t xml:space="preserve">as defined in TS 38.214 clause 6.4 </w:t>
      </w:r>
      <w:r w:rsidRPr="00123DA2">
        <w:rPr>
          <w:i/>
          <w:sz w:val="22"/>
          <w:szCs w:val="22"/>
        </w:rPr>
        <w:t>should be supported based on additional UE capability.</w:t>
      </w:r>
    </w:p>
    <w:p w14:paraId="0EBA1890" w14:textId="174BA139" w:rsidR="00181C6D" w:rsidRDefault="00181C6D" w:rsidP="008D0272">
      <w:pPr>
        <w:wordWrap/>
        <w:jc w:val="both"/>
        <w:rPr>
          <w:i/>
          <w:sz w:val="22"/>
          <w:szCs w:val="22"/>
        </w:rPr>
      </w:pPr>
    </w:p>
    <w:tbl>
      <w:tblPr>
        <w:tblStyle w:val="TableGrid"/>
        <w:tblW w:w="0" w:type="auto"/>
        <w:tblLook w:val="04A0" w:firstRow="1" w:lastRow="0" w:firstColumn="1" w:lastColumn="0" w:noHBand="0" w:noVBand="1"/>
      </w:tblPr>
      <w:tblGrid>
        <w:gridCol w:w="9631"/>
      </w:tblGrid>
      <w:tr w:rsidR="00181C6D" w14:paraId="4652D482" w14:textId="77777777" w:rsidTr="00181C6D">
        <w:tc>
          <w:tcPr>
            <w:tcW w:w="9631" w:type="dxa"/>
          </w:tcPr>
          <w:p w14:paraId="72AF5F5B" w14:textId="77777777" w:rsidR="00181C6D" w:rsidRPr="002D3D6A" w:rsidRDefault="00181C6D" w:rsidP="002D3D6A">
            <w:pPr>
              <w:wordWrap/>
              <w:spacing w:after="0"/>
              <w:rPr>
                <w:b/>
                <w:bCs/>
                <w:sz w:val="22"/>
                <w:szCs w:val="22"/>
              </w:rPr>
            </w:pPr>
            <w:r w:rsidRPr="002D3D6A">
              <w:rPr>
                <w:b/>
                <w:bCs/>
                <w:sz w:val="22"/>
                <w:szCs w:val="22"/>
                <w:highlight w:val="green"/>
              </w:rPr>
              <w:t>Agreement</w:t>
            </w:r>
          </w:p>
          <w:p w14:paraId="4CEA27FC" w14:textId="77777777" w:rsidR="00181C6D" w:rsidRPr="002D3D6A" w:rsidRDefault="00181C6D" w:rsidP="002D3D6A">
            <w:pPr>
              <w:shd w:val="clear" w:color="auto" w:fill="FFFFFF"/>
              <w:wordWrap/>
              <w:adjustRightInd w:val="0"/>
              <w:snapToGrid w:val="0"/>
              <w:spacing w:after="0"/>
              <w:rPr>
                <w:rFonts w:eastAsia="SimSun"/>
                <w:sz w:val="22"/>
                <w:szCs w:val="22"/>
              </w:rPr>
            </w:pPr>
            <w:r w:rsidRPr="002D3D6A">
              <w:rPr>
                <w:rFonts w:eastAsia="SimSun"/>
                <w:sz w:val="22"/>
                <w:szCs w:val="22"/>
              </w:rPr>
              <w:t>On beam report transmission procedure for UE-initiated/event-driven beam reporting, one PUCCH resource of first PUCCH can be associated with one or multiple CSI report configurations, regarding Event-2.</w:t>
            </w:r>
          </w:p>
          <w:p w14:paraId="4E0CC730" w14:textId="77777777" w:rsidR="00181C6D" w:rsidRPr="002D3D6A" w:rsidRDefault="00181C6D" w:rsidP="002D3D6A">
            <w:pPr>
              <w:pStyle w:val="ListParagraph"/>
              <w:numPr>
                <w:ilvl w:val="0"/>
                <w:numId w:val="23"/>
              </w:numPr>
              <w:shd w:val="clear" w:color="auto" w:fill="FFFFFF"/>
              <w:snapToGrid w:val="0"/>
              <w:spacing w:after="0"/>
              <w:contextualSpacing w:val="0"/>
              <w:rPr>
                <w:sz w:val="22"/>
                <w:szCs w:val="22"/>
              </w:rPr>
            </w:pPr>
            <w:r w:rsidRPr="002D3D6A">
              <w:rPr>
                <w:sz w:val="22"/>
                <w:szCs w:val="22"/>
              </w:rPr>
              <w:t>Only a single UEI beam report is carried in the second PUSCH.</w:t>
            </w:r>
          </w:p>
          <w:p w14:paraId="5B4251B4" w14:textId="77777777" w:rsidR="00181C6D" w:rsidRPr="002D3D6A" w:rsidRDefault="00181C6D" w:rsidP="002D3D6A">
            <w:pPr>
              <w:pStyle w:val="ListParagraph"/>
              <w:numPr>
                <w:ilvl w:val="1"/>
                <w:numId w:val="23"/>
              </w:numPr>
              <w:shd w:val="clear" w:color="auto" w:fill="FFFFFF"/>
              <w:snapToGrid w:val="0"/>
              <w:spacing w:after="0"/>
              <w:contextualSpacing w:val="0"/>
              <w:rPr>
                <w:sz w:val="22"/>
                <w:szCs w:val="22"/>
              </w:rPr>
            </w:pPr>
            <w:r w:rsidRPr="002D3D6A">
              <w:rPr>
                <w:sz w:val="22"/>
                <w:szCs w:val="22"/>
              </w:rPr>
              <w:t>Additional indication of one ‘CSI report configuration’ is provided in the report format.</w:t>
            </w:r>
          </w:p>
          <w:p w14:paraId="1A455B5B" w14:textId="77777777" w:rsidR="00181C6D" w:rsidRPr="002D3D6A" w:rsidRDefault="00181C6D" w:rsidP="002D3D6A">
            <w:pPr>
              <w:pStyle w:val="ListParagraph"/>
              <w:numPr>
                <w:ilvl w:val="2"/>
                <w:numId w:val="23"/>
              </w:numPr>
              <w:shd w:val="clear" w:color="auto" w:fill="FFFFFF"/>
              <w:snapToGrid w:val="0"/>
              <w:spacing w:after="0"/>
              <w:contextualSpacing w:val="0"/>
              <w:rPr>
                <w:sz w:val="22"/>
                <w:szCs w:val="22"/>
              </w:rPr>
            </w:pPr>
            <w:r w:rsidRPr="002D3D6A">
              <w:rPr>
                <w:sz w:val="22"/>
                <w:szCs w:val="22"/>
              </w:rPr>
              <w:lastRenderedPageBreak/>
              <w:t xml:space="preserve">The CSI report configurations associated with the same PUCCH resource are ordered in ascending order of corresponding </w:t>
            </w:r>
            <w:r w:rsidRPr="002D3D6A">
              <w:rPr>
                <w:i/>
                <w:sz w:val="22"/>
                <w:szCs w:val="22"/>
              </w:rPr>
              <w:t>CSI-</w:t>
            </w:r>
            <w:proofErr w:type="spellStart"/>
            <w:r w:rsidRPr="002D3D6A">
              <w:rPr>
                <w:i/>
                <w:sz w:val="22"/>
                <w:szCs w:val="22"/>
              </w:rPr>
              <w:t>ReportConfigId</w:t>
            </w:r>
            <w:proofErr w:type="spellEnd"/>
            <w:r w:rsidRPr="002D3D6A">
              <w:rPr>
                <w:sz w:val="22"/>
                <w:szCs w:val="22"/>
              </w:rPr>
              <w:t>, the number of bits of the additional indication field is ceil(log</w:t>
            </w:r>
            <w:r w:rsidRPr="002D3D6A">
              <w:rPr>
                <w:sz w:val="22"/>
                <w:szCs w:val="22"/>
                <w:vertAlign w:val="subscript"/>
              </w:rPr>
              <w:t>2</w:t>
            </w:r>
            <w:r w:rsidRPr="002D3D6A">
              <w:rPr>
                <w:sz w:val="22"/>
                <w:szCs w:val="22"/>
              </w:rPr>
              <w:t>(</w:t>
            </w:r>
            <w:proofErr w:type="spellStart"/>
            <w:r w:rsidRPr="002D3D6A">
              <w:rPr>
                <w:sz w:val="22"/>
                <w:szCs w:val="22"/>
              </w:rPr>
              <w:t>N_CSIconfig</w:t>
            </w:r>
            <w:proofErr w:type="spellEnd"/>
            <w:r w:rsidRPr="002D3D6A">
              <w:rPr>
                <w:sz w:val="22"/>
                <w:szCs w:val="22"/>
              </w:rPr>
              <w:t xml:space="preserve">)), where the </w:t>
            </w:r>
            <w:proofErr w:type="spellStart"/>
            <w:r w:rsidRPr="002D3D6A">
              <w:rPr>
                <w:sz w:val="22"/>
                <w:szCs w:val="22"/>
              </w:rPr>
              <w:t>N_CSIconfig</w:t>
            </w:r>
            <w:proofErr w:type="spellEnd"/>
            <w:r w:rsidRPr="002D3D6A">
              <w:rPr>
                <w:sz w:val="22"/>
                <w:szCs w:val="22"/>
              </w:rPr>
              <w:t xml:space="preserve"> denotes the number of CSI report configurations associated with the same PUCCH resource.</w:t>
            </w:r>
          </w:p>
          <w:p w14:paraId="71CE7A49" w14:textId="77777777" w:rsidR="00181C6D" w:rsidRPr="002D3D6A" w:rsidRDefault="00181C6D" w:rsidP="002D3D6A">
            <w:pPr>
              <w:pStyle w:val="ListParagraph"/>
              <w:numPr>
                <w:ilvl w:val="1"/>
                <w:numId w:val="23"/>
              </w:numPr>
              <w:shd w:val="clear" w:color="auto" w:fill="FFFFFF"/>
              <w:snapToGrid w:val="0"/>
              <w:spacing w:after="0"/>
              <w:contextualSpacing w:val="0"/>
              <w:rPr>
                <w:sz w:val="22"/>
                <w:szCs w:val="22"/>
              </w:rPr>
            </w:pPr>
            <w:r w:rsidRPr="002D3D6A">
              <w:rPr>
                <w:sz w:val="22"/>
                <w:szCs w:val="22"/>
              </w:rPr>
              <w:t>The payload size of the single UEI beam report is determined according to the max payload size among the associated CSI report configurations.</w:t>
            </w:r>
          </w:p>
          <w:p w14:paraId="1936469F" w14:textId="77777777" w:rsidR="00181C6D" w:rsidRPr="002D3D6A" w:rsidRDefault="00181C6D" w:rsidP="002D3D6A">
            <w:pPr>
              <w:pStyle w:val="ListParagraph"/>
              <w:numPr>
                <w:ilvl w:val="2"/>
                <w:numId w:val="23"/>
              </w:numPr>
              <w:shd w:val="clear" w:color="auto" w:fill="FFFFFF"/>
              <w:snapToGrid w:val="0"/>
              <w:spacing w:after="0"/>
              <w:contextualSpacing w:val="0"/>
              <w:rPr>
                <w:sz w:val="22"/>
                <w:szCs w:val="22"/>
              </w:rPr>
            </w:pPr>
            <w:r w:rsidRPr="002D3D6A">
              <w:rPr>
                <w:sz w:val="22"/>
                <w:szCs w:val="22"/>
              </w:rPr>
              <w:t>Zero-padding can be appended if the payload size of the UEI beam report is less than the max report payload.</w:t>
            </w:r>
          </w:p>
          <w:p w14:paraId="523FFE3A" w14:textId="77777777" w:rsidR="00181C6D" w:rsidRPr="002D3D6A" w:rsidRDefault="00181C6D" w:rsidP="002D3D6A">
            <w:pPr>
              <w:pStyle w:val="ListParagraph"/>
              <w:numPr>
                <w:ilvl w:val="1"/>
                <w:numId w:val="23"/>
              </w:numPr>
              <w:shd w:val="clear" w:color="auto" w:fill="FFFFFF"/>
              <w:snapToGrid w:val="0"/>
              <w:spacing w:after="0"/>
              <w:contextualSpacing w:val="0"/>
              <w:rPr>
                <w:sz w:val="22"/>
                <w:szCs w:val="22"/>
              </w:rPr>
            </w:pPr>
            <w:r w:rsidRPr="002D3D6A">
              <w:rPr>
                <w:sz w:val="22"/>
                <w:szCs w:val="22"/>
              </w:rPr>
              <w:t>The reported UEI beam report should satisfy the triggering condition.</w:t>
            </w:r>
          </w:p>
          <w:p w14:paraId="7C08E74F" w14:textId="77777777" w:rsidR="00181C6D" w:rsidRPr="002D3D6A" w:rsidRDefault="00181C6D" w:rsidP="002D3D6A">
            <w:pPr>
              <w:pStyle w:val="ListParagraph"/>
              <w:numPr>
                <w:ilvl w:val="1"/>
                <w:numId w:val="23"/>
              </w:numPr>
              <w:shd w:val="clear" w:color="auto" w:fill="FFFFFF"/>
              <w:snapToGrid w:val="0"/>
              <w:spacing w:after="0"/>
              <w:contextualSpacing w:val="0"/>
              <w:rPr>
                <w:sz w:val="22"/>
                <w:szCs w:val="22"/>
              </w:rPr>
            </w:pPr>
            <w:r w:rsidRPr="002D3D6A">
              <w:rPr>
                <w:sz w:val="22"/>
                <w:szCs w:val="22"/>
              </w:rPr>
              <w:t xml:space="preserve">If multiple UE initiated beam report </w:t>
            </w:r>
            <w:r w:rsidRPr="002D3D6A">
              <w:rPr>
                <w:rFonts w:hint="eastAsia"/>
                <w:sz w:val="22"/>
                <w:szCs w:val="22"/>
              </w:rPr>
              <w:t>pro</w:t>
            </w:r>
            <w:r w:rsidRPr="002D3D6A">
              <w:rPr>
                <w:sz w:val="22"/>
                <w:szCs w:val="22"/>
              </w:rPr>
              <w:t>cedures occur, down-select one of the following options:</w:t>
            </w:r>
          </w:p>
          <w:p w14:paraId="7C9EC5A5" w14:textId="77777777" w:rsidR="00181C6D" w:rsidRPr="002D3D6A" w:rsidRDefault="00181C6D" w:rsidP="002D3D6A">
            <w:pPr>
              <w:pStyle w:val="ListParagraph"/>
              <w:numPr>
                <w:ilvl w:val="2"/>
                <w:numId w:val="23"/>
              </w:numPr>
              <w:shd w:val="clear" w:color="auto" w:fill="FFFFFF"/>
              <w:snapToGrid w:val="0"/>
              <w:spacing w:after="0"/>
              <w:contextualSpacing w:val="0"/>
              <w:rPr>
                <w:sz w:val="22"/>
                <w:szCs w:val="22"/>
              </w:rPr>
            </w:pPr>
            <w:r w:rsidRPr="002D3D6A">
              <w:rPr>
                <w:sz w:val="22"/>
                <w:szCs w:val="22"/>
              </w:rPr>
              <w:t>Option-1: It is up to UE implementation to select one of configuration.</w:t>
            </w:r>
          </w:p>
          <w:p w14:paraId="72114632" w14:textId="77777777" w:rsidR="00181C6D" w:rsidRPr="002D3D6A" w:rsidRDefault="00181C6D" w:rsidP="002D3D6A">
            <w:pPr>
              <w:pStyle w:val="ListParagraph"/>
              <w:numPr>
                <w:ilvl w:val="2"/>
                <w:numId w:val="23"/>
              </w:numPr>
              <w:shd w:val="clear" w:color="auto" w:fill="FFFFFF"/>
              <w:snapToGrid w:val="0"/>
              <w:spacing w:after="0"/>
              <w:contextualSpacing w:val="0"/>
              <w:rPr>
                <w:sz w:val="22"/>
                <w:szCs w:val="22"/>
              </w:rPr>
            </w:pPr>
            <w:r w:rsidRPr="002D3D6A">
              <w:rPr>
                <w:sz w:val="22"/>
                <w:szCs w:val="22"/>
              </w:rPr>
              <w:t>Option-2: The UEI beam report with highest priority is reported</w:t>
            </w:r>
          </w:p>
          <w:p w14:paraId="1BBEE4BA" w14:textId="77777777" w:rsidR="00181C6D" w:rsidRPr="002D3D6A" w:rsidRDefault="00181C6D" w:rsidP="002D3D6A">
            <w:pPr>
              <w:pStyle w:val="ListParagraph"/>
              <w:numPr>
                <w:ilvl w:val="2"/>
                <w:numId w:val="23"/>
              </w:numPr>
              <w:shd w:val="clear" w:color="auto" w:fill="FFFFFF"/>
              <w:snapToGrid w:val="0"/>
              <w:spacing w:after="0"/>
              <w:contextualSpacing w:val="0"/>
              <w:rPr>
                <w:sz w:val="22"/>
                <w:szCs w:val="22"/>
              </w:rPr>
            </w:pPr>
            <w:r w:rsidRPr="002D3D6A">
              <w:rPr>
                <w:sz w:val="22"/>
                <w:szCs w:val="22"/>
              </w:rPr>
              <w:t>Option-3: The report triggered in the latest measurement is reported in PUSCH</w:t>
            </w:r>
          </w:p>
          <w:p w14:paraId="05597117" w14:textId="77777777" w:rsidR="00181C6D" w:rsidRPr="002D3D6A" w:rsidRDefault="00181C6D" w:rsidP="002D3D6A">
            <w:pPr>
              <w:pStyle w:val="ListParagraph"/>
              <w:numPr>
                <w:ilvl w:val="1"/>
                <w:numId w:val="23"/>
              </w:numPr>
              <w:shd w:val="clear" w:color="auto" w:fill="FFFFFF"/>
              <w:snapToGrid w:val="0"/>
              <w:spacing w:after="0"/>
              <w:contextualSpacing w:val="0"/>
              <w:rPr>
                <w:sz w:val="22"/>
                <w:szCs w:val="22"/>
              </w:rPr>
            </w:pPr>
            <w:r w:rsidRPr="002D3D6A">
              <w:rPr>
                <w:sz w:val="22"/>
                <w:szCs w:val="22"/>
              </w:rPr>
              <w:t>The multiple CSI report configurations associated with the one first PUCCH resource should be configured in the same CC.</w:t>
            </w:r>
          </w:p>
          <w:p w14:paraId="535437B3" w14:textId="77777777" w:rsidR="00181C6D" w:rsidRPr="002D3D6A" w:rsidRDefault="00181C6D" w:rsidP="002D3D6A">
            <w:pPr>
              <w:pStyle w:val="ListParagraph"/>
              <w:numPr>
                <w:ilvl w:val="1"/>
                <w:numId w:val="23"/>
              </w:numPr>
              <w:shd w:val="clear" w:color="auto" w:fill="FFFFFF"/>
              <w:snapToGrid w:val="0"/>
              <w:spacing w:after="0"/>
              <w:contextualSpacing w:val="0"/>
              <w:rPr>
                <w:sz w:val="22"/>
                <w:szCs w:val="22"/>
              </w:rPr>
            </w:pPr>
            <w:r w:rsidRPr="002D3D6A">
              <w:rPr>
                <w:b/>
                <w:bCs/>
                <w:sz w:val="22"/>
                <w:szCs w:val="22"/>
                <w:highlight w:val="darkYellow"/>
              </w:rPr>
              <w:t>Working Assumption</w:t>
            </w:r>
            <w:r w:rsidRPr="002D3D6A">
              <w:rPr>
                <w:sz w:val="22"/>
                <w:szCs w:val="22"/>
              </w:rPr>
              <w:t xml:space="preserve">: For Mode-A, the multiple CSI report configurations associated with the same PUCCH resource should be associated with a same </w:t>
            </w:r>
            <w:r w:rsidRPr="002D3D6A">
              <w:rPr>
                <w:i/>
                <w:sz w:val="22"/>
                <w:szCs w:val="22"/>
              </w:rPr>
              <w:t>CSI-</w:t>
            </w:r>
            <w:proofErr w:type="spellStart"/>
            <w:r w:rsidRPr="002D3D6A">
              <w:rPr>
                <w:i/>
                <w:sz w:val="22"/>
                <w:szCs w:val="22"/>
              </w:rPr>
              <w:t>AperiodicTriggerState</w:t>
            </w:r>
            <w:proofErr w:type="spellEnd"/>
            <w:r w:rsidRPr="002D3D6A">
              <w:rPr>
                <w:sz w:val="22"/>
                <w:szCs w:val="22"/>
              </w:rPr>
              <w:t>.</w:t>
            </w:r>
          </w:p>
          <w:p w14:paraId="60E9BEA5" w14:textId="77777777" w:rsidR="00181C6D" w:rsidRPr="002D3D6A" w:rsidRDefault="00181C6D" w:rsidP="002D3D6A">
            <w:pPr>
              <w:pStyle w:val="ListParagraph"/>
              <w:numPr>
                <w:ilvl w:val="1"/>
                <w:numId w:val="23"/>
              </w:numPr>
              <w:shd w:val="clear" w:color="auto" w:fill="FFFFFF"/>
              <w:snapToGrid w:val="0"/>
              <w:spacing w:after="0"/>
              <w:contextualSpacing w:val="0"/>
              <w:rPr>
                <w:rFonts w:cs="SimSun"/>
                <w:sz w:val="22"/>
                <w:szCs w:val="22"/>
              </w:rPr>
            </w:pPr>
            <w:r w:rsidRPr="002D3D6A">
              <w:rPr>
                <w:sz w:val="22"/>
                <w:szCs w:val="22"/>
              </w:rPr>
              <w:t xml:space="preserve">For Mode-B, the multiple CSI report configurations associated with the same PUCCH resource should be associated with the same second configured PUSCH </w:t>
            </w:r>
          </w:p>
          <w:p w14:paraId="02439A02" w14:textId="77777777" w:rsidR="00181C6D" w:rsidRPr="002D3D6A" w:rsidRDefault="00181C6D" w:rsidP="002D3D6A">
            <w:pPr>
              <w:wordWrap/>
              <w:snapToGrid w:val="0"/>
              <w:spacing w:after="0"/>
              <w:rPr>
                <w:sz w:val="22"/>
                <w:szCs w:val="22"/>
              </w:rPr>
            </w:pPr>
            <w:r w:rsidRPr="002D3D6A">
              <w:rPr>
                <w:sz w:val="22"/>
                <w:szCs w:val="22"/>
              </w:rPr>
              <w:t xml:space="preserve">FFS: Alt-2 </w:t>
            </w:r>
            <w:r w:rsidRPr="002D3D6A">
              <w:rPr>
                <w:rFonts w:hint="eastAsia"/>
                <w:sz w:val="22"/>
                <w:szCs w:val="22"/>
              </w:rPr>
              <w:t>Multiple UEI beam reports associated with the same PUCCH resource for first PUCCH can be transmitted in the second PUSCH.</w:t>
            </w:r>
          </w:p>
          <w:p w14:paraId="174828D3" w14:textId="2EE20914" w:rsidR="00181C6D" w:rsidRPr="00D96993" w:rsidRDefault="00181C6D" w:rsidP="002D3D6A">
            <w:pPr>
              <w:pStyle w:val="ListParagraph"/>
              <w:numPr>
                <w:ilvl w:val="0"/>
                <w:numId w:val="23"/>
              </w:numPr>
              <w:shd w:val="clear" w:color="auto" w:fill="FFFFFF"/>
              <w:snapToGrid w:val="0"/>
              <w:spacing w:after="0"/>
              <w:contextualSpacing w:val="0"/>
              <w:rPr>
                <w:rFonts w:eastAsia="Malgun Gothic"/>
              </w:rPr>
            </w:pPr>
            <w:r w:rsidRPr="002D3D6A">
              <w:rPr>
                <w:rFonts w:eastAsia="Malgun Gothic"/>
                <w:sz w:val="22"/>
                <w:szCs w:val="22"/>
                <w:lang w:eastAsia="ko-KR"/>
              </w:rPr>
              <w:t>If RAN1 cannot converge on the support of Alt-2 in RAN1#120bis, this alternative will be dropped from Rel-19</w:t>
            </w:r>
          </w:p>
        </w:tc>
      </w:tr>
    </w:tbl>
    <w:p w14:paraId="4B74B5A3" w14:textId="61390871" w:rsidR="00181C6D" w:rsidRDefault="00181C6D" w:rsidP="008D0272">
      <w:pPr>
        <w:wordWrap/>
        <w:jc w:val="both"/>
        <w:rPr>
          <w:i/>
          <w:sz w:val="22"/>
          <w:szCs w:val="22"/>
        </w:rPr>
      </w:pPr>
    </w:p>
    <w:p w14:paraId="6405CBDD" w14:textId="58449D25" w:rsidR="002D3D6A" w:rsidRDefault="002D3D6A" w:rsidP="008D0272">
      <w:pPr>
        <w:wordWrap/>
        <w:jc w:val="both"/>
        <w:rPr>
          <w:sz w:val="22"/>
          <w:szCs w:val="22"/>
        </w:rPr>
      </w:pPr>
      <w:r>
        <w:rPr>
          <w:sz w:val="22"/>
          <w:szCs w:val="22"/>
        </w:rPr>
        <w:t xml:space="preserve">Both one-to-one and one-to-multiple (one-to-M) mappings between a first PUCCH and CSI reporting settings were agreed to be supported for the Rel-19 UEI/ED beam reporting. To complete this feature, especially the one-to-M mapping, we </w:t>
      </w:r>
      <w:r w:rsidR="00685ACE">
        <w:rPr>
          <w:sz w:val="22"/>
          <w:szCs w:val="22"/>
        </w:rPr>
        <w:t>would like</w:t>
      </w:r>
      <w:r>
        <w:rPr>
          <w:sz w:val="22"/>
          <w:szCs w:val="22"/>
        </w:rPr>
        <w:t xml:space="preserve"> to first </w:t>
      </w:r>
      <w:r w:rsidR="00640730">
        <w:rPr>
          <w:sz w:val="22"/>
          <w:szCs w:val="22"/>
        </w:rPr>
        <w:t>confirm</w:t>
      </w:r>
      <w:r>
        <w:rPr>
          <w:sz w:val="22"/>
          <w:szCs w:val="22"/>
        </w:rPr>
        <w:t xml:space="preserve"> the working assumption </w:t>
      </w:r>
      <w:r w:rsidR="00640730">
        <w:rPr>
          <w:sz w:val="22"/>
          <w:szCs w:val="22"/>
        </w:rPr>
        <w:t xml:space="preserve">in the above agreement made in RAN1#120. </w:t>
      </w:r>
      <w:r w:rsidR="007F0CAE">
        <w:rPr>
          <w:sz w:val="22"/>
          <w:szCs w:val="22"/>
        </w:rPr>
        <w:t>It is evident that for Mode-A, the CSI report configurations indicated by a trigger state would be the minimum set of reporting settings, and if the first PUCCH sent by the UE is not associated with the same CSI report configurations, there would be a misalignment issue.</w:t>
      </w:r>
      <w:r w:rsidR="00EC770A" w:rsidRPr="00EC770A">
        <w:rPr>
          <w:sz w:val="22"/>
          <w:szCs w:val="22"/>
        </w:rPr>
        <w:t xml:space="preserve"> </w:t>
      </w:r>
      <w:r w:rsidR="00EC770A">
        <w:rPr>
          <w:sz w:val="22"/>
          <w:szCs w:val="22"/>
        </w:rPr>
        <w:t xml:space="preserve">For example, two CSI report configurations configured with a same first PUCCH resource are associated with different </w:t>
      </w:r>
      <w:r w:rsidR="00EC770A" w:rsidRPr="002D3D6A">
        <w:rPr>
          <w:i/>
          <w:sz w:val="22"/>
          <w:szCs w:val="22"/>
        </w:rPr>
        <w:t>CSI-</w:t>
      </w:r>
      <w:proofErr w:type="spellStart"/>
      <w:r w:rsidR="00EC770A" w:rsidRPr="002D3D6A">
        <w:rPr>
          <w:i/>
          <w:sz w:val="22"/>
          <w:szCs w:val="22"/>
        </w:rPr>
        <w:t>AperiodicTriggerState</w:t>
      </w:r>
      <w:proofErr w:type="spellEnd"/>
      <w:r w:rsidR="00EC770A">
        <w:rPr>
          <w:i/>
          <w:sz w:val="22"/>
          <w:szCs w:val="22"/>
        </w:rPr>
        <w:t xml:space="preserve">, </w:t>
      </w:r>
      <w:r w:rsidR="00EC770A" w:rsidRPr="00736E44">
        <w:rPr>
          <w:iCs/>
          <w:sz w:val="22"/>
          <w:szCs w:val="22"/>
        </w:rPr>
        <w:t>if the network</w:t>
      </w:r>
      <w:r w:rsidR="00EC770A">
        <w:rPr>
          <w:iCs/>
          <w:sz w:val="22"/>
          <w:szCs w:val="22"/>
        </w:rPr>
        <w:t xml:space="preserve"> detects the first PUCCH, the network does not know which CSI report configuration should be reported and cannot always ensure a proper scheduling. To ensure the proper scheduling network would consider the worst case where both </w:t>
      </w:r>
      <w:r w:rsidR="00EC770A">
        <w:rPr>
          <w:sz w:val="22"/>
          <w:szCs w:val="22"/>
        </w:rPr>
        <w:t>CSI report configurations satisfying the event and the network has to always schedule two PUSCHs for the two CSI report configurations, respectively. The restriction of the working assumption can avoid the misalignment between UE and network as well as avoid unnecessary scheduling PUSCH resources and thus should be confirmed.</w:t>
      </w:r>
    </w:p>
    <w:p w14:paraId="6509895A" w14:textId="342C39F0" w:rsidR="002D3D6A" w:rsidRDefault="002D3D6A" w:rsidP="008D0272">
      <w:pPr>
        <w:wordWrap/>
        <w:jc w:val="both"/>
        <w:rPr>
          <w:sz w:val="22"/>
          <w:szCs w:val="22"/>
        </w:rPr>
      </w:pPr>
    </w:p>
    <w:p w14:paraId="5D6FB9CB" w14:textId="67B464AD" w:rsidR="007F0CAE" w:rsidRDefault="007F0CAE" w:rsidP="007F0CAE">
      <w:pPr>
        <w:wordWrap/>
        <w:jc w:val="both"/>
        <w:rPr>
          <w:i/>
          <w:sz w:val="22"/>
          <w:szCs w:val="22"/>
        </w:rPr>
      </w:pPr>
      <w:r w:rsidRPr="00EA0E5C">
        <w:rPr>
          <w:rFonts w:eastAsia="Malgun Gothic"/>
          <w:b/>
          <w:sz w:val="22"/>
          <w:szCs w:val="22"/>
          <w:lang w:val="en-GB"/>
        </w:rPr>
        <w:t xml:space="preserve">Proposal </w:t>
      </w:r>
      <w:r w:rsidR="005F4208">
        <w:rPr>
          <w:rFonts w:eastAsia="Malgun Gothic"/>
          <w:b/>
          <w:sz w:val="22"/>
          <w:szCs w:val="22"/>
          <w:lang w:val="en-GB"/>
        </w:rPr>
        <w:t>21</w:t>
      </w:r>
      <w:r w:rsidRPr="00305F29">
        <w:rPr>
          <w:iCs/>
          <w:sz w:val="22"/>
          <w:szCs w:val="22"/>
        </w:rPr>
        <w:t>:</w:t>
      </w:r>
      <w:r w:rsidRPr="008D0272">
        <w:rPr>
          <w:i/>
          <w:sz w:val="22"/>
          <w:szCs w:val="22"/>
        </w:rPr>
        <w:t xml:space="preserve"> </w:t>
      </w:r>
      <w:r w:rsidRPr="007F0CAE">
        <w:rPr>
          <w:i/>
          <w:sz w:val="22"/>
          <w:szCs w:val="22"/>
        </w:rPr>
        <w:t>On beam report transmission procedure for UE-initiated/event-driven beam reporting,</w:t>
      </w:r>
      <w:r>
        <w:rPr>
          <w:i/>
          <w:sz w:val="22"/>
          <w:szCs w:val="22"/>
        </w:rPr>
        <w:t xml:space="preserve"> and for</w:t>
      </w:r>
      <w:r w:rsidRPr="007F0CAE">
        <w:rPr>
          <w:i/>
          <w:sz w:val="22"/>
          <w:szCs w:val="22"/>
        </w:rPr>
        <w:t xml:space="preserve"> one PUCCH resource of first PUCCH associated with multiple CSI report configurations, regarding Event-2</w:t>
      </w:r>
      <w:r>
        <w:rPr>
          <w:i/>
          <w:sz w:val="22"/>
          <w:szCs w:val="22"/>
        </w:rPr>
        <w:t>, support to confirm the WA:</w:t>
      </w:r>
    </w:p>
    <w:p w14:paraId="7E2CC774" w14:textId="066AB310" w:rsidR="007F0CAE" w:rsidRPr="007F0CAE" w:rsidRDefault="007F0CAE" w:rsidP="007F0CAE">
      <w:pPr>
        <w:pStyle w:val="ListParagraph"/>
        <w:numPr>
          <w:ilvl w:val="0"/>
          <w:numId w:val="60"/>
        </w:numPr>
        <w:jc w:val="both"/>
        <w:rPr>
          <w:i/>
          <w:sz w:val="22"/>
          <w:szCs w:val="22"/>
        </w:rPr>
      </w:pPr>
      <w:r>
        <w:rPr>
          <w:i/>
          <w:sz w:val="22"/>
          <w:szCs w:val="22"/>
          <w:lang w:val="en-US"/>
        </w:rPr>
        <w:t xml:space="preserve">Working Assumption: </w:t>
      </w:r>
      <w:r w:rsidRPr="007F0CAE">
        <w:rPr>
          <w:i/>
          <w:sz w:val="22"/>
          <w:szCs w:val="22"/>
          <w:lang w:val="en-US"/>
        </w:rPr>
        <w:t>For Mode-A, the multiple CSI report configurations associated with the same PUCCH resource should be associated with a same CSI-</w:t>
      </w:r>
      <w:proofErr w:type="spellStart"/>
      <w:r w:rsidRPr="007F0CAE">
        <w:rPr>
          <w:i/>
          <w:sz w:val="22"/>
          <w:szCs w:val="22"/>
          <w:lang w:val="en-US"/>
        </w:rPr>
        <w:t>AperiodicTriggerState</w:t>
      </w:r>
      <w:proofErr w:type="spellEnd"/>
      <w:r>
        <w:rPr>
          <w:i/>
          <w:sz w:val="22"/>
          <w:szCs w:val="22"/>
          <w:lang w:val="en-US"/>
        </w:rPr>
        <w:t>.</w:t>
      </w:r>
    </w:p>
    <w:p w14:paraId="1FB77E29" w14:textId="49A8F92A" w:rsidR="007F0CAE" w:rsidRDefault="007F0CAE" w:rsidP="008D0272">
      <w:pPr>
        <w:wordWrap/>
        <w:jc w:val="both"/>
        <w:rPr>
          <w:bCs/>
          <w:sz w:val="22"/>
          <w:szCs w:val="22"/>
          <w:lang w:val="en-GB"/>
        </w:rPr>
      </w:pPr>
      <w:r>
        <w:rPr>
          <w:sz w:val="22"/>
          <w:szCs w:val="22"/>
        </w:rPr>
        <w:t xml:space="preserve">Regarding when multiple UEI beam report procedures are triggered because of the one-to-M mapping, we support Option-1, i.e., up to the UE to select one of the associated CSI report configurations. </w:t>
      </w:r>
      <w:r>
        <w:rPr>
          <w:bCs/>
          <w:sz w:val="22"/>
          <w:szCs w:val="22"/>
        </w:rPr>
        <w:t>To our understanding, letting the UE to “freely” select an associated CSI report configuration seems to</w:t>
      </w:r>
      <w:r w:rsidRPr="007F0CAE">
        <w:rPr>
          <w:bCs/>
          <w:sz w:val="22"/>
          <w:szCs w:val="22"/>
          <w:lang w:val="en-GB"/>
        </w:rPr>
        <w:t xml:space="preserve"> be the merit of enabling the one-to-M mapping between the first PUCCH and CSI reporting settings. </w:t>
      </w:r>
      <w:r>
        <w:rPr>
          <w:bCs/>
          <w:sz w:val="22"/>
          <w:szCs w:val="22"/>
          <w:lang w:val="en-GB"/>
        </w:rPr>
        <w:t>Furthermore, t</w:t>
      </w:r>
      <w:r w:rsidRPr="007F0CAE">
        <w:rPr>
          <w:bCs/>
          <w:sz w:val="22"/>
          <w:szCs w:val="22"/>
          <w:lang w:val="en-GB"/>
        </w:rPr>
        <w:t>he priority determination</w:t>
      </w:r>
      <w:r>
        <w:rPr>
          <w:bCs/>
          <w:sz w:val="22"/>
          <w:szCs w:val="22"/>
          <w:lang w:val="en-GB"/>
        </w:rPr>
        <w:t xml:space="preserve"> in Option-2</w:t>
      </w:r>
      <w:r w:rsidRPr="007F0CAE">
        <w:rPr>
          <w:bCs/>
          <w:sz w:val="22"/>
          <w:szCs w:val="22"/>
          <w:lang w:val="en-GB"/>
        </w:rPr>
        <w:t xml:space="preserve"> is </w:t>
      </w:r>
      <w:r>
        <w:rPr>
          <w:bCs/>
          <w:sz w:val="22"/>
          <w:szCs w:val="22"/>
          <w:lang w:val="en-GB"/>
        </w:rPr>
        <w:t>unclear.</w:t>
      </w:r>
      <w:r w:rsidRPr="007F0CAE">
        <w:rPr>
          <w:bCs/>
          <w:sz w:val="22"/>
          <w:szCs w:val="22"/>
          <w:lang w:val="en-GB"/>
        </w:rPr>
        <w:t xml:space="preserve"> </w:t>
      </w:r>
      <w:r>
        <w:rPr>
          <w:bCs/>
          <w:sz w:val="22"/>
          <w:szCs w:val="22"/>
          <w:lang w:val="en-GB"/>
        </w:rPr>
        <w:t>F</w:t>
      </w:r>
      <w:r w:rsidRPr="007F0CAE">
        <w:rPr>
          <w:bCs/>
          <w:sz w:val="22"/>
          <w:szCs w:val="22"/>
          <w:lang w:val="en-GB"/>
        </w:rPr>
        <w:t>or the priority determination, we also need to consider overlapping with other CSI report</w:t>
      </w:r>
      <w:r>
        <w:rPr>
          <w:bCs/>
          <w:sz w:val="22"/>
          <w:szCs w:val="22"/>
          <w:lang w:val="en-GB"/>
        </w:rPr>
        <w:t>(s)</w:t>
      </w:r>
      <w:r w:rsidRPr="007F0CAE">
        <w:rPr>
          <w:bCs/>
          <w:sz w:val="22"/>
          <w:szCs w:val="22"/>
          <w:lang w:val="en-GB"/>
        </w:rPr>
        <w:t xml:space="preserve"> and avoid misalignment between </w:t>
      </w:r>
      <w:r>
        <w:rPr>
          <w:bCs/>
          <w:sz w:val="22"/>
          <w:szCs w:val="22"/>
          <w:lang w:val="en-GB"/>
        </w:rPr>
        <w:t xml:space="preserve">the </w:t>
      </w:r>
      <w:r w:rsidRPr="007F0CAE">
        <w:rPr>
          <w:bCs/>
          <w:sz w:val="22"/>
          <w:szCs w:val="22"/>
          <w:lang w:val="en-GB"/>
        </w:rPr>
        <w:t xml:space="preserve">UE and </w:t>
      </w:r>
      <w:proofErr w:type="spellStart"/>
      <w:r w:rsidRPr="007F0CAE">
        <w:rPr>
          <w:bCs/>
          <w:sz w:val="22"/>
          <w:szCs w:val="22"/>
          <w:lang w:val="en-GB"/>
        </w:rPr>
        <w:t>gNB</w:t>
      </w:r>
      <w:proofErr w:type="spellEnd"/>
      <w:r w:rsidRPr="007F0CAE">
        <w:rPr>
          <w:bCs/>
          <w:sz w:val="22"/>
          <w:szCs w:val="22"/>
          <w:lang w:val="en-GB"/>
        </w:rPr>
        <w:t>. We think the priority of the UEI-BR should be a fixed value instead of depending on triggered events.</w:t>
      </w:r>
    </w:p>
    <w:p w14:paraId="0F9E0E59" w14:textId="77777777" w:rsidR="007F0CAE" w:rsidRDefault="007F0CAE" w:rsidP="007F0CAE">
      <w:pPr>
        <w:wordWrap/>
        <w:jc w:val="both"/>
        <w:rPr>
          <w:rFonts w:eastAsia="Malgun Gothic"/>
          <w:b/>
          <w:sz w:val="22"/>
          <w:szCs w:val="22"/>
          <w:lang w:val="en-GB"/>
        </w:rPr>
      </w:pPr>
    </w:p>
    <w:p w14:paraId="6CBA9A8D" w14:textId="7E97D50A" w:rsidR="007F0CAE" w:rsidRDefault="007F0CAE" w:rsidP="007F0CAE">
      <w:pPr>
        <w:wordWrap/>
        <w:jc w:val="both"/>
        <w:rPr>
          <w:i/>
          <w:sz w:val="22"/>
          <w:szCs w:val="22"/>
        </w:rPr>
      </w:pPr>
      <w:r w:rsidRPr="00EA0E5C">
        <w:rPr>
          <w:rFonts w:eastAsia="Malgun Gothic"/>
          <w:b/>
          <w:sz w:val="22"/>
          <w:szCs w:val="22"/>
          <w:lang w:val="en-GB"/>
        </w:rPr>
        <w:t xml:space="preserve">Proposal </w:t>
      </w:r>
      <w:r w:rsidR="005F4208">
        <w:rPr>
          <w:rFonts w:eastAsia="Malgun Gothic"/>
          <w:b/>
          <w:sz w:val="22"/>
          <w:szCs w:val="22"/>
          <w:lang w:val="en-GB"/>
        </w:rPr>
        <w:t>22</w:t>
      </w:r>
      <w:r w:rsidRPr="00305F29">
        <w:rPr>
          <w:iCs/>
          <w:sz w:val="22"/>
          <w:szCs w:val="22"/>
        </w:rPr>
        <w:t>:</w:t>
      </w:r>
      <w:r w:rsidRPr="008D0272">
        <w:rPr>
          <w:i/>
          <w:sz w:val="22"/>
          <w:szCs w:val="22"/>
        </w:rPr>
        <w:t xml:space="preserve"> </w:t>
      </w:r>
      <w:r w:rsidRPr="007F0CAE">
        <w:rPr>
          <w:i/>
          <w:sz w:val="22"/>
          <w:szCs w:val="22"/>
        </w:rPr>
        <w:t>On beam report transmission procedure for UE-initiated/event-driven beam reporting,</w:t>
      </w:r>
      <w:r>
        <w:rPr>
          <w:i/>
          <w:sz w:val="22"/>
          <w:szCs w:val="22"/>
        </w:rPr>
        <w:t xml:space="preserve"> and</w:t>
      </w:r>
      <w:r w:rsidRPr="007F0CAE">
        <w:rPr>
          <w:i/>
          <w:sz w:val="22"/>
          <w:szCs w:val="22"/>
        </w:rPr>
        <w:t xml:space="preserve"> </w:t>
      </w:r>
      <w:r>
        <w:rPr>
          <w:i/>
          <w:sz w:val="22"/>
          <w:szCs w:val="22"/>
        </w:rPr>
        <w:t xml:space="preserve">for </w:t>
      </w:r>
      <w:r w:rsidRPr="007F0CAE">
        <w:rPr>
          <w:i/>
          <w:sz w:val="22"/>
          <w:szCs w:val="22"/>
        </w:rPr>
        <w:lastRenderedPageBreak/>
        <w:t>one PUCCH resource of first PUCCH associated with multiple CSI report configurations, regarding Event-2</w:t>
      </w:r>
      <w:r>
        <w:rPr>
          <w:i/>
          <w:sz w:val="22"/>
          <w:szCs w:val="22"/>
        </w:rPr>
        <w:t>, support Option-1:</w:t>
      </w:r>
    </w:p>
    <w:p w14:paraId="726B9A18" w14:textId="4C8ABA1D" w:rsidR="007F0CAE" w:rsidRPr="00B44778" w:rsidRDefault="007F0CAE" w:rsidP="008D0272">
      <w:pPr>
        <w:pStyle w:val="ListParagraph"/>
        <w:numPr>
          <w:ilvl w:val="0"/>
          <w:numId w:val="60"/>
        </w:numPr>
        <w:jc w:val="both"/>
        <w:rPr>
          <w:i/>
          <w:sz w:val="22"/>
          <w:szCs w:val="22"/>
        </w:rPr>
      </w:pPr>
      <w:r w:rsidRPr="007F0CAE">
        <w:rPr>
          <w:i/>
          <w:sz w:val="22"/>
          <w:szCs w:val="22"/>
          <w:lang w:val="en-US"/>
        </w:rPr>
        <w:t xml:space="preserve">If multiple UE initiated beam report </w:t>
      </w:r>
      <w:r w:rsidRPr="007F0CAE">
        <w:rPr>
          <w:rFonts w:hint="eastAsia"/>
          <w:i/>
          <w:sz w:val="22"/>
          <w:szCs w:val="22"/>
          <w:lang w:val="en-US"/>
        </w:rPr>
        <w:t>pro</w:t>
      </w:r>
      <w:r w:rsidRPr="007F0CAE">
        <w:rPr>
          <w:i/>
          <w:sz w:val="22"/>
          <w:szCs w:val="22"/>
          <w:lang w:val="en-US"/>
        </w:rPr>
        <w:t>cedures occur</w:t>
      </w:r>
      <w:r w:rsidR="00B44778">
        <w:rPr>
          <w:i/>
          <w:sz w:val="22"/>
          <w:szCs w:val="22"/>
          <w:lang w:val="en-US"/>
        </w:rPr>
        <w:t xml:space="preserve">, it </w:t>
      </w:r>
      <w:r w:rsidR="00B44778" w:rsidRPr="00B44778">
        <w:rPr>
          <w:i/>
          <w:sz w:val="22"/>
          <w:szCs w:val="22"/>
          <w:lang w:val="en-US"/>
        </w:rPr>
        <w:t>is up to UE implementation to select one of configuration</w:t>
      </w:r>
      <w:r w:rsidR="00B44778">
        <w:rPr>
          <w:i/>
          <w:sz w:val="22"/>
          <w:szCs w:val="22"/>
          <w:lang w:val="en-US"/>
        </w:rPr>
        <w:t>s.</w:t>
      </w:r>
    </w:p>
    <w:p w14:paraId="0112B684" w14:textId="48930203" w:rsidR="00B44778" w:rsidRPr="00B44778" w:rsidRDefault="00B44778" w:rsidP="00B44778">
      <w:pPr>
        <w:jc w:val="both"/>
        <w:rPr>
          <w:bCs/>
          <w:sz w:val="22"/>
          <w:szCs w:val="22"/>
          <w:lang w:val="en-GB"/>
        </w:rPr>
      </w:pPr>
      <w:r>
        <w:rPr>
          <w:bCs/>
          <w:sz w:val="22"/>
          <w:szCs w:val="22"/>
          <w:lang w:val="en-GB"/>
        </w:rPr>
        <w:t xml:space="preserve">Finally, we do not support Alt-2, i.e., transmitting </w:t>
      </w:r>
      <w:r w:rsidR="006D3201" w:rsidRPr="002D3D6A">
        <w:rPr>
          <w:sz w:val="22"/>
          <w:szCs w:val="22"/>
        </w:rPr>
        <w:t>multiple</w:t>
      </w:r>
      <w:r w:rsidRPr="002D3D6A">
        <w:rPr>
          <w:rFonts w:hint="eastAsia"/>
          <w:sz w:val="22"/>
          <w:szCs w:val="22"/>
        </w:rPr>
        <w:t xml:space="preserve"> UEI beam reports associated with the same PUCCH resource for first PUCCH in second PUSCH</w:t>
      </w:r>
      <w:r>
        <w:rPr>
          <w:sz w:val="22"/>
          <w:szCs w:val="22"/>
        </w:rPr>
        <w:t>, as in the FFS of the above agreement</w:t>
      </w:r>
      <w:r>
        <w:rPr>
          <w:bCs/>
          <w:sz w:val="22"/>
          <w:szCs w:val="22"/>
          <w:lang w:val="en-GB"/>
        </w:rPr>
        <w:t>.</w:t>
      </w:r>
      <w:r w:rsidRPr="00B44778">
        <w:rPr>
          <w:bCs/>
          <w:sz w:val="22"/>
          <w:szCs w:val="22"/>
          <w:lang w:val="en-GB"/>
        </w:rPr>
        <w:t xml:space="preserve"> </w:t>
      </w:r>
      <w:r>
        <w:rPr>
          <w:bCs/>
          <w:sz w:val="22"/>
          <w:szCs w:val="22"/>
          <w:lang w:val="en-GB"/>
        </w:rPr>
        <w:t>F</w:t>
      </w:r>
      <w:r w:rsidRPr="00B44778">
        <w:rPr>
          <w:bCs/>
          <w:sz w:val="22"/>
          <w:szCs w:val="22"/>
          <w:lang w:val="en-GB"/>
        </w:rPr>
        <w:t xml:space="preserve">or the completion of this agenda item, </w:t>
      </w:r>
      <w:r>
        <w:rPr>
          <w:bCs/>
          <w:sz w:val="22"/>
          <w:szCs w:val="22"/>
          <w:lang w:val="en-GB"/>
        </w:rPr>
        <w:t>we think that we have more essential/pressing issues to be resolved</w:t>
      </w:r>
      <w:r w:rsidRPr="00B44778">
        <w:rPr>
          <w:bCs/>
          <w:sz w:val="22"/>
          <w:szCs w:val="22"/>
          <w:lang w:val="en-GB"/>
        </w:rPr>
        <w:t xml:space="preserve"> than this. </w:t>
      </w:r>
      <w:r>
        <w:rPr>
          <w:bCs/>
          <w:sz w:val="22"/>
          <w:szCs w:val="22"/>
          <w:lang w:val="en-GB"/>
        </w:rPr>
        <w:t>Regarding the</w:t>
      </w:r>
      <w:r w:rsidRPr="00B44778">
        <w:rPr>
          <w:bCs/>
          <w:sz w:val="22"/>
          <w:szCs w:val="22"/>
          <w:lang w:val="en-GB"/>
        </w:rPr>
        <w:t xml:space="preserve"> latency</w:t>
      </w:r>
      <w:r>
        <w:rPr>
          <w:bCs/>
          <w:sz w:val="22"/>
          <w:szCs w:val="22"/>
          <w:lang w:val="en-GB"/>
        </w:rPr>
        <w:t xml:space="preserve"> issue brought up during the offline discussions</w:t>
      </w:r>
      <w:r w:rsidRPr="00B44778">
        <w:rPr>
          <w:bCs/>
          <w:sz w:val="22"/>
          <w:szCs w:val="22"/>
          <w:lang w:val="en-GB"/>
        </w:rPr>
        <w:t xml:space="preserve">, </w:t>
      </w:r>
      <w:r>
        <w:rPr>
          <w:bCs/>
          <w:sz w:val="22"/>
          <w:szCs w:val="22"/>
          <w:lang w:val="en-GB"/>
        </w:rPr>
        <w:t>a</w:t>
      </w:r>
      <w:r w:rsidRPr="00B44778">
        <w:rPr>
          <w:bCs/>
          <w:sz w:val="22"/>
          <w:szCs w:val="22"/>
          <w:lang w:val="en-GB"/>
        </w:rPr>
        <w:t xml:space="preserve"> solution </w:t>
      </w:r>
      <w:r>
        <w:rPr>
          <w:bCs/>
          <w:sz w:val="22"/>
          <w:szCs w:val="22"/>
          <w:lang w:val="en-GB"/>
        </w:rPr>
        <w:t>can be</w:t>
      </w:r>
      <w:r w:rsidRPr="00B44778">
        <w:rPr>
          <w:bCs/>
          <w:sz w:val="22"/>
          <w:szCs w:val="22"/>
          <w:lang w:val="en-GB"/>
        </w:rPr>
        <w:t xml:space="preserve"> that</w:t>
      </w:r>
      <w:r>
        <w:rPr>
          <w:bCs/>
          <w:sz w:val="22"/>
          <w:szCs w:val="22"/>
          <w:lang w:val="en-GB"/>
        </w:rPr>
        <w:t xml:space="preserve"> the</w:t>
      </w:r>
      <w:r w:rsidRPr="00B44778">
        <w:rPr>
          <w:bCs/>
          <w:sz w:val="22"/>
          <w:szCs w:val="22"/>
          <w:lang w:val="en-GB"/>
        </w:rPr>
        <w:t xml:space="preserve"> UE </w:t>
      </w:r>
      <w:r>
        <w:rPr>
          <w:bCs/>
          <w:sz w:val="22"/>
          <w:szCs w:val="22"/>
          <w:lang w:val="en-GB"/>
        </w:rPr>
        <w:t>can indicate</w:t>
      </w:r>
      <w:r w:rsidRPr="00B44778">
        <w:rPr>
          <w:bCs/>
          <w:sz w:val="22"/>
          <w:szCs w:val="22"/>
          <w:lang w:val="en-GB"/>
        </w:rPr>
        <w:t xml:space="preserve"> whether there is another configuration </w:t>
      </w:r>
      <w:r>
        <w:rPr>
          <w:bCs/>
          <w:sz w:val="22"/>
          <w:szCs w:val="22"/>
          <w:lang w:val="en-GB"/>
        </w:rPr>
        <w:t xml:space="preserve">that </w:t>
      </w:r>
      <w:r w:rsidRPr="00B44778">
        <w:rPr>
          <w:bCs/>
          <w:sz w:val="22"/>
          <w:szCs w:val="22"/>
          <w:lang w:val="en-GB"/>
        </w:rPr>
        <w:t>satisfies the event</w:t>
      </w:r>
      <w:r>
        <w:rPr>
          <w:bCs/>
          <w:sz w:val="22"/>
          <w:szCs w:val="22"/>
          <w:lang w:val="en-GB"/>
        </w:rPr>
        <w:t>. In this case, the</w:t>
      </w:r>
      <w:r w:rsidRPr="00B44778">
        <w:rPr>
          <w:bCs/>
          <w:sz w:val="22"/>
          <w:szCs w:val="22"/>
          <w:lang w:val="en-GB"/>
        </w:rPr>
        <w:t xml:space="preserve"> network does not need to wait for the next PUCCH transmission occasion and can schedule a PUSCH at least for Mode A after decoding the UEI-BR</w:t>
      </w:r>
      <w:r>
        <w:rPr>
          <w:bCs/>
          <w:sz w:val="22"/>
          <w:szCs w:val="22"/>
          <w:lang w:val="en-GB"/>
        </w:rPr>
        <w:t>.</w:t>
      </w:r>
    </w:p>
    <w:p w14:paraId="12BBFFA8" w14:textId="2A4D02FE" w:rsidR="007F0CAE" w:rsidRDefault="007F0CAE" w:rsidP="008D0272">
      <w:pPr>
        <w:wordWrap/>
        <w:jc w:val="both"/>
        <w:rPr>
          <w:sz w:val="22"/>
          <w:szCs w:val="22"/>
        </w:rPr>
      </w:pPr>
    </w:p>
    <w:p w14:paraId="5F38A880" w14:textId="0054B163" w:rsidR="002D3D6A" w:rsidRPr="00B44778" w:rsidRDefault="00B44778" w:rsidP="008D0272">
      <w:pPr>
        <w:wordWrap/>
        <w:jc w:val="both"/>
        <w:rPr>
          <w:i/>
          <w:sz w:val="22"/>
          <w:szCs w:val="22"/>
          <w:lang w:val="x-none"/>
        </w:rPr>
      </w:pPr>
      <w:r w:rsidRPr="00EA0E5C">
        <w:rPr>
          <w:rFonts w:eastAsia="Malgun Gothic"/>
          <w:b/>
          <w:sz w:val="22"/>
          <w:szCs w:val="22"/>
          <w:lang w:val="en-GB"/>
        </w:rPr>
        <w:t xml:space="preserve">Proposal </w:t>
      </w:r>
      <w:r>
        <w:rPr>
          <w:rFonts w:eastAsia="Malgun Gothic"/>
          <w:b/>
          <w:sz w:val="22"/>
          <w:szCs w:val="22"/>
          <w:lang w:val="en-GB"/>
        </w:rPr>
        <w:t>2</w:t>
      </w:r>
      <w:r w:rsidR="005F4208">
        <w:rPr>
          <w:rFonts w:eastAsia="Malgun Gothic"/>
          <w:b/>
          <w:sz w:val="22"/>
          <w:szCs w:val="22"/>
          <w:lang w:val="en-GB"/>
        </w:rPr>
        <w:t>3</w:t>
      </w:r>
      <w:r w:rsidRPr="00305F29">
        <w:rPr>
          <w:iCs/>
          <w:sz w:val="22"/>
          <w:szCs w:val="22"/>
        </w:rPr>
        <w:t>:</w:t>
      </w:r>
      <w:r w:rsidRPr="008D0272">
        <w:rPr>
          <w:i/>
          <w:sz w:val="22"/>
          <w:szCs w:val="22"/>
        </w:rPr>
        <w:t xml:space="preserve"> </w:t>
      </w:r>
      <w:r w:rsidRPr="007F0CAE">
        <w:rPr>
          <w:i/>
          <w:sz w:val="22"/>
          <w:szCs w:val="22"/>
        </w:rPr>
        <w:t>On beam report transmission procedure for UE-initiated/event-driven beam reporting,</w:t>
      </w:r>
      <w:r>
        <w:rPr>
          <w:i/>
          <w:sz w:val="22"/>
          <w:szCs w:val="22"/>
        </w:rPr>
        <w:t xml:space="preserve"> and</w:t>
      </w:r>
      <w:r w:rsidRPr="007F0CAE">
        <w:rPr>
          <w:i/>
          <w:sz w:val="22"/>
          <w:szCs w:val="22"/>
        </w:rPr>
        <w:t xml:space="preserve"> </w:t>
      </w:r>
      <w:r>
        <w:rPr>
          <w:i/>
          <w:sz w:val="22"/>
          <w:szCs w:val="22"/>
        </w:rPr>
        <w:t xml:space="preserve">for </w:t>
      </w:r>
      <w:r w:rsidRPr="007F0CAE">
        <w:rPr>
          <w:i/>
          <w:sz w:val="22"/>
          <w:szCs w:val="22"/>
        </w:rPr>
        <w:t>one PUCCH resource of first PUCCH associated with multiple CSI report configurations, regarding Event-2</w:t>
      </w:r>
      <w:r>
        <w:rPr>
          <w:i/>
          <w:sz w:val="22"/>
          <w:szCs w:val="22"/>
        </w:rPr>
        <w:t>, do not support Alt-2.</w:t>
      </w:r>
    </w:p>
    <w:bookmarkEnd w:id="20"/>
    <w:p w14:paraId="362CBEE3" w14:textId="0423ABA8" w:rsidR="00406845" w:rsidRPr="00DD2BC2" w:rsidRDefault="0091007A" w:rsidP="007848FB">
      <w:pPr>
        <w:pStyle w:val="Heading1"/>
        <w:numPr>
          <w:ilvl w:val="0"/>
          <w:numId w:val="18"/>
        </w:numPr>
        <w:spacing w:line="276" w:lineRule="auto"/>
        <w:rPr>
          <w:sz w:val="32"/>
          <w:szCs w:val="32"/>
          <w:lang w:val="en-US"/>
        </w:rPr>
      </w:pPr>
      <w:r>
        <w:rPr>
          <w:sz w:val="32"/>
          <w:szCs w:val="32"/>
          <w:lang w:val="en-US"/>
        </w:rPr>
        <w:t>Collision handling for overlapping channels</w:t>
      </w:r>
    </w:p>
    <w:p w14:paraId="4D7384E2" w14:textId="1F51B7F3" w:rsidR="00406845" w:rsidRDefault="00406845" w:rsidP="00406845">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Pr>
          <w:rFonts w:eastAsia="Malgun Gothic"/>
          <w:b/>
          <w:bCs/>
          <w:i/>
          <w:sz w:val="22"/>
          <w:szCs w:val="22"/>
          <w:u w:val="single"/>
          <w:lang w:val="en-GB"/>
        </w:rPr>
        <w:t>1</w:t>
      </w:r>
      <w:r w:rsidRPr="00BF4DC2">
        <w:rPr>
          <w:rFonts w:eastAsia="Malgun Gothic"/>
          <w:b/>
          <w:bCs/>
          <w:i/>
          <w:sz w:val="22"/>
          <w:szCs w:val="22"/>
          <w:u w:val="single"/>
          <w:lang w:val="en-GB"/>
        </w:rPr>
        <w:t xml:space="preserve">: </w:t>
      </w:r>
      <w:r>
        <w:rPr>
          <w:rFonts w:eastAsia="Malgun Gothic"/>
          <w:b/>
          <w:bCs/>
          <w:i/>
          <w:sz w:val="22"/>
          <w:szCs w:val="22"/>
          <w:u w:val="single"/>
          <w:lang w:val="en-GB"/>
        </w:rPr>
        <w:t>Collision handling for the first PUCCH</w:t>
      </w:r>
    </w:p>
    <w:p w14:paraId="1D0A989B" w14:textId="3A8D360B" w:rsidR="003132E8" w:rsidRDefault="003132E8" w:rsidP="00406845">
      <w:pPr>
        <w:tabs>
          <w:tab w:val="left" w:pos="3355"/>
        </w:tabs>
        <w:wordWrap/>
        <w:jc w:val="both"/>
        <w:rPr>
          <w:rFonts w:eastAsia="Malgun Gothic"/>
          <w:b/>
          <w:bCs/>
          <w:i/>
          <w:sz w:val="22"/>
          <w:szCs w:val="22"/>
          <w:u w:val="single"/>
          <w:lang w:val="en-GB"/>
        </w:rPr>
      </w:pPr>
    </w:p>
    <w:tbl>
      <w:tblPr>
        <w:tblStyle w:val="TableGrid"/>
        <w:tblW w:w="0" w:type="auto"/>
        <w:tblLook w:val="04A0" w:firstRow="1" w:lastRow="0" w:firstColumn="1" w:lastColumn="0" w:noHBand="0" w:noVBand="1"/>
      </w:tblPr>
      <w:tblGrid>
        <w:gridCol w:w="9631"/>
      </w:tblGrid>
      <w:tr w:rsidR="00B8404E" w14:paraId="1C613C7A" w14:textId="77777777" w:rsidTr="00B8404E">
        <w:tc>
          <w:tcPr>
            <w:tcW w:w="9631" w:type="dxa"/>
          </w:tcPr>
          <w:p w14:paraId="41C46982" w14:textId="77777777" w:rsidR="00B8404E" w:rsidRPr="00760C9B" w:rsidRDefault="00B8404E" w:rsidP="00B44778">
            <w:pPr>
              <w:widowControl/>
              <w:tabs>
                <w:tab w:val="left" w:pos="720"/>
              </w:tabs>
              <w:wordWrap/>
              <w:autoSpaceDE/>
              <w:autoSpaceDN/>
              <w:adjustRightInd w:val="0"/>
              <w:snapToGrid w:val="0"/>
              <w:spacing w:after="0"/>
              <w:jc w:val="both"/>
              <w:rPr>
                <w:rFonts w:ascii="Times" w:eastAsia="Batang" w:hAnsi="Times"/>
                <w:b/>
                <w:color w:val="000000"/>
                <w:sz w:val="22"/>
                <w:szCs w:val="22"/>
                <w:lang w:val="en-GB" w:eastAsia="en-US"/>
              </w:rPr>
            </w:pPr>
            <w:r w:rsidRPr="00760C9B">
              <w:rPr>
                <w:rFonts w:ascii="Times" w:eastAsia="Batang" w:hAnsi="Times" w:hint="eastAsia"/>
                <w:b/>
                <w:color w:val="000000"/>
                <w:sz w:val="22"/>
                <w:szCs w:val="22"/>
                <w:highlight w:val="green"/>
                <w:lang w:val="en-GB" w:eastAsia="en-US"/>
              </w:rPr>
              <w:t>Agreement</w:t>
            </w:r>
          </w:p>
          <w:p w14:paraId="66EAB0E8" w14:textId="77777777" w:rsidR="00B8404E" w:rsidRPr="00760C9B" w:rsidRDefault="00B8404E" w:rsidP="00B44778">
            <w:pPr>
              <w:shd w:val="clear" w:color="auto" w:fill="FFFFFF"/>
              <w:wordWrap/>
              <w:snapToGrid w:val="0"/>
              <w:spacing w:after="0"/>
              <w:rPr>
                <w:rFonts w:eastAsia="Times New Roman"/>
                <w:color w:val="000000"/>
                <w:sz w:val="22"/>
                <w:szCs w:val="22"/>
              </w:rPr>
            </w:pPr>
            <w:r w:rsidRPr="00760C9B">
              <w:rPr>
                <w:rFonts w:eastAsia="SimSun" w:cs="Times"/>
                <w:sz w:val="22"/>
                <w:szCs w:val="22"/>
              </w:rPr>
              <w:t>Confirm the following working assumption in RAN1#117:</w:t>
            </w:r>
          </w:p>
          <w:p w14:paraId="549194CA" w14:textId="77777777" w:rsidR="00B8404E" w:rsidRPr="00760C9B" w:rsidRDefault="00B8404E" w:rsidP="00B44778">
            <w:pPr>
              <w:shd w:val="clear" w:color="auto" w:fill="FFFFFF"/>
              <w:wordWrap/>
              <w:snapToGrid w:val="0"/>
              <w:spacing w:after="0"/>
              <w:ind w:left="360"/>
              <w:rPr>
                <w:sz w:val="22"/>
                <w:szCs w:val="22"/>
              </w:rPr>
            </w:pPr>
            <w:r w:rsidRPr="00760C9B">
              <w:rPr>
                <w:rFonts w:eastAsia="Times New Roman"/>
                <w:color w:val="000000"/>
                <w:sz w:val="22"/>
                <w:szCs w:val="22"/>
              </w:rPr>
              <w:t xml:space="preserve">On beam report transmission procedure for </w:t>
            </w:r>
            <w:r w:rsidRPr="00760C9B">
              <w:rPr>
                <w:rFonts w:eastAsia="Malgun Gothic"/>
                <w:sz w:val="22"/>
                <w:szCs w:val="22"/>
              </w:rPr>
              <w:t>UE-initiated/event-driven beam report</w:t>
            </w:r>
            <w:r w:rsidRPr="00760C9B">
              <w:rPr>
                <w:rFonts w:eastAsia="Times New Roman"/>
                <w:color w:val="000000"/>
                <w:sz w:val="22"/>
                <w:szCs w:val="22"/>
              </w:rPr>
              <w:t>ing</w:t>
            </w:r>
          </w:p>
          <w:p w14:paraId="7005E16C" w14:textId="77777777" w:rsidR="00B8404E" w:rsidRPr="00760C9B" w:rsidRDefault="00B8404E" w:rsidP="00B44778">
            <w:pPr>
              <w:widowControl/>
              <w:numPr>
                <w:ilvl w:val="0"/>
                <w:numId w:val="51"/>
              </w:numPr>
              <w:shd w:val="clear" w:color="auto" w:fill="FFFFFF"/>
              <w:wordWrap/>
              <w:autoSpaceDE/>
              <w:autoSpaceDN/>
              <w:snapToGrid w:val="0"/>
              <w:spacing w:after="0"/>
              <w:ind w:left="1080"/>
              <w:rPr>
                <w:color w:val="000000"/>
                <w:sz w:val="22"/>
                <w:szCs w:val="22"/>
                <w:lang w:eastAsia="x-none"/>
              </w:rPr>
            </w:pPr>
            <w:r w:rsidRPr="00760C9B">
              <w:rPr>
                <w:color w:val="000000"/>
                <w:sz w:val="22"/>
                <w:szCs w:val="22"/>
                <w:lang w:eastAsia="x-none"/>
              </w:rPr>
              <w:t>For mode-A, at least support one-bit indication in the first PUCCH channel to request a resource for a second UL channel to carry beam report.</w:t>
            </w:r>
          </w:p>
          <w:p w14:paraId="2CA5D67C" w14:textId="77777777" w:rsidR="00B8404E" w:rsidRPr="00760C9B" w:rsidRDefault="00B8404E" w:rsidP="00B44778">
            <w:pPr>
              <w:widowControl/>
              <w:numPr>
                <w:ilvl w:val="1"/>
                <w:numId w:val="51"/>
              </w:numPr>
              <w:shd w:val="clear" w:color="auto" w:fill="FFFFFF"/>
              <w:wordWrap/>
              <w:autoSpaceDE/>
              <w:autoSpaceDN/>
              <w:snapToGrid w:val="0"/>
              <w:spacing w:after="0"/>
              <w:ind w:left="1800"/>
              <w:rPr>
                <w:color w:val="000000"/>
                <w:sz w:val="22"/>
                <w:szCs w:val="22"/>
                <w:lang w:eastAsia="x-none"/>
              </w:rPr>
            </w:pPr>
            <w:r w:rsidRPr="00760C9B">
              <w:rPr>
                <w:color w:val="000000"/>
                <w:sz w:val="22"/>
                <w:szCs w:val="22"/>
                <w:lang w:eastAsia="x-none"/>
              </w:rPr>
              <w:t xml:space="preserve">In such case, a periodic PUCCH resource (with PUCCH format 0/1) is configured by dedicated RRC signaling.  </w:t>
            </w:r>
          </w:p>
          <w:p w14:paraId="71221C66" w14:textId="77777777" w:rsidR="00B8404E" w:rsidRPr="00760C9B" w:rsidRDefault="00B8404E" w:rsidP="00B44778">
            <w:pPr>
              <w:widowControl/>
              <w:numPr>
                <w:ilvl w:val="0"/>
                <w:numId w:val="51"/>
              </w:numPr>
              <w:shd w:val="clear" w:color="auto" w:fill="FFFFFF"/>
              <w:wordWrap/>
              <w:autoSpaceDE/>
              <w:autoSpaceDN/>
              <w:snapToGrid w:val="0"/>
              <w:spacing w:after="0"/>
              <w:ind w:left="1080"/>
              <w:rPr>
                <w:color w:val="000000"/>
                <w:sz w:val="22"/>
                <w:szCs w:val="22"/>
                <w:lang w:eastAsia="x-none"/>
              </w:rPr>
            </w:pPr>
            <w:r w:rsidRPr="00760C9B">
              <w:rPr>
                <w:color w:val="000000"/>
                <w:sz w:val="22"/>
                <w:szCs w:val="22"/>
                <w:lang w:eastAsia="x-none"/>
              </w:rPr>
              <w:t>For mode-B, at least support one-bit indication in the first PUCCH channel to notify a second UL channel to carry beam report.</w:t>
            </w:r>
          </w:p>
          <w:p w14:paraId="44A86E97" w14:textId="77777777" w:rsidR="00B8404E" w:rsidRPr="00760C9B" w:rsidRDefault="00B8404E" w:rsidP="00B44778">
            <w:pPr>
              <w:widowControl/>
              <w:numPr>
                <w:ilvl w:val="1"/>
                <w:numId w:val="51"/>
              </w:numPr>
              <w:shd w:val="clear" w:color="auto" w:fill="FFFFFF"/>
              <w:wordWrap/>
              <w:autoSpaceDE/>
              <w:autoSpaceDN/>
              <w:snapToGrid w:val="0"/>
              <w:spacing w:after="0"/>
              <w:ind w:left="1800"/>
              <w:rPr>
                <w:color w:val="000000"/>
                <w:sz w:val="22"/>
                <w:szCs w:val="22"/>
                <w:lang w:eastAsia="x-none"/>
              </w:rPr>
            </w:pPr>
            <w:r w:rsidRPr="00760C9B">
              <w:rPr>
                <w:color w:val="000000"/>
                <w:sz w:val="22"/>
                <w:szCs w:val="22"/>
                <w:lang w:eastAsia="x-none"/>
              </w:rPr>
              <w:t xml:space="preserve">In such case, a periodic PUCCH resource (with PUCCH format 0/1) is configured by dedicated RRC signaling.  </w:t>
            </w:r>
          </w:p>
          <w:p w14:paraId="0CA76250" w14:textId="77777777" w:rsidR="00B8404E" w:rsidRPr="00760C9B" w:rsidRDefault="00B8404E" w:rsidP="00B44778">
            <w:pPr>
              <w:widowControl/>
              <w:numPr>
                <w:ilvl w:val="0"/>
                <w:numId w:val="51"/>
              </w:numPr>
              <w:shd w:val="clear" w:color="auto" w:fill="FFFFFF"/>
              <w:wordWrap/>
              <w:autoSpaceDE/>
              <w:autoSpaceDN/>
              <w:snapToGrid w:val="0"/>
              <w:spacing w:after="0"/>
              <w:ind w:left="1080"/>
              <w:rPr>
                <w:color w:val="000000"/>
                <w:sz w:val="22"/>
                <w:szCs w:val="22"/>
                <w:lang w:eastAsia="x-none"/>
              </w:rPr>
            </w:pPr>
            <w:r w:rsidRPr="00760C9B">
              <w:rPr>
                <w:color w:val="000000"/>
                <w:sz w:val="22"/>
                <w:szCs w:val="22"/>
                <w:lang w:eastAsia="x-none"/>
              </w:rPr>
              <w:t>FFS: Whether/how to support multi-bit indication in the first PUCCH for mode-A and mode-B, e.g., when multi-event(s) are approved.</w:t>
            </w:r>
          </w:p>
          <w:p w14:paraId="0C73472C" w14:textId="77777777" w:rsidR="00B8404E" w:rsidRPr="00760C9B" w:rsidRDefault="00B8404E" w:rsidP="00B44778">
            <w:pPr>
              <w:widowControl/>
              <w:numPr>
                <w:ilvl w:val="0"/>
                <w:numId w:val="51"/>
              </w:numPr>
              <w:shd w:val="clear" w:color="auto" w:fill="FFFFFF"/>
              <w:wordWrap/>
              <w:autoSpaceDE/>
              <w:autoSpaceDN/>
              <w:snapToGrid w:val="0"/>
              <w:spacing w:after="0"/>
              <w:ind w:left="1080"/>
              <w:rPr>
                <w:sz w:val="22"/>
                <w:szCs w:val="22"/>
                <w:lang w:eastAsia="x-none"/>
              </w:rPr>
            </w:pPr>
            <w:r w:rsidRPr="00760C9B">
              <w:rPr>
                <w:sz w:val="22"/>
                <w:szCs w:val="22"/>
                <w:lang w:eastAsia="x-none"/>
              </w:rPr>
              <w:t>FFS: details on the dedicated RRC signaling</w:t>
            </w:r>
          </w:p>
          <w:p w14:paraId="3D7E07A0" w14:textId="77777777" w:rsidR="00B8404E" w:rsidRPr="00760C9B" w:rsidRDefault="00B8404E" w:rsidP="00B44778">
            <w:pPr>
              <w:widowControl/>
              <w:numPr>
                <w:ilvl w:val="0"/>
                <w:numId w:val="51"/>
              </w:numPr>
              <w:shd w:val="clear" w:color="auto" w:fill="FFFFFF"/>
              <w:wordWrap/>
              <w:autoSpaceDE/>
              <w:autoSpaceDN/>
              <w:snapToGrid w:val="0"/>
              <w:spacing w:after="0"/>
              <w:ind w:left="1080"/>
              <w:rPr>
                <w:sz w:val="22"/>
                <w:szCs w:val="22"/>
                <w:lang w:eastAsia="x-none"/>
              </w:rPr>
            </w:pPr>
            <w:r w:rsidRPr="00760C9B">
              <w:rPr>
                <w:sz w:val="22"/>
                <w:szCs w:val="22"/>
                <w:lang w:eastAsia="x-none"/>
              </w:rPr>
              <w:t>Above applies at least for the single CC case.</w:t>
            </w:r>
          </w:p>
          <w:p w14:paraId="26F75826" w14:textId="77777777" w:rsidR="00B8404E" w:rsidRPr="00760C9B" w:rsidRDefault="00B8404E" w:rsidP="00B44778">
            <w:pPr>
              <w:wordWrap/>
              <w:spacing w:after="0"/>
              <w:rPr>
                <w:sz w:val="22"/>
                <w:szCs w:val="22"/>
              </w:rPr>
            </w:pPr>
          </w:p>
          <w:p w14:paraId="192F2C55" w14:textId="77777777" w:rsidR="00B8404E" w:rsidRPr="00760C9B" w:rsidRDefault="00B8404E" w:rsidP="00B44778">
            <w:pPr>
              <w:widowControl/>
              <w:tabs>
                <w:tab w:val="left" w:pos="720"/>
              </w:tabs>
              <w:wordWrap/>
              <w:autoSpaceDE/>
              <w:autoSpaceDN/>
              <w:adjustRightInd w:val="0"/>
              <w:snapToGrid w:val="0"/>
              <w:spacing w:after="0"/>
              <w:jc w:val="both"/>
              <w:rPr>
                <w:rFonts w:ascii="Times" w:eastAsia="Batang" w:hAnsi="Times"/>
                <w:b/>
                <w:color w:val="000000"/>
                <w:sz w:val="22"/>
                <w:szCs w:val="22"/>
                <w:lang w:val="en-GB" w:eastAsia="en-US"/>
              </w:rPr>
            </w:pPr>
            <w:r w:rsidRPr="00760C9B">
              <w:rPr>
                <w:rFonts w:ascii="Times" w:eastAsia="Batang" w:hAnsi="Times" w:hint="eastAsia"/>
                <w:b/>
                <w:color w:val="000000"/>
                <w:sz w:val="22"/>
                <w:szCs w:val="22"/>
                <w:highlight w:val="green"/>
                <w:lang w:val="en-GB" w:eastAsia="en-US"/>
              </w:rPr>
              <w:t>Agreement</w:t>
            </w:r>
          </w:p>
          <w:p w14:paraId="096BD3C3" w14:textId="77777777" w:rsidR="00B8404E" w:rsidRPr="00760C9B" w:rsidRDefault="00B8404E" w:rsidP="00B44778">
            <w:pPr>
              <w:shd w:val="clear" w:color="auto" w:fill="FFFFFF"/>
              <w:wordWrap/>
              <w:snapToGrid w:val="0"/>
              <w:spacing w:after="0"/>
              <w:rPr>
                <w:sz w:val="22"/>
                <w:szCs w:val="22"/>
              </w:rPr>
            </w:pPr>
            <w:r w:rsidRPr="00760C9B">
              <w:rPr>
                <w:sz w:val="22"/>
                <w:szCs w:val="22"/>
              </w:rPr>
              <w:t>On beam report transmission procedure for UE-initiated/event-driven beam reporting, regarding the multiplexing/dropping rule(s) of 1-bit first PUCCH, further study at least the following cases:</w:t>
            </w:r>
          </w:p>
          <w:p w14:paraId="08A78C20" w14:textId="77777777" w:rsidR="00B8404E" w:rsidRPr="00760C9B" w:rsidRDefault="00B8404E" w:rsidP="00B44778">
            <w:pPr>
              <w:pStyle w:val="ListParagraph"/>
              <w:numPr>
                <w:ilvl w:val="0"/>
                <w:numId w:val="52"/>
              </w:numPr>
              <w:overflowPunct w:val="0"/>
              <w:autoSpaceDE w:val="0"/>
              <w:autoSpaceDN w:val="0"/>
              <w:adjustRightInd w:val="0"/>
              <w:spacing w:after="0"/>
              <w:textAlignment w:val="baseline"/>
              <w:rPr>
                <w:sz w:val="22"/>
                <w:szCs w:val="22"/>
                <w:lang w:eastAsia="zh-CN"/>
              </w:rPr>
            </w:pPr>
            <w:r w:rsidRPr="00760C9B">
              <w:rPr>
                <w:sz w:val="22"/>
                <w:szCs w:val="22"/>
                <w:lang w:eastAsia="zh-CN"/>
              </w:rPr>
              <w:t xml:space="preserve">Case-1: The 1-bit first PUCCH is collided/overlapped with a PUCCH carrying normal SR and/or a PUCCH with normal LRR </w:t>
            </w:r>
          </w:p>
          <w:p w14:paraId="1EB76884" w14:textId="77777777" w:rsidR="00B8404E" w:rsidRPr="00760C9B" w:rsidRDefault="00B8404E" w:rsidP="00B44778">
            <w:pPr>
              <w:pStyle w:val="ListParagraph"/>
              <w:numPr>
                <w:ilvl w:val="0"/>
                <w:numId w:val="52"/>
              </w:numPr>
              <w:overflowPunct w:val="0"/>
              <w:autoSpaceDE w:val="0"/>
              <w:autoSpaceDN w:val="0"/>
              <w:adjustRightInd w:val="0"/>
              <w:spacing w:after="0"/>
              <w:textAlignment w:val="baseline"/>
              <w:rPr>
                <w:sz w:val="22"/>
                <w:szCs w:val="22"/>
                <w:lang w:eastAsia="zh-CN"/>
              </w:rPr>
            </w:pPr>
            <w:r w:rsidRPr="00760C9B">
              <w:rPr>
                <w:sz w:val="22"/>
                <w:szCs w:val="22"/>
                <w:lang w:eastAsia="zh-CN"/>
              </w:rPr>
              <w:t>Case-2: The 1-bit first PUCCH is collided/overlapped with a PUSCH</w:t>
            </w:r>
          </w:p>
          <w:p w14:paraId="776CB835" w14:textId="77777777" w:rsidR="00B8404E" w:rsidRPr="006D6C70" w:rsidRDefault="00B8404E" w:rsidP="00B44778">
            <w:pPr>
              <w:pStyle w:val="ListParagraph"/>
              <w:numPr>
                <w:ilvl w:val="0"/>
                <w:numId w:val="52"/>
              </w:numPr>
              <w:overflowPunct w:val="0"/>
              <w:autoSpaceDE w:val="0"/>
              <w:autoSpaceDN w:val="0"/>
              <w:adjustRightInd w:val="0"/>
              <w:spacing w:after="0"/>
              <w:textAlignment w:val="baseline"/>
              <w:rPr>
                <w:lang w:eastAsia="zh-CN"/>
              </w:rPr>
            </w:pPr>
            <w:r w:rsidRPr="00760C9B">
              <w:rPr>
                <w:sz w:val="22"/>
                <w:szCs w:val="22"/>
                <w:lang w:eastAsia="zh-CN"/>
              </w:rPr>
              <w:t xml:space="preserve">Case-3: The 1-bit first PUCCHs corresponding to different CSI </w:t>
            </w:r>
            <w:r w:rsidRPr="00760C9B">
              <w:rPr>
                <w:rFonts w:eastAsia="PMingLiU"/>
                <w:sz w:val="22"/>
                <w:szCs w:val="22"/>
                <w:shd w:val="clear" w:color="auto" w:fill="FFFFFF"/>
                <w:lang w:eastAsia="zh-TW"/>
              </w:rPr>
              <w:t>configuration for UE-initiated/event-driven beam reporting are</w:t>
            </w:r>
            <w:r w:rsidRPr="00760C9B">
              <w:rPr>
                <w:sz w:val="22"/>
                <w:szCs w:val="22"/>
                <w:lang w:eastAsia="zh-CN"/>
              </w:rPr>
              <w:t xml:space="preserve"> overlapping in the time domain.</w:t>
            </w:r>
          </w:p>
          <w:p w14:paraId="60908888" w14:textId="77777777" w:rsidR="006D6C70" w:rsidRDefault="006D6C70" w:rsidP="00B44778">
            <w:pPr>
              <w:wordWrap/>
              <w:overflowPunct w:val="0"/>
              <w:adjustRightInd w:val="0"/>
              <w:spacing w:after="0"/>
              <w:textAlignment w:val="baseline"/>
              <w:rPr>
                <w:lang w:eastAsia="zh-CN"/>
              </w:rPr>
            </w:pPr>
          </w:p>
          <w:p w14:paraId="23D2B215" w14:textId="77777777" w:rsidR="006D6C70" w:rsidRPr="006D6C70" w:rsidRDefault="006D6C70" w:rsidP="00B44778">
            <w:pPr>
              <w:wordWrap/>
              <w:spacing w:after="0"/>
              <w:rPr>
                <w:b/>
                <w:bCs/>
                <w:sz w:val="22"/>
                <w:szCs w:val="22"/>
              </w:rPr>
            </w:pPr>
            <w:r w:rsidRPr="006D6C70">
              <w:rPr>
                <w:b/>
                <w:bCs/>
                <w:sz w:val="22"/>
                <w:szCs w:val="22"/>
                <w:highlight w:val="green"/>
              </w:rPr>
              <w:t>Agreement</w:t>
            </w:r>
          </w:p>
          <w:p w14:paraId="65069FF3" w14:textId="77777777" w:rsidR="006D6C70" w:rsidRPr="006D6C70" w:rsidRDefault="006D6C70" w:rsidP="00B44778">
            <w:pPr>
              <w:shd w:val="clear" w:color="auto" w:fill="FFFFFF"/>
              <w:wordWrap/>
              <w:adjustRightInd w:val="0"/>
              <w:snapToGrid w:val="0"/>
              <w:spacing w:after="0"/>
              <w:rPr>
                <w:rFonts w:eastAsia="SimSun"/>
                <w:sz w:val="22"/>
                <w:szCs w:val="22"/>
              </w:rPr>
            </w:pPr>
            <w:r w:rsidRPr="006D6C70">
              <w:rPr>
                <w:rFonts w:eastAsia="SimSun" w:cs="SimSun"/>
                <w:sz w:val="22"/>
                <w:szCs w:val="22"/>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4A3322B1" w14:textId="77777777" w:rsidR="006D6C70" w:rsidRPr="006D6C70" w:rsidRDefault="006D6C70" w:rsidP="00B44778">
            <w:pPr>
              <w:pStyle w:val="ListParagraph"/>
              <w:numPr>
                <w:ilvl w:val="0"/>
                <w:numId w:val="56"/>
              </w:numPr>
              <w:shd w:val="clear" w:color="auto" w:fill="FFFFFF"/>
              <w:adjustRightInd w:val="0"/>
              <w:snapToGrid w:val="0"/>
              <w:spacing w:after="0"/>
              <w:contextualSpacing w:val="0"/>
              <w:rPr>
                <w:color w:val="000000"/>
                <w:sz w:val="22"/>
                <w:szCs w:val="22"/>
              </w:rPr>
            </w:pPr>
            <w:r w:rsidRPr="006D6C70">
              <w:rPr>
                <w:rFonts w:cs="SimSun"/>
                <w:color w:val="000000"/>
                <w:sz w:val="22"/>
                <w:szCs w:val="22"/>
              </w:rPr>
              <w:t>Option-1: LRR &gt; first PUCCH &gt; normal SR</w:t>
            </w:r>
          </w:p>
          <w:p w14:paraId="26C6ABFB" w14:textId="77777777" w:rsidR="006D6C70" w:rsidRPr="006D6C70" w:rsidRDefault="006D6C70" w:rsidP="00B44778">
            <w:pPr>
              <w:shd w:val="clear" w:color="auto" w:fill="FFFFFF"/>
              <w:wordWrap/>
              <w:snapToGrid w:val="0"/>
              <w:spacing w:after="0"/>
              <w:rPr>
                <w:color w:val="000000" w:themeColor="text1"/>
                <w:sz w:val="22"/>
                <w:szCs w:val="22"/>
              </w:rPr>
            </w:pPr>
            <w:r w:rsidRPr="006D6C70">
              <w:rPr>
                <w:rFonts w:cs="SimSun"/>
                <w:color w:val="000000" w:themeColor="text1"/>
                <w:sz w:val="22"/>
                <w:szCs w:val="22"/>
              </w:rPr>
              <w:t>Note: When the 1-bit first PUCCH is collided/overlapped with a PUCCH carrying normal SR and/or a PUCCH with normal LRR, only one of them is transmitted based on the above priority rule</w:t>
            </w:r>
          </w:p>
          <w:p w14:paraId="006C7BE7" w14:textId="77777777" w:rsidR="00955B04" w:rsidRDefault="00955B04" w:rsidP="00B44778">
            <w:pPr>
              <w:wordWrap/>
              <w:spacing w:after="0"/>
              <w:rPr>
                <w:b/>
                <w:bCs/>
                <w:sz w:val="22"/>
                <w:szCs w:val="22"/>
                <w:highlight w:val="green"/>
              </w:rPr>
            </w:pPr>
          </w:p>
          <w:p w14:paraId="6C840008" w14:textId="13C4D001" w:rsidR="00A4005F" w:rsidRPr="00A4005F" w:rsidRDefault="00A4005F" w:rsidP="00B44778">
            <w:pPr>
              <w:wordWrap/>
              <w:spacing w:after="0"/>
              <w:rPr>
                <w:b/>
                <w:bCs/>
                <w:sz w:val="22"/>
                <w:szCs w:val="22"/>
              </w:rPr>
            </w:pPr>
            <w:r w:rsidRPr="00A4005F">
              <w:rPr>
                <w:b/>
                <w:bCs/>
                <w:sz w:val="22"/>
                <w:szCs w:val="22"/>
                <w:highlight w:val="green"/>
              </w:rPr>
              <w:t>Agreement</w:t>
            </w:r>
          </w:p>
          <w:p w14:paraId="1F021FB5" w14:textId="77777777" w:rsidR="00A4005F" w:rsidRPr="00A4005F" w:rsidRDefault="00A4005F" w:rsidP="00B44778">
            <w:pPr>
              <w:shd w:val="clear" w:color="auto" w:fill="FFFFFF"/>
              <w:wordWrap/>
              <w:adjustRightInd w:val="0"/>
              <w:snapToGrid w:val="0"/>
              <w:spacing w:after="0"/>
              <w:rPr>
                <w:rFonts w:eastAsia="SimSun"/>
                <w:color w:val="000000"/>
                <w:sz w:val="22"/>
                <w:szCs w:val="22"/>
              </w:rPr>
            </w:pPr>
            <w:r w:rsidRPr="00A4005F">
              <w:rPr>
                <w:rFonts w:eastAsia="SimSun"/>
                <w:color w:val="000000"/>
                <w:sz w:val="22"/>
                <w:szCs w:val="22"/>
              </w:rPr>
              <w:lastRenderedPageBreak/>
              <w:t xml:space="preserve">On beam report transmission procedure for UE-initiated/event-driven beam reporting, regarding the multiplexing/dropping rule(s) of 1-bit first PUCCH, down-select one of the following </w:t>
            </w:r>
            <w:proofErr w:type="gramStart"/>
            <w:r w:rsidRPr="00A4005F">
              <w:rPr>
                <w:rFonts w:eastAsia="SimSun"/>
                <w:color w:val="000000"/>
                <w:sz w:val="22"/>
                <w:szCs w:val="22"/>
              </w:rPr>
              <w:t>rule</w:t>
            </w:r>
            <w:proofErr w:type="gramEnd"/>
            <w:r w:rsidRPr="00A4005F">
              <w:rPr>
                <w:rFonts w:eastAsia="SimSun"/>
                <w:color w:val="000000"/>
                <w:sz w:val="22"/>
                <w:szCs w:val="22"/>
              </w:rPr>
              <w:t xml:space="preserve"> for the Case-2: the 1-bit first PUCCH is collided/overlapped with a PUSCH</w:t>
            </w:r>
          </w:p>
          <w:p w14:paraId="2F871ABA" w14:textId="77777777" w:rsidR="00A4005F" w:rsidRPr="00A4005F" w:rsidRDefault="00A4005F" w:rsidP="00B44778">
            <w:pPr>
              <w:pStyle w:val="ListParagraph"/>
              <w:numPr>
                <w:ilvl w:val="0"/>
                <w:numId w:val="23"/>
              </w:numPr>
              <w:shd w:val="clear" w:color="auto" w:fill="FFFFFF"/>
              <w:snapToGrid w:val="0"/>
              <w:spacing w:after="0"/>
              <w:contextualSpacing w:val="0"/>
              <w:rPr>
                <w:color w:val="000000"/>
                <w:sz w:val="22"/>
                <w:szCs w:val="22"/>
              </w:rPr>
            </w:pPr>
            <w:r w:rsidRPr="00A4005F">
              <w:rPr>
                <w:color w:val="000000"/>
                <w:sz w:val="22"/>
                <w:szCs w:val="22"/>
              </w:rPr>
              <w:t>Option-1: Prioritize first PUCCH over PUSCH, i.e., PUSCH is dropped.</w:t>
            </w:r>
          </w:p>
          <w:p w14:paraId="6D191F58" w14:textId="77777777" w:rsidR="00A4005F" w:rsidRPr="00A4005F" w:rsidRDefault="00A4005F" w:rsidP="00B44778">
            <w:pPr>
              <w:pStyle w:val="ListParagraph"/>
              <w:numPr>
                <w:ilvl w:val="0"/>
                <w:numId w:val="23"/>
              </w:numPr>
              <w:shd w:val="clear" w:color="auto" w:fill="FFFFFF"/>
              <w:snapToGrid w:val="0"/>
              <w:spacing w:after="0"/>
              <w:contextualSpacing w:val="0"/>
              <w:rPr>
                <w:color w:val="000000" w:themeColor="text1"/>
                <w:sz w:val="22"/>
                <w:szCs w:val="22"/>
              </w:rPr>
            </w:pPr>
            <w:r w:rsidRPr="00A4005F">
              <w:rPr>
                <w:color w:val="000000" w:themeColor="text1"/>
                <w:sz w:val="22"/>
                <w:szCs w:val="22"/>
              </w:rPr>
              <w:t>Option-3: Piggyback 1-bit indication of first PUCCH into the PUSCH.</w:t>
            </w:r>
          </w:p>
          <w:p w14:paraId="77D461A2" w14:textId="77777777" w:rsidR="00A4005F" w:rsidRPr="00A4005F" w:rsidRDefault="00A4005F" w:rsidP="00B44778">
            <w:pPr>
              <w:pStyle w:val="ListParagraph"/>
              <w:numPr>
                <w:ilvl w:val="1"/>
                <w:numId w:val="23"/>
              </w:numPr>
              <w:shd w:val="clear" w:color="auto" w:fill="FFFFFF"/>
              <w:snapToGrid w:val="0"/>
              <w:spacing w:after="0"/>
              <w:contextualSpacing w:val="0"/>
              <w:rPr>
                <w:color w:val="000000" w:themeColor="text1"/>
                <w:sz w:val="22"/>
                <w:szCs w:val="22"/>
              </w:rPr>
            </w:pPr>
            <w:r w:rsidRPr="00A4005F">
              <w:rPr>
                <w:color w:val="000000" w:themeColor="text1"/>
                <w:sz w:val="22"/>
                <w:szCs w:val="22"/>
              </w:rPr>
              <w:t>FFS: If the PUSCH should be with UL-SCH or not for UEI beam report</w:t>
            </w:r>
          </w:p>
          <w:p w14:paraId="29B28EFF" w14:textId="77777777" w:rsidR="00A4005F" w:rsidRPr="00A4005F" w:rsidRDefault="00A4005F" w:rsidP="00B44778">
            <w:pPr>
              <w:pStyle w:val="ListParagraph"/>
              <w:numPr>
                <w:ilvl w:val="0"/>
                <w:numId w:val="23"/>
              </w:numPr>
              <w:shd w:val="clear" w:color="auto" w:fill="FFFFFF"/>
              <w:snapToGrid w:val="0"/>
              <w:spacing w:after="0"/>
              <w:contextualSpacing w:val="0"/>
              <w:rPr>
                <w:color w:val="000000" w:themeColor="text1"/>
                <w:sz w:val="22"/>
                <w:szCs w:val="22"/>
              </w:rPr>
            </w:pPr>
            <w:r w:rsidRPr="00A4005F">
              <w:rPr>
                <w:color w:val="000000" w:themeColor="text1"/>
                <w:sz w:val="22"/>
                <w:szCs w:val="22"/>
              </w:rPr>
              <w:t>Option-4: Reuse the SR dropping rules, i.e., the first PUCCH is dropped.</w:t>
            </w:r>
          </w:p>
          <w:p w14:paraId="42248BF4" w14:textId="77777777" w:rsidR="00A4005F" w:rsidRPr="00A4005F" w:rsidRDefault="00A4005F" w:rsidP="00B44778">
            <w:pPr>
              <w:pStyle w:val="ListParagraph"/>
              <w:numPr>
                <w:ilvl w:val="0"/>
                <w:numId w:val="23"/>
              </w:numPr>
              <w:shd w:val="clear" w:color="auto" w:fill="FFFFFF"/>
              <w:snapToGrid w:val="0"/>
              <w:spacing w:after="0"/>
              <w:contextualSpacing w:val="0"/>
              <w:rPr>
                <w:color w:val="000000" w:themeColor="text1"/>
                <w:sz w:val="22"/>
                <w:szCs w:val="22"/>
              </w:rPr>
            </w:pPr>
            <w:r w:rsidRPr="00A4005F">
              <w:rPr>
                <w:color w:val="000000" w:themeColor="text1"/>
                <w:sz w:val="22"/>
                <w:szCs w:val="22"/>
              </w:rPr>
              <w:t>FFS: whether/how to handle the case of different PHY priorities.</w:t>
            </w:r>
          </w:p>
          <w:p w14:paraId="08FE3C70" w14:textId="4CB1EAFB" w:rsidR="006D6C70" w:rsidRPr="00A4005F" w:rsidRDefault="006D6C70" w:rsidP="006D6C70">
            <w:pPr>
              <w:overflowPunct w:val="0"/>
              <w:adjustRightInd w:val="0"/>
              <w:spacing w:after="0"/>
              <w:textAlignment w:val="baseline"/>
              <w:rPr>
                <w:lang w:val="x-none" w:eastAsia="zh-CN"/>
              </w:rPr>
            </w:pPr>
          </w:p>
        </w:tc>
      </w:tr>
    </w:tbl>
    <w:p w14:paraId="5D8E07F6" w14:textId="2F5DAEB0" w:rsidR="002D760F" w:rsidRDefault="002D760F" w:rsidP="00406845">
      <w:pPr>
        <w:tabs>
          <w:tab w:val="left" w:pos="3355"/>
        </w:tabs>
        <w:wordWrap/>
        <w:jc w:val="both"/>
        <w:rPr>
          <w:rFonts w:eastAsia="Malgun Gothic"/>
          <w:iCs/>
          <w:sz w:val="22"/>
          <w:szCs w:val="22"/>
          <w:lang w:val="en-GB"/>
        </w:rPr>
      </w:pPr>
    </w:p>
    <w:p w14:paraId="5B9B7D7D" w14:textId="77777777" w:rsidR="006F7731" w:rsidRDefault="00391DAB" w:rsidP="00955B04">
      <w:pPr>
        <w:overflowPunct w:val="0"/>
        <w:adjustRightInd w:val="0"/>
        <w:jc w:val="both"/>
        <w:textAlignment w:val="baseline"/>
        <w:rPr>
          <w:rFonts w:eastAsia="Malgun Gothic"/>
          <w:bCs/>
          <w:iCs/>
          <w:sz w:val="22"/>
          <w:szCs w:val="22"/>
          <w:lang w:val="en-GB"/>
        </w:rPr>
      </w:pPr>
      <w:r>
        <w:rPr>
          <w:rFonts w:eastAsia="Malgun Gothic"/>
          <w:iCs/>
          <w:sz w:val="22"/>
          <w:szCs w:val="22"/>
          <w:lang w:val="en-GB"/>
        </w:rPr>
        <w:t xml:space="preserve">In the last RAN1 meeting, regarding Case-1 – i.e., when the 1-bit first PUCCH is collided/overlapped with a PUCCH carrying normal SR and/or a PUCCH with normal LRR, the following dropping rule in Option-1 was agreed: LRR &gt; first PUCCH &gt; normal SR. Regarding Case-2 where the 1-bit first PUCCH is collided/overlapped with a PUSCH, we support Option-3, i.e., piggybacking/appending the 1-bit indication into the PUSCH, </w:t>
      </w:r>
      <w:r w:rsidRPr="00391DAB">
        <w:rPr>
          <w:rFonts w:eastAsia="Malgun Gothic"/>
          <w:bCs/>
          <w:iCs/>
          <w:sz w:val="22"/>
          <w:szCs w:val="22"/>
          <w:lang w:val="en-GB"/>
        </w:rPr>
        <w:t>which can largely reuse the legacy UCI multiplexing design. As for Option-1, dropping PUSCH would result in too much spectral efficiency/throughput performance degradation</w:t>
      </w:r>
      <w:r>
        <w:rPr>
          <w:rFonts w:eastAsia="Malgun Gothic"/>
          <w:bCs/>
          <w:iCs/>
          <w:sz w:val="22"/>
          <w:szCs w:val="22"/>
          <w:lang w:val="en-GB"/>
        </w:rPr>
        <w:t xml:space="preserve">, which is unacceptable to us – same view for Option-4. </w:t>
      </w:r>
    </w:p>
    <w:p w14:paraId="4C270B4C" w14:textId="77777777" w:rsidR="00E32424" w:rsidRPr="005F4208" w:rsidRDefault="00E32424" w:rsidP="00955B04">
      <w:pPr>
        <w:overflowPunct w:val="0"/>
        <w:adjustRightInd w:val="0"/>
        <w:jc w:val="both"/>
        <w:textAlignment w:val="baseline"/>
        <w:rPr>
          <w:sz w:val="22"/>
          <w:szCs w:val="22"/>
        </w:rPr>
      </w:pPr>
    </w:p>
    <w:p w14:paraId="409CEBB8" w14:textId="72529964" w:rsidR="00955B04" w:rsidRDefault="00955B04" w:rsidP="00406845">
      <w:pPr>
        <w:tabs>
          <w:tab w:val="left" w:pos="3355"/>
        </w:tabs>
        <w:wordWrap/>
        <w:jc w:val="both"/>
        <w:rPr>
          <w:rFonts w:eastAsia="Malgun Gothic"/>
          <w:bCs/>
          <w:iCs/>
          <w:sz w:val="22"/>
          <w:szCs w:val="22"/>
          <w:lang w:val="en-GB"/>
        </w:rPr>
      </w:pPr>
      <w:r>
        <w:rPr>
          <w:rFonts w:eastAsia="Malgun Gothic"/>
          <w:bCs/>
          <w:iCs/>
          <w:sz w:val="22"/>
          <w:szCs w:val="22"/>
          <w:lang w:val="en-GB"/>
        </w:rPr>
        <w:t>For the case (Case-3) where different first PUCCHs corresponding to different CSI report configurations for UEI beam reporting are overlapping in time, we prefer to let the UE decide to transmit one of the first PUCCHs. This issue may also be relevant to the one-to-multiple mapping of first PUCCH and CSI report configurations, where only one of the CSI report configurations is selected. For both issues, there are discussions on whether we need to introduce priority order/rule for different event types or CCs, but unless significant benefits can be justified, our first preference is still up to the UE to make the selection.</w:t>
      </w:r>
    </w:p>
    <w:p w14:paraId="24EEC45E" w14:textId="77777777" w:rsidR="00955B04" w:rsidRDefault="00955B04" w:rsidP="00406845">
      <w:pPr>
        <w:tabs>
          <w:tab w:val="left" w:pos="3355"/>
        </w:tabs>
        <w:wordWrap/>
        <w:jc w:val="both"/>
        <w:rPr>
          <w:rFonts w:eastAsia="Malgun Gothic"/>
          <w:bCs/>
          <w:iCs/>
          <w:sz w:val="22"/>
          <w:szCs w:val="22"/>
          <w:lang w:val="en-GB"/>
        </w:rPr>
      </w:pPr>
    </w:p>
    <w:p w14:paraId="38036E34" w14:textId="3137B163" w:rsidR="00AF3729" w:rsidRDefault="00391DAB" w:rsidP="00406845">
      <w:pPr>
        <w:tabs>
          <w:tab w:val="left" w:pos="3355"/>
        </w:tabs>
        <w:wordWrap/>
        <w:jc w:val="both"/>
        <w:rPr>
          <w:rFonts w:eastAsia="Malgun Gothic"/>
          <w:iCs/>
          <w:sz w:val="22"/>
          <w:szCs w:val="22"/>
          <w:lang w:val="en-GB"/>
        </w:rPr>
      </w:pPr>
      <w:r>
        <w:rPr>
          <w:rFonts w:eastAsia="Malgun Gothic"/>
          <w:bCs/>
          <w:iCs/>
          <w:sz w:val="22"/>
          <w:szCs w:val="22"/>
          <w:lang w:val="en-GB"/>
        </w:rPr>
        <w:t>Based on the above, we provide the following proposal:</w:t>
      </w:r>
      <w:r>
        <w:rPr>
          <w:rFonts w:eastAsia="Malgun Gothic"/>
          <w:iCs/>
          <w:sz w:val="22"/>
          <w:szCs w:val="22"/>
          <w:lang w:val="en-GB"/>
        </w:rPr>
        <w:t xml:space="preserve"> </w:t>
      </w:r>
      <w:r w:rsidR="00AF3729">
        <w:rPr>
          <w:rFonts w:eastAsia="Malgun Gothic"/>
          <w:iCs/>
          <w:sz w:val="22"/>
          <w:szCs w:val="22"/>
          <w:lang w:val="en-GB"/>
        </w:rPr>
        <w:t xml:space="preserve"> </w:t>
      </w:r>
    </w:p>
    <w:p w14:paraId="16BF8B6B" w14:textId="77777777" w:rsidR="00AF3729" w:rsidRPr="00B8404E" w:rsidRDefault="00AF3729" w:rsidP="00406845">
      <w:pPr>
        <w:tabs>
          <w:tab w:val="left" w:pos="3355"/>
        </w:tabs>
        <w:wordWrap/>
        <w:jc w:val="both"/>
        <w:rPr>
          <w:rFonts w:eastAsia="Malgun Gothic"/>
          <w:iCs/>
          <w:sz w:val="22"/>
          <w:szCs w:val="22"/>
          <w:lang w:val="en-GB"/>
        </w:rPr>
      </w:pPr>
    </w:p>
    <w:p w14:paraId="41C569AA" w14:textId="6361160F" w:rsidR="00406845" w:rsidRPr="00123DA2" w:rsidRDefault="002D760F" w:rsidP="00123DA2">
      <w:pPr>
        <w:jc w:val="both"/>
        <w:rPr>
          <w:i/>
          <w:iCs/>
          <w:sz w:val="22"/>
          <w:szCs w:val="22"/>
        </w:rPr>
      </w:pPr>
      <w:bookmarkStart w:id="21" w:name="_Hlk189773303"/>
      <w:r w:rsidRPr="00257E84">
        <w:rPr>
          <w:rFonts w:eastAsia="Malgun Gothic"/>
          <w:b/>
          <w:sz w:val="22"/>
          <w:szCs w:val="22"/>
          <w:lang w:val="en-GB"/>
        </w:rPr>
        <w:t xml:space="preserve">Proposal </w:t>
      </w:r>
      <w:r w:rsidR="00391DAB">
        <w:rPr>
          <w:rFonts w:eastAsia="Malgun Gothic"/>
          <w:b/>
          <w:sz w:val="22"/>
          <w:szCs w:val="22"/>
          <w:lang w:val="en-GB"/>
        </w:rPr>
        <w:t>2</w:t>
      </w:r>
      <w:r w:rsidR="005F4208">
        <w:rPr>
          <w:rFonts w:eastAsia="Malgun Gothic"/>
          <w:b/>
          <w:sz w:val="22"/>
          <w:szCs w:val="22"/>
          <w:lang w:val="en-GB"/>
        </w:rPr>
        <w:t>4</w:t>
      </w:r>
      <w:r w:rsidRPr="00257E84">
        <w:rPr>
          <w:rFonts w:eastAsia="Malgun Gothic"/>
          <w:b/>
          <w:sz w:val="22"/>
          <w:szCs w:val="22"/>
          <w:lang w:val="en-GB"/>
        </w:rPr>
        <w:t xml:space="preserve">: </w:t>
      </w:r>
      <w:r w:rsidRPr="00123DA2">
        <w:rPr>
          <w:i/>
          <w:iCs/>
          <w:sz w:val="22"/>
          <w:szCs w:val="22"/>
        </w:rPr>
        <w:t>On beam report transmission procedure for UE-initiated/event-driven beam reporting,</w:t>
      </w:r>
    </w:p>
    <w:p w14:paraId="1CCFBEF9" w14:textId="1C3010F4" w:rsidR="002D760F" w:rsidRDefault="002D760F" w:rsidP="00123DA2">
      <w:pPr>
        <w:pStyle w:val="ListParagraph"/>
        <w:numPr>
          <w:ilvl w:val="0"/>
          <w:numId w:val="52"/>
        </w:numPr>
        <w:overflowPunct w:val="0"/>
        <w:autoSpaceDE w:val="0"/>
        <w:autoSpaceDN w:val="0"/>
        <w:adjustRightInd w:val="0"/>
        <w:jc w:val="both"/>
        <w:textAlignment w:val="baseline"/>
        <w:rPr>
          <w:i/>
          <w:sz w:val="22"/>
          <w:szCs w:val="22"/>
        </w:rPr>
      </w:pPr>
      <w:r w:rsidRPr="00123DA2">
        <w:rPr>
          <w:i/>
          <w:sz w:val="22"/>
          <w:szCs w:val="22"/>
        </w:rPr>
        <w:t xml:space="preserve">For the case where the </w:t>
      </w:r>
      <w:r w:rsidRPr="00123DA2">
        <w:rPr>
          <w:i/>
          <w:sz w:val="22"/>
          <w:szCs w:val="22"/>
          <w:lang w:eastAsia="zh-CN"/>
        </w:rPr>
        <w:t>first PUCCH is collided/overlapped with a PU</w:t>
      </w:r>
      <w:r w:rsidR="000022BC">
        <w:rPr>
          <w:i/>
          <w:sz w:val="22"/>
          <w:szCs w:val="22"/>
          <w:lang w:val="en-US" w:eastAsia="zh-CN"/>
        </w:rPr>
        <w:t>S</w:t>
      </w:r>
      <w:r w:rsidRPr="00123DA2">
        <w:rPr>
          <w:i/>
          <w:sz w:val="22"/>
          <w:szCs w:val="22"/>
          <w:lang w:eastAsia="zh-CN"/>
        </w:rPr>
        <w:t xml:space="preserve">CH, </w:t>
      </w:r>
      <w:r w:rsidR="00391DAB">
        <w:rPr>
          <w:i/>
          <w:sz w:val="22"/>
          <w:szCs w:val="22"/>
          <w:lang w:val="en-US" w:eastAsia="zh-CN"/>
        </w:rPr>
        <w:t xml:space="preserve">support Option-3, i.e., </w:t>
      </w:r>
      <w:r w:rsidRPr="00123DA2">
        <w:rPr>
          <w:i/>
          <w:sz w:val="22"/>
          <w:szCs w:val="22"/>
          <w:lang w:eastAsia="zh-CN"/>
        </w:rPr>
        <w:t xml:space="preserve">the </w:t>
      </w:r>
      <w:r w:rsidR="00391DAB">
        <w:rPr>
          <w:i/>
          <w:sz w:val="22"/>
          <w:szCs w:val="22"/>
          <w:lang w:val="en-US" w:eastAsia="zh-CN"/>
        </w:rPr>
        <w:t>1-bit indication of first PUCCH</w:t>
      </w:r>
      <w:r w:rsidRPr="00123DA2">
        <w:rPr>
          <w:i/>
          <w:sz w:val="22"/>
          <w:szCs w:val="22"/>
          <w:lang w:eastAsia="zh-CN"/>
        </w:rPr>
        <w:t xml:space="preserve"> is multiplexed in</w:t>
      </w:r>
      <w:r w:rsidR="00391DAB">
        <w:rPr>
          <w:i/>
          <w:sz w:val="22"/>
          <w:szCs w:val="22"/>
          <w:lang w:val="en-US" w:eastAsia="zh-CN"/>
        </w:rPr>
        <w:t>to</w:t>
      </w:r>
      <w:r w:rsidRPr="00123DA2">
        <w:rPr>
          <w:i/>
          <w:sz w:val="22"/>
          <w:szCs w:val="22"/>
          <w:lang w:eastAsia="zh-CN"/>
        </w:rPr>
        <w:t xml:space="preserve"> the PUSCH.</w:t>
      </w:r>
    </w:p>
    <w:p w14:paraId="0D2445B3" w14:textId="16155553" w:rsidR="00A4573C" w:rsidRPr="005F4208" w:rsidRDefault="002D760F" w:rsidP="006D6C70">
      <w:pPr>
        <w:pStyle w:val="ListParagraph"/>
        <w:numPr>
          <w:ilvl w:val="0"/>
          <w:numId w:val="52"/>
        </w:numPr>
        <w:overflowPunct w:val="0"/>
        <w:autoSpaceDE w:val="0"/>
        <w:autoSpaceDN w:val="0"/>
        <w:adjustRightInd w:val="0"/>
        <w:jc w:val="both"/>
        <w:textAlignment w:val="baseline"/>
        <w:rPr>
          <w:i/>
          <w:sz w:val="22"/>
          <w:szCs w:val="22"/>
          <w:lang w:val="en-GB"/>
        </w:rPr>
      </w:pPr>
      <w:r w:rsidRPr="00123DA2">
        <w:rPr>
          <w:i/>
          <w:sz w:val="22"/>
          <w:szCs w:val="22"/>
        </w:rPr>
        <w:t>For the case where first PUCCHs corresponding to different CSI configuration for UE-initiated/event-driven beam reporting are overlapping in the time domain, it is up to UE implementation to transmit one of the first PUCCH.</w:t>
      </w:r>
    </w:p>
    <w:p w14:paraId="49A0E45A" w14:textId="776AA3E8" w:rsidR="00D716B2" w:rsidRDefault="00D716B2" w:rsidP="00D716B2">
      <w:pPr>
        <w:overflowPunct w:val="0"/>
        <w:adjustRightInd w:val="0"/>
        <w:jc w:val="both"/>
        <w:textAlignment w:val="baseline"/>
        <w:rPr>
          <w:sz w:val="22"/>
          <w:szCs w:val="22"/>
          <w:lang w:val="en-GB"/>
        </w:rPr>
      </w:pPr>
      <w:r>
        <w:rPr>
          <w:sz w:val="22"/>
          <w:szCs w:val="22"/>
          <w:lang w:val="en-GB"/>
        </w:rPr>
        <w:t>For the last FFS in the above agreement, editor added a not</w:t>
      </w:r>
      <w:r w:rsidR="005F4208">
        <w:rPr>
          <w:sz w:val="22"/>
          <w:szCs w:val="22"/>
          <w:lang w:val="en-GB"/>
        </w:rPr>
        <w:t>e</w:t>
      </w:r>
      <w:r>
        <w:rPr>
          <w:sz w:val="22"/>
          <w:szCs w:val="22"/>
          <w:lang w:val="en-GB"/>
        </w:rPr>
        <w:t xml:space="preserve"> in the TS 38.213 CR for the text below. </w:t>
      </w:r>
    </w:p>
    <w:tbl>
      <w:tblPr>
        <w:tblStyle w:val="TableGrid"/>
        <w:tblW w:w="0" w:type="auto"/>
        <w:tblLook w:val="04A0" w:firstRow="1" w:lastRow="0" w:firstColumn="1" w:lastColumn="0" w:noHBand="0" w:noVBand="1"/>
      </w:tblPr>
      <w:tblGrid>
        <w:gridCol w:w="9631"/>
      </w:tblGrid>
      <w:tr w:rsidR="00D716B2" w14:paraId="0FE13E29" w14:textId="77777777" w:rsidTr="005F4208">
        <w:tc>
          <w:tcPr>
            <w:tcW w:w="9631" w:type="dxa"/>
          </w:tcPr>
          <w:p w14:paraId="3C6528F6" w14:textId="77777777" w:rsidR="00D716B2" w:rsidRPr="00736E44" w:rsidRDefault="00D716B2" w:rsidP="005F4208">
            <w:pPr>
              <w:rPr>
                <w:noProof/>
              </w:rPr>
            </w:pPr>
            <w:r>
              <w:rPr>
                <w:noProof/>
              </w:rPr>
              <w:t xml:space="preserve">[A priority index of a PUCCH transmission with UEI-CSI indication or a PUSCH transmission with UEI-CSI is 0.]  </w:t>
            </w:r>
          </w:p>
        </w:tc>
      </w:tr>
    </w:tbl>
    <w:p w14:paraId="4F1A67BC" w14:textId="77777777" w:rsidR="00D716B2" w:rsidRDefault="00D716B2" w:rsidP="00D716B2">
      <w:pPr>
        <w:overflowPunct w:val="0"/>
        <w:adjustRightInd w:val="0"/>
        <w:jc w:val="both"/>
        <w:textAlignment w:val="baseline"/>
        <w:rPr>
          <w:sz w:val="22"/>
          <w:szCs w:val="22"/>
          <w:lang w:val="en-GB"/>
        </w:rPr>
      </w:pPr>
    </w:p>
    <w:p w14:paraId="430A8405" w14:textId="77777777" w:rsidR="00D716B2" w:rsidRDefault="00D716B2" w:rsidP="00D716B2">
      <w:pPr>
        <w:overflowPunct w:val="0"/>
        <w:adjustRightInd w:val="0"/>
        <w:jc w:val="both"/>
        <w:textAlignment w:val="baseline"/>
        <w:rPr>
          <w:sz w:val="22"/>
          <w:szCs w:val="22"/>
          <w:lang w:val="en-GB"/>
        </w:rPr>
      </w:pPr>
      <w:r>
        <w:rPr>
          <w:sz w:val="22"/>
          <w:szCs w:val="22"/>
          <w:lang w:val="en-GB"/>
        </w:rPr>
        <w:t>To minimize specification impact, it is preferred to reuse legacy rules for the PUCCH resource and the associated PUSCH should be the same priority of the PUCCH. The overlapping between UL channels with different priorities and do prioritization following Rel-16 rules for simplicity.</w:t>
      </w:r>
    </w:p>
    <w:p w14:paraId="05777CCD" w14:textId="77777777" w:rsidR="00D716B2" w:rsidRDefault="00D716B2" w:rsidP="00D716B2">
      <w:pPr>
        <w:overflowPunct w:val="0"/>
        <w:adjustRightInd w:val="0"/>
        <w:jc w:val="both"/>
        <w:textAlignment w:val="baseline"/>
        <w:rPr>
          <w:sz w:val="22"/>
          <w:szCs w:val="22"/>
          <w:lang w:val="en-GB"/>
        </w:rPr>
      </w:pPr>
    </w:p>
    <w:p w14:paraId="53FB74CD" w14:textId="4CB69890" w:rsidR="00D716B2" w:rsidRDefault="00D716B2" w:rsidP="00D716B2">
      <w:pPr>
        <w:jc w:val="both"/>
        <w:rPr>
          <w:i/>
          <w:iCs/>
          <w:sz w:val="22"/>
          <w:szCs w:val="22"/>
        </w:rPr>
      </w:pPr>
      <w:r w:rsidRPr="00257E84">
        <w:rPr>
          <w:rFonts w:eastAsia="Malgun Gothic"/>
          <w:b/>
          <w:sz w:val="22"/>
          <w:szCs w:val="22"/>
          <w:lang w:val="en-GB"/>
        </w:rPr>
        <w:t xml:space="preserve">Proposal </w:t>
      </w:r>
      <w:r>
        <w:rPr>
          <w:rFonts w:eastAsia="Malgun Gothic"/>
          <w:b/>
          <w:sz w:val="22"/>
          <w:szCs w:val="22"/>
          <w:lang w:val="en-GB"/>
        </w:rPr>
        <w:t>2</w:t>
      </w:r>
      <w:r w:rsidR="005F4208">
        <w:rPr>
          <w:rFonts w:eastAsia="Malgun Gothic"/>
          <w:b/>
          <w:sz w:val="22"/>
          <w:szCs w:val="22"/>
          <w:lang w:val="en-GB"/>
        </w:rPr>
        <w:t>5</w:t>
      </w:r>
      <w:r w:rsidRPr="00257E84">
        <w:rPr>
          <w:rFonts w:eastAsia="Malgun Gothic"/>
          <w:b/>
          <w:sz w:val="22"/>
          <w:szCs w:val="22"/>
          <w:lang w:val="en-GB"/>
        </w:rPr>
        <w:t xml:space="preserve">: </w:t>
      </w:r>
      <w:r w:rsidRPr="00123DA2">
        <w:rPr>
          <w:i/>
          <w:iCs/>
          <w:sz w:val="22"/>
          <w:szCs w:val="22"/>
        </w:rPr>
        <w:t>On beam report transmission procedure for UE-initiated/event-driven beam reporting,</w:t>
      </w:r>
    </w:p>
    <w:p w14:paraId="70BCBC61" w14:textId="77777777" w:rsidR="00D716B2" w:rsidRDefault="00D716B2" w:rsidP="00D716B2">
      <w:pPr>
        <w:pStyle w:val="ListParagraph"/>
        <w:numPr>
          <w:ilvl w:val="0"/>
          <w:numId w:val="23"/>
        </w:numPr>
        <w:jc w:val="both"/>
        <w:rPr>
          <w:i/>
          <w:iCs/>
          <w:sz w:val="22"/>
          <w:szCs w:val="22"/>
        </w:rPr>
      </w:pPr>
      <w:r>
        <w:rPr>
          <w:i/>
          <w:iCs/>
          <w:sz w:val="22"/>
          <w:szCs w:val="22"/>
        </w:rPr>
        <w:t>The PHY priority of PUCCH is determined as the same rule for SR and the PUSCH and PUCCH resources are of the same PHY priority.</w:t>
      </w:r>
    </w:p>
    <w:p w14:paraId="1DEC54F0" w14:textId="7E49FC8D" w:rsidR="006D6C70" w:rsidRPr="005F4208" w:rsidRDefault="00D716B2" w:rsidP="005F4208">
      <w:pPr>
        <w:pStyle w:val="ListParagraph"/>
        <w:numPr>
          <w:ilvl w:val="0"/>
          <w:numId w:val="23"/>
        </w:numPr>
        <w:jc w:val="both"/>
        <w:rPr>
          <w:i/>
          <w:iCs/>
          <w:sz w:val="22"/>
          <w:szCs w:val="22"/>
        </w:rPr>
      </w:pPr>
      <w:r>
        <w:rPr>
          <w:i/>
          <w:iCs/>
          <w:sz w:val="22"/>
          <w:szCs w:val="22"/>
        </w:rPr>
        <w:t xml:space="preserve">Reuse Rel-16 rules for prioritization for UL overlapping channels with different PHY priorities. </w:t>
      </w:r>
    </w:p>
    <w:bookmarkEnd w:id="21"/>
    <w:p w14:paraId="1053EA50" w14:textId="1B2CCDD1" w:rsidR="00406845" w:rsidRDefault="00406845" w:rsidP="00406845">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Pr>
          <w:rFonts w:eastAsia="Malgun Gothic"/>
          <w:b/>
          <w:bCs/>
          <w:i/>
          <w:sz w:val="22"/>
          <w:szCs w:val="22"/>
          <w:u w:val="single"/>
          <w:lang w:val="en-GB"/>
        </w:rPr>
        <w:t>2</w:t>
      </w:r>
      <w:r w:rsidRPr="00BF4DC2">
        <w:rPr>
          <w:rFonts w:eastAsia="Malgun Gothic"/>
          <w:b/>
          <w:bCs/>
          <w:i/>
          <w:sz w:val="22"/>
          <w:szCs w:val="22"/>
          <w:u w:val="single"/>
          <w:lang w:val="en-GB"/>
        </w:rPr>
        <w:t xml:space="preserve">: </w:t>
      </w:r>
      <w:r>
        <w:rPr>
          <w:rFonts w:eastAsia="Malgun Gothic"/>
          <w:b/>
          <w:bCs/>
          <w:i/>
          <w:sz w:val="22"/>
          <w:szCs w:val="22"/>
          <w:u w:val="single"/>
          <w:lang w:val="en-GB"/>
        </w:rPr>
        <w:t>Collision handling for the second channel for Mode A</w:t>
      </w:r>
    </w:p>
    <w:p w14:paraId="20E07AE2" w14:textId="1C646920" w:rsidR="00F36133" w:rsidRDefault="00F36133" w:rsidP="00406845">
      <w:pPr>
        <w:tabs>
          <w:tab w:val="left" w:pos="3355"/>
        </w:tabs>
        <w:wordWrap/>
        <w:jc w:val="both"/>
        <w:rPr>
          <w:rFonts w:eastAsia="Malgun Gothic"/>
          <w:b/>
          <w:bCs/>
          <w:i/>
          <w:sz w:val="22"/>
          <w:szCs w:val="22"/>
          <w:u w:val="single"/>
          <w:lang w:val="en-GB"/>
        </w:rPr>
      </w:pPr>
    </w:p>
    <w:p w14:paraId="5321B928" w14:textId="0F9B1AB6" w:rsidR="00FB37A9" w:rsidRDefault="00FB37A9" w:rsidP="00406845">
      <w:pPr>
        <w:tabs>
          <w:tab w:val="left" w:pos="3355"/>
        </w:tabs>
        <w:wordWrap/>
        <w:jc w:val="both"/>
        <w:rPr>
          <w:rFonts w:eastAsia="Malgun Gothic"/>
          <w:iCs/>
          <w:sz w:val="22"/>
          <w:szCs w:val="22"/>
          <w:lang w:val="en-GB"/>
        </w:rPr>
      </w:pPr>
      <w:r w:rsidRPr="00FB37A9">
        <w:rPr>
          <w:rFonts w:eastAsia="Malgun Gothic"/>
          <w:iCs/>
          <w:sz w:val="22"/>
          <w:szCs w:val="22"/>
          <w:lang w:val="en-GB"/>
        </w:rPr>
        <w:t xml:space="preserve">For Mode A, the PUSCH with UEI-BR can also be considered as A-CSI reports, </w:t>
      </w:r>
      <w:r w:rsidR="008C2ED3">
        <w:rPr>
          <w:rFonts w:eastAsia="Malgun Gothic"/>
          <w:iCs/>
          <w:sz w:val="22"/>
          <w:szCs w:val="22"/>
          <w:lang w:val="en-GB"/>
        </w:rPr>
        <w:t xml:space="preserve">therefore, </w:t>
      </w:r>
      <w:r w:rsidRPr="00FB37A9">
        <w:rPr>
          <w:rFonts w:eastAsia="Malgun Gothic"/>
          <w:bCs/>
          <w:iCs/>
          <w:sz w:val="22"/>
          <w:szCs w:val="22"/>
          <w:lang w:val="en-GB"/>
        </w:rPr>
        <w:t xml:space="preserve">the intra-UE multiplexing/prioritization rules of PUSCH with A-CSI can be reused for </w:t>
      </w:r>
      <w:r w:rsidRPr="00FB37A9">
        <w:rPr>
          <w:rFonts w:eastAsia="Malgun Gothic"/>
          <w:iCs/>
          <w:sz w:val="22"/>
          <w:szCs w:val="22"/>
          <w:lang w:val="en-GB"/>
        </w:rPr>
        <w:t>PUSCH with UEI-BR.</w:t>
      </w:r>
    </w:p>
    <w:p w14:paraId="24FD8780" w14:textId="2D4410CC" w:rsidR="00FB37A9" w:rsidRDefault="00FB37A9" w:rsidP="00406845">
      <w:pPr>
        <w:tabs>
          <w:tab w:val="left" w:pos="3355"/>
        </w:tabs>
        <w:wordWrap/>
        <w:jc w:val="both"/>
        <w:rPr>
          <w:rFonts w:eastAsia="Malgun Gothic"/>
          <w:iCs/>
          <w:sz w:val="22"/>
          <w:szCs w:val="22"/>
          <w:lang w:val="en-GB"/>
        </w:rPr>
      </w:pPr>
    </w:p>
    <w:p w14:paraId="414352C5" w14:textId="6A3A89F5" w:rsidR="00FB37A9" w:rsidRPr="00406845" w:rsidRDefault="00FB37A9" w:rsidP="00FB37A9">
      <w:pPr>
        <w:tabs>
          <w:tab w:val="left" w:pos="3355"/>
        </w:tabs>
        <w:wordWrap/>
        <w:jc w:val="both"/>
        <w:rPr>
          <w:lang w:val="en-GB" w:eastAsia="en-US"/>
        </w:rPr>
      </w:pPr>
      <w:bookmarkStart w:id="22" w:name="_Hlk189773316"/>
      <w:r>
        <w:rPr>
          <w:rFonts w:eastAsia="Malgun Gothic"/>
          <w:b/>
          <w:sz w:val="22"/>
          <w:szCs w:val="22"/>
          <w:lang w:val="en-GB"/>
        </w:rPr>
        <w:t>Observation</w:t>
      </w:r>
      <w:r w:rsidRPr="00EA0E5C">
        <w:rPr>
          <w:rFonts w:eastAsia="Malgun Gothic"/>
          <w:b/>
          <w:sz w:val="22"/>
          <w:szCs w:val="22"/>
          <w:lang w:val="en-GB"/>
        </w:rPr>
        <w:t xml:space="preserve"> </w:t>
      </w:r>
      <w:r w:rsidR="00FF176F">
        <w:rPr>
          <w:rFonts w:eastAsia="Malgun Gothic"/>
          <w:b/>
          <w:sz w:val="22"/>
          <w:szCs w:val="22"/>
          <w:lang w:val="en-GB"/>
        </w:rPr>
        <w:t>6</w:t>
      </w:r>
      <w:r>
        <w:rPr>
          <w:rFonts w:eastAsia="Malgun Gothic"/>
          <w:b/>
          <w:sz w:val="22"/>
          <w:szCs w:val="22"/>
          <w:lang w:val="en-GB"/>
        </w:rPr>
        <w:t xml:space="preserve">: </w:t>
      </w:r>
      <w:r>
        <w:rPr>
          <w:rFonts w:eastAsia="Malgun Gothic"/>
          <w:bCs/>
          <w:i/>
          <w:iCs/>
          <w:sz w:val="22"/>
          <w:szCs w:val="22"/>
          <w:lang w:val="en-GB"/>
        </w:rPr>
        <w:t>T</w:t>
      </w:r>
      <w:r w:rsidRPr="007848FB">
        <w:rPr>
          <w:rFonts w:eastAsia="Malgun Gothic"/>
          <w:bCs/>
          <w:i/>
          <w:iCs/>
          <w:sz w:val="22"/>
          <w:szCs w:val="22"/>
          <w:lang w:val="en-GB"/>
        </w:rPr>
        <w:t xml:space="preserve">he intra-UE multiplexing/prioritization rules of PUSCH with </w:t>
      </w:r>
      <w:r>
        <w:rPr>
          <w:rFonts w:eastAsia="Malgun Gothic"/>
          <w:bCs/>
          <w:i/>
          <w:iCs/>
          <w:sz w:val="22"/>
          <w:szCs w:val="22"/>
          <w:lang w:val="en-GB"/>
        </w:rPr>
        <w:t>A</w:t>
      </w:r>
      <w:r w:rsidRPr="007848FB">
        <w:rPr>
          <w:rFonts w:eastAsia="Malgun Gothic"/>
          <w:bCs/>
          <w:i/>
          <w:iCs/>
          <w:sz w:val="22"/>
          <w:szCs w:val="22"/>
          <w:lang w:val="en-GB"/>
        </w:rPr>
        <w:t>-CSI</w:t>
      </w:r>
      <w:r>
        <w:rPr>
          <w:rFonts w:eastAsia="Malgun Gothic"/>
          <w:bCs/>
          <w:i/>
          <w:iCs/>
          <w:sz w:val="22"/>
          <w:szCs w:val="22"/>
          <w:lang w:val="en-GB"/>
        </w:rPr>
        <w:t xml:space="preserve"> can be reused</w:t>
      </w:r>
      <w:r w:rsidRPr="007848FB">
        <w:rPr>
          <w:rFonts w:eastAsia="Malgun Gothic"/>
          <w:bCs/>
          <w:i/>
          <w:iCs/>
          <w:sz w:val="22"/>
          <w:szCs w:val="22"/>
          <w:lang w:val="en-GB"/>
        </w:rPr>
        <w:t xml:space="preserve"> for PUSCH with UEI-BR</w:t>
      </w:r>
      <w:r>
        <w:rPr>
          <w:rFonts w:eastAsia="Malgun Gothic"/>
          <w:bCs/>
          <w:i/>
          <w:iCs/>
          <w:sz w:val="22"/>
          <w:szCs w:val="22"/>
          <w:lang w:val="en-GB"/>
        </w:rPr>
        <w:t xml:space="preserve"> for Mode A</w:t>
      </w:r>
      <w:r w:rsidRPr="007848FB">
        <w:rPr>
          <w:rFonts w:eastAsia="Malgun Gothic"/>
          <w:bCs/>
          <w:i/>
          <w:iCs/>
          <w:sz w:val="22"/>
          <w:szCs w:val="22"/>
          <w:lang w:val="en-GB"/>
        </w:rPr>
        <w:t>.</w:t>
      </w:r>
    </w:p>
    <w:p w14:paraId="27451DAE" w14:textId="77777777" w:rsidR="00FB37A9" w:rsidRPr="00FB37A9" w:rsidRDefault="00FB37A9" w:rsidP="00406845">
      <w:pPr>
        <w:tabs>
          <w:tab w:val="left" w:pos="3355"/>
        </w:tabs>
        <w:wordWrap/>
        <w:jc w:val="both"/>
        <w:rPr>
          <w:rFonts w:eastAsia="Malgun Gothic"/>
          <w:iCs/>
          <w:sz w:val="22"/>
          <w:szCs w:val="22"/>
          <w:lang w:val="en-GB"/>
        </w:rPr>
      </w:pPr>
    </w:p>
    <w:p w14:paraId="47C94B20" w14:textId="7D859A79" w:rsidR="00406845" w:rsidRPr="00406845" w:rsidRDefault="00F36133" w:rsidP="006D000D">
      <w:pPr>
        <w:tabs>
          <w:tab w:val="left" w:pos="3355"/>
        </w:tabs>
        <w:wordWrap/>
        <w:jc w:val="both"/>
        <w:rPr>
          <w:lang w:val="en-GB" w:eastAsia="en-US"/>
        </w:rPr>
      </w:pPr>
      <w:r w:rsidRPr="00EA0E5C">
        <w:rPr>
          <w:rFonts w:eastAsia="Malgun Gothic"/>
          <w:b/>
          <w:sz w:val="22"/>
          <w:szCs w:val="22"/>
          <w:lang w:val="en-GB"/>
        </w:rPr>
        <w:t xml:space="preserve">Proposal </w:t>
      </w:r>
      <w:r w:rsidR="005F4208">
        <w:rPr>
          <w:rFonts w:eastAsia="Malgun Gothic"/>
          <w:b/>
          <w:sz w:val="22"/>
          <w:szCs w:val="22"/>
          <w:lang w:val="en-GB"/>
        </w:rPr>
        <w:t>26</w:t>
      </w:r>
      <w:r>
        <w:rPr>
          <w:rFonts w:eastAsia="Malgun Gothic"/>
          <w:b/>
          <w:sz w:val="22"/>
          <w:szCs w:val="22"/>
          <w:lang w:val="en-GB"/>
        </w:rPr>
        <w:t xml:space="preserve">: </w:t>
      </w:r>
      <w:r w:rsidR="009A682C" w:rsidRPr="00123DA2">
        <w:rPr>
          <w:rFonts w:eastAsia="Malgun Gothic"/>
          <w:bCs/>
          <w:i/>
          <w:iCs/>
          <w:sz w:val="22"/>
          <w:szCs w:val="22"/>
          <w:lang w:val="en-GB"/>
        </w:rPr>
        <w:t xml:space="preserve">RAN1 </w:t>
      </w:r>
      <w:r w:rsidR="00391DAB">
        <w:rPr>
          <w:rFonts w:eastAsia="Malgun Gothic"/>
          <w:bCs/>
          <w:i/>
          <w:iCs/>
          <w:sz w:val="22"/>
          <w:szCs w:val="22"/>
          <w:lang w:val="en-GB"/>
        </w:rPr>
        <w:t xml:space="preserve">to </w:t>
      </w:r>
      <w:r w:rsidR="009A682C" w:rsidRPr="00123DA2">
        <w:rPr>
          <w:rFonts w:eastAsia="Malgun Gothic"/>
          <w:bCs/>
          <w:i/>
          <w:iCs/>
          <w:sz w:val="22"/>
          <w:szCs w:val="22"/>
          <w:lang w:val="en-GB"/>
        </w:rPr>
        <w:t>conclude to r</w:t>
      </w:r>
      <w:r w:rsidRPr="007848FB">
        <w:rPr>
          <w:rFonts w:eastAsia="Malgun Gothic"/>
          <w:bCs/>
          <w:i/>
          <w:iCs/>
          <w:sz w:val="22"/>
          <w:szCs w:val="22"/>
          <w:lang w:val="en-GB"/>
        </w:rPr>
        <w:t xml:space="preserve">euse the intra-UE multiplexing/prioritization rules of PUSCH with </w:t>
      </w:r>
      <w:r>
        <w:rPr>
          <w:rFonts w:eastAsia="Malgun Gothic"/>
          <w:bCs/>
          <w:i/>
          <w:iCs/>
          <w:sz w:val="22"/>
          <w:szCs w:val="22"/>
          <w:lang w:val="en-GB"/>
        </w:rPr>
        <w:t>A</w:t>
      </w:r>
      <w:r w:rsidRPr="007848FB">
        <w:rPr>
          <w:rFonts w:eastAsia="Malgun Gothic"/>
          <w:bCs/>
          <w:i/>
          <w:iCs/>
          <w:sz w:val="22"/>
          <w:szCs w:val="22"/>
          <w:lang w:val="en-GB"/>
        </w:rPr>
        <w:t>-CSI for PUSCH with UEI-BR</w:t>
      </w:r>
      <w:r>
        <w:rPr>
          <w:rFonts w:eastAsia="Malgun Gothic"/>
          <w:bCs/>
          <w:i/>
          <w:iCs/>
          <w:sz w:val="22"/>
          <w:szCs w:val="22"/>
          <w:lang w:val="en-GB"/>
        </w:rPr>
        <w:t xml:space="preserve"> for Mode A</w:t>
      </w:r>
      <w:r w:rsidRPr="007848FB">
        <w:rPr>
          <w:rFonts w:eastAsia="Malgun Gothic"/>
          <w:bCs/>
          <w:i/>
          <w:iCs/>
          <w:sz w:val="22"/>
          <w:szCs w:val="22"/>
          <w:lang w:val="en-GB"/>
        </w:rPr>
        <w:t>.</w:t>
      </w:r>
    </w:p>
    <w:bookmarkEnd w:id="22"/>
    <w:p w14:paraId="0434CCA8" w14:textId="789BFF47" w:rsidR="00406845" w:rsidRDefault="00406845" w:rsidP="007848FB">
      <w:pPr>
        <w:rPr>
          <w:lang w:eastAsia="en-US"/>
        </w:rPr>
      </w:pPr>
    </w:p>
    <w:p w14:paraId="2FA42D19" w14:textId="270D5FEC" w:rsidR="00406845" w:rsidRPr="00BF4DC2" w:rsidRDefault="00406845" w:rsidP="00406845">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Pr>
          <w:rFonts w:eastAsia="Malgun Gothic"/>
          <w:b/>
          <w:bCs/>
          <w:i/>
          <w:sz w:val="22"/>
          <w:szCs w:val="22"/>
          <w:u w:val="single"/>
          <w:lang w:val="en-GB"/>
        </w:rPr>
        <w:t>3</w:t>
      </w:r>
      <w:r w:rsidRPr="00BF4DC2">
        <w:rPr>
          <w:rFonts w:eastAsia="Malgun Gothic"/>
          <w:b/>
          <w:bCs/>
          <w:i/>
          <w:sz w:val="22"/>
          <w:szCs w:val="22"/>
          <w:u w:val="single"/>
          <w:lang w:val="en-GB"/>
        </w:rPr>
        <w:t xml:space="preserve">: </w:t>
      </w:r>
      <w:r>
        <w:rPr>
          <w:rFonts w:eastAsia="Malgun Gothic"/>
          <w:b/>
          <w:bCs/>
          <w:i/>
          <w:sz w:val="22"/>
          <w:szCs w:val="22"/>
          <w:u w:val="single"/>
          <w:lang w:val="en-GB"/>
        </w:rPr>
        <w:t>Collision handling for the second channel for Mode B</w:t>
      </w:r>
    </w:p>
    <w:p w14:paraId="02F0B422" w14:textId="26D2D3AD" w:rsidR="0091007A" w:rsidRDefault="0091007A" w:rsidP="008D0272">
      <w:pPr>
        <w:wordWrap/>
        <w:jc w:val="both"/>
        <w:rPr>
          <w:sz w:val="22"/>
          <w:szCs w:val="22"/>
          <w:u w:val="single"/>
        </w:rPr>
      </w:pPr>
    </w:p>
    <w:tbl>
      <w:tblPr>
        <w:tblStyle w:val="TableGrid"/>
        <w:tblW w:w="0" w:type="auto"/>
        <w:tblLook w:val="04A0" w:firstRow="1" w:lastRow="0" w:firstColumn="1" w:lastColumn="0" w:noHBand="0" w:noVBand="1"/>
      </w:tblPr>
      <w:tblGrid>
        <w:gridCol w:w="9631"/>
      </w:tblGrid>
      <w:tr w:rsidR="005449EC" w14:paraId="2F40D2AC" w14:textId="77777777" w:rsidTr="005449EC">
        <w:tc>
          <w:tcPr>
            <w:tcW w:w="9631" w:type="dxa"/>
          </w:tcPr>
          <w:p w14:paraId="217DD717" w14:textId="77777777" w:rsidR="005449EC" w:rsidRPr="00760C9B" w:rsidRDefault="005449EC" w:rsidP="00760C9B">
            <w:pPr>
              <w:widowControl/>
              <w:tabs>
                <w:tab w:val="left" w:pos="720"/>
              </w:tabs>
              <w:wordWrap/>
              <w:autoSpaceDE/>
              <w:autoSpaceDN/>
              <w:adjustRightInd w:val="0"/>
              <w:snapToGrid w:val="0"/>
              <w:spacing w:after="0"/>
              <w:jc w:val="both"/>
              <w:rPr>
                <w:rFonts w:ascii="Times" w:eastAsia="Batang" w:hAnsi="Times"/>
                <w:b/>
                <w:color w:val="000000"/>
                <w:sz w:val="22"/>
                <w:szCs w:val="22"/>
                <w:lang w:val="en-GB" w:eastAsia="en-US"/>
              </w:rPr>
            </w:pPr>
            <w:r w:rsidRPr="00760C9B">
              <w:rPr>
                <w:rFonts w:ascii="Times" w:eastAsia="Batang" w:hAnsi="Times" w:hint="eastAsia"/>
                <w:b/>
                <w:color w:val="000000"/>
                <w:sz w:val="22"/>
                <w:szCs w:val="22"/>
                <w:highlight w:val="green"/>
                <w:lang w:val="en-GB" w:eastAsia="en-US"/>
              </w:rPr>
              <w:t>Agreement</w:t>
            </w:r>
          </w:p>
          <w:p w14:paraId="335EFB17" w14:textId="77777777" w:rsidR="005449EC" w:rsidRPr="00760C9B" w:rsidRDefault="005449EC" w:rsidP="00760C9B">
            <w:pPr>
              <w:shd w:val="clear" w:color="auto" w:fill="FFFFFF"/>
              <w:wordWrap/>
              <w:adjustRightInd w:val="0"/>
              <w:snapToGrid w:val="0"/>
              <w:spacing w:after="0"/>
              <w:rPr>
                <w:rFonts w:eastAsia="SimSun" w:cs="Times"/>
                <w:sz w:val="22"/>
                <w:szCs w:val="22"/>
              </w:rPr>
            </w:pPr>
            <w:r w:rsidRPr="00760C9B">
              <w:rPr>
                <w:rFonts w:eastAsia="Times New Roman" w:cs="Times"/>
                <w:sz w:val="22"/>
                <w:szCs w:val="22"/>
              </w:rPr>
              <w:t xml:space="preserve">On beam report transmission procedure for </w:t>
            </w:r>
            <w:r w:rsidRPr="00760C9B">
              <w:rPr>
                <w:rFonts w:eastAsia="Malgun Gothic" w:cs="Times"/>
                <w:sz w:val="22"/>
                <w:szCs w:val="22"/>
              </w:rPr>
              <w:t>UE-initiated/event-driven beam report</w:t>
            </w:r>
            <w:r w:rsidRPr="00760C9B">
              <w:rPr>
                <w:rFonts w:eastAsia="Times New Roman" w:cs="Times"/>
                <w:sz w:val="22"/>
                <w:szCs w:val="22"/>
              </w:rPr>
              <w:t xml:space="preserve">ing, for the case </w:t>
            </w:r>
            <w:r w:rsidRPr="00760C9B">
              <w:rPr>
                <w:rFonts w:cs="Times"/>
                <w:sz w:val="22"/>
                <w:szCs w:val="22"/>
              </w:rPr>
              <w:t xml:space="preserve">the pre-configured Type-1 CG PUSCH carry the beam report, for the second UL channel in </w:t>
            </w:r>
            <w:r w:rsidRPr="00760C9B">
              <w:rPr>
                <w:rFonts w:eastAsia="Times New Roman" w:cs="Times"/>
                <w:b/>
                <w:sz w:val="22"/>
                <w:szCs w:val="22"/>
              </w:rPr>
              <w:t>Mode-B</w:t>
            </w:r>
            <w:r w:rsidRPr="00760C9B">
              <w:rPr>
                <w:rFonts w:cs="Times"/>
                <w:sz w:val="22"/>
                <w:szCs w:val="22"/>
              </w:rPr>
              <w:t>, at least option3 is supported:</w:t>
            </w:r>
          </w:p>
          <w:p w14:paraId="5DD362B1" w14:textId="77777777" w:rsidR="005449EC" w:rsidRPr="00760C9B" w:rsidRDefault="005449EC" w:rsidP="00760C9B">
            <w:pPr>
              <w:widowControl/>
              <w:numPr>
                <w:ilvl w:val="0"/>
                <w:numId w:val="42"/>
              </w:numPr>
              <w:tabs>
                <w:tab w:val="left" w:pos="720"/>
              </w:tabs>
              <w:wordWrap/>
              <w:autoSpaceDE/>
              <w:autoSpaceDN/>
              <w:adjustRightInd w:val="0"/>
              <w:snapToGrid w:val="0"/>
              <w:spacing w:after="0" w:line="259" w:lineRule="auto"/>
              <w:jc w:val="both"/>
              <w:rPr>
                <w:rFonts w:cs="Times"/>
                <w:sz w:val="22"/>
                <w:szCs w:val="22"/>
              </w:rPr>
            </w:pPr>
            <w:r w:rsidRPr="00760C9B">
              <w:rPr>
                <w:rFonts w:cs="Times"/>
                <w:sz w:val="22"/>
                <w:szCs w:val="22"/>
              </w:rPr>
              <w:t>Option-1: The same Type-1 CG PUSCH can carry UL-SCH, any other UCI, and the beam report.</w:t>
            </w:r>
          </w:p>
          <w:p w14:paraId="117E0921" w14:textId="77777777" w:rsidR="005449EC" w:rsidRPr="00760C9B" w:rsidRDefault="005449EC" w:rsidP="00760C9B">
            <w:pPr>
              <w:widowControl/>
              <w:numPr>
                <w:ilvl w:val="0"/>
                <w:numId w:val="42"/>
              </w:numPr>
              <w:tabs>
                <w:tab w:val="left" w:pos="720"/>
              </w:tabs>
              <w:wordWrap/>
              <w:autoSpaceDE/>
              <w:autoSpaceDN/>
              <w:adjustRightInd w:val="0"/>
              <w:snapToGrid w:val="0"/>
              <w:spacing w:after="0" w:line="259" w:lineRule="auto"/>
              <w:jc w:val="both"/>
              <w:rPr>
                <w:rFonts w:cs="Times"/>
                <w:sz w:val="22"/>
                <w:szCs w:val="22"/>
              </w:rPr>
            </w:pPr>
            <w:r w:rsidRPr="00760C9B">
              <w:rPr>
                <w:rFonts w:cs="Times"/>
                <w:sz w:val="22"/>
                <w:szCs w:val="22"/>
              </w:rPr>
              <w:t>Option-2: The Type-1 CG PUSCH is a dedicated type-1 CG PUSCH for carrying the beam report</w:t>
            </w:r>
          </w:p>
          <w:p w14:paraId="2B30EEE3" w14:textId="77777777" w:rsidR="005449EC" w:rsidRPr="00760C9B" w:rsidRDefault="005449EC" w:rsidP="00760C9B">
            <w:pPr>
              <w:widowControl/>
              <w:numPr>
                <w:ilvl w:val="1"/>
                <w:numId w:val="42"/>
              </w:numPr>
              <w:tabs>
                <w:tab w:val="left" w:pos="720"/>
              </w:tabs>
              <w:wordWrap/>
              <w:autoSpaceDE/>
              <w:autoSpaceDN/>
              <w:adjustRightInd w:val="0"/>
              <w:snapToGrid w:val="0"/>
              <w:spacing w:after="0"/>
              <w:jc w:val="both"/>
              <w:rPr>
                <w:rFonts w:eastAsia="SimSun"/>
                <w:sz w:val="22"/>
                <w:szCs w:val="22"/>
              </w:rPr>
            </w:pPr>
            <w:r w:rsidRPr="00760C9B">
              <w:rPr>
                <w:rFonts w:cs="Times"/>
                <w:sz w:val="22"/>
                <w:szCs w:val="22"/>
              </w:rPr>
              <w:t>Note: This PUSCH can NOT carry UL-SCH. This PUSCH can NOT carry any other UCI.</w:t>
            </w:r>
          </w:p>
          <w:p w14:paraId="0F494146" w14:textId="77777777" w:rsidR="005449EC" w:rsidRPr="00760C9B" w:rsidRDefault="005449EC" w:rsidP="00760C9B">
            <w:pPr>
              <w:widowControl/>
              <w:numPr>
                <w:ilvl w:val="0"/>
                <w:numId w:val="42"/>
              </w:numPr>
              <w:tabs>
                <w:tab w:val="left" w:pos="720"/>
              </w:tabs>
              <w:wordWrap/>
              <w:autoSpaceDE/>
              <w:autoSpaceDN/>
              <w:adjustRightInd w:val="0"/>
              <w:snapToGrid w:val="0"/>
              <w:spacing w:after="0" w:line="259" w:lineRule="auto"/>
              <w:jc w:val="both"/>
              <w:rPr>
                <w:rFonts w:cs="Times"/>
                <w:sz w:val="22"/>
                <w:szCs w:val="22"/>
              </w:rPr>
            </w:pPr>
            <w:r w:rsidRPr="00760C9B">
              <w:rPr>
                <w:rFonts w:cs="Times"/>
                <w:sz w:val="22"/>
                <w:szCs w:val="22"/>
              </w:rPr>
              <w:t>Option-3: The Type-1 CG PUSCH is a type-1 CG PUSCH for carrying the beam report</w:t>
            </w:r>
          </w:p>
          <w:p w14:paraId="0859E6DC" w14:textId="77777777" w:rsidR="005449EC" w:rsidRPr="00760C9B" w:rsidRDefault="005449EC" w:rsidP="00760C9B">
            <w:pPr>
              <w:widowControl/>
              <w:numPr>
                <w:ilvl w:val="1"/>
                <w:numId w:val="42"/>
              </w:numPr>
              <w:tabs>
                <w:tab w:val="left" w:pos="720"/>
              </w:tabs>
              <w:wordWrap/>
              <w:autoSpaceDE/>
              <w:autoSpaceDN/>
              <w:adjustRightInd w:val="0"/>
              <w:snapToGrid w:val="0"/>
              <w:spacing w:after="0"/>
              <w:jc w:val="both"/>
              <w:rPr>
                <w:rFonts w:eastAsia="SimSun"/>
                <w:sz w:val="22"/>
                <w:szCs w:val="22"/>
              </w:rPr>
            </w:pPr>
            <w:r w:rsidRPr="00760C9B">
              <w:rPr>
                <w:rFonts w:cs="Times"/>
                <w:sz w:val="22"/>
                <w:szCs w:val="22"/>
              </w:rPr>
              <w:t xml:space="preserve">Note: This PUSCH can NOT carry UL-SCH. This PUSCH can carry any other UCI. </w:t>
            </w:r>
          </w:p>
          <w:p w14:paraId="7BFA43E2" w14:textId="77777777" w:rsidR="005449EC" w:rsidRPr="00760C9B" w:rsidRDefault="005449EC" w:rsidP="00760C9B">
            <w:pPr>
              <w:tabs>
                <w:tab w:val="left" w:pos="720"/>
              </w:tabs>
              <w:wordWrap/>
              <w:adjustRightInd w:val="0"/>
              <w:snapToGrid w:val="0"/>
              <w:spacing w:after="0"/>
              <w:rPr>
                <w:rFonts w:cs="Times"/>
                <w:sz w:val="22"/>
                <w:szCs w:val="22"/>
              </w:rPr>
            </w:pPr>
            <w:r w:rsidRPr="00760C9B">
              <w:rPr>
                <w:rFonts w:cs="Times"/>
                <w:sz w:val="22"/>
                <w:szCs w:val="22"/>
              </w:rPr>
              <w:t>FFS: whether Type-1 CG PUSCH can be transmitted if the pre-configured Type-1 CG PUSCH does NOT carry the beam report.</w:t>
            </w:r>
          </w:p>
          <w:p w14:paraId="560FAC7D" w14:textId="77777777" w:rsidR="005449EC" w:rsidRPr="00760C9B" w:rsidRDefault="005449EC" w:rsidP="00760C9B">
            <w:pPr>
              <w:wordWrap/>
              <w:spacing w:after="0"/>
              <w:jc w:val="both"/>
              <w:rPr>
                <w:sz w:val="22"/>
                <w:szCs w:val="22"/>
                <w:u w:val="single"/>
              </w:rPr>
            </w:pPr>
          </w:p>
          <w:p w14:paraId="7AC03897" w14:textId="77777777" w:rsidR="005449EC" w:rsidRPr="00760C9B" w:rsidRDefault="005449EC" w:rsidP="00760C9B">
            <w:pPr>
              <w:widowControl/>
              <w:tabs>
                <w:tab w:val="left" w:pos="720"/>
              </w:tabs>
              <w:wordWrap/>
              <w:autoSpaceDE/>
              <w:autoSpaceDN/>
              <w:adjustRightInd w:val="0"/>
              <w:snapToGrid w:val="0"/>
              <w:spacing w:after="0"/>
              <w:jc w:val="both"/>
              <w:rPr>
                <w:rFonts w:ascii="Times" w:eastAsia="Batang" w:hAnsi="Times"/>
                <w:b/>
                <w:color w:val="000000"/>
                <w:sz w:val="22"/>
                <w:szCs w:val="22"/>
                <w:lang w:val="en-GB" w:eastAsia="en-US"/>
              </w:rPr>
            </w:pPr>
            <w:r w:rsidRPr="00760C9B">
              <w:rPr>
                <w:rFonts w:ascii="Times" w:eastAsia="Batang" w:hAnsi="Times" w:hint="eastAsia"/>
                <w:b/>
                <w:color w:val="000000"/>
                <w:sz w:val="22"/>
                <w:szCs w:val="22"/>
                <w:highlight w:val="green"/>
                <w:lang w:val="en-GB" w:eastAsia="en-US"/>
              </w:rPr>
              <w:t>Agreement</w:t>
            </w:r>
          </w:p>
          <w:p w14:paraId="1F08A9A3" w14:textId="77777777" w:rsidR="005449EC" w:rsidRPr="00760C9B" w:rsidRDefault="005449EC" w:rsidP="00760C9B">
            <w:pPr>
              <w:shd w:val="clear" w:color="auto" w:fill="FFFFFF"/>
              <w:wordWrap/>
              <w:snapToGrid w:val="0"/>
              <w:spacing w:after="0"/>
              <w:rPr>
                <w:sz w:val="22"/>
                <w:szCs w:val="22"/>
              </w:rPr>
            </w:pPr>
            <w:r w:rsidRPr="00760C9B">
              <w:rPr>
                <w:sz w:val="22"/>
                <w:szCs w:val="22"/>
              </w:rPr>
              <w:t xml:space="preserve">On beam report transmission procedure for UE-initiated/event-driven beam reporting, for the case the pre-configured Type-1 CG PUSCH does NOT carry the beam report, for the second UL channel in Mode-B, Option-2 is supported: </w:t>
            </w:r>
          </w:p>
          <w:p w14:paraId="3AA38C0E" w14:textId="6EB322F1" w:rsidR="005449EC" w:rsidRPr="00DD2BC2" w:rsidRDefault="005449EC" w:rsidP="00760C9B">
            <w:pPr>
              <w:pStyle w:val="ListParagraph"/>
              <w:numPr>
                <w:ilvl w:val="0"/>
                <w:numId w:val="41"/>
              </w:numPr>
              <w:overflowPunct w:val="0"/>
              <w:autoSpaceDE w:val="0"/>
              <w:autoSpaceDN w:val="0"/>
              <w:adjustRightInd w:val="0"/>
              <w:spacing w:after="0"/>
              <w:textAlignment w:val="baseline"/>
            </w:pPr>
            <w:r w:rsidRPr="00760C9B">
              <w:rPr>
                <w:sz w:val="22"/>
                <w:szCs w:val="22"/>
              </w:rPr>
              <w:t>Option-2: Type-1 CG PUSCH can NOT be transmitted</w:t>
            </w:r>
          </w:p>
        </w:tc>
      </w:tr>
    </w:tbl>
    <w:p w14:paraId="010F5F01" w14:textId="45BC63F5" w:rsidR="005449EC" w:rsidRDefault="005449EC" w:rsidP="008D0272">
      <w:pPr>
        <w:wordWrap/>
        <w:jc w:val="both"/>
        <w:rPr>
          <w:sz w:val="22"/>
          <w:szCs w:val="22"/>
          <w:u w:val="single"/>
        </w:rPr>
      </w:pPr>
    </w:p>
    <w:p w14:paraId="6FF71AC5" w14:textId="77777777" w:rsidR="00EF5CC4" w:rsidRDefault="00EF5CC4" w:rsidP="00EF5CC4">
      <w:pPr>
        <w:tabs>
          <w:tab w:val="left" w:pos="3355"/>
        </w:tabs>
        <w:wordWrap/>
        <w:jc w:val="both"/>
        <w:rPr>
          <w:sz w:val="22"/>
          <w:szCs w:val="22"/>
        </w:rPr>
      </w:pPr>
      <w:r>
        <w:rPr>
          <w:rFonts w:eastAsia="Malgun Gothic"/>
          <w:sz w:val="22"/>
          <w:szCs w:val="22"/>
        </w:rPr>
        <w:t xml:space="preserve">According to the above agreement made in RAN1#118bis, </w:t>
      </w:r>
      <w:r>
        <w:rPr>
          <w:sz w:val="22"/>
          <w:szCs w:val="22"/>
          <w:lang w:val="en-GB"/>
        </w:rPr>
        <w:t xml:space="preserve">the Type-1 CG PUSCH of the second UL channel in Mode B is at least used as a dedicated resource for carrying the beam report, which cannot be used to carry any UL data but can carry other UCI. The design principle is to reuse the </w:t>
      </w:r>
      <w:r w:rsidRPr="00F9150C">
        <w:rPr>
          <w:rFonts w:eastAsia="Malgun Gothic"/>
          <w:bCs/>
          <w:sz w:val="22"/>
          <w:szCs w:val="22"/>
          <w:lang w:val="en-GB"/>
        </w:rPr>
        <w:t>intra-UE multiplexing/prioritization rules of PUSCH with SP-CSI for Type-1 CG PUSCH with UEI-BR</w:t>
      </w:r>
      <w:r>
        <w:rPr>
          <w:rFonts w:eastAsia="Malgun Gothic"/>
          <w:bCs/>
          <w:sz w:val="22"/>
          <w:szCs w:val="22"/>
          <w:lang w:val="en-GB"/>
        </w:rPr>
        <w:t xml:space="preserve"> to minimize the standard impact.</w:t>
      </w:r>
    </w:p>
    <w:p w14:paraId="2FA19347" w14:textId="77777777" w:rsidR="005449EC" w:rsidRPr="008D0272" w:rsidRDefault="005449EC" w:rsidP="008D0272">
      <w:pPr>
        <w:wordWrap/>
        <w:jc w:val="both"/>
        <w:rPr>
          <w:sz w:val="22"/>
          <w:szCs w:val="22"/>
          <w:u w:val="single"/>
        </w:rPr>
      </w:pPr>
    </w:p>
    <w:p w14:paraId="12EA2B7C" w14:textId="2AEF3BAD" w:rsidR="007848FB" w:rsidRPr="00DD2BC2" w:rsidRDefault="007848FB" w:rsidP="007D70DD">
      <w:pPr>
        <w:tabs>
          <w:tab w:val="left" w:pos="3355"/>
        </w:tabs>
        <w:wordWrap/>
        <w:jc w:val="both"/>
        <w:rPr>
          <w:rFonts w:eastAsia="Malgun Gothic"/>
          <w:bCs/>
          <w:i/>
          <w:iCs/>
          <w:sz w:val="22"/>
          <w:szCs w:val="22"/>
          <w:lang w:val="en-GB"/>
        </w:rPr>
      </w:pPr>
      <w:bookmarkStart w:id="23" w:name="_Hlk189773323"/>
      <w:r w:rsidRPr="00EA0E5C">
        <w:rPr>
          <w:rFonts w:eastAsia="Malgun Gothic"/>
          <w:b/>
          <w:sz w:val="22"/>
          <w:szCs w:val="22"/>
          <w:lang w:val="en-GB"/>
        </w:rPr>
        <w:t xml:space="preserve">Proposal </w:t>
      </w:r>
      <w:r w:rsidR="0013148A">
        <w:rPr>
          <w:rFonts w:eastAsia="Malgun Gothic"/>
          <w:b/>
          <w:sz w:val="22"/>
          <w:szCs w:val="22"/>
          <w:lang w:val="en-GB"/>
        </w:rPr>
        <w:t>2</w:t>
      </w:r>
      <w:r w:rsidR="005F4208">
        <w:rPr>
          <w:rFonts w:eastAsia="Malgun Gothic"/>
          <w:b/>
          <w:sz w:val="22"/>
          <w:szCs w:val="22"/>
          <w:lang w:val="en-GB"/>
        </w:rPr>
        <w:t>7</w:t>
      </w:r>
      <w:r>
        <w:rPr>
          <w:rFonts w:eastAsia="Malgun Gothic"/>
          <w:b/>
          <w:sz w:val="22"/>
          <w:szCs w:val="22"/>
          <w:lang w:val="en-GB"/>
        </w:rPr>
        <w:t xml:space="preserve">: </w:t>
      </w:r>
      <w:r w:rsidRPr="007848FB">
        <w:rPr>
          <w:rFonts w:eastAsia="Malgun Gothic"/>
          <w:bCs/>
          <w:i/>
          <w:iCs/>
          <w:sz w:val="22"/>
          <w:szCs w:val="22"/>
          <w:lang w:val="en-GB"/>
        </w:rPr>
        <w:t>Reuse the intra-UE multiplexing/prioritization rules of PUSCH with SP-CSI for Type-1 CG PUSCH with UEI-BR</w:t>
      </w:r>
      <w:r w:rsidR="00F36133">
        <w:rPr>
          <w:rFonts w:eastAsia="Malgun Gothic"/>
          <w:bCs/>
          <w:i/>
          <w:iCs/>
          <w:sz w:val="22"/>
          <w:szCs w:val="22"/>
          <w:lang w:val="en-GB"/>
        </w:rPr>
        <w:t xml:space="preserve"> for Mode B</w:t>
      </w:r>
      <w:r w:rsidRPr="007848FB">
        <w:rPr>
          <w:rFonts w:eastAsia="Malgun Gothic"/>
          <w:bCs/>
          <w:i/>
          <w:iCs/>
          <w:sz w:val="22"/>
          <w:szCs w:val="22"/>
          <w:lang w:val="en-GB"/>
        </w:rPr>
        <w:t>.</w:t>
      </w:r>
    </w:p>
    <w:bookmarkEnd w:id="23"/>
    <w:p w14:paraId="2DA53A64" w14:textId="0F9A9F07" w:rsidR="00D61AC7" w:rsidRPr="00760C9B" w:rsidRDefault="00D61AC7" w:rsidP="00D61AC7">
      <w:pPr>
        <w:pStyle w:val="Heading1"/>
        <w:numPr>
          <w:ilvl w:val="0"/>
          <w:numId w:val="18"/>
        </w:numPr>
        <w:spacing w:line="276" w:lineRule="auto"/>
        <w:rPr>
          <w:sz w:val="32"/>
          <w:szCs w:val="32"/>
          <w:lang w:val="en-US"/>
        </w:rPr>
      </w:pPr>
      <w:r>
        <w:rPr>
          <w:sz w:val="32"/>
          <w:szCs w:val="32"/>
          <w:lang w:val="en-US"/>
        </w:rPr>
        <w:t>Cross-CC measurement/report</w:t>
      </w:r>
    </w:p>
    <w:tbl>
      <w:tblPr>
        <w:tblStyle w:val="TableGrid"/>
        <w:tblW w:w="0" w:type="auto"/>
        <w:tblLook w:val="04A0" w:firstRow="1" w:lastRow="0" w:firstColumn="1" w:lastColumn="0" w:noHBand="0" w:noVBand="1"/>
      </w:tblPr>
      <w:tblGrid>
        <w:gridCol w:w="9631"/>
      </w:tblGrid>
      <w:tr w:rsidR="000E7BDB" w14:paraId="377000EC" w14:textId="77777777" w:rsidTr="000E7BDB">
        <w:tc>
          <w:tcPr>
            <w:tcW w:w="9631" w:type="dxa"/>
          </w:tcPr>
          <w:p w14:paraId="50BA7C23" w14:textId="10F48642" w:rsidR="006D3201" w:rsidRPr="006D3201" w:rsidRDefault="006D3201" w:rsidP="006D3201">
            <w:pPr>
              <w:widowControl/>
              <w:shd w:val="clear" w:color="auto" w:fill="FFFFFF"/>
              <w:wordWrap/>
              <w:autoSpaceDE/>
              <w:autoSpaceDN/>
              <w:snapToGrid w:val="0"/>
              <w:spacing w:after="0"/>
              <w:rPr>
                <w:rFonts w:eastAsia="SimSun"/>
                <w:b/>
                <w:bCs/>
                <w:iCs/>
                <w:color w:val="000000"/>
                <w:sz w:val="22"/>
                <w:szCs w:val="22"/>
                <w:highlight w:val="green"/>
              </w:rPr>
            </w:pPr>
            <w:r w:rsidRPr="006D3201">
              <w:rPr>
                <w:rFonts w:eastAsia="SimSun"/>
                <w:b/>
                <w:bCs/>
                <w:iCs/>
                <w:color w:val="000000"/>
                <w:sz w:val="22"/>
                <w:szCs w:val="22"/>
                <w:highlight w:val="green"/>
              </w:rPr>
              <w:t xml:space="preserve">Agreement </w:t>
            </w:r>
          </w:p>
          <w:p w14:paraId="1D3922FC" w14:textId="77777777" w:rsidR="006D3201" w:rsidRPr="006D3201" w:rsidRDefault="006D3201" w:rsidP="006D3201">
            <w:pPr>
              <w:widowControl/>
              <w:shd w:val="clear" w:color="auto" w:fill="FFFFFF"/>
              <w:wordWrap/>
              <w:autoSpaceDE/>
              <w:autoSpaceDN/>
              <w:snapToGrid w:val="0"/>
              <w:spacing w:after="0"/>
              <w:rPr>
                <w:rFonts w:eastAsia="SimSun"/>
                <w:color w:val="000000"/>
                <w:sz w:val="22"/>
                <w:szCs w:val="22"/>
              </w:rPr>
            </w:pPr>
            <w:r w:rsidRPr="006D3201">
              <w:rPr>
                <w:rFonts w:eastAsia="SimSun"/>
                <w:color w:val="000000"/>
                <w:sz w:val="22"/>
                <w:szCs w:val="22"/>
              </w:rPr>
              <w:t>On cross-CC beam report measurement for UE-initiated/event-driven beam reporting, regarding Event-2, the following is supported</w:t>
            </w:r>
          </w:p>
          <w:p w14:paraId="33FFCFFA" w14:textId="77777777" w:rsidR="006D3201" w:rsidRPr="006D3201" w:rsidRDefault="006D3201" w:rsidP="006D3201">
            <w:pPr>
              <w:widowControl/>
              <w:numPr>
                <w:ilvl w:val="0"/>
                <w:numId w:val="61"/>
              </w:numPr>
              <w:shd w:val="clear" w:color="auto" w:fill="FFFFFF"/>
              <w:tabs>
                <w:tab w:val="left" w:pos="0"/>
              </w:tabs>
              <w:wordWrap/>
              <w:autoSpaceDE/>
              <w:autoSpaceDN/>
              <w:snapToGrid w:val="0"/>
              <w:spacing w:after="0" w:line="259" w:lineRule="auto"/>
              <w:rPr>
                <w:rFonts w:eastAsia="SimSun"/>
                <w:sz w:val="22"/>
                <w:szCs w:val="22"/>
              </w:rPr>
            </w:pPr>
            <w:r w:rsidRPr="006D3201">
              <w:rPr>
                <w:rFonts w:eastAsia="SimSun"/>
                <w:color w:val="000000"/>
                <w:sz w:val="22"/>
                <w:szCs w:val="22"/>
              </w:rPr>
              <w:t xml:space="preserve">The </w:t>
            </w:r>
            <w:r w:rsidRPr="006D3201">
              <w:rPr>
                <w:rFonts w:eastAsia="SimSun"/>
                <w:sz w:val="22"/>
                <w:szCs w:val="22"/>
              </w:rPr>
              <w:t>current beam RS and new beam RS(s) are in the same CC</w:t>
            </w:r>
          </w:p>
          <w:p w14:paraId="77DA66A9" w14:textId="77777777" w:rsidR="006D3201" w:rsidRPr="006D3201" w:rsidRDefault="006D3201" w:rsidP="006D3201">
            <w:pPr>
              <w:widowControl/>
              <w:numPr>
                <w:ilvl w:val="1"/>
                <w:numId w:val="61"/>
              </w:numPr>
              <w:shd w:val="clear" w:color="auto" w:fill="FFFFFF"/>
              <w:tabs>
                <w:tab w:val="left" w:pos="0"/>
              </w:tabs>
              <w:wordWrap/>
              <w:autoSpaceDE/>
              <w:autoSpaceDN/>
              <w:snapToGrid w:val="0"/>
              <w:spacing w:after="0" w:line="259" w:lineRule="auto"/>
              <w:rPr>
                <w:rFonts w:eastAsia="SimSun"/>
                <w:sz w:val="22"/>
                <w:szCs w:val="22"/>
              </w:rPr>
            </w:pPr>
            <w:r w:rsidRPr="006D3201">
              <w:rPr>
                <w:rFonts w:eastAsia="SimSun"/>
                <w:sz w:val="22"/>
                <w:szCs w:val="22"/>
              </w:rPr>
              <w:t>The above does NOT imply to preclude the cross-CC TCI indication.</w:t>
            </w:r>
          </w:p>
          <w:p w14:paraId="4F1978C0" w14:textId="77777777" w:rsidR="006D3201" w:rsidRPr="006D3201" w:rsidRDefault="006D3201" w:rsidP="006D3201">
            <w:pPr>
              <w:widowControl/>
              <w:numPr>
                <w:ilvl w:val="0"/>
                <w:numId w:val="61"/>
              </w:numPr>
              <w:shd w:val="clear" w:color="auto" w:fill="FFFFFF"/>
              <w:tabs>
                <w:tab w:val="left" w:pos="0"/>
              </w:tabs>
              <w:wordWrap/>
              <w:autoSpaceDE/>
              <w:autoSpaceDN/>
              <w:snapToGrid w:val="0"/>
              <w:spacing w:after="0" w:line="259" w:lineRule="auto"/>
              <w:rPr>
                <w:rFonts w:eastAsia="SimSun"/>
                <w:color w:val="000000"/>
                <w:sz w:val="22"/>
                <w:szCs w:val="22"/>
              </w:rPr>
            </w:pPr>
            <w:r w:rsidRPr="006D3201">
              <w:rPr>
                <w:rFonts w:eastAsia="SimSun"/>
                <w:sz w:val="22"/>
                <w:szCs w:val="22"/>
              </w:rPr>
              <w:t xml:space="preserve">The CC on which the indicated TCI state is applied, and the CC in which new beam RS(s) are can be the same or different. </w:t>
            </w:r>
          </w:p>
          <w:p w14:paraId="08621FF0" w14:textId="6AC628D6" w:rsidR="000E7BDB" w:rsidRPr="006D3201" w:rsidRDefault="006D3201" w:rsidP="006D3201">
            <w:pPr>
              <w:widowControl/>
              <w:numPr>
                <w:ilvl w:val="1"/>
                <w:numId w:val="61"/>
              </w:numPr>
              <w:shd w:val="clear" w:color="auto" w:fill="FFFFFF"/>
              <w:tabs>
                <w:tab w:val="left" w:pos="0"/>
                <w:tab w:val="left" w:pos="720"/>
              </w:tabs>
              <w:wordWrap/>
              <w:autoSpaceDE/>
              <w:autoSpaceDN/>
              <w:snapToGrid w:val="0"/>
              <w:spacing w:after="0" w:line="259" w:lineRule="auto"/>
              <w:rPr>
                <w:rFonts w:eastAsia="SimSun"/>
                <w:color w:val="000000"/>
                <w:sz w:val="22"/>
                <w:szCs w:val="22"/>
              </w:rPr>
            </w:pPr>
            <w:r w:rsidRPr="006D3201">
              <w:rPr>
                <w:rFonts w:eastAsia="SimSun"/>
                <w:sz w:val="22"/>
                <w:szCs w:val="22"/>
              </w:rPr>
              <w:t>FFS: Whether/how to introduce an RRC parameter to indicate the CC on which the indicated TCI state is applied.</w:t>
            </w:r>
          </w:p>
        </w:tc>
      </w:tr>
    </w:tbl>
    <w:p w14:paraId="37FCC303" w14:textId="76D215EA" w:rsidR="000E7BDB" w:rsidRDefault="000E7BDB" w:rsidP="00D61AC7">
      <w:pPr>
        <w:rPr>
          <w:lang w:eastAsia="en-US"/>
        </w:rPr>
      </w:pPr>
    </w:p>
    <w:p w14:paraId="3948FE7D" w14:textId="204F15CC" w:rsidR="00816F21" w:rsidRDefault="006D3201" w:rsidP="00816F21">
      <w:pPr>
        <w:tabs>
          <w:tab w:val="left" w:pos="3355"/>
        </w:tabs>
        <w:wordWrap/>
        <w:jc w:val="both"/>
        <w:rPr>
          <w:sz w:val="22"/>
          <w:szCs w:val="22"/>
        </w:rPr>
      </w:pPr>
      <w:r>
        <w:rPr>
          <w:sz w:val="22"/>
          <w:szCs w:val="22"/>
        </w:rPr>
        <w:t xml:space="preserve">For the FFS in the agreement made in the last RAN1 meeting regarding supporting cross-CC measurement/report, we are fine to introduce an RRC parameter to indicate the CC in which the indicated TCI state is applied. From RAN1’s perspective, </w:t>
      </w:r>
      <w:r w:rsidR="00483FC4">
        <w:rPr>
          <w:sz w:val="22"/>
          <w:szCs w:val="22"/>
        </w:rPr>
        <w:t>there would be case(s) where the RRC parameter is not needed:</w:t>
      </w:r>
    </w:p>
    <w:p w14:paraId="1503FCD7" w14:textId="36C7A127" w:rsidR="00483FC4" w:rsidRPr="00483FC4" w:rsidRDefault="00483FC4" w:rsidP="00483FC4">
      <w:pPr>
        <w:pStyle w:val="ListParagraph"/>
        <w:numPr>
          <w:ilvl w:val="0"/>
          <w:numId w:val="62"/>
        </w:numPr>
        <w:tabs>
          <w:tab w:val="left" w:pos="3355"/>
        </w:tabs>
        <w:jc w:val="both"/>
        <w:rPr>
          <w:sz w:val="22"/>
          <w:szCs w:val="22"/>
        </w:rPr>
      </w:pPr>
      <w:r>
        <w:rPr>
          <w:sz w:val="22"/>
          <w:szCs w:val="22"/>
          <w:lang w:val="en-US"/>
        </w:rPr>
        <w:t>When the indicated TCI state is applied to the same CC in which the candidate beam RS(s) is configured</w:t>
      </w:r>
    </w:p>
    <w:p w14:paraId="194AD852" w14:textId="0097ECF9" w:rsidR="006D3201" w:rsidRPr="00CA3A0B" w:rsidRDefault="00483FC4" w:rsidP="00816F21">
      <w:pPr>
        <w:pStyle w:val="ListParagraph"/>
        <w:numPr>
          <w:ilvl w:val="0"/>
          <w:numId w:val="62"/>
        </w:numPr>
        <w:tabs>
          <w:tab w:val="left" w:pos="3355"/>
        </w:tabs>
        <w:jc w:val="both"/>
        <w:rPr>
          <w:sz w:val="22"/>
          <w:szCs w:val="22"/>
        </w:rPr>
      </w:pPr>
      <w:r>
        <w:rPr>
          <w:sz w:val="22"/>
          <w:szCs w:val="22"/>
          <w:lang w:val="en-US"/>
        </w:rPr>
        <w:t xml:space="preserve">When there is only one RS </w:t>
      </w:r>
      <w:r w:rsidR="00CA3A0B">
        <w:rPr>
          <w:sz w:val="22"/>
          <w:szCs w:val="22"/>
          <w:lang w:val="en-US"/>
        </w:rPr>
        <w:t>specific to the indicated TCI state is in the same CC in which the candidate beam RS(s) is configured</w:t>
      </w:r>
    </w:p>
    <w:p w14:paraId="4057E4C4" w14:textId="133090AC" w:rsidR="00816F21" w:rsidRPr="00906076" w:rsidRDefault="00816F21" w:rsidP="00816F21">
      <w:pPr>
        <w:tabs>
          <w:tab w:val="left" w:pos="3355"/>
        </w:tabs>
        <w:wordWrap/>
        <w:jc w:val="both"/>
        <w:rPr>
          <w:i/>
          <w:sz w:val="22"/>
          <w:szCs w:val="22"/>
        </w:rPr>
      </w:pPr>
      <w:bookmarkStart w:id="24" w:name="_Hlk189773348"/>
      <w:r w:rsidRPr="002C1042">
        <w:rPr>
          <w:b/>
          <w:sz w:val="22"/>
          <w:szCs w:val="22"/>
        </w:rPr>
        <w:t xml:space="preserve">Proposal </w:t>
      </w:r>
      <w:r w:rsidR="00B26535">
        <w:rPr>
          <w:b/>
          <w:sz w:val="22"/>
          <w:szCs w:val="22"/>
        </w:rPr>
        <w:t>2</w:t>
      </w:r>
      <w:r w:rsidR="005F4208">
        <w:rPr>
          <w:b/>
          <w:sz w:val="22"/>
          <w:szCs w:val="22"/>
        </w:rPr>
        <w:t>8</w:t>
      </w:r>
      <w:r w:rsidRPr="002C1042">
        <w:rPr>
          <w:b/>
          <w:sz w:val="22"/>
          <w:szCs w:val="22"/>
        </w:rPr>
        <w:t>:</w:t>
      </w:r>
      <w:r>
        <w:rPr>
          <w:b/>
          <w:sz w:val="22"/>
          <w:szCs w:val="22"/>
        </w:rPr>
        <w:t xml:space="preserve"> </w:t>
      </w:r>
      <w:r w:rsidR="00CA3A0B" w:rsidRPr="00CA3A0B">
        <w:rPr>
          <w:i/>
          <w:sz w:val="22"/>
          <w:szCs w:val="22"/>
        </w:rPr>
        <w:t>On cross-CC beam report measurement for UE-initiated/event-driven beam reporting, regarding Event-2</w:t>
      </w:r>
      <w:r w:rsidR="00CA3A0B">
        <w:rPr>
          <w:i/>
          <w:sz w:val="22"/>
          <w:szCs w:val="22"/>
        </w:rPr>
        <w:t>, support to introduce an RRC parameter to indicate the CC in which the indicated TCI state is applied, and specify condition(s) of not providing the RRC parameter</w:t>
      </w:r>
      <w:r w:rsidRPr="00123DA2">
        <w:rPr>
          <w:i/>
        </w:rPr>
        <w:t>.</w:t>
      </w:r>
    </w:p>
    <w:bookmarkEnd w:id="24"/>
    <w:p w14:paraId="6E6F0751" w14:textId="77777777" w:rsidR="007848FB" w:rsidRPr="00627161" w:rsidRDefault="007848FB" w:rsidP="007D70DD">
      <w:pPr>
        <w:tabs>
          <w:tab w:val="left" w:pos="3355"/>
        </w:tabs>
        <w:wordWrap/>
        <w:jc w:val="both"/>
        <w:rPr>
          <w:rFonts w:eastAsia="Malgun Gothic"/>
          <w:sz w:val="22"/>
          <w:lang w:val="en-GB"/>
        </w:rPr>
      </w:pPr>
    </w:p>
    <w:p w14:paraId="479E2FB9" w14:textId="565A05A3" w:rsidR="008951CA" w:rsidRPr="00B44778" w:rsidRDefault="009C1AB8" w:rsidP="007D70DD">
      <w:pPr>
        <w:pStyle w:val="Heading1"/>
        <w:spacing w:before="0" w:after="60" w:line="276" w:lineRule="auto"/>
        <w:rPr>
          <w:rFonts w:eastAsia="Malgun Gothic"/>
          <w:color w:val="000000"/>
          <w:lang w:val="en-US" w:eastAsia="ko-KR"/>
        </w:rPr>
      </w:pPr>
      <w:r w:rsidRPr="00B44778">
        <w:rPr>
          <w:rFonts w:eastAsia="Malgun Gothic"/>
          <w:color w:val="000000"/>
          <w:lang w:val="en-US" w:eastAsia="ko-KR"/>
        </w:rPr>
        <w:t>C</w:t>
      </w:r>
      <w:r w:rsidR="008951CA" w:rsidRPr="00B44778">
        <w:rPr>
          <w:rFonts w:eastAsia="Malgun Gothic"/>
          <w:color w:val="000000"/>
          <w:lang w:val="en-US" w:eastAsia="ko-KR"/>
        </w:rPr>
        <w:t xml:space="preserve">onclusions </w:t>
      </w:r>
    </w:p>
    <w:p w14:paraId="727BECC9" w14:textId="0B06CE46" w:rsidR="00EB46CC" w:rsidRDefault="00AF5283" w:rsidP="004F151C">
      <w:pPr>
        <w:wordWrap/>
        <w:snapToGrid w:val="0"/>
        <w:spacing w:after="60"/>
        <w:jc w:val="both"/>
        <w:rPr>
          <w:rFonts w:eastAsia="Malgun Gothic"/>
          <w:sz w:val="22"/>
          <w:szCs w:val="22"/>
        </w:rPr>
      </w:pPr>
      <w:r w:rsidRPr="00B44778">
        <w:rPr>
          <w:rFonts w:eastAsia="Malgun Gothic"/>
          <w:sz w:val="22"/>
          <w:szCs w:val="22"/>
        </w:rPr>
        <w:t xml:space="preserve">In this contribution, </w:t>
      </w:r>
      <w:r w:rsidR="00212620" w:rsidRPr="00B44778">
        <w:rPr>
          <w:rFonts w:eastAsia="Malgun Gothic"/>
          <w:sz w:val="22"/>
          <w:szCs w:val="22"/>
        </w:rPr>
        <w:t xml:space="preserve">we provide our views on various </w:t>
      </w:r>
      <w:r w:rsidR="00C66AE9" w:rsidRPr="00B44778">
        <w:rPr>
          <w:rFonts w:eastAsia="Malgun Gothic"/>
          <w:sz w:val="22"/>
          <w:szCs w:val="22"/>
        </w:rPr>
        <w:t xml:space="preserve">design </w:t>
      </w:r>
      <w:r w:rsidR="00212620" w:rsidRPr="00B44778">
        <w:rPr>
          <w:rFonts w:eastAsia="Malgun Gothic"/>
          <w:sz w:val="22"/>
          <w:szCs w:val="22"/>
        </w:rPr>
        <w:t>aspects related to</w:t>
      </w:r>
      <w:r w:rsidR="000D3761" w:rsidRPr="00B44778">
        <w:rPr>
          <w:rFonts w:eastAsia="Malgun Gothic"/>
          <w:sz w:val="22"/>
          <w:szCs w:val="22"/>
        </w:rPr>
        <w:t xml:space="preserve"> Rel-19</w:t>
      </w:r>
      <w:r w:rsidR="00212620" w:rsidRPr="00B44778">
        <w:rPr>
          <w:rFonts w:eastAsia="Malgun Gothic"/>
          <w:sz w:val="22"/>
          <w:szCs w:val="22"/>
        </w:rPr>
        <w:t xml:space="preserve"> </w:t>
      </w:r>
      <w:r w:rsidR="00C66AE9" w:rsidRPr="00B44778">
        <w:rPr>
          <w:rFonts w:eastAsia="Malgun Gothic"/>
          <w:sz w:val="22"/>
          <w:szCs w:val="22"/>
        </w:rPr>
        <w:t xml:space="preserve">UE-initiated beam </w:t>
      </w:r>
      <w:r w:rsidR="00C66AE9" w:rsidRPr="00B44778">
        <w:rPr>
          <w:rFonts w:eastAsia="Malgun Gothic"/>
          <w:sz w:val="22"/>
          <w:szCs w:val="22"/>
        </w:rPr>
        <w:lastRenderedPageBreak/>
        <w:t>reporting</w:t>
      </w:r>
      <w:r w:rsidR="000D3761" w:rsidRPr="00B44778">
        <w:rPr>
          <w:rFonts w:eastAsia="Malgun Gothic"/>
          <w:sz w:val="22"/>
          <w:szCs w:val="22"/>
        </w:rPr>
        <w:t>. In particular, we present the following proposals and observations focusing on</w:t>
      </w:r>
      <w:r w:rsidR="00D30C60" w:rsidRPr="00B44778">
        <w:rPr>
          <w:rFonts w:eastAsia="Malgun Gothic"/>
          <w:sz w:val="22"/>
          <w:szCs w:val="22"/>
        </w:rPr>
        <w:t xml:space="preserve"> event(s) and the corresponding triggering condition(s),</w:t>
      </w:r>
      <w:r w:rsidR="000D3761" w:rsidRPr="00B44778">
        <w:rPr>
          <w:rFonts w:eastAsia="Malgun Gothic"/>
          <w:sz w:val="22"/>
          <w:szCs w:val="22"/>
        </w:rPr>
        <w:t xml:space="preserve"> </w:t>
      </w:r>
      <w:r w:rsidR="001A040C" w:rsidRPr="00B44778">
        <w:rPr>
          <w:rFonts w:eastAsia="Malgun Gothic"/>
          <w:sz w:val="22"/>
          <w:szCs w:val="22"/>
        </w:rPr>
        <w:t>measurement RS(s) configuration/determination for the Event-2,</w:t>
      </w:r>
      <w:r w:rsidR="000D3761" w:rsidRPr="00B44778">
        <w:rPr>
          <w:rFonts w:eastAsia="Malgun Gothic"/>
          <w:sz w:val="22"/>
          <w:szCs w:val="22"/>
        </w:rPr>
        <w:t xml:space="preserve"> UL signaling content(s)</w:t>
      </w:r>
      <w:r w:rsidR="001A040C" w:rsidRPr="00B44778">
        <w:rPr>
          <w:rFonts w:eastAsia="Malgun Gothic"/>
          <w:sz w:val="22"/>
          <w:szCs w:val="22"/>
        </w:rPr>
        <w:t>/report format(s)</w:t>
      </w:r>
      <w:r w:rsidR="000D3761" w:rsidRPr="00B44778">
        <w:rPr>
          <w:rFonts w:eastAsia="Malgun Gothic"/>
          <w:sz w:val="22"/>
          <w:szCs w:val="22"/>
        </w:rPr>
        <w:t xml:space="preserve"> and </w:t>
      </w:r>
      <w:r w:rsidR="001A040C" w:rsidRPr="00B44778">
        <w:rPr>
          <w:rFonts w:eastAsia="Malgun Gothic"/>
          <w:sz w:val="22"/>
          <w:szCs w:val="22"/>
        </w:rPr>
        <w:t>UCI based UL signaling procedure(s)</w:t>
      </w:r>
      <w:r w:rsidR="000D3761" w:rsidRPr="00B44778">
        <w:rPr>
          <w:rFonts w:eastAsia="Malgun Gothic"/>
          <w:sz w:val="22"/>
          <w:szCs w:val="22"/>
        </w:rPr>
        <w:t xml:space="preserve"> designs</w:t>
      </w:r>
      <w:r w:rsidR="00212620" w:rsidRPr="00B44778">
        <w:rPr>
          <w:rFonts w:eastAsia="Malgun Gothic"/>
          <w:sz w:val="22"/>
          <w:szCs w:val="22"/>
        </w:rPr>
        <w:t>:</w:t>
      </w:r>
    </w:p>
    <w:p w14:paraId="1F2414C5" w14:textId="77777777" w:rsidR="00E74DB1" w:rsidRPr="00B44778" w:rsidRDefault="00E74DB1" w:rsidP="004F151C">
      <w:pPr>
        <w:wordWrap/>
        <w:snapToGrid w:val="0"/>
        <w:spacing w:after="60"/>
        <w:jc w:val="both"/>
        <w:rPr>
          <w:rFonts w:eastAsia="Malgun Gothic"/>
          <w:sz w:val="22"/>
          <w:szCs w:val="22"/>
        </w:rPr>
      </w:pPr>
    </w:p>
    <w:p w14:paraId="760E5608" w14:textId="77777777" w:rsidR="005F4208" w:rsidRDefault="005F4208" w:rsidP="005F4208">
      <w:pPr>
        <w:tabs>
          <w:tab w:val="left" w:pos="3355"/>
        </w:tabs>
        <w:wordWrap/>
        <w:jc w:val="both"/>
        <w:rPr>
          <w:rFonts w:eastAsia="Malgun Gothic"/>
          <w:b/>
          <w:sz w:val="22"/>
          <w:szCs w:val="22"/>
          <w:lang w:val="en-GB"/>
        </w:rPr>
      </w:pPr>
      <w:r w:rsidRPr="00F84A61">
        <w:rPr>
          <w:rFonts w:eastAsia="Malgun Gothic"/>
          <w:b/>
          <w:sz w:val="22"/>
          <w:szCs w:val="22"/>
          <w:lang w:val="en-GB"/>
        </w:rPr>
        <w:t>Observation</w:t>
      </w:r>
      <w:r>
        <w:rPr>
          <w:rFonts w:eastAsia="Malgun Gothic"/>
          <w:b/>
          <w:sz w:val="22"/>
          <w:szCs w:val="22"/>
          <w:lang w:val="en-GB"/>
        </w:rPr>
        <w:t xml:space="preserve"> 1</w:t>
      </w:r>
      <w:r w:rsidRPr="00F84A61">
        <w:rPr>
          <w:rFonts w:eastAsia="Malgun Gothic"/>
          <w:b/>
          <w:sz w:val="22"/>
          <w:szCs w:val="22"/>
          <w:lang w:val="en-GB"/>
        </w:rPr>
        <w:t>:</w:t>
      </w:r>
      <w:r>
        <w:rPr>
          <w:rFonts w:eastAsia="Malgun Gothic"/>
          <w:b/>
          <w:sz w:val="22"/>
          <w:szCs w:val="22"/>
          <w:lang w:val="en-GB"/>
        </w:rPr>
        <w:t xml:space="preserve"> </w:t>
      </w:r>
      <w:r w:rsidRPr="002659BB">
        <w:rPr>
          <w:rFonts w:eastAsia="Malgun Gothic"/>
          <w:bCs/>
          <w:i/>
          <w:iCs/>
          <w:sz w:val="22"/>
          <w:szCs w:val="22"/>
          <w:lang w:val="en-GB"/>
        </w:rPr>
        <w:t>The</w:t>
      </w:r>
      <w:r>
        <w:rPr>
          <w:rFonts w:eastAsia="Malgun Gothic"/>
          <w:bCs/>
          <w:i/>
          <w:iCs/>
          <w:sz w:val="22"/>
          <w:szCs w:val="22"/>
          <w:lang w:val="en-GB"/>
        </w:rPr>
        <w:t xml:space="preserve"> end of a</w:t>
      </w:r>
      <w:r w:rsidRPr="002659BB">
        <w:rPr>
          <w:rFonts w:eastAsia="Malgun Gothic"/>
          <w:bCs/>
          <w:i/>
          <w:iCs/>
          <w:sz w:val="22"/>
          <w:szCs w:val="22"/>
          <w:lang w:val="en-GB"/>
        </w:rPr>
        <w:t xml:space="preserve"> time win</w:t>
      </w:r>
      <w:r>
        <w:rPr>
          <w:rFonts w:eastAsia="Malgun Gothic"/>
          <w:bCs/>
          <w:i/>
          <w:iCs/>
          <w:sz w:val="22"/>
          <w:szCs w:val="22"/>
          <w:lang w:val="en-GB"/>
        </w:rPr>
        <w:t xml:space="preserve">dow for event evaluations should not be far before the nearest available first PUCCH transmission to ensure </w:t>
      </w:r>
      <w:r w:rsidRPr="002659BB">
        <w:rPr>
          <w:rFonts w:eastAsia="Malgun Gothic"/>
          <w:bCs/>
          <w:i/>
          <w:iCs/>
          <w:sz w:val="22"/>
          <w:szCs w:val="22"/>
          <w:lang w:val="en-GB"/>
        </w:rPr>
        <w:t>real-time</w:t>
      </w:r>
      <w:r>
        <w:rPr>
          <w:rFonts w:eastAsia="Malgun Gothic"/>
          <w:bCs/>
          <w:i/>
          <w:iCs/>
          <w:sz w:val="22"/>
          <w:szCs w:val="22"/>
          <w:lang w:val="en-GB"/>
        </w:rPr>
        <w:t xml:space="preserve"> indication of UEI-BR.</w:t>
      </w:r>
    </w:p>
    <w:p w14:paraId="48342455" w14:textId="1F075BE8" w:rsidR="00EB46CC" w:rsidRDefault="00EB46CC" w:rsidP="00EB46CC">
      <w:pPr>
        <w:rPr>
          <w:lang w:val="en-GB"/>
        </w:rPr>
      </w:pPr>
    </w:p>
    <w:p w14:paraId="2667A7EA" w14:textId="77777777" w:rsidR="005F4208" w:rsidRDefault="005F4208" w:rsidP="005F4208">
      <w:pPr>
        <w:tabs>
          <w:tab w:val="left" w:pos="3355"/>
        </w:tabs>
        <w:wordWrap/>
        <w:jc w:val="both"/>
        <w:rPr>
          <w:i/>
          <w:sz w:val="22"/>
          <w:szCs w:val="22"/>
        </w:rPr>
      </w:pPr>
      <w:r w:rsidRPr="002C1042">
        <w:rPr>
          <w:b/>
          <w:sz w:val="22"/>
          <w:szCs w:val="22"/>
        </w:rPr>
        <w:t xml:space="preserve">Proposal </w:t>
      </w:r>
      <w:r>
        <w:rPr>
          <w:b/>
          <w:sz w:val="22"/>
          <w:szCs w:val="22"/>
        </w:rPr>
        <w:t>1</w:t>
      </w:r>
      <w:r w:rsidRPr="002C1042">
        <w:rPr>
          <w:b/>
          <w:sz w:val="22"/>
          <w:szCs w:val="22"/>
        </w:rPr>
        <w:t xml:space="preserve">: </w:t>
      </w:r>
      <w:r w:rsidRPr="005D3093">
        <w:rPr>
          <w:i/>
          <w:sz w:val="22"/>
          <w:szCs w:val="22"/>
        </w:rPr>
        <w:t>Regarding triggering event determination for Event</w:t>
      </w:r>
      <w:r>
        <w:rPr>
          <w:i/>
          <w:sz w:val="22"/>
          <w:szCs w:val="22"/>
        </w:rPr>
        <w:t>-</w:t>
      </w:r>
      <w:r w:rsidRPr="005D3093">
        <w:rPr>
          <w:i/>
          <w:sz w:val="22"/>
          <w:szCs w:val="22"/>
        </w:rPr>
        <w:t>2, on the measurement window for initiating the UE-initiated/event-driven beam reporting procedure</w:t>
      </w:r>
      <w:r>
        <w:rPr>
          <w:i/>
          <w:sz w:val="22"/>
          <w:szCs w:val="22"/>
        </w:rPr>
        <w:t>,</w:t>
      </w:r>
      <w:r w:rsidRPr="005D3093">
        <w:rPr>
          <w:i/>
          <w:sz w:val="22"/>
          <w:szCs w:val="22"/>
        </w:rPr>
        <w:t xml:space="preserve"> </w:t>
      </w:r>
      <w:r>
        <w:rPr>
          <w:i/>
          <w:sz w:val="22"/>
          <w:szCs w:val="22"/>
        </w:rPr>
        <w:t>support Option-1</w:t>
      </w:r>
      <w:r w:rsidRPr="00204907">
        <w:rPr>
          <w:i/>
          <w:sz w:val="22"/>
          <w:szCs w:val="22"/>
        </w:rPr>
        <w:t>.</w:t>
      </w:r>
    </w:p>
    <w:p w14:paraId="785D9571" w14:textId="5ED9192F" w:rsidR="005F4208" w:rsidRDefault="005F4208" w:rsidP="00EB46CC"/>
    <w:p w14:paraId="4E647E13" w14:textId="77777777" w:rsidR="005F4208" w:rsidRPr="00C63164" w:rsidRDefault="005F4208" w:rsidP="005F4208">
      <w:pPr>
        <w:tabs>
          <w:tab w:val="left" w:pos="3355"/>
        </w:tabs>
        <w:wordWrap/>
        <w:jc w:val="both"/>
        <w:rPr>
          <w:rFonts w:eastAsia="Malgun Gothic"/>
          <w:i/>
          <w:sz w:val="22"/>
          <w:szCs w:val="22"/>
        </w:rPr>
      </w:pPr>
      <w:r w:rsidRPr="00C63164">
        <w:rPr>
          <w:rFonts w:eastAsia="Malgun Gothic"/>
          <w:b/>
          <w:sz w:val="22"/>
          <w:szCs w:val="22"/>
        </w:rPr>
        <w:t>Proposal 2:</w:t>
      </w:r>
      <w:r w:rsidRPr="00C63164">
        <w:rPr>
          <w:rFonts w:eastAsia="Malgun Gothic"/>
          <w:i/>
          <w:sz w:val="22"/>
          <w:szCs w:val="22"/>
        </w:rPr>
        <w:t xml:space="preserve"> For </w:t>
      </w:r>
      <w:r>
        <w:rPr>
          <w:rFonts w:eastAsia="Malgun Gothic"/>
          <w:i/>
          <w:sz w:val="22"/>
          <w:szCs w:val="22"/>
        </w:rPr>
        <w:t xml:space="preserve">a single CC case and for </w:t>
      </w:r>
      <w:r w:rsidRPr="00C63164">
        <w:rPr>
          <w:rFonts w:eastAsia="Malgun Gothic"/>
          <w:i/>
          <w:sz w:val="22"/>
          <w:szCs w:val="22"/>
        </w:rPr>
        <w:t>a UEI-BR carried in a second PUSCH of a CSI report configuration, the current beam RS is the same as the RS derived by the TCI state indicated in a latest PDCCH before a first PUCCH associated with the second PUSCH.</w:t>
      </w:r>
    </w:p>
    <w:p w14:paraId="49A808C0" w14:textId="0297F553" w:rsidR="005F4208" w:rsidRDefault="005F4208" w:rsidP="00EB46CC"/>
    <w:p w14:paraId="2F89F87D" w14:textId="77777777" w:rsidR="005F4208" w:rsidRPr="00C63164" w:rsidRDefault="005F4208" w:rsidP="005F4208">
      <w:pPr>
        <w:tabs>
          <w:tab w:val="left" w:pos="3355"/>
        </w:tabs>
        <w:wordWrap/>
        <w:jc w:val="both"/>
        <w:rPr>
          <w:rFonts w:eastAsia="Malgun Gothic"/>
          <w:i/>
          <w:sz w:val="22"/>
          <w:szCs w:val="22"/>
        </w:rPr>
      </w:pPr>
      <w:r w:rsidRPr="00C63164">
        <w:rPr>
          <w:rFonts w:eastAsia="Malgun Gothic"/>
          <w:b/>
          <w:sz w:val="22"/>
          <w:szCs w:val="22"/>
        </w:rPr>
        <w:t>Proposal 3:</w:t>
      </w:r>
      <w:r w:rsidRPr="00C63164">
        <w:rPr>
          <w:rFonts w:eastAsia="Malgun Gothic"/>
          <w:i/>
          <w:sz w:val="22"/>
          <w:szCs w:val="22"/>
        </w:rPr>
        <w:t xml:space="preserve"> For</w:t>
      </w:r>
      <w:r>
        <w:rPr>
          <w:rFonts w:eastAsia="Malgun Gothic"/>
          <w:i/>
          <w:sz w:val="22"/>
          <w:szCs w:val="22"/>
        </w:rPr>
        <w:t xml:space="preserve"> a multi-CC case and for</w:t>
      </w:r>
      <w:r w:rsidRPr="00C63164">
        <w:rPr>
          <w:rFonts w:eastAsia="Malgun Gothic"/>
          <w:i/>
          <w:sz w:val="22"/>
          <w:szCs w:val="22"/>
        </w:rPr>
        <w:t xml:space="preserve"> a UEI-BR carried in a second PUSCH of a CSI report configuration, the current beam RS is the same as the RS derived by the TCI state, indicated in a latest PDCCH, for the serving cell of the new beam RS, where the latest PDCCH is before a first PUCCH associated with the second PUSCH. </w:t>
      </w:r>
    </w:p>
    <w:p w14:paraId="1AAB0FCD" w14:textId="57C5C9D5" w:rsidR="005F4208" w:rsidRDefault="005F4208" w:rsidP="00EB46CC"/>
    <w:p w14:paraId="05B3FE9D" w14:textId="77777777" w:rsidR="005F4208" w:rsidRPr="00FF728D" w:rsidRDefault="005F4208" w:rsidP="005F4208">
      <w:pPr>
        <w:tabs>
          <w:tab w:val="left" w:pos="3355"/>
        </w:tabs>
        <w:wordWrap/>
        <w:jc w:val="both"/>
        <w:rPr>
          <w:rFonts w:eastAsia="Malgun Gothic"/>
          <w:bCs/>
          <w:i/>
          <w:iCs/>
          <w:sz w:val="22"/>
          <w:szCs w:val="22"/>
        </w:rPr>
      </w:pPr>
      <w:r w:rsidRPr="00F84A61">
        <w:rPr>
          <w:rFonts w:eastAsia="Malgun Gothic"/>
          <w:b/>
          <w:sz w:val="22"/>
          <w:szCs w:val="22"/>
          <w:lang w:val="en-GB"/>
        </w:rPr>
        <w:t>Observation</w:t>
      </w:r>
      <w:r>
        <w:rPr>
          <w:rFonts w:eastAsia="Malgun Gothic"/>
          <w:b/>
          <w:sz w:val="22"/>
          <w:szCs w:val="22"/>
          <w:lang w:val="en-GB"/>
        </w:rPr>
        <w:t xml:space="preserve"> 2</w:t>
      </w:r>
      <w:r w:rsidRPr="00F84A61">
        <w:rPr>
          <w:rFonts w:eastAsia="Malgun Gothic"/>
          <w:b/>
          <w:sz w:val="22"/>
          <w:szCs w:val="22"/>
          <w:lang w:val="en-GB"/>
        </w:rPr>
        <w:t>:</w:t>
      </w:r>
      <w:r>
        <w:rPr>
          <w:rFonts w:eastAsia="Malgun Gothic"/>
          <w:b/>
          <w:sz w:val="22"/>
          <w:szCs w:val="22"/>
          <w:lang w:val="en-GB"/>
        </w:rPr>
        <w:t xml:space="preserve"> </w:t>
      </w:r>
      <w:r w:rsidRPr="00FF728D">
        <w:rPr>
          <w:rFonts w:eastAsia="Malgun Gothic"/>
          <w:bCs/>
          <w:i/>
          <w:iCs/>
          <w:sz w:val="22"/>
          <w:szCs w:val="22"/>
        </w:rPr>
        <w:t xml:space="preserve">Regarding triggering event determination for Event 2, </w:t>
      </w:r>
      <w:r>
        <w:rPr>
          <w:rFonts w:eastAsia="Malgun Gothic"/>
          <w:bCs/>
          <w:i/>
          <w:iCs/>
          <w:sz w:val="22"/>
          <w:szCs w:val="22"/>
        </w:rPr>
        <w:t>other candidates than</w:t>
      </w:r>
      <w:r w:rsidRPr="00FF728D">
        <w:rPr>
          <w:rFonts w:eastAsia="Malgun Gothic"/>
          <w:bCs/>
          <w:i/>
          <w:iCs/>
          <w:sz w:val="22"/>
          <w:szCs w:val="22"/>
        </w:rPr>
        <w:t xml:space="preserve"> Candidate #2 </w:t>
      </w:r>
      <w:r>
        <w:rPr>
          <w:rFonts w:eastAsia="Malgun Gothic"/>
          <w:bCs/>
          <w:i/>
          <w:iCs/>
          <w:sz w:val="22"/>
          <w:szCs w:val="22"/>
        </w:rPr>
        <w:t>do not have immediate impact on event evaluation</w:t>
      </w:r>
      <w:r w:rsidRPr="00FF728D">
        <w:rPr>
          <w:rFonts w:eastAsia="Malgun Gothic"/>
          <w:bCs/>
          <w:i/>
          <w:iCs/>
          <w:sz w:val="22"/>
          <w:szCs w:val="22"/>
        </w:rPr>
        <w:t>.</w:t>
      </w:r>
    </w:p>
    <w:p w14:paraId="653B926B" w14:textId="77777777" w:rsidR="005F4208" w:rsidRDefault="005F4208" w:rsidP="005F4208">
      <w:pPr>
        <w:tabs>
          <w:tab w:val="left" w:pos="3355"/>
        </w:tabs>
        <w:wordWrap/>
        <w:jc w:val="both"/>
        <w:rPr>
          <w:rFonts w:eastAsia="Malgun Gothic"/>
          <w:sz w:val="22"/>
          <w:szCs w:val="22"/>
          <w:lang w:val="en-GB"/>
        </w:rPr>
      </w:pPr>
    </w:p>
    <w:p w14:paraId="396CF45B" w14:textId="77777777" w:rsidR="005F4208" w:rsidRPr="00FF728D" w:rsidRDefault="005F4208" w:rsidP="005F4208">
      <w:pPr>
        <w:tabs>
          <w:tab w:val="left" w:pos="3355"/>
        </w:tabs>
        <w:wordWrap/>
        <w:jc w:val="both"/>
        <w:rPr>
          <w:rFonts w:eastAsia="Malgun Gothic"/>
          <w:sz w:val="22"/>
          <w:szCs w:val="22"/>
          <w:lang w:val="en-GB"/>
        </w:rPr>
      </w:pPr>
      <w:r w:rsidRPr="00C63164">
        <w:rPr>
          <w:rFonts w:eastAsia="Malgun Gothic"/>
          <w:b/>
          <w:sz w:val="22"/>
          <w:szCs w:val="22"/>
        </w:rPr>
        <w:t xml:space="preserve">Proposal </w:t>
      </w:r>
      <w:r>
        <w:rPr>
          <w:rFonts w:eastAsia="Malgun Gothic"/>
          <w:b/>
          <w:sz w:val="22"/>
          <w:szCs w:val="22"/>
        </w:rPr>
        <w:t>4</w:t>
      </w:r>
      <w:r w:rsidRPr="00C63164">
        <w:rPr>
          <w:rFonts w:eastAsia="Malgun Gothic"/>
          <w:b/>
          <w:sz w:val="22"/>
          <w:szCs w:val="22"/>
        </w:rPr>
        <w:t>:</w:t>
      </w:r>
      <w:r w:rsidRPr="00C63164">
        <w:rPr>
          <w:rFonts w:eastAsia="Malgun Gothic"/>
          <w:i/>
          <w:sz w:val="22"/>
          <w:szCs w:val="22"/>
        </w:rPr>
        <w:t xml:space="preserve"> </w:t>
      </w:r>
      <w:r>
        <w:rPr>
          <w:rFonts w:eastAsia="Malgun Gothic"/>
          <w:i/>
          <w:sz w:val="22"/>
          <w:szCs w:val="22"/>
        </w:rPr>
        <w:t>Based on Observation 2, deprioritize selection/determination of other candidate(s) than Candidate #2 for resetting the counting.</w:t>
      </w:r>
    </w:p>
    <w:p w14:paraId="59DCC665" w14:textId="7B549911" w:rsidR="005F4208" w:rsidRDefault="005F4208" w:rsidP="00EB46CC">
      <w:pPr>
        <w:rPr>
          <w:lang w:val="en-GB"/>
        </w:rPr>
      </w:pPr>
    </w:p>
    <w:p w14:paraId="31297518" w14:textId="77777777" w:rsidR="005F4208" w:rsidRPr="00337894" w:rsidRDefault="005F4208" w:rsidP="005F4208">
      <w:pPr>
        <w:tabs>
          <w:tab w:val="left" w:pos="3355"/>
        </w:tabs>
        <w:wordWrap/>
        <w:jc w:val="both"/>
        <w:rPr>
          <w:rFonts w:eastAsia="Malgun Gothic"/>
          <w:bCs/>
          <w:i/>
          <w:iCs/>
          <w:sz w:val="22"/>
          <w:szCs w:val="22"/>
          <w:lang w:val="en-GB"/>
        </w:rPr>
      </w:pPr>
      <w:r w:rsidRPr="00337894">
        <w:rPr>
          <w:rFonts w:eastAsia="Malgun Gothic"/>
          <w:b/>
          <w:sz w:val="22"/>
          <w:szCs w:val="22"/>
          <w:lang w:val="en-GB"/>
        </w:rPr>
        <w:t xml:space="preserve">Observation </w:t>
      </w:r>
      <w:r>
        <w:rPr>
          <w:rFonts w:eastAsia="Malgun Gothic"/>
          <w:b/>
          <w:sz w:val="22"/>
          <w:szCs w:val="22"/>
          <w:lang w:val="en-GB"/>
        </w:rPr>
        <w:t>3</w:t>
      </w:r>
      <w:r w:rsidRPr="00337894">
        <w:rPr>
          <w:rFonts w:eastAsia="Malgun Gothic"/>
          <w:b/>
          <w:sz w:val="22"/>
          <w:szCs w:val="22"/>
          <w:lang w:val="en-GB"/>
        </w:rPr>
        <w:t xml:space="preserve">: </w:t>
      </w:r>
      <w:r w:rsidRPr="00337894">
        <w:rPr>
          <w:rFonts w:eastAsia="Malgun Gothic"/>
          <w:bCs/>
          <w:i/>
          <w:iCs/>
          <w:sz w:val="22"/>
          <w:szCs w:val="22"/>
          <w:lang w:val="en-GB"/>
        </w:rPr>
        <w:t>Retransmission of the first PUCCH cannot ensure the real-time indication of the UEI-BR.</w:t>
      </w:r>
    </w:p>
    <w:p w14:paraId="1E7DF50F" w14:textId="77777777" w:rsidR="005F4208" w:rsidRPr="00337894" w:rsidRDefault="005F4208" w:rsidP="005F4208">
      <w:pPr>
        <w:tabs>
          <w:tab w:val="left" w:pos="3355"/>
        </w:tabs>
        <w:wordWrap/>
        <w:jc w:val="both"/>
        <w:rPr>
          <w:rFonts w:eastAsia="Malgun Gothic"/>
          <w:b/>
          <w:sz w:val="22"/>
          <w:szCs w:val="22"/>
          <w:lang w:val="en-GB"/>
        </w:rPr>
      </w:pPr>
    </w:p>
    <w:p w14:paraId="612F0408" w14:textId="77777777" w:rsidR="005F4208" w:rsidRPr="00081899" w:rsidRDefault="005F4208" w:rsidP="005F4208">
      <w:pPr>
        <w:tabs>
          <w:tab w:val="left" w:pos="3355"/>
        </w:tabs>
        <w:wordWrap/>
        <w:jc w:val="both"/>
        <w:rPr>
          <w:i/>
          <w:sz w:val="22"/>
          <w:szCs w:val="22"/>
        </w:rPr>
      </w:pPr>
      <w:r w:rsidRPr="00337894">
        <w:rPr>
          <w:b/>
          <w:sz w:val="22"/>
          <w:szCs w:val="22"/>
        </w:rPr>
        <w:t xml:space="preserve">Proposal </w:t>
      </w:r>
      <w:r>
        <w:rPr>
          <w:b/>
          <w:sz w:val="22"/>
          <w:szCs w:val="22"/>
        </w:rPr>
        <w:t>5</w:t>
      </w:r>
      <w:r w:rsidRPr="00337894">
        <w:rPr>
          <w:b/>
          <w:sz w:val="22"/>
          <w:szCs w:val="22"/>
        </w:rPr>
        <w:t xml:space="preserve">: </w:t>
      </w:r>
      <w:r w:rsidRPr="00337894">
        <w:rPr>
          <w:i/>
          <w:sz w:val="22"/>
          <w:szCs w:val="22"/>
        </w:rPr>
        <w:t>Do not support retransmission of the first PUCCH for both Mode A and Mode B.</w:t>
      </w:r>
    </w:p>
    <w:p w14:paraId="16EE044D" w14:textId="77777777" w:rsidR="005F4208" w:rsidRDefault="005F4208" w:rsidP="005F4208">
      <w:pPr>
        <w:tabs>
          <w:tab w:val="left" w:pos="3355"/>
        </w:tabs>
        <w:wordWrap/>
        <w:jc w:val="both"/>
        <w:rPr>
          <w:rFonts w:eastAsia="Malgun Gothic"/>
          <w:sz w:val="22"/>
          <w:szCs w:val="22"/>
        </w:rPr>
      </w:pPr>
    </w:p>
    <w:p w14:paraId="4427CB99" w14:textId="77777777" w:rsidR="005F4208" w:rsidRDefault="005F4208" w:rsidP="005F4208">
      <w:pPr>
        <w:tabs>
          <w:tab w:val="left" w:pos="3355"/>
        </w:tabs>
        <w:wordWrap/>
        <w:jc w:val="both"/>
        <w:rPr>
          <w:i/>
          <w:sz w:val="22"/>
          <w:szCs w:val="22"/>
        </w:rPr>
      </w:pPr>
      <w:r w:rsidRPr="002C1042">
        <w:rPr>
          <w:b/>
          <w:sz w:val="22"/>
          <w:szCs w:val="22"/>
        </w:rPr>
        <w:t xml:space="preserve">Proposal </w:t>
      </w:r>
      <w:r>
        <w:rPr>
          <w:b/>
          <w:sz w:val="22"/>
          <w:szCs w:val="22"/>
        </w:rPr>
        <w:t>6</w:t>
      </w:r>
      <w:r w:rsidRPr="002C1042">
        <w:rPr>
          <w:b/>
          <w:sz w:val="22"/>
          <w:szCs w:val="22"/>
        </w:rPr>
        <w:t xml:space="preserve">: </w:t>
      </w:r>
      <w:r>
        <w:rPr>
          <w:i/>
          <w:sz w:val="22"/>
          <w:szCs w:val="22"/>
        </w:rPr>
        <w:t xml:space="preserve">Regarding Event-2 determination, do not support different periodicities of the current beam RS and the candidate/new beam RS(s). </w:t>
      </w:r>
    </w:p>
    <w:p w14:paraId="1902AE86" w14:textId="20CC2303" w:rsidR="005F4208" w:rsidRDefault="005F4208" w:rsidP="00EB46CC"/>
    <w:p w14:paraId="76470E5C" w14:textId="77777777" w:rsidR="005F4208" w:rsidRDefault="005F4208" w:rsidP="005F4208">
      <w:pPr>
        <w:tabs>
          <w:tab w:val="left" w:pos="3355"/>
        </w:tabs>
        <w:jc w:val="both"/>
        <w:rPr>
          <w:i/>
          <w:sz w:val="22"/>
          <w:szCs w:val="22"/>
        </w:rPr>
      </w:pPr>
      <w:r w:rsidRPr="002C1042">
        <w:rPr>
          <w:b/>
          <w:sz w:val="22"/>
          <w:szCs w:val="22"/>
        </w:rPr>
        <w:t xml:space="preserve">Proposal </w:t>
      </w:r>
      <w:r>
        <w:rPr>
          <w:b/>
          <w:sz w:val="22"/>
          <w:szCs w:val="22"/>
        </w:rPr>
        <w:t>7</w:t>
      </w:r>
      <w:r w:rsidRPr="002C1042">
        <w:rPr>
          <w:b/>
          <w:sz w:val="22"/>
          <w:szCs w:val="22"/>
        </w:rPr>
        <w:t xml:space="preserve">: </w:t>
      </w:r>
      <w:r>
        <w:rPr>
          <w:i/>
          <w:sz w:val="22"/>
          <w:szCs w:val="22"/>
        </w:rPr>
        <w:t>Support to capture Event-2 evaluation condition(s) and procedure(s) in RAN1 specification</w:t>
      </w:r>
      <w:r w:rsidRPr="002C1042">
        <w:rPr>
          <w:i/>
          <w:sz w:val="22"/>
          <w:szCs w:val="22"/>
        </w:rPr>
        <w:t xml:space="preserve">.  </w:t>
      </w:r>
    </w:p>
    <w:p w14:paraId="5267E19C" w14:textId="0BA11716" w:rsidR="005F4208" w:rsidRDefault="005F4208" w:rsidP="00EB46CC"/>
    <w:p w14:paraId="07446A85" w14:textId="77777777" w:rsidR="005F4208" w:rsidRPr="00BF318C" w:rsidRDefault="005F4208" w:rsidP="005F4208">
      <w:pPr>
        <w:tabs>
          <w:tab w:val="left" w:pos="3355"/>
        </w:tabs>
        <w:wordWrap/>
        <w:jc w:val="both"/>
        <w:rPr>
          <w:rFonts w:eastAsia="Malgun Gothic"/>
          <w:bCs/>
          <w:i/>
          <w:iCs/>
          <w:sz w:val="22"/>
          <w:szCs w:val="22"/>
        </w:rPr>
      </w:pPr>
      <w:r w:rsidRPr="00F84A61">
        <w:rPr>
          <w:rFonts w:eastAsia="Malgun Gothic"/>
          <w:b/>
          <w:sz w:val="22"/>
          <w:szCs w:val="22"/>
          <w:lang w:val="en-GB"/>
        </w:rPr>
        <w:t>Observation</w:t>
      </w:r>
      <w:r>
        <w:rPr>
          <w:rFonts w:eastAsia="Malgun Gothic"/>
          <w:b/>
          <w:sz w:val="22"/>
          <w:szCs w:val="22"/>
          <w:lang w:val="en-GB"/>
        </w:rPr>
        <w:t xml:space="preserve"> 4</w:t>
      </w:r>
      <w:r w:rsidRPr="00F84A61">
        <w:rPr>
          <w:rFonts w:eastAsia="Malgun Gothic"/>
          <w:b/>
          <w:sz w:val="22"/>
          <w:szCs w:val="22"/>
          <w:lang w:val="en-GB"/>
        </w:rPr>
        <w:t>:</w:t>
      </w:r>
      <w:r>
        <w:rPr>
          <w:rFonts w:eastAsia="Malgun Gothic"/>
          <w:b/>
          <w:sz w:val="22"/>
          <w:szCs w:val="22"/>
          <w:lang w:val="en-GB"/>
        </w:rPr>
        <w:t xml:space="preserve"> </w:t>
      </w:r>
      <w:r w:rsidRPr="00BF318C">
        <w:rPr>
          <w:rFonts w:eastAsia="Malgun Gothic"/>
          <w:bCs/>
          <w:i/>
          <w:iCs/>
          <w:sz w:val="22"/>
          <w:szCs w:val="22"/>
          <w:lang w:val="en-GB"/>
        </w:rPr>
        <w:t>Supporting</w:t>
      </w:r>
      <w:r>
        <w:rPr>
          <w:rFonts w:eastAsia="Malgun Gothic"/>
          <w:bCs/>
          <w:i/>
          <w:iCs/>
          <w:sz w:val="22"/>
          <w:szCs w:val="22"/>
          <w:lang w:val="en-GB"/>
        </w:rPr>
        <w:t xml:space="preserve"> counting </w:t>
      </w:r>
      <w:r w:rsidRPr="00BF318C">
        <w:rPr>
          <w:rFonts w:eastAsia="Malgun Gothic"/>
          <w:bCs/>
          <w:i/>
          <w:iCs/>
          <w:sz w:val="22"/>
          <w:szCs w:val="22"/>
          <w:lang w:val="en-GB"/>
        </w:rPr>
        <w:t xml:space="preserve">more than one </w:t>
      </w:r>
      <w:r w:rsidRPr="00BF318C">
        <w:rPr>
          <w:rFonts w:eastAsia="Malgun Gothic"/>
          <w:bCs/>
          <w:i/>
          <w:iCs/>
          <w:sz w:val="22"/>
          <w:szCs w:val="22"/>
        </w:rPr>
        <w:t>event instance for</w:t>
      </w:r>
      <w:r>
        <w:rPr>
          <w:rFonts w:eastAsia="Malgun Gothic"/>
          <w:bCs/>
          <w:i/>
          <w:iCs/>
          <w:sz w:val="22"/>
          <w:szCs w:val="22"/>
        </w:rPr>
        <w:t xml:space="preserve"> evaluating or determining</w:t>
      </w:r>
      <w:r w:rsidRPr="00BF318C">
        <w:rPr>
          <w:rFonts w:eastAsia="Malgun Gothic"/>
          <w:bCs/>
          <w:i/>
          <w:iCs/>
          <w:sz w:val="22"/>
          <w:szCs w:val="22"/>
        </w:rPr>
        <w:t xml:space="preserve"> Event-7</w:t>
      </w:r>
      <w:r>
        <w:rPr>
          <w:rFonts w:eastAsia="Malgun Gothic"/>
          <w:bCs/>
          <w:i/>
          <w:iCs/>
          <w:sz w:val="22"/>
          <w:szCs w:val="22"/>
        </w:rPr>
        <w:t xml:space="preserve"> could (1)</w:t>
      </w:r>
      <w:r w:rsidRPr="00BF318C">
        <w:rPr>
          <w:rFonts w:eastAsia="Malgun Gothic"/>
          <w:bCs/>
          <w:i/>
          <w:iCs/>
          <w:sz w:val="22"/>
          <w:szCs w:val="22"/>
        </w:rPr>
        <w:t xml:space="preserve"> increase the measurement latency</w:t>
      </w:r>
      <w:r>
        <w:rPr>
          <w:rFonts w:eastAsia="Malgun Gothic"/>
          <w:bCs/>
          <w:i/>
          <w:iCs/>
          <w:sz w:val="22"/>
          <w:szCs w:val="22"/>
        </w:rPr>
        <w:t xml:space="preserve">, which </w:t>
      </w:r>
      <w:r w:rsidRPr="00BF318C">
        <w:rPr>
          <w:rFonts w:eastAsia="Malgun Gothic"/>
          <w:bCs/>
          <w:i/>
          <w:iCs/>
          <w:sz w:val="22"/>
          <w:szCs w:val="22"/>
        </w:rPr>
        <w:t xml:space="preserve">is not aligned with the objective of the WID </w:t>
      </w:r>
      <w:r>
        <w:rPr>
          <w:rFonts w:eastAsia="Malgun Gothic"/>
          <w:bCs/>
          <w:i/>
          <w:iCs/>
          <w:sz w:val="22"/>
          <w:szCs w:val="22"/>
        </w:rPr>
        <w:t>for latency reduction, and (2) complicate UE’s implementations</w:t>
      </w:r>
      <w:r w:rsidRPr="00BF318C">
        <w:rPr>
          <w:rFonts w:eastAsia="Malgun Gothic"/>
          <w:bCs/>
          <w:i/>
          <w:iCs/>
          <w:sz w:val="22"/>
          <w:szCs w:val="22"/>
        </w:rPr>
        <w:t>.</w:t>
      </w:r>
    </w:p>
    <w:p w14:paraId="66B7309A" w14:textId="77777777" w:rsidR="005F4208" w:rsidRPr="001C7D48" w:rsidRDefault="005F4208" w:rsidP="005F4208">
      <w:pPr>
        <w:wordWrap/>
        <w:jc w:val="both"/>
        <w:rPr>
          <w:rFonts w:eastAsia="Malgun Gothic"/>
          <w:i/>
          <w:sz w:val="22"/>
          <w:szCs w:val="22"/>
        </w:rPr>
      </w:pPr>
    </w:p>
    <w:p w14:paraId="1CD07E4E" w14:textId="77777777" w:rsidR="005F4208" w:rsidRPr="00112993" w:rsidRDefault="005F4208" w:rsidP="005F4208">
      <w:pPr>
        <w:tabs>
          <w:tab w:val="left" w:pos="3355"/>
        </w:tabs>
        <w:jc w:val="both"/>
        <w:rPr>
          <w:rFonts w:eastAsia="Times New Roman"/>
          <w:szCs w:val="24"/>
          <w:lang w:eastAsia="en-US"/>
        </w:rPr>
      </w:pPr>
      <w:r w:rsidRPr="002C1042">
        <w:rPr>
          <w:b/>
          <w:sz w:val="22"/>
          <w:szCs w:val="22"/>
        </w:rPr>
        <w:t xml:space="preserve">Proposal </w:t>
      </w:r>
      <w:r>
        <w:rPr>
          <w:b/>
          <w:sz w:val="22"/>
          <w:szCs w:val="22"/>
        </w:rPr>
        <w:t>8</w:t>
      </w:r>
      <w:r w:rsidRPr="002C1042">
        <w:rPr>
          <w:b/>
          <w:sz w:val="22"/>
          <w:szCs w:val="22"/>
        </w:rPr>
        <w:t xml:space="preserve">: </w:t>
      </w:r>
      <w:r>
        <w:rPr>
          <w:i/>
          <w:sz w:val="22"/>
          <w:szCs w:val="22"/>
        </w:rPr>
        <w:t xml:space="preserve">Do not support counting </w:t>
      </w:r>
      <w:r w:rsidRPr="00BF318C">
        <w:rPr>
          <w:rFonts w:eastAsia="Malgun Gothic"/>
          <w:bCs/>
          <w:i/>
          <w:iCs/>
          <w:sz w:val="22"/>
          <w:szCs w:val="22"/>
          <w:lang w:val="en-GB"/>
        </w:rPr>
        <w:t xml:space="preserve">more than one </w:t>
      </w:r>
      <w:r w:rsidRPr="00BF318C">
        <w:rPr>
          <w:rFonts w:eastAsia="Malgun Gothic"/>
          <w:bCs/>
          <w:i/>
          <w:iCs/>
          <w:sz w:val="22"/>
          <w:szCs w:val="22"/>
        </w:rPr>
        <w:t>event instance for</w:t>
      </w:r>
      <w:r>
        <w:rPr>
          <w:rFonts w:eastAsia="Malgun Gothic"/>
          <w:bCs/>
          <w:i/>
          <w:iCs/>
          <w:sz w:val="22"/>
          <w:szCs w:val="22"/>
        </w:rPr>
        <w:t xml:space="preserve"> evaluating or determining</w:t>
      </w:r>
      <w:r w:rsidRPr="00BF318C">
        <w:rPr>
          <w:rFonts w:eastAsia="Malgun Gothic"/>
          <w:bCs/>
          <w:i/>
          <w:iCs/>
          <w:sz w:val="22"/>
          <w:szCs w:val="22"/>
        </w:rPr>
        <w:t xml:space="preserve"> Event-7</w:t>
      </w:r>
      <w:r>
        <w:rPr>
          <w:rFonts w:eastAsia="Malgun Gothic"/>
          <w:bCs/>
          <w:i/>
          <w:iCs/>
          <w:sz w:val="22"/>
          <w:szCs w:val="22"/>
        </w:rPr>
        <w:t>.</w:t>
      </w:r>
    </w:p>
    <w:p w14:paraId="3DFF53F3" w14:textId="2402193D" w:rsidR="005F4208" w:rsidRDefault="005F4208" w:rsidP="00EB46CC"/>
    <w:p w14:paraId="2E79DCF1" w14:textId="64F72ED9" w:rsidR="005F4208" w:rsidRPr="001E227D" w:rsidRDefault="005F4208" w:rsidP="005F4208">
      <w:pPr>
        <w:tabs>
          <w:tab w:val="left" w:pos="3355"/>
        </w:tabs>
        <w:jc w:val="both"/>
        <w:rPr>
          <w:rFonts w:eastAsia="Times New Roman"/>
          <w:szCs w:val="24"/>
          <w:lang w:eastAsia="en-US"/>
        </w:rPr>
      </w:pPr>
      <w:r w:rsidRPr="002C1042">
        <w:rPr>
          <w:b/>
          <w:sz w:val="22"/>
          <w:szCs w:val="22"/>
        </w:rPr>
        <w:t xml:space="preserve">Proposal </w:t>
      </w:r>
      <w:r>
        <w:rPr>
          <w:b/>
          <w:sz w:val="22"/>
          <w:szCs w:val="22"/>
        </w:rPr>
        <w:t>9</w:t>
      </w:r>
      <w:r w:rsidRPr="002C1042">
        <w:rPr>
          <w:b/>
          <w:sz w:val="22"/>
          <w:szCs w:val="22"/>
        </w:rPr>
        <w:t xml:space="preserve">: </w:t>
      </w:r>
      <w:r>
        <w:rPr>
          <w:i/>
          <w:sz w:val="22"/>
          <w:szCs w:val="22"/>
        </w:rPr>
        <w:t>On UE-initiated/event-driven beam reporting, support inter-cell SSBs (associated with</w:t>
      </w:r>
      <w:r w:rsidR="00E43FA2">
        <w:rPr>
          <w:i/>
          <w:sz w:val="22"/>
          <w:szCs w:val="22"/>
        </w:rPr>
        <w:t xml:space="preserve"> the serving cell PCI or</w:t>
      </w:r>
      <w:r>
        <w:rPr>
          <w:i/>
          <w:sz w:val="22"/>
          <w:szCs w:val="22"/>
        </w:rPr>
        <w:t xml:space="preserve"> PCI</w:t>
      </w:r>
      <w:r w:rsidR="00E43FA2">
        <w:rPr>
          <w:i/>
          <w:sz w:val="22"/>
          <w:szCs w:val="22"/>
        </w:rPr>
        <w:t>(</w:t>
      </w:r>
      <w:r>
        <w:rPr>
          <w:i/>
          <w:sz w:val="22"/>
          <w:szCs w:val="22"/>
        </w:rPr>
        <w:t>s</w:t>
      </w:r>
      <w:r w:rsidR="00E43FA2">
        <w:rPr>
          <w:i/>
          <w:sz w:val="22"/>
          <w:szCs w:val="22"/>
        </w:rPr>
        <w:t>)</w:t>
      </w:r>
      <w:bookmarkStart w:id="25" w:name="_GoBack"/>
      <w:bookmarkEnd w:id="25"/>
      <w:r>
        <w:rPr>
          <w:i/>
          <w:sz w:val="22"/>
          <w:szCs w:val="22"/>
        </w:rPr>
        <w:t xml:space="preserve"> other than the serving cell PCI) as current beam RS and candidate beam RS(s) for event evaluations</w:t>
      </w:r>
      <w:r>
        <w:rPr>
          <w:rFonts w:eastAsia="Malgun Gothic"/>
          <w:bCs/>
          <w:i/>
          <w:iCs/>
          <w:sz w:val="22"/>
          <w:szCs w:val="22"/>
        </w:rPr>
        <w:t>.</w:t>
      </w:r>
    </w:p>
    <w:p w14:paraId="7F8F1086" w14:textId="56FD23C7" w:rsidR="005F4208" w:rsidRDefault="005F4208" w:rsidP="00EB46CC"/>
    <w:p w14:paraId="1EE23C4C" w14:textId="77777777" w:rsidR="005F4208" w:rsidRDefault="005F4208" w:rsidP="005F4208">
      <w:pPr>
        <w:tabs>
          <w:tab w:val="left" w:pos="3355"/>
        </w:tabs>
        <w:wordWrap/>
        <w:jc w:val="both"/>
        <w:rPr>
          <w:i/>
          <w:sz w:val="22"/>
          <w:szCs w:val="22"/>
        </w:rPr>
      </w:pPr>
      <w:r w:rsidRPr="006C0AD0">
        <w:rPr>
          <w:b/>
          <w:sz w:val="22"/>
          <w:szCs w:val="22"/>
        </w:rPr>
        <w:t xml:space="preserve">Proposal </w:t>
      </w:r>
      <w:r>
        <w:rPr>
          <w:b/>
          <w:sz w:val="22"/>
          <w:szCs w:val="22"/>
        </w:rPr>
        <w:t>10</w:t>
      </w:r>
      <w:r w:rsidRPr="006C0AD0">
        <w:rPr>
          <w:b/>
          <w:sz w:val="22"/>
          <w:szCs w:val="22"/>
        </w:rPr>
        <w:t xml:space="preserve">: </w:t>
      </w:r>
      <w:r w:rsidRPr="00DC7B71">
        <w:rPr>
          <w:i/>
          <w:sz w:val="22"/>
          <w:szCs w:val="22"/>
          <w:lang w:val="en-GB"/>
        </w:rPr>
        <w:t>Regarding e</w:t>
      </w:r>
      <w:r>
        <w:rPr>
          <w:i/>
          <w:sz w:val="22"/>
          <w:szCs w:val="22"/>
          <w:lang w:val="en-GB"/>
        </w:rPr>
        <w:t>xplicit RS configuration for candidate beam measurement in evaluating</w:t>
      </w:r>
      <w:r w:rsidRPr="00DC7B71">
        <w:rPr>
          <w:i/>
          <w:sz w:val="22"/>
          <w:szCs w:val="22"/>
          <w:lang w:val="en-GB"/>
        </w:rPr>
        <w:t xml:space="preserve"> Event 2</w:t>
      </w:r>
      <w:r>
        <w:rPr>
          <w:i/>
          <w:sz w:val="22"/>
          <w:szCs w:val="22"/>
          <w:lang w:val="en-GB"/>
        </w:rPr>
        <w:t xml:space="preserve"> (Option-1 in the RAN1#118 agreement)</w:t>
      </w:r>
      <w:r w:rsidRPr="00DC7B71">
        <w:rPr>
          <w:i/>
          <w:sz w:val="22"/>
          <w:szCs w:val="22"/>
          <w:lang w:val="en-GB"/>
        </w:rPr>
        <w:t xml:space="preserve">, </w:t>
      </w:r>
      <w:r>
        <w:rPr>
          <w:i/>
          <w:sz w:val="22"/>
          <w:szCs w:val="22"/>
          <w:lang w:val="en-GB"/>
        </w:rPr>
        <w:t>do not support updating the RS in the RS resource set by a new MAC CE</w:t>
      </w:r>
      <w:r>
        <w:rPr>
          <w:i/>
          <w:sz w:val="22"/>
          <w:szCs w:val="22"/>
        </w:rPr>
        <w:t>.</w:t>
      </w:r>
    </w:p>
    <w:p w14:paraId="48527869" w14:textId="12EAB4DA" w:rsidR="005F4208" w:rsidRDefault="005F4208" w:rsidP="00EB46CC"/>
    <w:p w14:paraId="26FCECEA" w14:textId="77777777" w:rsidR="005F4208" w:rsidRDefault="005F4208" w:rsidP="005F4208">
      <w:pPr>
        <w:tabs>
          <w:tab w:val="left" w:pos="3355"/>
        </w:tabs>
        <w:wordWrap/>
        <w:jc w:val="both"/>
        <w:rPr>
          <w:i/>
          <w:sz w:val="22"/>
          <w:szCs w:val="22"/>
        </w:rPr>
      </w:pPr>
      <w:r w:rsidRPr="006C0AD0">
        <w:rPr>
          <w:b/>
          <w:sz w:val="22"/>
          <w:szCs w:val="22"/>
        </w:rPr>
        <w:t xml:space="preserve">Proposal </w:t>
      </w:r>
      <w:r>
        <w:rPr>
          <w:b/>
          <w:sz w:val="22"/>
          <w:szCs w:val="22"/>
        </w:rPr>
        <w:t>11</w:t>
      </w:r>
      <w:r w:rsidRPr="006C0AD0">
        <w:rPr>
          <w:b/>
          <w:sz w:val="22"/>
          <w:szCs w:val="22"/>
        </w:rPr>
        <w:t xml:space="preserve">: </w:t>
      </w:r>
      <w:r>
        <w:rPr>
          <w:i/>
          <w:sz w:val="22"/>
          <w:szCs w:val="22"/>
          <w:lang w:val="en-GB"/>
        </w:rPr>
        <w:t>Regarding Event 2 evaluation, a UE can be enabled to evaluate the L1-RSRP(s) of the RS(s) in the RS resource set (as in Option-1) that has the same value(s) as the RS(s) in the activated TCI state(s) as the candidate beam measurement results</w:t>
      </w:r>
      <w:r>
        <w:rPr>
          <w:i/>
          <w:sz w:val="22"/>
          <w:szCs w:val="22"/>
        </w:rPr>
        <w:t>.</w:t>
      </w:r>
    </w:p>
    <w:p w14:paraId="5128D840" w14:textId="58442D42" w:rsidR="005F4208" w:rsidRDefault="005F4208" w:rsidP="00EB46CC"/>
    <w:p w14:paraId="0AE662F3" w14:textId="77777777" w:rsidR="005F4208" w:rsidRDefault="005F4208" w:rsidP="005F4208">
      <w:pPr>
        <w:tabs>
          <w:tab w:val="left" w:pos="3355"/>
        </w:tabs>
        <w:wordWrap/>
        <w:jc w:val="both"/>
        <w:rPr>
          <w:rFonts w:eastAsia="Malgun Gothic"/>
          <w:bCs/>
          <w:i/>
          <w:iCs/>
          <w:sz w:val="22"/>
          <w:szCs w:val="22"/>
          <w:lang w:val="en-GB"/>
        </w:rPr>
      </w:pPr>
      <w:r w:rsidRPr="00F84A61">
        <w:rPr>
          <w:rFonts w:eastAsia="Malgun Gothic"/>
          <w:b/>
          <w:sz w:val="22"/>
          <w:szCs w:val="22"/>
          <w:lang w:val="en-GB"/>
        </w:rPr>
        <w:t>Observation</w:t>
      </w:r>
      <w:r>
        <w:rPr>
          <w:rFonts w:eastAsia="Malgun Gothic"/>
          <w:b/>
          <w:sz w:val="22"/>
          <w:szCs w:val="22"/>
          <w:lang w:val="en-GB"/>
        </w:rPr>
        <w:t xml:space="preserve"> 5</w:t>
      </w:r>
      <w:r w:rsidRPr="00F84A61">
        <w:rPr>
          <w:rFonts w:eastAsia="Malgun Gothic"/>
          <w:b/>
          <w:sz w:val="22"/>
          <w:szCs w:val="22"/>
          <w:lang w:val="en-GB"/>
        </w:rPr>
        <w:t>:</w:t>
      </w:r>
      <w:r>
        <w:rPr>
          <w:rFonts w:eastAsia="Malgun Gothic"/>
          <w:b/>
          <w:sz w:val="22"/>
          <w:szCs w:val="22"/>
          <w:lang w:val="en-GB"/>
        </w:rPr>
        <w:t xml:space="preserve"> </w:t>
      </w:r>
      <w:r>
        <w:rPr>
          <w:rFonts w:eastAsia="Malgun Gothic"/>
          <w:bCs/>
          <w:i/>
          <w:iCs/>
          <w:sz w:val="22"/>
          <w:szCs w:val="22"/>
          <w:lang w:val="en-GB"/>
        </w:rPr>
        <w:t xml:space="preserve">For a given current beam of a serving cell, measuring a subset of </w:t>
      </w:r>
      <w:r w:rsidRPr="000A38D7">
        <w:rPr>
          <w:i/>
          <w:sz w:val="22"/>
          <w:szCs w:val="22"/>
        </w:rPr>
        <w:t>surrounding</w:t>
      </w:r>
      <w:r>
        <w:rPr>
          <w:iCs/>
          <w:sz w:val="22"/>
          <w:szCs w:val="22"/>
        </w:rPr>
        <w:t xml:space="preserve"> </w:t>
      </w:r>
      <w:r>
        <w:rPr>
          <w:rFonts w:eastAsia="Malgun Gothic"/>
          <w:bCs/>
          <w:i/>
          <w:iCs/>
          <w:sz w:val="22"/>
          <w:szCs w:val="22"/>
          <w:lang w:val="en-GB"/>
        </w:rPr>
        <w:t>new beams can be beneficial for latency reduction.</w:t>
      </w:r>
    </w:p>
    <w:p w14:paraId="436ECC0F" w14:textId="77777777" w:rsidR="005F4208" w:rsidRDefault="005F4208" w:rsidP="005F4208">
      <w:pPr>
        <w:tabs>
          <w:tab w:val="left" w:pos="3355"/>
        </w:tabs>
        <w:wordWrap/>
        <w:jc w:val="both"/>
        <w:rPr>
          <w:rFonts w:eastAsia="Malgun Gothic"/>
          <w:bCs/>
          <w:i/>
          <w:iCs/>
          <w:sz w:val="22"/>
          <w:szCs w:val="22"/>
          <w:lang w:val="en-GB"/>
        </w:rPr>
      </w:pPr>
    </w:p>
    <w:p w14:paraId="0C9735BE" w14:textId="77777777" w:rsidR="005F4208" w:rsidRDefault="005F4208" w:rsidP="005F4208">
      <w:pPr>
        <w:tabs>
          <w:tab w:val="left" w:pos="3355"/>
        </w:tabs>
        <w:wordWrap/>
        <w:jc w:val="both"/>
        <w:rPr>
          <w:rFonts w:eastAsia="Malgun Gothic"/>
          <w:bCs/>
          <w:i/>
          <w:iCs/>
          <w:sz w:val="22"/>
          <w:szCs w:val="22"/>
          <w:lang w:val="en-GB"/>
        </w:rPr>
      </w:pPr>
      <w:r w:rsidRPr="006C0AD0">
        <w:rPr>
          <w:b/>
          <w:sz w:val="22"/>
          <w:szCs w:val="22"/>
        </w:rPr>
        <w:t xml:space="preserve">Proposal </w:t>
      </w:r>
      <w:r>
        <w:rPr>
          <w:b/>
          <w:sz w:val="22"/>
          <w:szCs w:val="22"/>
        </w:rPr>
        <w:t>12</w:t>
      </w:r>
      <w:r w:rsidRPr="006C0AD0">
        <w:rPr>
          <w:b/>
          <w:sz w:val="22"/>
          <w:szCs w:val="22"/>
        </w:rPr>
        <w:t>:</w:t>
      </w:r>
      <w:r>
        <w:rPr>
          <w:b/>
          <w:sz w:val="22"/>
          <w:szCs w:val="22"/>
        </w:rPr>
        <w:t xml:space="preserve"> </w:t>
      </w:r>
      <w:r>
        <w:rPr>
          <w:rFonts w:eastAsia="Malgun Gothic"/>
          <w:bCs/>
          <w:i/>
          <w:iCs/>
          <w:sz w:val="22"/>
          <w:szCs w:val="22"/>
          <w:lang w:val="en-GB"/>
        </w:rPr>
        <w:t>For a given current beam</w:t>
      </w:r>
      <w:r w:rsidRPr="00BE6366">
        <w:rPr>
          <w:rFonts w:eastAsia="Malgun Gothic"/>
          <w:bCs/>
          <w:i/>
          <w:iCs/>
          <w:sz w:val="22"/>
          <w:szCs w:val="22"/>
          <w:lang w:val="en-GB"/>
        </w:rPr>
        <w:t xml:space="preserve"> </w:t>
      </w:r>
      <w:r>
        <w:rPr>
          <w:rFonts w:eastAsia="Malgun Gothic"/>
          <w:bCs/>
          <w:i/>
          <w:iCs/>
          <w:sz w:val="22"/>
          <w:szCs w:val="22"/>
          <w:lang w:val="en-GB"/>
        </w:rPr>
        <w:t>of a serving cell, support current beam specific measurement for UEI-</w:t>
      </w:r>
      <w:r>
        <w:rPr>
          <w:rFonts w:eastAsia="Malgun Gothic"/>
          <w:bCs/>
          <w:i/>
          <w:iCs/>
          <w:sz w:val="22"/>
          <w:szCs w:val="22"/>
          <w:lang w:val="en-GB"/>
        </w:rPr>
        <w:lastRenderedPageBreak/>
        <w:t>BR. The following options can be further considered,</w:t>
      </w:r>
    </w:p>
    <w:p w14:paraId="1FF568C8" w14:textId="77777777" w:rsidR="005F4208" w:rsidRPr="000A38D7" w:rsidRDefault="005F4208" w:rsidP="005F4208">
      <w:pPr>
        <w:pStyle w:val="ListParagraph"/>
        <w:numPr>
          <w:ilvl w:val="0"/>
          <w:numId w:val="19"/>
        </w:numPr>
        <w:tabs>
          <w:tab w:val="left" w:pos="3355"/>
        </w:tabs>
        <w:jc w:val="both"/>
        <w:rPr>
          <w:rFonts w:eastAsia="Malgun Gothic"/>
          <w:bCs/>
          <w:i/>
          <w:iCs/>
          <w:sz w:val="22"/>
          <w:szCs w:val="22"/>
        </w:rPr>
      </w:pPr>
      <w:r w:rsidRPr="000A38D7">
        <w:rPr>
          <w:rFonts w:eastAsia="Malgun Gothic"/>
          <w:bCs/>
          <w:i/>
          <w:iCs/>
          <w:sz w:val="22"/>
          <w:szCs w:val="22"/>
          <w:lang w:val="en-GB"/>
        </w:rPr>
        <w:t>Option 1</w:t>
      </w:r>
      <w:r>
        <w:rPr>
          <w:rFonts w:eastAsia="Malgun Gothic"/>
          <w:bCs/>
          <w:i/>
          <w:iCs/>
          <w:sz w:val="22"/>
          <w:szCs w:val="22"/>
          <w:lang w:val="en-GB"/>
        </w:rPr>
        <w:t>: Multiple CSI report configurations where each configuration corresponds to a current beam RS</w:t>
      </w:r>
    </w:p>
    <w:p w14:paraId="24C18152" w14:textId="77777777" w:rsidR="005F4208" w:rsidRPr="00401C9E" w:rsidRDefault="005F4208" w:rsidP="005F4208">
      <w:pPr>
        <w:pStyle w:val="ListParagraph"/>
        <w:numPr>
          <w:ilvl w:val="0"/>
          <w:numId w:val="19"/>
        </w:numPr>
        <w:tabs>
          <w:tab w:val="left" w:pos="3355"/>
        </w:tabs>
        <w:jc w:val="both"/>
        <w:rPr>
          <w:rFonts w:eastAsia="Malgun Gothic"/>
          <w:bCs/>
          <w:i/>
          <w:iCs/>
          <w:sz w:val="22"/>
          <w:szCs w:val="22"/>
        </w:rPr>
      </w:pPr>
      <w:r>
        <w:rPr>
          <w:rFonts w:eastAsia="Malgun Gothic"/>
          <w:bCs/>
          <w:i/>
          <w:iCs/>
          <w:sz w:val="22"/>
          <w:szCs w:val="22"/>
          <w:lang w:val="en-GB"/>
        </w:rPr>
        <w:t>Option 2: One CSI report configuration consists of multiple sets of new beam RSs where each set corresponds to a current beam RS</w:t>
      </w:r>
    </w:p>
    <w:p w14:paraId="4BD1DD66" w14:textId="77777777" w:rsidR="005F4208" w:rsidRDefault="005F4208" w:rsidP="005F4208">
      <w:pPr>
        <w:tabs>
          <w:tab w:val="left" w:pos="3355"/>
        </w:tabs>
        <w:wordWrap/>
        <w:jc w:val="both"/>
        <w:rPr>
          <w:rFonts w:eastAsia="Malgun Gothic"/>
          <w:bCs/>
          <w:i/>
          <w:iCs/>
          <w:sz w:val="22"/>
          <w:szCs w:val="22"/>
          <w:lang w:val="en-GB"/>
        </w:rPr>
      </w:pPr>
      <w:r w:rsidRPr="006C0AD0">
        <w:rPr>
          <w:b/>
          <w:sz w:val="22"/>
          <w:szCs w:val="22"/>
        </w:rPr>
        <w:t xml:space="preserve">Proposal </w:t>
      </w:r>
      <w:r>
        <w:rPr>
          <w:b/>
          <w:sz w:val="22"/>
          <w:szCs w:val="22"/>
        </w:rPr>
        <w:t>13</w:t>
      </w:r>
      <w:r w:rsidRPr="006C0AD0">
        <w:rPr>
          <w:b/>
          <w:sz w:val="22"/>
          <w:szCs w:val="22"/>
        </w:rPr>
        <w:t>:</w:t>
      </w:r>
      <w:r>
        <w:rPr>
          <w:b/>
          <w:sz w:val="22"/>
          <w:szCs w:val="22"/>
        </w:rPr>
        <w:t xml:space="preserve"> </w:t>
      </w:r>
      <w:r>
        <w:rPr>
          <w:rFonts w:eastAsia="Malgun Gothic"/>
          <w:bCs/>
          <w:i/>
          <w:iCs/>
          <w:sz w:val="22"/>
          <w:szCs w:val="22"/>
          <w:lang w:val="en-GB"/>
        </w:rPr>
        <w:t>Support to set each of the codepoints of the 1-bit condition met indicator as follows:</w:t>
      </w:r>
    </w:p>
    <w:p w14:paraId="4D277004" w14:textId="77777777" w:rsidR="005F4208" w:rsidRPr="008B3472" w:rsidRDefault="005F4208" w:rsidP="005F4208">
      <w:pPr>
        <w:pStyle w:val="ListParagraph"/>
        <w:numPr>
          <w:ilvl w:val="0"/>
          <w:numId w:val="58"/>
        </w:numPr>
        <w:tabs>
          <w:tab w:val="left" w:pos="3355"/>
        </w:tabs>
        <w:jc w:val="both"/>
        <w:rPr>
          <w:rFonts w:eastAsia="Malgun Gothic"/>
          <w:i/>
          <w:sz w:val="22"/>
          <w:lang w:val="en-GB"/>
        </w:rPr>
      </w:pPr>
      <w:r w:rsidRPr="008B3472">
        <w:rPr>
          <w:rFonts w:eastAsia="Malgun Gothic"/>
          <w:i/>
          <w:sz w:val="22"/>
          <w:lang w:val="en-GB"/>
        </w:rPr>
        <w:t>‘0’ – indicating that the corresponding CRI/SSBRI does not satisfy the condition of Event-2</w:t>
      </w:r>
    </w:p>
    <w:p w14:paraId="4A892893" w14:textId="647B1179" w:rsidR="005F4208" w:rsidRPr="00E74DB1" w:rsidRDefault="005F4208" w:rsidP="00EB46CC">
      <w:pPr>
        <w:pStyle w:val="ListParagraph"/>
        <w:numPr>
          <w:ilvl w:val="0"/>
          <w:numId w:val="58"/>
        </w:numPr>
        <w:tabs>
          <w:tab w:val="left" w:pos="3355"/>
        </w:tabs>
        <w:jc w:val="both"/>
        <w:rPr>
          <w:rFonts w:eastAsia="Malgun Gothic"/>
          <w:i/>
          <w:sz w:val="22"/>
          <w:lang w:val="en-GB"/>
        </w:rPr>
      </w:pPr>
      <w:r w:rsidRPr="008B3472">
        <w:rPr>
          <w:rFonts w:eastAsia="Malgun Gothic"/>
          <w:i/>
          <w:sz w:val="22"/>
          <w:lang w:val="en-GB"/>
        </w:rPr>
        <w:t>‘1’ – indicating that the corresponding CRI/SSBRI satisfies the condition of Event-2.</w:t>
      </w:r>
    </w:p>
    <w:p w14:paraId="46B563DD" w14:textId="77777777" w:rsidR="005F4208" w:rsidRDefault="005F4208" w:rsidP="005F4208">
      <w:pPr>
        <w:tabs>
          <w:tab w:val="left" w:pos="3355"/>
        </w:tabs>
        <w:wordWrap/>
        <w:jc w:val="both"/>
        <w:rPr>
          <w:i/>
          <w:sz w:val="22"/>
          <w:szCs w:val="22"/>
        </w:rPr>
      </w:pPr>
      <w:r w:rsidRPr="006C0AD0">
        <w:rPr>
          <w:b/>
          <w:sz w:val="22"/>
          <w:szCs w:val="22"/>
        </w:rPr>
        <w:t xml:space="preserve">Proposal </w:t>
      </w:r>
      <w:r>
        <w:rPr>
          <w:b/>
          <w:sz w:val="22"/>
          <w:szCs w:val="22"/>
        </w:rPr>
        <w:t>14</w:t>
      </w:r>
      <w:r w:rsidRPr="006C0AD0">
        <w:rPr>
          <w:b/>
          <w:sz w:val="22"/>
          <w:szCs w:val="22"/>
        </w:rPr>
        <w:t xml:space="preserve">: </w:t>
      </w:r>
      <w:r>
        <w:rPr>
          <w:i/>
          <w:sz w:val="22"/>
          <w:szCs w:val="22"/>
          <w:lang w:val="en-GB"/>
        </w:rPr>
        <w:t xml:space="preserve">On UE-initiated/event-driven beam reporting, </w:t>
      </w:r>
      <w:r w:rsidRPr="009B5F9D">
        <w:rPr>
          <w:i/>
          <w:sz w:val="22"/>
          <w:szCs w:val="22"/>
          <w:lang w:val="en-GB"/>
        </w:rPr>
        <w:t xml:space="preserve">regarding L1-RSRP report format Option-3 </w:t>
      </w:r>
      <w:r>
        <w:rPr>
          <w:i/>
          <w:sz w:val="22"/>
          <w:szCs w:val="22"/>
          <w:lang w:val="en-GB"/>
        </w:rPr>
        <w:t>of</w:t>
      </w:r>
      <w:r w:rsidRPr="009B5F9D">
        <w:rPr>
          <w:i/>
          <w:sz w:val="22"/>
          <w:szCs w:val="22"/>
          <w:lang w:val="en-GB"/>
        </w:rPr>
        <w:t xml:space="preserve"> Event-2</w:t>
      </w:r>
      <w:r w:rsidRPr="009B5F9D">
        <w:rPr>
          <w:i/>
          <w:sz w:val="22"/>
          <w:szCs w:val="22"/>
        </w:rPr>
        <w:t xml:space="preserve">, </w:t>
      </w:r>
      <w:r>
        <w:rPr>
          <w:i/>
          <w:sz w:val="22"/>
          <w:szCs w:val="22"/>
        </w:rPr>
        <w:t>i</w:t>
      </w:r>
      <w:r w:rsidRPr="009C26D6">
        <w:rPr>
          <w:i/>
          <w:sz w:val="22"/>
          <w:szCs w:val="22"/>
        </w:rPr>
        <w:t>f N is not provided by RRC, only one L1-RSRP and CRI/SSBRI are reported</w:t>
      </w:r>
      <w:r>
        <w:rPr>
          <w:i/>
          <w:sz w:val="22"/>
          <w:szCs w:val="22"/>
        </w:rPr>
        <w:t>.</w:t>
      </w:r>
      <w:r w:rsidRPr="009C26D6">
        <w:rPr>
          <w:i/>
          <w:sz w:val="22"/>
          <w:szCs w:val="22"/>
        </w:rPr>
        <w:t xml:space="preserve"> </w:t>
      </w:r>
    </w:p>
    <w:p w14:paraId="4D9ACCF3" w14:textId="023DE9A5" w:rsidR="005F4208" w:rsidRDefault="005F4208" w:rsidP="00EB46CC"/>
    <w:p w14:paraId="534552E6" w14:textId="77777777" w:rsidR="005F4208" w:rsidRDefault="005F4208" w:rsidP="005F4208">
      <w:pPr>
        <w:tabs>
          <w:tab w:val="left" w:pos="3355"/>
        </w:tabs>
        <w:wordWrap/>
        <w:jc w:val="both"/>
        <w:rPr>
          <w:i/>
          <w:sz w:val="22"/>
          <w:szCs w:val="22"/>
          <w:lang w:val="en-GB"/>
        </w:rPr>
      </w:pPr>
      <w:r w:rsidRPr="006C0AD0">
        <w:rPr>
          <w:b/>
          <w:sz w:val="22"/>
          <w:szCs w:val="22"/>
        </w:rPr>
        <w:t xml:space="preserve">Proposal </w:t>
      </w:r>
      <w:r>
        <w:rPr>
          <w:b/>
          <w:sz w:val="22"/>
          <w:szCs w:val="22"/>
        </w:rPr>
        <w:t>15</w:t>
      </w:r>
      <w:r w:rsidRPr="006C0AD0">
        <w:rPr>
          <w:b/>
          <w:sz w:val="22"/>
          <w:szCs w:val="22"/>
        </w:rPr>
        <w:t xml:space="preserve">: </w:t>
      </w:r>
      <w:r>
        <w:rPr>
          <w:i/>
          <w:sz w:val="22"/>
          <w:szCs w:val="22"/>
          <w:lang w:val="en-GB"/>
        </w:rPr>
        <w:t>Regarding current beam reporting in Event-1,</w:t>
      </w:r>
    </w:p>
    <w:p w14:paraId="258A2F07" w14:textId="77777777" w:rsidR="005F4208" w:rsidRPr="009C2369" w:rsidRDefault="005F4208" w:rsidP="005F4208">
      <w:pPr>
        <w:pStyle w:val="ListParagraph"/>
        <w:numPr>
          <w:ilvl w:val="0"/>
          <w:numId w:val="59"/>
        </w:numPr>
        <w:tabs>
          <w:tab w:val="left" w:pos="3355"/>
        </w:tabs>
        <w:jc w:val="both"/>
        <w:rPr>
          <w:i/>
          <w:sz w:val="22"/>
          <w:szCs w:val="22"/>
          <w:lang w:val="en-GB"/>
        </w:rPr>
      </w:pPr>
      <w:r w:rsidRPr="009C2369">
        <w:rPr>
          <w:i/>
          <w:sz w:val="22"/>
          <w:szCs w:val="22"/>
        </w:rPr>
        <w:t>support differential RSRP</w:t>
      </w:r>
      <w:r>
        <w:rPr>
          <w:i/>
          <w:sz w:val="22"/>
          <w:szCs w:val="22"/>
          <w:lang w:val="en-US"/>
        </w:rPr>
        <w:t xml:space="preserve"> reporting</w:t>
      </w:r>
      <w:r w:rsidRPr="009C2369">
        <w:rPr>
          <w:i/>
          <w:sz w:val="22"/>
          <w:szCs w:val="22"/>
        </w:rPr>
        <w:t xml:space="preserve"> wherein the differential RSRP is determined with respect to the configured threshold for Event-1 evaluation</w:t>
      </w:r>
    </w:p>
    <w:p w14:paraId="1C390A1A" w14:textId="430706B1" w:rsidR="005F4208" w:rsidRPr="00E74DB1" w:rsidRDefault="005F4208" w:rsidP="00EB46CC">
      <w:pPr>
        <w:pStyle w:val="ListParagraph"/>
        <w:numPr>
          <w:ilvl w:val="0"/>
          <w:numId w:val="59"/>
        </w:numPr>
        <w:tabs>
          <w:tab w:val="left" w:pos="3355"/>
        </w:tabs>
        <w:jc w:val="both"/>
        <w:rPr>
          <w:i/>
          <w:sz w:val="22"/>
          <w:szCs w:val="22"/>
          <w:lang w:val="en-GB"/>
        </w:rPr>
      </w:pPr>
      <w:r>
        <w:rPr>
          <w:i/>
          <w:sz w:val="22"/>
          <w:szCs w:val="22"/>
          <w:lang w:val="en-US"/>
        </w:rPr>
        <w:t xml:space="preserve">support the same RRC parameter as in Event-2 to configure presence of the current beam in the report. </w:t>
      </w:r>
      <w:r w:rsidRPr="009C2369">
        <w:rPr>
          <w:i/>
          <w:sz w:val="22"/>
          <w:szCs w:val="22"/>
        </w:rPr>
        <w:t xml:space="preserve"> </w:t>
      </w:r>
    </w:p>
    <w:p w14:paraId="3C055E20" w14:textId="77777777" w:rsidR="005F4208" w:rsidRDefault="005F4208" w:rsidP="005F4208">
      <w:pPr>
        <w:wordWrap/>
        <w:jc w:val="both"/>
        <w:rPr>
          <w:rFonts w:eastAsia="Malgun Gothic"/>
          <w:i/>
          <w:sz w:val="22"/>
          <w:szCs w:val="22"/>
          <w:lang w:val="en-GB"/>
        </w:rPr>
      </w:pPr>
      <w:r w:rsidRPr="00DC0F31">
        <w:rPr>
          <w:rFonts w:eastAsia="Malgun Gothic"/>
          <w:b/>
          <w:sz w:val="22"/>
          <w:szCs w:val="22"/>
          <w:lang w:val="en-GB"/>
        </w:rPr>
        <w:t>Proposal 1</w:t>
      </w:r>
      <w:r>
        <w:rPr>
          <w:rFonts w:eastAsia="Malgun Gothic"/>
          <w:b/>
          <w:sz w:val="22"/>
          <w:szCs w:val="22"/>
          <w:lang w:val="en-GB"/>
        </w:rPr>
        <w:t>6</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For a</w:t>
      </w:r>
      <w:r w:rsidRPr="006E337F">
        <w:rPr>
          <w:rFonts w:eastAsia="Malgun Gothic"/>
          <w:i/>
          <w:sz w:val="22"/>
          <w:szCs w:val="22"/>
          <w:lang w:val="en-GB"/>
        </w:rPr>
        <w:t xml:space="preserve"> </w:t>
      </w:r>
      <w:r>
        <w:rPr>
          <w:rFonts w:eastAsia="Malgun Gothic"/>
          <w:i/>
          <w:sz w:val="22"/>
          <w:szCs w:val="22"/>
          <w:lang w:val="en-GB"/>
        </w:rPr>
        <w:t>first PUCCH transmission occasion for both Mode A and Mode B, if there has already been transmission(s) of another first PUCCH(s) within a time window associated with the first PUCCH</w:t>
      </w:r>
      <w:r w:rsidRPr="001E5BEF">
        <w:rPr>
          <w:rFonts w:eastAsia="Malgun Gothic"/>
          <w:i/>
          <w:sz w:val="22"/>
          <w:szCs w:val="22"/>
          <w:lang w:val="en-GB"/>
        </w:rPr>
        <w:t xml:space="preserve"> </w:t>
      </w:r>
      <w:r>
        <w:rPr>
          <w:rFonts w:eastAsia="Malgun Gothic"/>
          <w:i/>
          <w:sz w:val="22"/>
          <w:szCs w:val="22"/>
          <w:lang w:val="en-GB"/>
        </w:rPr>
        <w:t>transmission occasion, the UE would not transmit the first PUCCH.</w:t>
      </w:r>
    </w:p>
    <w:p w14:paraId="05A8E928" w14:textId="363941E7" w:rsidR="005F4208" w:rsidRDefault="005F4208" w:rsidP="00EB46CC">
      <w:pPr>
        <w:rPr>
          <w:lang w:val="en-GB"/>
        </w:rPr>
      </w:pPr>
    </w:p>
    <w:p w14:paraId="5D81CDF7" w14:textId="77777777" w:rsidR="005F4208" w:rsidRDefault="005F4208" w:rsidP="005F4208">
      <w:pPr>
        <w:wordWrap/>
        <w:jc w:val="both"/>
        <w:rPr>
          <w:i/>
          <w:sz w:val="22"/>
          <w:szCs w:val="22"/>
        </w:rPr>
      </w:pPr>
      <w:r w:rsidRPr="00EA0E5C">
        <w:rPr>
          <w:rFonts w:eastAsia="Malgun Gothic"/>
          <w:b/>
          <w:sz w:val="22"/>
          <w:szCs w:val="22"/>
          <w:lang w:val="en-GB"/>
        </w:rPr>
        <w:t xml:space="preserve">Proposal </w:t>
      </w:r>
      <w:r>
        <w:rPr>
          <w:rFonts w:eastAsia="Malgun Gothic"/>
          <w:b/>
          <w:sz w:val="22"/>
          <w:szCs w:val="22"/>
          <w:lang w:val="en-GB"/>
        </w:rPr>
        <w:t>17</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 Mode B, the RRC configured value X symbols for determining the first available transmission occasion of the second UL channel after sending the last symbol of report notification on the first PUCCH channel to carry the actual UEI beam report is subject to a corresponding UE capability</w:t>
      </w:r>
      <w:r w:rsidRPr="00312C70">
        <w:rPr>
          <w:i/>
          <w:sz w:val="22"/>
          <w:szCs w:val="22"/>
        </w:rPr>
        <w:t>.</w:t>
      </w:r>
    </w:p>
    <w:p w14:paraId="4DA21162" w14:textId="748FACB2" w:rsidR="005F4208" w:rsidRPr="00E74DB1" w:rsidRDefault="005F4208" w:rsidP="00EB46CC">
      <w:pPr>
        <w:pStyle w:val="ListParagraph"/>
        <w:numPr>
          <w:ilvl w:val="0"/>
          <w:numId w:val="17"/>
        </w:numPr>
        <w:jc w:val="both"/>
        <w:rPr>
          <w:i/>
          <w:sz w:val="22"/>
          <w:szCs w:val="22"/>
        </w:rPr>
      </w:pPr>
      <w:r>
        <w:rPr>
          <w:i/>
          <w:sz w:val="22"/>
          <w:szCs w:val="22"/>
        </w:rPr>
        <w:t>X is based on the SCS of PUCCH.</w:t>
      </w:r>
    </w:p>
    <w:p w14:paraId="2FA8E83E" w14:textId="77777777" w:rsidR="005F4208" w:rsidRDefault="005F4208" w:rsidP="005F4208">
      <w:pPr>
        <w:tabs>
          <w:tab w:val="left" w:pos="3355"/>
        </w:tabs>
        <w:jc w:val="both"/>
        <w:rPr>
          <w:rFonts w:eastAsia="Malgun Gothic"/>
          <w:iCs/>
          <w:sz w:val="22"/>
          <w:szCs w:val="22"/>
          <w:lang w:val="en-GB"/>
        </w:rPr>
      </w:pPr>
      <w:r w:rsidRPr="00EA0E5C">
        <w:rPr>
          <w:rFonts w:eastAsia="Malgun Gothic"/>
          <w:b/>
          <w:sz w:val="22"/>
          <w:szCs w:val="22"/>
          <w:lang w:val="en-GB"/>
        </w:rPr>
        <w:t xml:space="preserve">Proposal </w:t>
      </w:r>
      <w:r>
        <w:rPr>
          <w:rFonts w:eastAsia="Malgun Gothic"/>
          <w:b/>
          <w:sz w:val="22"/>
          <w:szCs w:val="22"/>
          <w:lang w:val="en-GB"/>
        </w:rPr>
        <w:t>18</w:t>
      </w:r>
      <w:r w:rsidRPr="00EA0E5C">
        <w:rPr>
          <w:rFonts w:eastAsia="Malgun Gothic"/>
          <w:b/>
          <w:sz w:val="22"/>
          <w:szCs w:val="22"/>
          <w:lang w:val="en-GB"/>
        </w:rPr>
        <w:t>:</w:t>
      </w:r>
      <w:r>
        <w:rPr>
          <w:rFonts w:eastAsia="Malgun Gothic"/>
          <w:b/>
          <w:sz w:val="22"/>
          <w:szCs w:val="22"/>
          <w:lang w:val="en-GB"/>
        </w:rPr>
        <w:t xml:space="preserve"> </w:t>
      </w:r>
      <w:r w:rsidRPr="00DD2BC2">
        <w:rPr>
          <w:rFonts w:eastAsia="Malgun Gothic"/>
          <w:bCs/>
          <w:i/>
          <w:iCs/>
          <w:sz w:val="22"/>
          <w:szCs w:val="22"/>
          <w:lang w:val="en-GB"/>
        </w:rPr>
        <w:t>For Mode A</w:t>
      </w:r>
      <w:r>
        <w:rPr>
          <w:rFonts w:eastAsia="Malgun Gothic"/>
          <w:bCs/>
          <w:i/>
          <w:iCs/>
          <w:sz w:val="22"/>
          <w:szCs w:val="22"/>
          <w:lang w:val="en-GB"/>
        </w:rPr>
        <w:t>, the UE multiplexes the UEI-BR of a CSI report configuration in the PUSCH indicated by a DCI format in a PDCCH reception if the PDCCH reception starts no earlier than T after the end of the first PUCCH transmission associated with the</w:t>
      </w:r>
      <w:r w:rsidRPr="00667405">
        <w:rPr>
          <w:rFonts w:eastAsia="Malgun Gothic"/>
          <w:bCs/>
          <w:i/>
          <w:iCs/>
          <w:sz w:val="22"/>
          <w:szCs w:val="22"/>
          <w:lang w:val="en-GB"/>
        </w:rPr>
        <w:t xml:space="preserve"> </w:t>
      </w:r>
      <w:r>
        <w:rPr>
          <w:rFonts w:eastAsia="Malgun Gothic"/>
          <w:bCs/>
          <w:i/>
          <w:iCs/>
          <w:sz w:val="22"/>
          <w:szCs w:val="22"/>
          <w:lang w:val="en-GB"/>
        </w:rPr>
        <w:t>same CSI report configuration.</w:t>
      </w:r>
    </w:p>
    <w:p w14:paraId="6789E1D0" w14:textId="6F9B1D87" w:rsidR="005F4208" w:rsidRDefault="005F4208" w:rsidP="00EB46CC">
      <w:pPr>
        <w:rPr>
          <w:lang w:val="en-GB"/>
        </w:rPr>
      </w:pPr>
    </w:p>
    <w:p w14:paraId="2B010EF3" w14:textId="77777777" w:rsidR="005F4208" w:rsidRPr="00401C9E" w:rsidRDefault="005F4208" w:rsidP="005F4208">
      <w:pPr>
        <w:tabs>
          <w:tab w:val="left" w:pos="3355"/>
        </w:tabs>
        <w:wordWrap/>
        <w:jc w:val="both"/>
        <w:rPr>
          <w:rFonts w:eastAsia="Malgun Gothic"/>
          <w:b/>
          <w:sz w:val="22"/>
          <w:szCs w:val="22"/>
          <w:lang w:val="en-GB"/>
        </w:rPr>
      </w:pPr>
      <w:r w:rsidRPr="00401C9E">
        <w:rPr>
          <w:rFonts w:eastAsia="Malgun Gothic"/>
          <w:b/>
          <w:sz w:val="22"/>
          <w:szCs w:val="22"/>
          <w:lang w:val="en-GB"/>
        </w:rPr>
        <w:t xml:space="preserve">Proposal </w:t>
      </w:r>
      <w:r>
        <w:rPr>
          <w:rFonts w:eastAsia="Malgun Gothic"/>
          <w:b/>
          <w:sz w:val="22"/>
          <w:szCs w:val="22"/>
          <w:lang w:val="en-GB"/>
        </w:rPr>
        <w:t>19</w:t>
      </w:r>
      <w:r w:rsidRPr="00401C9E">
        <w:rPr>
          <w:rFonts w:eastAsia="Malgun Gothic"/>
          <w:b/>
          <w:sz w:val="22"/>
          <w:szCs w:val="22"/>
          <w:lang w:val="en-GB"/>
        </w:rPr>
        <w:t xml:space="preserve">: </w:t>
      </w:r>
      <w:r w:rsidRPr="00401C9E">
        <w:rPr>
          <w:rFonts w:eastAsia="Malgun Gothic"/>
          <w:i/>
          <w:sz w:val="22"/>
          <w:szCs w:val="22"/>
          <w:lang w:val="en-GB"/>
        </w:rPr>
        <w:t>For Mode-A, further study the measurement window for UEI reporting content.</w:t>
      </w:r>
    </w:p>
    <w:p w14:paraId="2BC005F7" w14:textId="00B19C4B" w:rsidR="005F4208" w:rsidRDefault="005F4208" w:rsidP="00EB46CC">
      <w:pPr>
        <w:rPr>
          <w:lang w:val="en-GB"/>
        </w:rPr>
      </w:pPr>
    </w:p>
    <w:p w14:paraId="0D097A30" w14:textId="77777777" w:rsidR="005F4208" w:rsidRDefault="005F4208" w:rsidP="005F4208">
      <w:pPr>
        <w:wordWrap/>
        <w:jc w:val="both"/>
        <w:rPr>
          <w:i/>
          <w:sz w:val="22"/>
          <w:szCs w:val="22"/>
        </w:rPr>
      </w:pPr>
      <w:r w:rsidRPr="00EA0E5C">
        <w:rPr>
          <w:rFonts w:eastAsia="Malgun Gothic"/>
          <w:b/>
          <w:sz w:val="22"/>
          <w:szCs w:val="22"/>
          <w:lang w:val="en-GB"/>
        </w:rPr>
        <w:t xml:space="preserve">Proposal </w:t>
      </w:r>
      <w:r>
        <w:rPr>
          <w:rFonts w:eastAsia="Malgun Gothic"/>
          <w:b/>
          <w:sz w:val="22"/>
          <w:szCs w:val="22"/>
          <w:lang w:val="en-GB"/>
        </w:rPr>
        <w:t>20</w:t>
      </w:r>
      <w:r w:rsidRPr="00305F29">
        <w:rPr>
          <w:iCs/>
          <w:sz w:val="22"/>
          <w:szCs w:val="22"/>
        </w:rPr>
        <w:t>:</w:t>
      </w:r>
      <w:r w:rsidRPr="008D0272">
        <w:rPr>
          <w:i/>
          <w:sz w:val="22"/>
          <w:szCs w:val="22"/>
        </w:rPr>
        <w:t xml:space="preserve"> </w:t>
      </w:r>
      <w:r>
        <w:rPr>
          <w:i/>
          <w:sz w:val="22"/>
          <w:szCs w:val="22"/>
        </w:rPr>
        <w:t>R</w:t>
      </w:r>
      <w:r w:rsidRPr="008D0272">
        <w:rPr>
          <w:i/>
          <w:sz w:val="22"/>
          <w:szCs w:val="22"/>
        </w:rPr>
        <w:t>egarding UEI</w:t>
      </w:r>
      <w:r>
        <w:rPr>
          <w:i/>
          <w:sz w:val="22"/>
          <w:szCs w:val="22"/>
        </w:rPr>
        <w:t>-BR</w:t>
      </w:r>
      <w:r w:rsidRPr="008D0272">
        <w:rPr>
          <w:i/>
          <w:sz w:val="22"/>
          <w:szCs w:val="22"/>
        </w:rPr>
        <w:t xml:space="preserve"> processing timeline</w:t>
      </w:r>
      <w:r>
        <w:rPr>
          <w:i/>
          <w:sz w:val="22"/>
          <w:szCs w:val="22"/>
        </w:rPr>
        <w:t xml:space="preserve"> for Mode A</w:t>
      </w:r>
      <w:r w:rsidRPr="008D0272">
        <w:rPr>
          <w:i/>
          <w:sz w:val="22"/>
          <w:szCs w:val="22"/>
        </w:rPr>
        <w:t xml:space="preserve">, </w:t>
      </w:r>
      <w:r>
        <w:rPr>
          <w:i/>
          <w:sz w:val="22"/>
          <w:szCs w:val="22"/>
        </w:rPr>
        <w:t xml:space="preserve">the legacy A-CSI reporting timeline as defined in TS 38.214 clause 5.4 should be supported as baseline and </w:t>
      </w:r>
      <w:r w:rsidRPr="005B1D8E">
        <w:rPr>
          <w:i/>
          <w:sz w:val="22"/>
          <w:szCs w:val="22"/>
        </w:rPr>
        <w:t xml:space="preserve">the legacy </w:t>
      </w:r>
      <w:r w:rsidRPr="00123DA2">
        <w:rPr>
          <w:i/>
          <w:sz w:val="22"/>
          <w:szCs w:val="22"/>
        </w:rPr>
        <w:t>UL-SCH preparation</w:t>
      </w:r>
      <w:r>
        <w:t xml:space="preserve"> </w:t>
      </w:r>
      <w:r w:rsidRPr="00123DA2">
        <w:rPr>
          <w:i/>
          <w:sz w:val="22"/>
          <w:szCs w:val="22"/>
        </w:rPr>
        <w:t xml:space="preserve">time </w:t>
      </w:r>
      <w:r>
        <w:rPr>
          <w:i/>
          <w:sz w:val="22"/>
          <w:szCs w:val="22"/>
        </w:rPr>
        <w:t xml:space="preserve">as defined in TS 38.214 clause 6.4 </w:t>
      </w:r>
      <w:r w:rsidRPr="00123DA2">
        <w:rPr>
          <w:i/>
          <w:sz w:val="22"/>
          <w:szCs w:val="22"/>
        </w:rPr>
        <w:t>should be supported based on additional UE capability.</w:t>
      </w:r>
    </w:p>
    <w:p w14:paraId="5255FE74" w14:textId="480F9A1B" w:rsidR="00E74DB1" w:rsidRDefault="00E74DB1" w:rsidP="00EB46CC"/>
    <w:p w14:paraId="72CE1ABD" w14:textId="77777777" w:rsidR="00E74DB1" w:rsidRDefault="00E74DB1" w:rsidP="00E74DB1">
      <w:pPr>
        <w:wordWrap/>
        <w:jc w:val="both"/>
        <w:rPr>
          <w:i/>
          <w:sz w:val="22"/>
          <w:szCs w:val="22"/>
        </w:rPr>
      </w:pPr>
      <w:r w:rsidRPr="00EA0E5C">
        <w:rPr>
          <w:rFonts w:eastAsia="Malgun Gothic"/>
          <w:b/>
          <w:sz w:val="22"/>
          <w:szCs w:val="22"/>
          <w:lang w:val="en-GB"/>
        </w:rPr>
        <w:t xml:space="preserve">Proposal </w:t>
      </w:r>
      <w:r>
        <w:rPr>
          <w:rFonts w:eastAsia="Malgun Gothic"/>
          <w:b/>
          <w:sz w:val="22"/>
          <w:szCs w:val="22"/>
          <w:lang w:val="en-GB"/>
        </w:rPr>
        <w:t>21</w:t>
      </w:r>
      <w:r w:rsidRPr="00305F29">
        <w:rPr>
          <w:iCs/>
          <w:sz w:val="22"/>
          <w:szCs w:val="22"/>
        </w:rPr>
        <w:t>:</w:t>
      </w:r>
      <w:r w:rsidRPr="008D0272">
        <w:rPr>
          <w:i/>
          <w:sz w:val="22"/>
          <w:szCs w:val="22"/>
        </w:rPr>
        <w:t xml:space="preserve"> </w:t>
      </w:r>
      <w:r w:rsidRPr="007F0CAE">
        <w:rPr>
          <w:i/>
          <w:sz w:val="22"/>
          <w:szCs w:val="22"/>
        </w:rPr>
        <w:t>On beam report transmission procedure for UE-initiated/event-driven beam reporting,</w:t>
      </w:r>
      <w:r>
        <w:rPr>
          <w:i/>
          <w:sz w:val="22"/>
          <w:szCs w:val="22"/>
        </w:rPr>
        <w:t xml:space="preserve"> and for</w:t>
      </w:r>
      <w:r w:rsidRPr="007F0CAE">
        <w:rPr>
          <w:i/>
          <w:sz w:val="22"/>
          <w:szCs w:val="22"/>
        </w:rPr>
        <w:t xml:space="preserve"> one PUCCH resource of first PUCCH associated with multiple CSI report configurations, regarding Event-2</w:t>
      </w:r>
      <w:r>
        <w:rPr>
          <w:i/>
          <w:sz w:val="22"/>
          <w:szCs w:val="22"/>
        </w:rPr>
        <w:t>, support to confirm the WA:</w:t>
      </w:r>
    </w:p>
    <w:p w14:paraId="1997E237" w14:textId="5CA495EF" w:rsidR="00E74DB1" w:rsidRPr="00E74DB1" w:rsidRDefault="00E74DB1" w:rsidP="00EB46CC">
      <w:pPr>
        <w:pStyle w:val="ListParagraph"/>
        <w:numPr>
          <w:ilvl w:val="0"/>
          <w:numId w:val="60"/>
        </w:numPr>
        <w:jc w:val="both"/>
        <w:rPr>
          <w:i/>
          <w:sz w:val="22"/>
          <w:szCs w:val="22"/>
        </w:rPr>
      </w:pPr>
      <w:r>
        <w:rPr>
          <w:i/>
          <w:sz w:val="22"/>
          <w:szCs w:val="22"/>
          <w:lang w:val="en-US"/>
        </w:rPr>
        <w:t xml:space="preserve">Working Assumption: </w:t>
      </w:r>
      <w:r w:rsidRPr="007F0CAE">
        <w:rPr>
          <w:i/>
          <w:sz w:val="22"/>
          <w:szCs w:val="22"/>
          <w:lang w:val="en-US"/>
        </w:rPr>
        <w:t>For Mode-A, the multiple CSI report configurations associated with the same PUCCH resource should be associated with a same CSI-</w:t>
      </w:r>
      <w:proofErr w:type="spellStart"/>
      <w:r w:rsidRPr="007F0CAE">
        <w:rPr>
          <w:i/>
          <w:sz w:val="22"/>
          <w:szCs w:val="22"/>
          <w:lang w:val="en-US"/>
        </w:rPr>
        <w:t>AperiodicTriggerState</w:t>
      </w:r>
      <w:proofErr w:type="spellEnd"/>
      <w:r>
        <w:rPr>
          <w:i/>
          <w:sz w:val="22"/>
          <w:szCs w:val="22"/>
          <w:lang w:val="en-US"/>
        </w:rPr>
        <w:t>.</w:t>
      </w:r>
    </w:p>
    <w:p w14:paraId="1CD504EC" w14:textId="77777777" w:rsidR="00E74DB1" w:rsidRDefault="00E74DB1" w:rsidP="00E74DB1">
      <w:pPr>
        <w:wordWrap/>
        <w:jc w:val="both"/>
        <w:rPr>
          <w:i/>
          <w:sz w:val="22"/>
          <w:szCs w:val="22"/>
        </w:rPr>
      </w:pPr>
      <w:r w:rsidRPr="00EA0E5C">
        <w:rPr>
          <w:rFonts w:eastAsia="Malgun Gothic"/>
          <w:b/>
          <w:sz w:val="22"/>
          <w:szCs w:val="22"/>
          <w:lang w:val="en-GB"/>
        </w:rPr>
        <w:t xml:space="preserve">Proposal </w:t>
      </w:r>
      <w:r>
        <w:rPr>
          <w:rFonts w:eastAsia="Malgun Gothic"/>
          <w:b/>
          <w:sz w:val="22"/>
          <w:szCs w:val="22"/>
          <w:lang w:val="en-GB"/>
        </w:rPr>
        <w:t>22</w:t>
      </w:r>
      <w:r w:rsidRPr="00305F29">
        <w:rPr>
          <w:iCs/>
          <w:sz w:val="22"/>
          <w:szCs w:val="22"/>
        </w:rPr>
        <w:t>:</w:t>
      </w:r>
      <w:r w:rsidRPr="008D0272">
        <w:rPr>
          <w:i/>
          <w:sz w:val="22"/>
          <w:szCs w:val="22"/>
        </w:rPr>
        <w:t xml:space="preserve"> </w:t>
      </w:r>
      <w:r w:rsidRPr="007F0CAE">
        <w:rPr>
          <w:i/>
          <w:sz w:val="22"/>
          <w:szCs w:val="22"/>
        </w:rPr>
        <w:t>On beam report transmission procedure for UE-initiated/event-driven beam reporting,</w:t>
      </w:r>
      <w:r>
        <w:rPr>
          <w:i/>
          <w:sz w:val="22"/>
          <w:szCs w:val="22"/>
        </w:rPr>
        <w:t xml:space="preserve"> and</w:t>
      </w:r>
      <w:r w:rsidRPr="007F0CAE">
        <w:rPr>
          <w:i/>
          <w:sz w:val="22"/>
          <w:szCs w:val="22"/>
        </w:rPr>
        <w:t xml:space="preserve"> </w:t>
      </w:r>
      <w:r>
        <w:rPr>
          <w:i/>
          <w:sz w:val="22"/>
          <w:szCs w:val="22"/>
        </w:rPr>
        <w:t xml:space="preserve">for </w:t>
      </w:r>
      <w:r w:rsidRPr="007F0CAE">
        <w:rPr>
          <w:i/>
          <w:sz w:val="22"/>
          <w:szCs w:val="22"/>
        </w:rPr>
        <w:t>one PUCCH resource of first PUCCH associated with multiple CSI report configurations, regarding Event-2</w:t>
      </w:r>
      <w:r>
        <w:rPr>
          <w:i/>
          <w:sz w:val="22"/>
          <w:szCs w:val="22"/>
        </w:rPr>
        <w:t>, support Option-1:</w:t>
      </w:r>
    </w:p>
    <w:p w14:paraId="2D226DA4" w14:textId="10C27B9A" w:rsidR="00E74DB1" w:rsidRPr="00E74DB1" w:rsidRDefault="00E74DB1" w:rsidP="00EB46CC">
      <w:pPr>
        <w:pStyle w:val="ListParagraph"/>
        <w:numPr>
          <w:ilvl w:val="0"/>
          <w:numId w:val="60"/>
        </w:numPr>
        <w:jc w:val="both"/>
        <w:rPr>
          <w:i/>
          <w:sz w:val="22"/>
          <w:szCs w:val="22"/>
        </w:rPr>
      </w:pPr>
      <w:r w:rsidRPr="007F0CAE">
        <w:rPr>
          <w:i/>
          <w:sz w:val="22"/>
          <w:szCs w:val="22"/>
          <w:lang w:val="en-US"/>
        </w:rPr>
        <w:t xml:space="preserve">If multiple UE initiated beam report </w:t>
      </w:r>
      <w:r w:rsidRPr="007F0CAE">
        <w:rPr>
          <w:rFonts w:hint="eastAsia"/>
          <w:i/>
          <w:sz w:val="22"/>
          <w:szCs w:val="22"/>
          <w:lang w:val="en-US"/>
        </w:rPr>
        <w:t>pro</w:t>
      </w:r>
      <w:r w:rsidRPr="007F0CAE">
        <w:rPr>
          <w:i/>
          <w:sz w:val="22"/>
          <w:szCs w:val="22"/>
          <w:lang w:val="en-US"/>
        </w:rPr>
        <w:t>cedures occur</w:t>
      </w:r>
      <w:r>
        <w:rPr>
          <w:i/>
          <w:sz w:val="22"/>
          <w:szCs w:val="22"/>
          <w:lang w:val="en-US"/>
        </w:rPr>
        <w:t xml:space="preserve">, it </w:t>
      </w:r>
      <w:r w:rsidRPr="00B44778">
        <w:rPr>
          <w:i/>
          <w:sz w:val="22"/>
          <w:szCs w:val="22"/>
          <w:lang w:val="en-US"/>
        </w:rPr>
        <w:t>is up to UE implementation to select one of configuration</w:t>
      </w:r>
      <w:r>
        <w:rPr>
          <w:i/>
          <w:sz w:val="22"/>
          <w:szCs w:val="22"/>
          <w:lang w:val="en-US"/>
        </w:rPr>
        <w:t>s.</w:t>
      </w:r>
    </w:p>
    <w:p w14:paraId="5F0656F0" w14:textId="77777777" w:rsidR="00E74DB1" w:rsidRPr="00B44778" w:rsidRDefault="00E74DB1" w:rsidP="00E74DB1">
      <w:pPr>
        <w:wordWrap/>
        <w:jc w:val="both"/>
        <w:rPr>
          <w:i/>
          <w:sz w:val="22"/>
          <w:szCs w:val="22"/>
          <w:lang w:val="x-none"/>
        </w:rPr>
      </w:pPr>
      <w:r w:rsidRPr="00EA0E5C">
        <w:rPr>
          <w:rFonts w:eastAsia="Malgun Gothic"/>
          <w:b/>
          <w:sz w:val="22"/>
          <w:szCs w:val="22"/>
          <w:lang w:val="en-GB"/>
        </w:rPr>
        <w:t xml:space="preserve">Proposal </w:t>
      </w:r>
      <w:r>
        <w:rPr>
          <w:rFonts w:eastAsia="Malgun Gothic"/>
          <w:b/>
          <w:sz w:val="22"/>
          <w:szCs w:val="22"/>
          <w:lang w:val="en-GB"/>
        </w:rPr>
        <w:t>23</w:t>
      </w:r>
      <w:r w:rsidRPr="00305F29">
        <w:rPr>
          <w:iCs/>
          <w:sz w:val="22"/>
          <w:szCs w:val="22"/>
        </w:rPr>
        <w:t>:</w:t>
      </w:r>
      <w:r w:rsidRPr="008D0272">
        <w:rPr>
          <w:i/>
          <w:sz w:val="22"/>
          <w:szCs w:val="22"/>
        </w:rPr>
        <w:t xml:space="preserve"> </w:t>
      </w:r>
      <w:r w:rsidRPr="007F0CAE">
        <w:rPr>
          <w:i/>
          <w:sz w:val="22"/>
          <w:szCs w:val="22"/>
        </w:rPr>
        <w:t>On beam report transmission procedure for UE-initiated/event-driven beam reporting,</w:t>
      </w:r>
      <w:r>
        <w:rPr>
          <w:i/>
          <w:sz w:val="22"/>
          <w:szCs w:val="22"/>
        </w:rPr>
        <w:t xml:space="preserve"> and</w:t>
      </w:r>
      <w:r w:rsidRPr="007F0CAE">
        <w:rPr>
          <w:i/>
          <w:sz w:val="22"/>
          <w:szCs w:val="22"/>
        </w:rPr>
        <w:t xml:space="preserve"> </w:t>
      </w:r>
      <w:r>
        <w:rPr>
          <w:i/>
          <w:sz w:val="22"/>
          <w:szCs w:val="22"/>
        </w:rPr>
        <w:t xml:space="preserve">for </w:t>
      </w:r>
      <w:r w:rsidRPr="007F0CAE">
        <w:rPr>
          <w:i/>
          <w:sz w:val="22"/>
          <w:szCs w:val="22"/>
        </w:rPr>
        <w:t>one PUCCH resource of first PUCCH associated with multiple CSI report configurations, regarding Event-2</w:t>
      </w:r>
      <w:r>
        <w:rPr>
          <w:i/>
          <w:sz w:val="22"/>
          <w:szCs w:val="22"/>
        </w:rPr>
        <w:t>, do not support Alt-2.</w:t>
      </w:r>
    </w:p>
    <w:p w14:paraId="6622C5AC" w14:textId="4D814BB2" w:rsidR="00E74DB1" w:rsidRDefault="00E74DB1" w:rsidP="00EB46CC">
      <w:pPr>
        <w:rPr>
          <w:lang w:val="x-none"/>
        </w:rPr>
      </w:pPr>
    </w:p>
    <w:p w14:paraId="1A5116E4" w14:textId="77777777" w:rsidR="00E74DB1" w:rsidRPr="00123DA2" w:rsidRDefault="00E74DB1" w:rsidP="00E74DB1">
      <w:pPr>
        <w:jc w:val="both"/>
        <w:rPr>
          <w:i/>
          <w:iCs/>
          <w:sz w:val="22"/>
          <w:szCs w:val="22"/>
        </w:rPr>
      </w:pPr>
      <w:r w:rsidRPr="00257E84">
        <w:rPr>
          <w:rFonts w:eastAsia="Malgun Gothic"/>
          <w:b/>
          <w:sz w:val="22"/>
          <w:szCs w:val="22"/>
          <w:lang w:val="en-GB"/>
        </w:rPr>
        <w:t xml:space="preserve">Proposal </w:t>
      </w:r>
      <w:r>
        <w:rPr>
          <w:rFonts w:eastAsia="Malgun Gothic"/>
          <w:b/>
          <w:sz w:val="22"/>
          <w:szCs w:val="22"/>
          <w:lang w:val="en-GB"/>
        </w:rPr>
        <w:t>24</w:t>
      </w:r>
      <w:r w:rsidRPr="00257E84">
        <w:rPr>
          <w:rFonts w:eastAsia="Malgun Gothic"/>
          <w:b/>
          <w:sz w:val="22"/>
          <w:szCs w:val="22"/>
          <w:lang w:val="en-GB"/>
        </w:rPr>
        <w:t xml:space="preserve">: </w:t>
      </w:r>
      <w:r w:rsidRPr="00123DA2">
        <w:rPr>
          <w:i/>
          <w:iCs/>
          <w:sz w:val="22"/>
          <w:szCs w:val="22"/>
        </w:rPr>
        <w:t>On beam report transmission procedure for UE-initiated/event-driven beam reporting,</w:t>
      </w:r>
    </w:p>
    <w:p w14:paraId="33E7EDB0" w14:textId="77777777" w:rsidR="00E74DB1" w:rsidRDefault="00E74DB1" w:rsidP="00E74DB1">
      <w:pPr>
        <w:pStyle w:val="ListParagraph"/>
        <w:numPr>
          <w:ilvl w:val="0"/>
          <w:numId w:val="52"/>
        </w:numPr>
        <w:overflowPunct w:val="0"/>
        <w:autoSpaceDE w:val="0"/>
        <w:autoSpaceDN w:val="0"/>
        <w:adjustRightInd w:val="0"/>
        <w:jc w:val="both"/>
        <w:textAlignment w:val="baseline"/>
        <w:rPr>
          <w:i/>
          <w:sz w:val="22"/>
          <w:szCs w:val="22"/>
        </w:rPr>
      </w:pPr>
      <w:r w:rsidRPr="00123DA2">
        <w:rPr>
          <w:i/>
          <w:sz w:val="22"/>
          <w:szCs w:val="22"/>
        </w:rPr>
        <w:t xml:space="preserve">For the case where the </w:t>
      </w:r>
      <w:r w:rsidRPr="00123DA2">
        <w:rPr>
          <w:i/>
          <w:sz w:val="22"/>
          <w:szCs w:val="22"/>
          <w:lang w:eastAsia="zh-CN"/>
        </w:rPr>
        <w:t>first PUCCH is collided/overlapped with a PU</w:t>
      </w:r>
      <w:r>
        <w:rPr>
          <w:i/>
          <w:sz w:val="22"/>
          <w:szCs w:val="22"/>
          <w:lang w:val="en-US" w:eastAsia="zh-CN"/>
        </w:rPr>
        <w:t>S</w:t>
      </w:r>
      <w:r w:rsidRPr="00123DA2">
        <w:rPr>
          <w:i/>
          <w:sz w:val="22"/>
          <w:szCs w:val="22"/>
          <w:lang w:eastAsia="zh-CN"/>
        </w:rPr>
        <w:t xml:space="preserve">CH, </w:t>
      </w:r>
      <w:r>
        <w:rPr>
          <w:i/>
          <w:sz w:val="22"/>
          <w:szCs w:val="22"/>
          <w:lang w:val="en-US" w:eastAsia="zh-CN"/>
        </w:rPr>
        <w:t xml:space="preserve">support Option-3, i.e., </w:t>
      </w:r>
      <w:r w:rsidRPr="00123DA2">
        <w:rPr>
          <w:i/>
          <w:sz w:val="22"/>
          <w:szCs w:val="22"/>
          <w:lang w:eastAsia="zh-CN"/>
        </w:rPr>
        <w:t xml:space="preserve">the </w:t>
      </w:r>
      <w:r>
        <w:rPr>
          <w:i/>
          <w:sz w:val="22"/>
          <w:szCs w:val="22"/>
          <w:lang w:val="en-US" w:eastAsia="zh-CN"/>
        </w:rPr>
        <w:t>1-bit indication of first PUCCH</w:t>
      </w:r>
      <w:r w:rsidRPr="00123DA2">
        <w:rPr>
          <w:i/>
          <w:sz w:val="22"/>
          <w:szCs w:val="22"/>
          <w:lang w:eastAsia="zh-CN"/>
        </w:rPr>
        <w:t xml:space="preserve"> is multiplexed in</w:t>
      </w:r>
      <w:r>
        <w:rPr>
          <w:i/>
          <w:sz w:val="22"/>
          <w:szCs w:val="22"/>
          <w:lang w:val="en-US" w:eastAsia="zh-CN"/>
        </w:rPr>
        <w:t>to</w:t>
      </w:r>
      <w:r w:rsidRPr="00123DA2">
        <w:rPr>
          <w:i/>
          <w:sz w:val="22"/>
          <w:szCs w:val="22"/>
          <w:lang w:eastAsia="zh-CN"/>
        </w:rPr>
        <w:t xml:space="preserve"> the PUSCH.</w:t>
      </w:r>
    </w:p>
    <w:p w14:paraId="7441C5E0" w14:textId="0878952E" w:rsidR="00E74DB1" w:rsidRPr="00E74DB1" w:rsidRDefault="00E74DB1" w:rsidP="00EB46CC">
      <w:pPr>
        <w:pStyle w:val="ListParagraph"/>
        <w:numPr>
          <w:ilvl w:val="0"/>
          <w:numId w:val="52"/>
        </w:numPr>
        <w:overflowPunct w:val="0"/>
        <w:autoSpaceDE w:val="0"/>
        <w:autoSpaceDN w:val="0"/>
        <w:adjustRightInd w:val="0"/>
        <w:jc w:val="both"/>
        <w:textAlignment w:val="baseline"/>
        <w:rPr>
          <w:i/>
          <w:sz w:val="22"/>
          <w:szCs w:val="22"/>
          <w:lang w:val="en-GB"/>
        </w:rPr>
      </w:pPr>
      <w:r w:rsidRPr="00123DA2">
        <w:rPr>
          <w:i/>
          <w:sz w:val="22"/>
          <w:szCs w:val="22"/>
        </w:rPr>
        <w:lastRenderedPageBreak/>
        <w:t>For the case where first PUCCHs corresponding to different CSI configuration for UE-initiated/event-driven beam reporting are overlapping in the time domain, it is up to UE implementation to transmit one of the first PUCCH.</w:t>
      </w:r>
    </w:p>
    <w:p w14:paraId="542607F7" w14:textId="77777777" w:rsidR="00E74DB1" w:rsidRDefault="00E74DB1" w:rsidP="00E74DB1">
      <w:pPr>
        <w:jc w:val="both"/>
        <w:rPr>
          <w:i/>
          <w:iCs/>
          <w:sz w:val="22"/>
          <w:szCs w:val="22"/>
        </w:rPr>
      </w:pPr>
      <w:r w:rsidRPr="00257E84">
        <w:rPr>
          <w:rFonts w:eastAsia="Malgun Gothic"/>
          <w:b/>
          <w:sz w:val="22"/>
          <w:szCs w:val="22"/>
          <w:lang w:val="en-GB"/>
        </w:rPr>
        <w:t xml:space="preserve">Proposal </w:t>
      </w:r>
      <w:r>
        <w:rPr>
          <w:rFonts w:eastAsia="Malgun Gothic"/>
          <w:b/>
          <w:sz w:val="22"/>
          <w:szCs w:val="22"/>
          <w:lang w:val="en-GB"/>
        </w:rPr>
        <w:t>25</w:t>
      </w:r>
      <w:r w:rsidRPr="00257E84">
        <w:rPr>
          <w:rFonts w:eastAsia="Malgun Gothic"/>
          <w:b/>
          <w:sz w:val="22"/>
          <w:szCs w:val="22"/>
          <w:lang w:val="en-GB"/>
        </w:rPr>
        <w:t xml:space="preserve">: </w:t>
      </w:r>
      <w:r w:rsidRPr="00123DA2">
        <w:rPr>
          <w:i/>
          <w:iCs/>
          <w:sz w:val="22"/>
          <w:szCs w:val="22"/>
        </w:rPr>
        <w:t>On beam report transmission procedure for UE-initiated/event-driven beam reporting,</w:t>
      </w:r>
    </w:p>
    <w:p w14:paraId="520C6293" w14:textId="77777777" w:rsidR="00E74DB1" w:rsidRDefault="00E74DB1" w:rsidP="00E74DB1">
      <w:pPr>
        <w:pStyle w:val="ListParagraph"/>
        <w:numPr>
          <w:ilvl w:val="0"/>
          <w:numId w:val="23"/>
        </w:numPr>
        <w:jc w:val="both"/>
        <w:rPr>
          <w:i/>
          <w:iCs/>
          <w:sz w:val="22"/>
          <w:szCs w:val="22"/>
        </w:rPr>
      </w:pPr>
      <w:r>
        <w:rPr>
          <w:i/>
          <w:iCs/>
          <w:sz w:val="22"/>
          <w:szCs w:val="22"/>
        </w:rPr>
        <w:t>The PHY priority of PUCCH is determined as the same rule for SR and the PUSCH and PUCCH resources are of the same PHY priority.</w:t>
      </w:r>
    </w:p>
    <w:p w14:paraId="47CB0FB2" w14:textId="34CBE09B" w:rsidR="00E74DB1" w:rsidRPr="00E74DB1" w:rsidRDefault="00E74DB1" w:rsidP="00EB46CC">
      <w:pPr>
        <w:pStyle w:val="ListParagraph"/>
        <w:numPr>
          <w:ilvl w:val="0"/>
          <w:numId w:val="23"/>
        </w:numPr>
        <w:jc w:val="both"/>
        <w:rPr>
          <w:i/>
          <w:iCs/>
          <w:sz w:val="22"/>
          <w:szCs w:val="22"/>
        </w:rPr>
      </w:pPr>
      <w:r>
        <w:rPr>
          <w:i/>
          <w:iCs/>
          <w:sz w:val="22"/>
          <w:szCs w:val="22"/>
        </w:rPr>
        <w:t xml:space="preserve">Reuse Rel-16 rules for prioritization for UL overlapping channels with different PHY priorities. </w:t>
      </w:r>
    </w:p>
    <w:p w14:paraId="1F53C59D" w14:textId="77777777" w:rsidR="00E74DB1" w:rsidRPr="00406845" w:rsidRDefault="00E74DB1" w:rsidP="00E74DB1">
      <w:pPr>
        <w:tabs>
          <w:tab w:val="left" w:pos="3355"/>
        </w:tabs>
        <w:wordWrap/>
        <w:jc w:val="both"/>
        <w:rPr>
          <w:lang w:val="en-GB" w:eastAsia="en-US"/>
        </w:rPr>
      </w:pPr>
      <w:r>
        <w:rPr>
          <w:rFonts w:eastAsia="Malgun Gothic"/>
          <w:b/>
          <w:sz w:val="22"/>
          <w:szCs w:val="22"/>
          <w:lang w:val="en-GB"/>
        </w:rPr>
        <w:t>Observation</w:t>
      </w:r>
      <w:r w:rsidRPr="00EA0E5C">
        <w:rPr>
          <w:rFonts w:eastAsia="Malgun Gothic"/>
          <w:b/>
          <w:sz w:val="22"/>
          <w:szCs w:val="22"/>
          <w:lang w:val="en-GB"/>
        </w:rPr>
        <w:t xml:space="preserve"> </w:t>
      </w:r>
      <w:r>
        <w:rPr>
          <w:rFonts w:eastAsia="Malgun Gothic"/>
          <w:b/>
          <w:sz w:val="22"/>
          <w:szCs w:val="22"/>
          <w:lang w:val="en-GB"/>
        </w:rPr>
        <w:t xml:space="preserve">6: </w:t>
      </w:r>
      <w:r>
        <w:rPr>
          <w:rFonts w:eastAsia="Malgun Gothic"/>
          <w:bCs/>
          <w:i/>
          <w:iCs/>
          <w:sz w:val="22"/>
          <w:szCs w:val="22"/>
          <w:lang w:val="en-GB"/>
        </w:rPr>
        <w:t>T</w:t>
      </w:r>
      <w:r w:rsidRPr="007848FB">
        <w:rPr>
          <w:rFonts w:eastAsia="Malgun Gothic"/>
          <w:bCs/>
          <w:i/>
          <w:iCs/>
          <w:sz w:val="22"/>
          <w:szCs w:val="22"/>
          <w:lang w:val="en-GB"/>
        </w:rPr>
        <w:t xml:space="preserve">he intra-UE multiplexing/prioritization rules of PUSCH with </w:t>
      </w:r>
      <w:r>
        <w:rPr>
          <w:rFonts w:eastAsia="Malgun Gothic"/>
          <w:bCs/>
          <w:i/>
          <w:iCs/>
          <w:sz w:val="22"/>
          <w:szCs w:val="22"/>
          <w:lang w:val="en-GB"/>
        </w:rPr>
        <w:t>A</w:t>
      </w:r>
      <w:r w:rsidRPr="007848FB">
        <w:rPr>
          <w:rFonts w:eastAsia="Malgun Gothic"/>
          <w:bCs/>
          <w:i/>
          <w:iCs/>
          <w:sz w:val="22"/>
          <w:szCs w:val="22"/>
          <w:lang w:val="en-GB"/>
        </w:rPr>
        <w:t>-CSI</w:t>
      </w:r>
      <w:r>
        <w:rPr>
          <w:rFonts w:eastAsia="Malgun Gothic"/>
          <w:bCs/>
          <w:i/>
          <w:iCs/>
          <w:sz w:val="22"/>
          <w:szCs w:val="22"/>
          <w:lang w:val="en-GB"/>
        </w:rPr>
        <w:t xml:space="preserve"> can be reused</w:t>
      </w:r>
      <w:r w:rsidRPr="007848FB">
        <w:rPr>
          <w:rFonts w:eastAsia="Malgun Gothic"/>
          <w:bCs/>
          <w:i/>
          <w:iCs/>
          <w:sz w:val="22"/>
          <w:szCs w:val="22"/>
          <w:lang w:val="en-GB"/>
        </w:rPr>
        <w:t xml:space="preserve"> for PUSCH with UEI-BR</w:t>
      </w:r>
      <w:r>
        <w:rPr>
          <w:rFonts w:eastAsia="Malgun Gothic"/>
          <w:bCs/>
          <w:i/>
          <w:iCs/>
          <w:sz w:val="22"/>
          <w:szCs w:val="22"/>
          <w:lang w:val="en-GB"/>
        </w:rPr>
        <w:t xml:space="preserve"> for Mode A</w:t>
      </w:r>
      <w:r w:rsidRPr="007848FB">
        <w:rPr>
          <w:rFonts w:eastAsia="Malgun Gothic"/>
          <w:bCs/>
          <w:i/>
          <w:iCs/>
          <w:sz w:val="22"/>
          <w:szCs w:val="22"/>
          <w:lang w:val="en-GB"/>
        </w:rPr>
        <w:t>.</w:t>
      </w:r>
    </w:p>
    <w:p w14:paraId="6BD0C85D" w14:textId="77777777" w:rsidR="00E74DB1" w:rsidRPr="00FB37A9" w:rsidRDefault="00E74DB1" w:rsidP="00E74DB1">
      <w:pPr>
        <w:tabs>
          <w:tab w:val="left" w:pos="3355"/>
        </w:tabs>
        <w:wordWrap/>
        <w:jc w:val="both"/>
        <w:rPr>
          <w:rFonts w:eastAsia="Malgun Gothic"/>
          <w:iCs/>
          <w:sz w:val="22"/>
          <w:szCs w:val="22"/>
          <w:lang w:val="en-GB"/>
        </w:rPr>
      </w:pPr>
    </w:p>
    <w:p w14:paraId="43A377B2" w14:textId="77777777" w:rsidR="00E74DB1" w:rsidRPr="00406845" w:rsidRDefault="00E74DB1" w:rsidP="00E74DB1">
      <w:pPr>
        <w:tabs>
          <w:tab w:val="left" w:pos="3355"/>
        </w:tabs>
        <w:wordWrap/>
        <w:jc w:val="both"/>
        <w:rPr>
          <w:lang w:val="en-GB" w:eastAsia="en-US"/>
        </w:rPr>
      </w:pPr>
      <w:r w:rsidRPr="00EA0E5C">
        <w:rPr>
          <w:rFonts w:eastAsia="Malgun Gothic"/>
          <w:b/>
          <w:sz w:val="22"/>
          <w:szCs w:val="22"/>
          <w:lang w:val="en-GB"/>
        </w:rPr>
        <w:t xml:space="preserve">Proposal </w:t>
      </w:r>
      <w:r>
        <w:rPr>
          <w:rFonts w:eastAsia="Malgun Gothic"/>
          <w:b/>
          <w:sz w:val="22"/>
          <w:szCs w:val="22"/>
          <w:lang w:val="en-GB"/>
        </w:rPr>
        <w:t xml:space="preserve">26: </w:t>
      </w:r>
      <w:r w:rsidRPr="00123DA2">
        <w:rPr>
          <w:rFonts w:eastAsia="Malgun Gothic"/>
          <w:bCs/>
          <w:i/>
          <w:iCs/>
          <w:sz w:val="22"/>
          <w:szCs w:val="22"/>
          <w:lang w:val="en-GB"/>
        </w:rPr>
        <w:t xml:space="preserve">RAN1 </w:t>
      </w:r>
      <w:r>
        <w:rPr>
          <w:rFonts w:eastAsia="Malgun Gothic"/>
          <w:bCs/>
          <w:i/>
          <w:iCs/>
          <w:sz w:val="22"/>
          <w:szCs w:val="22"/>
          <w:lang w:val="en-GB"/>
        </w:rPr>
        <w:t xml:space="preserve">to </w:t>
      </w:r>
      <w:r w:rsidRPr="00123DA2">
        <w:rPr>
          <w:rFonts w:eastAsia="Malgun Gothic"/>
          <w:bCs/>
          <w:i/>
          <w:iCs/>
          <w:sz w:val="22"/>
          <w:szCs w:val="22"/>
          <w:lang w:val="en-GB"/>
        </w:rPr>
        <w:t>conclude to r</w:t>
      </w:r>
      <w:r w:rsidRPr="007848FB">
        <w:rPr>
          <w:rFonts w:eastAsia="Malgun Gothic"/>
          <w:bCs/>
          <w:i/>
          <w:iCs/>
          <w:sz w:val="22"/>
          <w:szCs w:val="22"/>
          <w:lang w:val="en-GB"/>
        </w:rPr>
        <w:t xml:space="preserve">euse the intra-UE multiplexing/prioritization rules of PUSCH with </w:t>
      </w:r>
      <w:r>
        <w:rPr>
          <w:rFonts w:eastAsia="Malgun Gothic"/>
          <w:bCs/>
          <w:i/>
          <w:iCs/>
          <w:sz w:val="22"/>
          <w:szCs w:val="22"/>
          <w:lang w:val="en-GB"/>
        </w:rPr>
        <w:t>A</w:t>
      </w:r>
      <w:r w:rsidRPr="007848FB">
        <w:rPr>
          <w:rFonts w:eastAsia="Malgun Gothic"/>
          <w:bCs/>
          <w:i/>
          <w:iCs/>
          <w:sz w:val="22"/>
          <w:szCs w:val="22"/>
          <w:lang w:val="en-GB"/>
        </w:rPr>
        <w:t>-CSI for PUSCH with UEI-BR</w:t>
      </w:r>
      <w:r>
        <w:rPr>
          <w:rFonts w:eastAsia="Malgun Gothic"/>
          <w:bCs/>
          <w:i/>
          <w:iCs/>
          <w:sz w:val="22"/>
          <w:szCs w:val="22"/>
          <w:lang w:val="en-GB"/>
        </w:rPr>
        <w:t xml:space="preserve"> for Mode A</w:t>
      </w:r>
      <w:r w:rsidRPr="007848FB">
        <w:rPr>
          <w:rFonts w:eastAsia="Malgun Gothic"/>
          <w:bCs/>
          <w:i/>
          <w:iCs/>
          <w:sz w:val="22"/>
          <w:szCs w:val="22"/>
          <w:lang w:val="en-GB"/>
        </w:rPr>
        <w:t>.</w:t>
      </w:r>
    </w:p>
    <w:p w14:paraId="795DD225" w14:textId="66B364A4" w:rsidR="00E74DB1" w:rsidRDefault="00E74DB1" w:rsidP="00EB46CC">
      <w:pPr>
        <w:rPr>
          <w:lang w:val="en-GB"/>
        </w:rPr>
      </w:pPr>
    </w:p>
    <w:p w14:paraId="386556F4" w14:textId="77777777" w:rsidR="00E74DB1" w:rsidRPr="00DD2BC2" w:rsidRDefault="00E74DB1" w:rsidP="00E74DB1">
      <w:pPr>
        <w:tabs>
          <w:tab w:val="left" w:pos="3355"/>
        </w:tabs>
        <w:wordWrap/>
        <w:jc w:val="both"/>
        <w:rPr>
          <w:rFonts w:eastAsia="Malgun Gothic"/>
          <w:bCs/>
          <w:i/>
          <w:iCs/>
          <w:sz w:val="22"/>
          <w:szCs w:val="22"/>
          <w:lang w:val="en-GB"/>
        </w:rPr>
      </w:pPr>
      <w:r w:rsidRPr="00EA0E5C">
        <w:rPr>
          <w:rFonts w:eastAsia="Malgun Gothic"/>
          <w:b/>
          <w:sz w:val="22"/>
          <w:szCs w:val="22"/>
          <w:lang w:val="en-GB"/>
        </w:rPr>
        <w:t xml:space="preserve">Proposal </w:t>
      </w:r>
      <w:r>
        <w:rPr>
          <w:rFonts w:eastAsia="Malgun Gothic"/>
          <w:b/>
          <w:sz w:val="22"/>
          <w:szCs w:val="22"/>
          <w:lang w:val="en-GB"/>
        </w:rPr>
        <w:t xml:space="preserve">27: </w:t>
      </w:r>
      <w:r w:rsidRPr="007848FB">
        <w:rPr>
          <w:rFonts w:eastAsia="Malgun Gothic"/>
          <w:bCs/>
          <w:i/>
          <w:iCs/>
          <w:sz w:val="22"/>
          <w:szCs w:val="22"/>
          <w:lang w:val="en-GB"/>
        </w:rPr>
        <w:t>Reuse the intra-UE multiplexing/prioritization rules of PUSCH with SP-CSI for Type-1 CG PUSCH with UEI-BR</w:t>
      </w:r>
      <w:r>
        <w:rPr>
          <w:rFonts w:eastAsia="Malgun Gothic"/>
          <w:bCs/>
          <w:i/>
          <w:iCs/>
          <w:sz w:val="22"/>
          <w:szCs w:val="22"/>
          <w:lang w:val="en-GB"/>
        </w:rPr>
        <w:t xml:space="preserve"> for Mode B</w:t>
      </w:r>
      <w:r w:rsidRPr="007848FB">
        <w:rPr>
          <w:rFonts w:eastAsia="Malgun Gothic"/>
          <w:bCs/>
          <w:i/>
          <w:iCs/>
          <w:sz w:val="22"/>
          <w:szCs w:val="22"/>
          <w:lang w:val="en-GB"/>
        </w:rPr>
        <w:t>.</w:t>
      </w:r>
    </w:p>
    <w:p w14:paraId="0B28D44D" w14:textId="13648DCA" w:rsidR="00E74DB1" w:rsidRDefault="00E74DB1" w:rsidP="00EB46CC">
      <w:pPr>
        <w:rPr>
          <w:lang w:val="en-GB"/>
        </w:rPr>
      </w:pPr>
    </w:p>
    <w:p w14:paraId="13A0450B" w14:textId="48F9029E" w:rsidR="00E74DB1" w:rsidRPr="00E74DB1" w:rsidRDefault="00E74DB1" w:rsidP="00E74DB1">
      <w:pPr>
        <w:tabs>
          <w:tab w:val="left" w:pos="3355"/>
        </w:tabs>
        <w:wordWrap/>
        <w:jc w:val="both"/>
        <w:rPr>
          <w:i/>
          <w:sz w:val="22"/>
          <w:szCs w:val="22"/>
        </w:rPr>
      </w:pPr>
      <w:r w:rsidRPr="002C1042">
        <w:rPr>
          <w:b/>
          <w:sz w:val="22"/>
          <w:szCs w:val="22"/>
        </w:rPr>
        <w:t xml:space="preserve">Proposal </w:t>
      </w:r>
      <w:r>
        <w:rPr>
          <w:b/>
          <w:sz w:val="22"/>
          <w:szCs w:val="22"/>
        </w:rPr>
        <w:t>28</w:t>
      </w:r>
      <w:r w:rsidRPr="002C1042">
        <w:rPr>
          <w:b/>
          <w:sz w:val="22"/>
          <w:szCs w:val="22"/>
        </w:rPr>
        <w:t>:</w:t>
      </w:r>
      <w:r>
        <w:rPr>
          <w:b/>
          <w:sz w:val="22"/>
          <w:szCs w:val="22"/>
        </w:rPr>
        <w:t xml:space="preserve"> </w:t>
      </w:r>
      <w:r w:rsidRPr="00CA3A0B">
        <w:rPr>
          <w:i/>
          <w:sz w:val="22"/>
          <w:szCs w:val="22"/>
        </w:rPr>
        <w:t>On cross-CC beam report measurement for UE-initiated/event-driven beam reporting, regarding Event-2</w:t>
      </w:r>
      <w:r>
        <w:rPr>
          <w:i/>
          <w:sz w:val="22"/>
          <w:szCs w:val="22"/>
        </w:rPr>
        <w:t>, support to introduce an RRC parameter to indicate the CC in which the indicated TCI state is applied, and specify condition(s) of not providing the RRC parameter</w:t>
      </w:r>
      <w:r w:rsidRPr="00123DA2">
        <w:rPr>
          <w:i/>
        </w:rPr>
        <w:t>.</w:t>
      </w:r>
    </w:p>
    <w:p w14:paraId="2FEA09A7" w14:textId="1752E892" w:rsidR="0003584E" w:rsidRPr="0003584E" w:rsidRDefault="000776FF" w:rsidP="007D70DD">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7C53488E" w14:textId="460BD3A9" w:rsidR="00177149" w:rsidRPr="00177149" w:rsidRDefault="00177149" w:rsidP="007D70DD">
      <w:pPr>
        <w:wordWrap/>
        <w:spacing w:after="60"/>
        <w:rPr>
          <w:rFonts w:ascii="Times" w:eastAsia="Malgun Gothic" w:hAnsi="Times" w:cs="Times"/>
          <w:sz w:val="22"/>
          <w:szCs w:val="22"/>
        </w:rPr>
      </w:pPr>
      <w:r w:rsidRPr="00177149">
        <w:rPr>
          <w:rFonts w:ascii="Times" w:eastAsia="Malgun Gothic" w:hAnsi="Times" w:cs="Times"/>
          <w:sz w:val="22"/>
          <w:szCs w:val="22"/>
        </w:rPr>
        <w:t>[</w:t>
      </w:r>
      <w:r w:rsidR="004F151C">
        <w:rPr>
          <w:rFonts w:ascii="Times" w:eastAsia="Malgun Gothic" w:hAnsi="Times" w:cs="Times"/>
          <w:sz w:val="22"/>
          <w:szCs w:val="22"/>
        </w:rPr>
        <w:t>1</w:t>
      </w:r>
      <w:r w:rsidRPr="00177149">
        <w:rPr>
          <w:rFonts w:ascii="Times" w:eastAsia="Malgun Gothic" w:hAnsi="Times" w:cs="Times"/>
          <w:sz w:val="22"/>
          <w:szCs w:val="22"/>
        </w:rPr>
        <w:t>] Chairman Notes, 3GPP RAN1#1</w:t>
      </w:r>
      <w:r w:rsidR="00EF1181">
        <w:rPr>
          <w:rFonts w:ascii="Times" w:eastAsia="Malgun Gothic" w:hAnsi="Times" w:cs="Times"/>
          <w:sz w:val="22"/>
          <w:szCs w:val="22"/>
        </w:rPr>
        <w:t>20</w:t>
      </w:r>
    </w:p>
    <w:p w14:paraId="46E8D4BA" w14:textId="77777777" w:rsidR="00177149" w:rsidRPr="00C27C88" w:rsidRDefault="00177149" w:rsidP="007D70DD">
      <w:pPr>
        <w:wordWrap/>
        <w:spacing w:after="60"/>
        <w:rPr>
          <w:rFonts w:ascii="Times" w:eastAsia="Malgun Gothic" w:hAnsi="Times" w:cs="Times"/>
          <w:sz w:val="22"/>
          <w:szCs w:val="22"/>
        </w:rPr>
      </w:pPr>
    </w:p>
    <w:bookmarkEnd w:id="1"/>
    <w:p w14:paraId="37D6AA9C" w14:textId="3B6519B1" w:rsidR="00802A62" w:rsidRPr="00802A62" w:rsidRDefault="00802A62" w:rsidP="007D70DD">
      <w:pPr>
        <w:wordWrap/>
        <w:jc w:val="both"/>
        <w:rPr>
          <w:rFonts w:eastAsia="Malgun Gothic"/>
        </w:rPr>
      </w:pPr>
    </w:p>
    <w:sectPr w:rsidR="00802A62" w:rsidRPr="00802A62" w:rsidSect="000973C8">
      <w:footerReference w:type="even" r:id="rId16"/>
      <w:footerReference w:type="default" r:id="rId17"/>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0D695" w16cex:dateUtc="2025-03-28T00:04:00Z"/>
  <w16cex:commentExtensible w16cex:durableId="2B6384C1" w16cex:dateUtc="2025-02-21T21:03:00Z"/>
  <w16cex:commentExtensible w16cex:durableId="2B90E521" w16cex:dateUtc="2025-03-28T01: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04991" w14:textId="77777777" w:rsidR="004351D2" w:rsidRPr="00C47AD2" w:rsidRDefault="004351D2">
      <w:pPr>
        <w:rPr>
          <w:rFonts w:ascii="Arial" w:hAnsi="Arial"/>
          <w:sz w:val="12"/>
        </w:rPr>
      </w:pPr>
      <w:r>
        <w:separator/>
      </w:r>
    </w:p>
  </w:endnote>
  <w:endnote w:type="continuationSeparator" w:id="0">
    <w:p w14:paraId="48676711" w14:textId="77777777" w:rsidR="004351D2" w:rsidRPr="00C47AD2" w:rsidRDefault="004351D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9A41A" w14:textId="77777777" w:rsidR="005F4208" w:rsidRDefault="005F420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5F4208" w:rsidRDefault="005F420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F59C" w14:textId="5254A798" w:rsidR="005F4208" w:rsidRDefault="005F4208">
    <w:pPr>
      <w:pStyle w:val="Footer"/>
    </w:pPr>
    <w:r>
      <w:fldChar w:fldCharType="begin"/>
    </w:r>
    <w:r>
      <w:instrText xml:space="preserve"> PAGE   \* MERGEFORMAT </w:instrText>
    </w:r>
    <w:r>
      <w:fldChar w:fldCharType="separate"/>
    </w:r>
    <w:r>
      <w:t>14</w:t>
    </w:r>
    <w:r>
      <w:fldChar w:fldCharType="end"/>
    </w:r>
  </w:p>
  <w:p w14:paraId="45CA142C" w14:textId="77777777" w:rsidR="005F4208" w:rsidRDefault="005F420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33BDC" w14:textId="77777777" w:rsidR="004351D2" w:rsidRPr="00C47AD2" w:rsidRDefault="004351D2">
      <w:pPr>
        <w:rPr>
          <w:rFonts w:ascii="Arial" w:hAnsi="Arial"/>
          <w:sz w:val="12"/>
        </w:rPr>
      </w:pPr>
      <w:r>
        <w:separator/>
      </w:r>
    </w:p>
  </w:footnote>
  <w:footnote w:type="continuationSeparator" w:id="0">
    <w:p w14:paraId="6D2091F4" w14:textId="77777777" w:rsidR="004351D2" w:rsidRPr="00C47AD2" w:rsidRDefault="004351D2">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C917FC"/>
    <w:multiLevelType w:val="hybridMultilevel"/>
    <w:tmpl w:val="CCF422DC"/>
    <w:lvl w:ilvl="0" w:tplc="B23AD7BC">
      <w:start w:val="1"/>
      <w:numFmt w:val="decimal"/>
      <w:lvlText w:val="%1."/>
      <w:lvlJc w:val="left"/>
      <w:pPr>
        <w:tabs>
          <w:tab w:val="num" w:pos="720"/>
        </w:tabs>
        <w:ind w:left="720" w:hanging="360"/>
      </w:pPr>
    </w:lvl>
    <w:lvl w:ilvl="1" w:tplc="E2F2FE8C" w:tentative="1">
      <w:start w:val="1"/>
      <w:numFmt w:val="decimal"/>
      <w:lvlText w:val="%2."/>
      <w:lvlJc w:val="left"/>
      <w:pPr>
        <w:tabs>
          <w:tab w:val="num" w:pos="1440"/>
        </w:tabs>
        <w:ind w:left="1440" w:hanging="360"/>
      </w:pPr>
    </w:lvl>
    <w:lvl w:ilvl="2" w:tplc="F206603C" w:tentative="1">
      <w:start w:val="1"/>
      <w:numFmt w:val="decimal"/>
      <w:lvlText w:val="%3."/>
      <w:lvlJc w:val="left"/>
      <w:pPr>
        <w:tabs>
          <w:tab w:val="num" w:pos="2160"/>
        </w:tabs>
        <w:ind w:left="2160" w:hanging="360"/>
      </w:pPr>
    </w:lvl>
    <w:lvl w:ilvl="3" w:tplc="70D2CAC2" w:tentative="1">
      <w:start w:val="1"/>
      <w:numFmt w:val="decimal"/>
      <w:lvlText w:val="%4."/>
      <w:lvlJc w:val="left"/>
      <w:pPr>
        <w:tabs>
          <w:tab w:val="num" w:pos="2880"/>
        </w:tabs>
        <w:ind w:left="2880" w:hanging="360"/>
      </w:pPr>
    </w:lvl>
    <w:lvl w:ilvl="4" w:tplc="2BFA75CC" w:tentative="1">
      <w:start w:val="1"/>
      <w:numFmt w:val="decimal"/>
      <w:lvlText w:val="%5."/>
      <w:lvlJc w:val="left"/>
      <w:pPr>
        <w:tabs>
          <w:tab w:val="num" w:pos="3600"/>
        </w:tabs>
        <w:ind w:left="3600" w:hanging="360"/>
      </w:pPr>
    </w:lvl>
    <w:lvl w:ilvl="5" w:tplc="A9E65DAC" w:tentative="1">
      <w:start w:val="1"/>
      <w:numFmt w:val="decimal"/>
      <w:lvlText w:val="%6."/>
      <w:lvlJc w:val="left"/>
      <w:pPr>
        <w:tabs>
          <w:tab w:val="num" w:pos="4320"/>
        </w:tabs>
        <w:ind w:left="4320" w:hanging="360"/>
      </w:pPr>
    </w:lvl>
    <w:lvl w:ilvl="6" w:tplc="12DCDDCC" w:tentative="1">
      <w:start w:val="1"/>
      <w:numFmt w:val="decimal"/>
      <w:lvlText w:val="%7."/>
      <w:lvlJc w:val="left"/>
      <w:pPr>
        <w:tabs>
          <w:tab w:val="num" w:pos="5040"/>
        </w:tabs>
        <w:ind w:left="5040" w:hanging="360"/>
      </w:pPr>
    </w:lvl>
    <w:lvl w:ilvl="7" w:tplc="931E5F5E" w:tentative="1">
      <w:start w:val="1"/>
      <w:numFmt w:val="decimal"/>
      <w:lvlText w:val="%8."/>
      <w:lvlJc w:val="left"/>
      <w:pPr>
        <w:tabs>
          <w:tab w:val="num" w:pos="5760"/>
        </w:tabs>
        <w:ind w:left="5760" w:hanging="360"/>
      </w:pPr>
    </w:lvl>
    <w:lvl w:ilvl="8" w:tplc="089A370A" w:tentative="1">
      <w:start w:val="1"/>
      <w:numFmt w:val="decimal"/>
      <w:lvlText w:val="%9."/>
      <w:lvlJc w:val="left"/>
      <w:pPr>
        <w:tabs>
          <w:tab w:val="num" w:pos="6480"/>
        </w:tabs>
        <w:ind w:left="6480" w:hanging="36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7E2917"/>
    <w:multiLevelType w:val="hybridMultilevel"/>
    <w:tmpl w:val="3E26B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B32A4"/>
    <w:multiLevelType w:val="hybridMultilevel"/>
    <w:tmpl w:val="E4B8FD2A"/>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C0E67"/>
    <w:multiLevelType w:val="hybridMultilevel"/>
    <w:tmpl w:val="EE4EC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7D2EA9"/>
    <w:multiLevelType w:val="hybridMultilevel"/>
    <w:tmpl w:val="71D0DC62"/>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 w15:restartNumberingAfterBreak="0">
    <w:nsid w:val="25404473"/>
    <w:multiLevelType w:val="hybridMultilevel"/>
    <w:tmpl w:val="6D2A782E"/>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17BB2"/>
    <w:multiLevelType w:val="hybridMultilevel"/>
    <w:tmpl w:val="3EF482FE"/>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2D2856"/>
    <w:multiLevelType w:val="hybridMultilevel"/>
    <w:tmpl w:val="3D6C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15:restartNumberingAfterBreak="0">
    <w:nsid w:val="39B0472A"/>
    <w:multiLevelType w:val="hybridMultilevel"/>
    <w:tmpl w:val="8E887410"/>
    <w:lvl w:ilvl="0" w:tplc="0940556E">
      <w:start w:val="1"/>
      <w:numFmt w:val="bullet"/>
      <w:lvlText w:val="•"/>
      <w:lvlJc w:val="left"/>
      <w:pPr>
        <w:tabs>
          <w:tab w:val="num" w:pos="720"/>
        </w:tabs>
        <w:ind w:left="720" w:hanging="360"/>
      </w:pPr>
      <w:rPr>
        <w:rFonts w:ascii="Arial" w:hAnsi="Arial" w:hint="default"/>
      </w:rPr>
    </w:lvl>
    <w:lvl w:ilvl="1" w:tplc="C7ACA076">
      <w:numFmt w:val="bullet"/>
      <w:lvlText w:val="•"/>
      <w:lvlJc w:val="left"/>
      <w:pPr>
        <w:tabs>
          <w:tab w:val="num" w:pos="1440"/>
        </w:tabs>
        <w:ind w:left="1440" w:hanging="360"/>
      </w:pPr>
      <w:rPr>
        <w:rFonts w:ascii="Arial" w:hAnsi="Arial" w:hint="default"/>
      </w:rPr>
    </w:lvl>
    <w:lvl w:ilvl="2" w:tplc="5288A06E" w:tentative="1">
      <w:start w:val="1"/>
      <w:numFmt w:val="bullet"/>
      <w:lvlText w:val="•"/>
      <w:lvlJc w:val="left"/>
      <w:pPr>
        <w:tabs>
          <w:tab w:val="num" w:pos="2160"/>
        </w:tabs>
        <w:ind w:left="2160" w:hanging="360"/>
      </w:pPr>
      <w:rPr>
        <w:rFonts w:ascii="Arial" w:hAnsi="Arial" w:hint="default"/>
      </w:rPr>
    </w:lvl>
    <w:lvl w:ilvl="3" w:tplc="465A43BE" w:tentative="1">
      <w:start w:val="1"/>
      <w:numFmt w:val="bullet"/>
      <w:lvlText w:val="•"/>
      <w:lvlJc w:val="left"/>
      <w:pPr>
        <w:tabs>
          <w:tab w:val="num" w:pos="2880"/>
        </w:tabs>
        <w:ind w:left="2880" w:hanging="360"/>
      </w:pPr>
      <w:rPr>
        <w:rFonts w:ascii="Arial" w:hAnsi="Arial" w:hint="default"/>
      </w:rPr>
    </w:lvl>
    <w:lvl w:ilvl="4" w:tplc="5D4EE144" w:tentative="1">
      <w:start w:val="1"/>
      <w:numFmt w:val="bullet"/>
      <w:lvlText w:val="•"/>
      <w:lvlJc w:val="left"/>
      <w:pPr>
        <w:tabs>
          <w:tab w:val="num" w:pos="3600"/>
        </w:tabs>
        <w:ind w:left="3600" w:hanging="360"/>
      </w:pPr>
      <w:rPr>
        <w:rFonts w:ascii="Arial" w:hAnsi="Arial" w:hint="default"/>
      </w:rPr>
    </w:lvl>
    <w:lvl w:ilvl="5" w:tplc="9F52BAA6" w:tentative="1">
      <w:start w:val="1"/>
      <w:numFmt w:val="bullet"/>
      <w:lvlText w:val="•"/>
      <w:lvlJc w:val="left"/>
      <w:pPr>
        <w:tabs>
          <w:tab w:val="num" w:pos="4320"/>
        </w:tabs>
        <w:ind w:left="4320" w:hanging="360"/>
      </w:pPr>
      <w:rPr>
        <w:rFonts w:ascii="Arial" w:hAnsi="Arial" w:hint="default"/>
      </w:rPr>
    </w:lvl>
    <w:lvl w:ilvl="6" w:tplc="032C0E6C" w:tentative="1">
      <w:start w:val="1"/>
      <w:numFmt w:val="bullet"/>
      <w:lvlText w:val="•"/>
      <w:lvlJc w:val="left"/>
      <w:pPr>
        <w:tabs>
          <w:tab w:val="num" w:pos="5040"/>
        </w:tabs>
        <w:ind w:left="5040" w:hanging="360"/>
      </w:pPr>
      <w:rPr>
        <w:rFonts w:ascii="Arial" w:hAnsi="Arial" w:hint="default"/>
      </w:rPr>
    </w:lvl>
    <w:lvl w:ilvl="7" w:tplc="9D6CC316" w:tentative="1">
      <w:start w:val="1"/>
      <w:numFmt w:val="bullet"/>
      <w:lvlText w:val="•"/>
      <w:lvlJc w:val="left"/>
      <w:pPr>
        <w:tabs>
          <w:tab w:val="num" w:pos="5760"/>
        </w:tabs>
        <w:ind w:left="5760" w:hanging="360"/>
      </w:pPr>
      <w:rPr>
        <w:rFonts w:ascii="Arial" w:hAnsi="Arial" w:hint="default"/>
      </w:rPr>
    </w:lvl>
    <w:lvl w:ilvl="8" w:tplc="C152FB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F92165"/>
    <w:multiLevelType w:val="hybridMultilevel"/>
    <w:tmpl w:val="BE5A2C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02D"/>
    <w:multiLevelType w:val="hybridMultilevel"/>
    <w:tmpl w:val="E858255A"/>
    <w:lvl w:ilvl="0" w:tplc="EB047A14">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80C2A10"/>
    <w:multiLevelType w:val="hybridMultilevel"/>
    <w:tmpl w:val="2304B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53541B"/>
    <w:multiLevelType w:val="hybridMultilevel"/>
    <w:tmpl w:val="A380E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484D5B"/>
    <w:multiLevelType w:val="hybridMultilevel"/>
    <w:tmpl w:val="A83A6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9F1482"/>
    <w:multiLevelType w:val="hybridMultilevel"/>
    <w:tmpl w:val="F50A3B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5061EBB"/>
    <w:multiLevelType w:val="multilevel"/>
    <w:tmpl w:val="3CDD2812"/>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9"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3" w15:restartNumberingAfterBreak="0">
    <w:nsid w:val="64101504"/>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4" w15:restartNumberingAfterBreak="0">
    <w:nsid w:val="655E1AB1"/>
    <w:multiLevelType w:val="hybridMultilevel"/>
    <w:tmpl w:val="49A00A3A"/>
    <w:lvl w:ilvl="0" w:tplc="09008ECC">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5"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6" w15:restartNumberingAfterBreak="0">
    <w:nsid w:val="65C748AC"/>
    <w:multiLevelType w:val="hybridMultilevel"/>
    <w:tmpl w:val="47481C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66163915"/>
    <w:multiLevelType w:val="hybridMultilevel"/>
    <w:tmpl w:val="DB4C9724"/>
    <w:lvl w:ilvl="0" w:tplc="09008EC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E33606"/>
    <w:multiLevelType w:val="hybridMultilevel"/>
    <w:tmpl w:val="9FA03984"/>
    <w:lvl w:ilvl="0" w:tplc="DF624596">
      <w:start w:val="1"/>
      <w:numFmt w:val="decimal"/>
      <w:lvlText w:val="%1."/>
      <w:lvlJc w:val="left"/>
      <w:pPr>
        <w:tabs>
          <w:tab w:val="num" w:pos="720"/>
        </w:tabs>
        <w:ind w:left="720" w:hanging="360"/>
      </w:pPr>
    </w:lvl>
    <w:lvl w:ilvl="1" w:tplc="F948CBBC" w:tentative="1">
      <w:start w:val="1"/>
      <w:numFmt w:val="decimal"/>
      <w:lvlText w:val="%2."/>
      <w:lvlJc w:val="left"/>
      <w:pPr>
        <w:tabs>
          <w:tab w:val="num" w:pos="1440"/>
        </w:tabs>
        <w:ind w:left="1440" w:hanging="360"/>
      </w:pPr>
    </w:lvl>
    <w:lvl w:ilvl="2" w:tplc="A9663B5E" w:tentative="1">
      <w:start w:val="1"/>
      <w:numFmt w:val="decimal"/>
      <w:lvlText w:val="%3."/>
      <w:lvlJc w:val="left"/>
      <w:pPr>
        <w:tabs>
          <w:tab w:val="num" w:pos="2160"/>
        </w:tabs>
        <w:ind w:left="2160" w:hanging="360"/>
      </w:pPr>
    </w:lvl>
    <w:lvl w:ilvl="3" w:tplc="09D80E0E" w:tentative="1">
      <w:start w:val="1"/>
      <w:numFmt w:val="decimal"/>
      <w:lvlText w:val="%4."/>
      <w:lvlJc w:val="left"/>
      <w:pPr>
        <w:tabs>
          <w:tab w:val="num" w:pos="2880"/>
        </w:tabs>
        <w:ind w:left="2880" w:hanging="360"/>
      </w:pPr>
    </w:lvl>
    <w:lvl w:ilvl="4" w:tplc="722C81AA" w:tentative="1">
      <w:start w:val="1"/>
      <w:numFmt w:val="decimal"/>
      <w:lvlText w:val="%5."/>
      <w:lvlJc w:val="left"/>
      <w:pPr>
        <w:tabs>
          <w:tab w:val="num" w:pos="3600"/>
        </w:tabs>
        <w:ind w:left="3600" w:hanging="360"/>
      </w:pPr>
    </w:lvl>
    <w:lvl w:ilvl="5" w:tplc="F4AE5EBA" w:tentative="1">
      <w:start w:val="1"/>
      <w:numFmt w:val="decimal"/>
      <w:lvlText w:val="%6."/>
      <w:lvlJc w:val="left"/>
      <w:pPr>
        <w:tabs>
          <w:tab w:val="num" w:pos="4320"/>
        </w:tabs>
        <w:ind w:left="4320" w:hanging="360"/>
      </w:pPr>
    </w:lvl>
    <w:lvl w:ilvl="6" w:tplc="8CF88016" w:tentative="1">
      <w:start w:val="1"/>
      <w:numFmt w:val="decimal"/>
      <w:lvlText w:val="%7."/>
      <w:lvlJc w:val="left"/>
      <w:pPr>
        <w:tabs>
          <w:tab w:val="num" w:pos="5040"/>
        </w:tabs>
        <w:ind w:left="5040" w:hanging="360"/>
      </w:pPr>
    </w:lvl>
    <w:lvl w:ilvl="7" w:tplc="457AA82C" w:tentative="1">
      <w:start w:val="1"/>
      <w:numFmt w:val="decimal"/>
      <w:lvlText w:val="%8."/>
      <w:lvlJc w:val="left"/>
      <w:pPr>
        <w:tabs>
          <w:tab w:val="num" w:pos="5760"/>
        </w:tabs>
        <w:ind w:left="5760" w:hanging="360"/>
      </w:pPr>
    </w:lvl>
    <w:lvl w:ilvl="8" w:tplc="508EC97E" w:tentative="1">
      <w:start w:val="1"/>
      <w:numFmt w:val="decimal"/>
      <w:lvlText w:val="%9."/>
      <w:lvlJc w:val="left"/>
      <w:pPr>
        <w:tabs>
          <w:tab w:val="num" w:pos="6480"/>
        </w:tabs>
        <w:ind w:left="6480" w:hanging="360"/>
      </w:pPr>
    </w:lvl>
  </w:abstractNum>
  <w:abstractNum w:abstractNumId="49" w15:restartNumberingAfterBreak="0">
    <w:nsid w:val="6D632BE7"/>
    <w:multiLevelType w:val="hybridMultilevel"/>
    <w:tmpl w:val="BEE4E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1109E4"/>
    <w:multiLevelType w:val="hybridMultilevel"/>
    <w:tmpl w:val="6260915C"/>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5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05625"/>
    <w:multiLevelType w:val="hybridMultilevel"/>
    <w:tmpl w:val="46348CBA"/>
    <w:lvl w:ilvl="0" w:tplc="26AE5CE8">
      <w:start w:val="1"/>
      <w:numFmt w:val="bullet"/>
      <w:lvlText w:val="•"/>
      <w:lvlJc w:val="left"/>
      <w:pPr>
        <w:tabs>
          <w:tab w:val="num" w:pos="720"/>
        </w:tabs>
        <w:ind w:left="720" w:hanging="360"/>
      </w:pPr>
      <w:rPr>
        <w:rFonts w:ascii="Arial" w:hAnsi="Arial" w:hint="default"/>
      </w:rPr>
    </w:lvl>
    <w:lvl w:ilvl="1" w:tplc="ACE2EEFC">
      <w:numFmt w:val="bullet"/>
      <w:lvlText w:val="•"/>
      <w:lvlJc w:val="left"/>
      <w:pPr>
        <w:tabs>
          <w:tab w:val="num" w:pos="1440"/>
        </w:tabs>
        <w:ind w:left="1440" w:hanging="360"/>
      </w:pPr>
      <w:rPr>
        <w:rFonts w:ascii="Arial" w:hAnsi="Arial" w:hint="default"/>
      </w:rPr>
    </w:lvl>
    <w:lvl w:ilvl="2" w:tplc="EA4E44C2" w:tentative="1">
      <w:start w:val="1"/>
      <w:numFmt w:val="bullet"/>
      <w:lvlText w:val="•"/>
      <w:lvlJc w:val="left"/>
      <w:pPr>
        <w:tabs>
          <w:tab w:val="num" w:pos="2160"/>
        </w:tabs>
        <w:ind w:left="2160" w:hanging="360"/>
      </w:pPr>
      <w:rPr>
        <w:rFonts w:ascii="Arial" w:hAnsi="Arial" w:hint="default"/>
      </w:rPr>
    </w:lvl>
    <w:lvl w:ilvl="3" w:tplc="2F321E8E" w:tentative="1">
      <w:start w:val="1"/>
      <w:numFmt w:val="bullet"/>
      <w:lvlText w:val="•"/>
      <w:lvlJc w:val="left"/>
      <w:pPr>
        <w:tabs>
          <w:tab w:val="num" w:pos="2880"/>
        </w:tabs>
        <w:ind w:left="2880" w:hanging="360"/>
      </w:pPr>
      <w:rPr>
        <w:rFonts w:ascii="Arial" w:hAnsi="Arial" w:hint="default"/>
      </w:rPr>
    </w:lvl>
    <w:lvl w:ilvl="4" w:tplc="712872AA" w:tentative="1">
      <w:start w:val="1"/>
      <w:numFmt w:val="bullet"/>
      <w:lvlText w:val="•"/>
      <w:lvlJc w:val="left"/>
      <w:pPr>
        <w:tabs>
          <w:tab w:val="num" w:pos="3600"/>
        </w:tabs>
        <w:ind w:left="3600" w:hanging="360"/>
      </w:pPr>
      <w:rPr>
        <w:rFonts w:ascii="Arial" w:hAnsi="Arial" w:hint="default"/>
      </w:rPr>
    </w:lvl>
    <w:lvl w:ilvl="5" w:tplc="5E6E3F86" w:tentative="1">
      <w:start w:val="1"/>
      <w:numFmt w:val="bullet"/>
      <w:lvlText w:val="•"/>
      <w:lvlJc w:val="left"/>
      <w:pPr>
        <w:tabs>
          <w:tab w:val="num" w:pos="4320"/>
        </w:tabs>
        <w:ind w:left="4320" w:hanging="360"/>
      </w:pPr>
      <w:rPr>
        <w:rFonts w:ascii="Arial" w:hAnsi="Arial" w:hint="default"/>
      </w:rPr>
    </w:lvl>
    <w:lvl w:ilvl="6" w:tplc="788AC51E" w:tentative="1">
      <w:start w:val="1"/>
      <w:numFmt w:val="bullet"/>
      <w:lvlText w:val="•"/>
      <w:lvlJc w:val="left"/>
      <w:pPr>
        <w:tabs>
          <w:tab w:val="num" w:pos="5040"/>
        </w:tabs>
        <w:ind w:left="5040" w:hanging="360"/>
      </w:pPr>
      <w:rPr>
        <w:rFonts w:ascii="Arial" w:hAnsi="Arial" w:hint="default"/>
      </w:rPr>
    </w:lvl>
    <w:lvl w:ilvl="7" w:tplc="B33EF864" w:tentative="1">
      <w:start w:val="1"/>
      <w:numFmt w:val="bullet"/>
      <w:lvlText w:val="•"/>
      <w:lvlJc w:val="left"/>
      <w:pPr>
        <w:tabs>
          <w:tab w:val="num" w:pos="5760"/>
        </w:tabs>
        <w:ind w:left="5760" w:hanging="360"/>
      </w:pPr>
      <w:rPr>
        <w:rFonts w:ascii="Arial" w:hAnsi="Arial" w:hint="default"/>
      </w:rPr>
    </w:lvl>
    <w:lvl w:ilvl="8" w:tplc="CF6ABD22" w:tentative="1">
      <w:start w:val="1"/>
      <w:numFmt w:val="bullet"/>
      <w:lvlText w:val="•"/>
      <w:lvlJc w:val="left"/>
      <w:pPr>
        <w:tabs>
          <w:tab w:val="num" w:pos="6480"/>
        </w:tabs>
        <w:ind w:left="6480" w:hanging="360"/>
      </w:pPr>
      <w:rPr>
        <w:rFonts w:ascii="Arial" w:hAnsi="Arial" w:hint="default"/>
      </w:rPr>
    </w:lvl>
  </w:abstractNum>
  <w:num w:numId="1">
    <w:abstractNumId w:val="5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9"/>
  </w:num>
  <w:num w:numId="5">
    <w:abstractNumId w:val="31"/>
  </w:num>
  <w:num w:numId="6">
    <w:abstractNumId w:val="58"/>
  </w:num>
  <w:num w:numId="7">
    <w:abstractNumId w:val="33"/>
  </w:num>
  <w:num w:numId="8">
    <w:abstractNumId w:val="27"/>
  </w:num>
  <w:num w:numId="9">
    <w:abstractNumId w:val="55"/>
  </w:num>
  <w:num w:numId="10">
    <w:abstractNumId w:val="4"/>
  </w:num>
  <w:num w:numId="11">
    <w:abstractNumId w:val="10"/>
  </w:num>
  <w:num w:numId="12">
    <w:abstractNumId w:val="56"/>
  </w:num>
  <w:num w:numId="13">
    <w:abstractNumId w:val="24"/>
  </w:num>
  <w:num w:numId="14">
    <w:abstractNumId w:val="28"/>
  </w:num>
  <w:num w:numId="15">
    <w:abstractNumId w:val="53"/>
  </w:num>
  <w:num w:numId="16">
    <w:abstractNumId w:val="2"/>
  </w:num>
  <w:num w:numId="17">
    <w:abstractNumId w:val="35"/>
  </w:num>
  <w:num w:numId="18">
    <w:abstractNumId w:val="57"/>
  </w:num>
  <w:num w:numId="19">
    <w:abstractNumId w:val="42"/>
  </w:num>
  <w:num w:numId="20">
    <w:abstractNumId w:val="37"/>
  </w:num>
  <w:num w:numId="21">
    <w:abstractNumId w:val="50"/>
  </w:num>
  <w:num w:numId="22">
    <w:abstractNumId w:val="16"/>
  </w:num>
  <w:num w:numId="23">
    <w:abstractNumId w:val="9"/>
  </w:num>
  <w:num w:numId="24">
    <w:abstractNumId w:val="45"/>
  </w:num>
  <w:num w:numId="25">
    <w:abstractNumId w:val="51"/>
  </w:num>
  <w:num w:numId="26">
    <w:abstractNumId w:val="47"/>
  </w:num>
  <w:num w:numId="27">
    <w:abstractNumId w:val="15"/>
  </w:num>
  <w:num w:numId="28">
    <w:abstractNumId w:val="41"/>
  </w:num>
  <w:num w:numId="29">
    <w:abstractNumId w:val="6"/>
  </w:num>
  <w:num w:numId="30">
    <w:abstractNumId w:val="49"/>
  </w:num>
  <w:num w:numId="31">
    <w:abstractNumId w:val="44"/>
  </w:num>
  <w:num w:numId="32">
    <w:abstractNumId w:val="59"/>
  </w:num>
  <w:num w:numId="33">
    <w:abstractNumId w:val="14"/>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2"/>
  </w:num>
  <w:num w:numId="37">
    <w:abstractNumId w:val="48"/>
  </w:num>
  <w:num w:numId="38">
    <w:abstractNumId w:val="1"/>
  </w:num>
  <w:num w:numId="39">
    <w:abstractNumId w:val="21"/>
  </w:num>
  <w:num w:numId="40">
    <w:abstractNumId w:val="7"/>
  </w:num>
  <w:num w:numId="41">
    <w:abstractNumId w:val="29"/>
  </w:num>
  <w:num w:numId="42">
    <w:abstractNumId w:val="34"/>
  </w:num>
  <w:num w:numId="43">
    <w:abstractNumId w:val="25"/>
  </w:num>
  <w:num w:numId="44">
    <w:abstractNumId w:val="30"/>
  </w:num>
  <w:num w:numId="45">
    <w:abstractNumId w:val="43"/>
  </w:num>
  <w:num w:numId="46">
    <w:abstractNumId w:val="13"/>
  </w:num>
  <w:num w:numId="47">
    <w:abstractNumId w:val="3"/>
  </w:num>
  <w:num w:numId="48">
    <w:abstractNumId w:val="10"/>
  </w:num>
  <w:num w:numId="49">
    <w:abstractNumId w:val="32"/>
  </w:num>
  <w:num w:numId="50">
    <w:abstractNumId w:val="52"/>
  </w:num>
  <w:num w:numId="51">
    <w:abstractNumId w:val="18"/>
  </w:num>
  <w:num w:numId="52">
    <w:abstractNumId w:val="39"/>
  </w:num>
  <w:num w:numId="53">
    <w:abstractNumId w:val="22"/>
  </w:num>
  <w:num w:numId="54">
    <w:abstractNumId w:val="36"/>
  </w:num>
  <w:num w:numId="55">
    <w:abstractNumId w:val="17"/>
  </w:num>
  <w:num w:numId="56">
    <w:abstractNumId w:val="40"/>
  </w:num>
  <w:num w:numId="57">
    <w:abstractNumId w:val="11"/>
  </w:num>
  <w:num w:numId="58">
    <w:abstractNumId w:val="46"/>
  </w:num>
  <w:num w:numId="59">
    <w:abstractNumId w:val="5"/>
  </w:num>
  <w:num w:numId="60">
    <w:abstractNumId w:val="8"/>
  </w:num>
  <w:num w:numId="61">
    <w:abstractNumId w:val="23"/>
  </w:num>
  <w:num w:numId="62">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BC"/>
    <w:rsid w:val="000022D6"/>
    <w:rsid w:val="00002398"/>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200"/>
    <w:rsid w:val="00007407"/>
    <w:rsid w:val="00007711"/>
    <w:rsid w:val="0000782C"/>
    <w:rsid w:val="000078E2"/>
    <w:rsid w:val="00007E42"/>
    <w:rsid w:val="000100A9"/>
    <w:rsid w:val="00010377"/>
    <w:rsid w:val="00010506"/>
    <w:rsid w:val="000105C6"/>
    <w:rsid w:val="00010AF1"/>
    <w:rsid w:val="00010C1E"/>
    <w:rsid w:val="00010E5D"/>
    <w:rsid w:val="000111D6"/>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5D5"/>
    <w:rsid w:val="00023709"/>
    <w:rsid w:val="0002384D"/>
    <w:rsid w:val="00023935"/>
    <w:rsid w:val="0002398A"/>
    <w:rsid w:val="000239F2"/>
    <w:rsid w:val="00023AE2"/>
    <w:rsid w:val="00023BE4"/>
    <w:rsid w:val="00023D7A"/>
    <w:rsid w:val="00023F40"/>
    <w:rsid w:val="00024218"/>
    <w:rsid w:val="0002427B"/>
    <w:rsid w:val="000242A4"/>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4FD"/>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83D"/>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206"/>
    <w:rsid w:val="00044304"/>
    <w:rsid w:val="0004477A"/>
    <w:rsid w:val="00045379"/>
    <w:rsid w:val="00045596"/>
    <w:rsid w:val="00045597"/>
    <w:rsid w:val="00045607"/>
    <w:rsid w:val="00045967"/>
    <w:rsid w:val="00045D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11"/>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05B"/>
    <w:rsid w:val="00077537"/>
    <w:rsid w:val="00077564"/>
    <w:rsid w:val="000776FF"/>
    <w:rsid w:val="000777BE"/>
    <w:rsid w:val="0007787D"/>
    <w:rsid w:val="00077D0F"/>
    <w:rsid w:val="00077D49"/>
    <w:rsid w:val="0008036B"/>
    <w:rsid w:val="00080757"/>
    <w:rsid w:val="00080A4D"/>
    <w:rsid w:val="00080CFD"/>
    <w:rsid w:val="00080DF6"/>
    <w:rsid w:val="00080F87"/>
    <w:rsid w:val="00081899"/>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66D"/>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D7"/>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3"/>
    <w:rsid w:val="000A6155"/>
    <w:rsid w:val="000A6309"/>
    <w:rsid w:val="000A6890"/>
    <w:rsid w:val="000A6E09"/>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1"/>
    <w:rsid w:val="000B0C97"/>
    <w:rsid w:val="000B0F4B"/>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CCE"/>
    <w:rsid w:val="000B3E58"/>
    <w:rsid w:val="000B3E69"/>
    <w:rsid w:val="000B45B0"/>
    <w:rsid w:val="000B45CE"/>
    <w:rsid w:val="000B476D"/>
    <w:rsid w:val="000B49F9"/>
    <w:rsid w:val="000B4CC1"/>
    <w:rsid w:val="000B4CDA"/>
    <w:rsid w:val="000B4EB1"/>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B7C73"/>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B52"/>
    <w:rsid w:val="000D0C94"/>
    <w:rsid w:val="000D1342"/>
    <w:rsid w:val="000D138F"/>
    <w:rsid w:val="000D1491"/>
    <w:rsid w:val="000D1530"/>
    <w:rsid w:val="000D1805"/>
    <w:rsid w:val="000D1AC1"/>
    <w:rsid w:val="000D1B7E"/>
    <w:rsid w:val="000D1D95"/>
    <w:rsid w:val="000D2161"/>
    <w:rsid w:val="000D21E6"/>
    <w:rsid w:val="000D230B"/>
    <w:rsid w:val="000D2E6A"/>
    <w:rsid w:val="000D30E2"/>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1A4"/>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A5"/>
    <w:rsid w:val="000E61F6"/>
    <w:rsid w:val="000E6220"/>
    <w:rsid w:val="000E632B"/>
    <w:rsid w:val="000E63CE"/>
    <w:rsid w:val="000E6513"/>
    <w:rsid w:val="000E6699"/>
    <w:rsid w:val="000E6766"/>
    <w:rsid w:val="000E6CC4"/>
    <w:rsid w:val="000E6D80"/>
    <w:rsid w:val="000E712F"/>
    <w:rsid w:val="000E71FB"/>
    <w:rsid w:val="000E7238"/>
    <w:rsid w:val="000E7266"/>
    <w:rsid w:val="000E737A"/>
    <w:rsid w:val="000E79ED"/>
    <w:rsid w:val="000E7A9E"/>
    <w:rsid w:val="000E7AB3"/>
    <w:rsid w:val="000E7BDB"/>
    <w:rsid w:val="000E7C15"/>
    <w:rsid w:val="000E7E4E"/>
    <w:rsid w:val="000E7EC9"/>
    <w:rsid w:val="000F012E"/>
    <w:rsid w:val="000F053E"/>
    <w:rsid w:val="000F0787"/>
    <w:rsid w:val="000F07EF"/>
    <w:rsid w:val="000F0913"/>
    <w:rsid w:val="000F0954"/>
    <w:rsid w:val="000F0B64"/>
    <w:rsid w:val="000F0D86"/>
    <w:rsid w:val="000F0DB8"/>
    <w:rsid w:val="000F0E5B"/>
    <w:rsid w:val="000F1570"/>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2A"/>
    <w:rsid w:val="000F5A52"/>
    <w:rsid w:val="000F5C39"/>
    <w:rsid w:val="000F5C65"/>
    <w:rsid w:val="000F5E27"/>
    <w:rsid w:val="000F5F5B"/>
    <w:rsid w:val="000F5F83"/>
    <w:rsid w:val="000F6036"/>
    <w:rsid w:val="000F61D2"/>
    <w:rsid w:val="000F637B"/>
    <w:rsid w:val="000F64E7"/>
    <w:rsid w:val="000F6756"/>
    <w:rsid w:val="000F688F"/>
    <w:rsid w:val="000F6AE3"/>
    <w:rsid w:val="000F6C1D"/>
    <w:rsid w:val="000F6D60"/>
    <w:rsid w:val="000F6E4A"/>
    <w:rsid w:val="000F756F"/>
    <w:rsid w:val="000F7FF8"/>
    <w:rsid w:val="00100029"/>
    <w:rsid w:val="0010029B"/>
    <w:rsid w:val="0010043A"/>
    <w:rsid w:val="0010069A"/>
    <w:rsid w:val="001008C6"/>
    <w:rsid w:val="00100D94"/>
    <w:rsid w:val="00100E67"/>
    <w:rsid w:val="00100F08"/>
    <w:rsid w:val="0010147E"/>
    <w:rsid w:val="00102371"/>
    <w:rsid w:val="001023F9"/>
    <w:rsid w:val="001024D1"/>
    <w:rsid w:val="00102D0C"/>
    <w:rsid w:val="00102E3B"/>
    <w:rsid w:val="00103165"/>
    <w:rsid w:val="00103509"/>
    <w:rsid w:val="00103762"/>
    <w:rsid w:val="00103967"/>
    <w:rsid w:val="00103A3E"/>
    <w:rsid w:val="00103D12"/>
    <w:rsid w:val="0010407E"/>
    <w:rsid w:val="001040E2"/>
    <w:rsid w:val="0010441C"/>
    <w:rsid w:val="00104653"/>
    <w:rsid w:val="00104B75"/>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1E"/>
    <w:rsid w:val="001118DC"/>
    <w:rsid w:val="001120CF"/>
    <w:rsid w:val="0011227F"/>
    <w:rsid w:val="00112993"/>
    <w:rsid w:val="00112B11"/>
    <w:rsid w:val="00112FD7"/>
    <w:rsid w:val="001131C5"/>
    <w:rsid w:val="00113208"/>
    <w:rsid w:val="001132D8"/>
    <w:rsid w:val="0011331E"/>
    <w:rsid w:val="00113549"/>
    <w:rsid w:val="00113F4B"/>
    <w:rsid w:val="00114815"/>
    <w:rsid w:val="00114896"/>
    <w:rsid w:val="00114A09"/>
    <w:rsid w:val="00114A30"/>
    <w:rsid w:val="00114A86"/>
    <w:rsid w:val="00114AFD"/>
    <w:rsid w:val="00115526"/>
    <w:rsid w:val="001155CC"/>
    <w:rsid w:val="00115766"/>
    <w:rsid w:val="001158A0"/>
    <w:rsid w:val="00115A50"/>
    <w:rsid w:val="00115CCD"/>
    <w:rsid w:val="00115E7E"/>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3DA2"/>
    <w:rsid w:val="001240AF"/>
    <w:rsid w:val="0012427D"/>
    <w:rsid w:val="0012482C"/>
    <w:rsid w:val="00124951"/>
    <w:rsid w:val="001249BE"/>
    <w:rsid w:val="00124C62"/>
    <w:rsid w:val="00124DCA"/>
    <w:rsid w:val="00125073"/>
    <w:rsid w:val="0012509A"/>
    <w:rsid w:val="001254E2"/>
    <w:rsid w:val="0012550B"/>
    <w:rsid w:val="00125590"/>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48A"/>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AD2"/>
    <w:rsid w:val="00137BBB"/>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39"/>
    <w:rsid w:val="00142974"/>
    <w:rsid w:val="00142A15"/>
    <w:rsid w:val="00142E17"/>
    <w:rsid w:val="00142E36"/>
    <w:rsid w:val="00142E84"/>
    <w:rsid w:val="00143199"/>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31"/>
    <w:rsid w:val="001514D4"/>
    <w:rsid w:val="00151542"/>
    <w:rsid w:val="001516BA"/>
    <w:rsid w:val="0015170D"/>
    <w:rsid w:val="00151725"/>
    <w:rsid w:val="00151B43"/>
    <w:rsid w:val="00151B61"/>
    <w:rsid w:val="00151D6C"/>
    <w:rsid w:val="00151FDC"/>
    <w:rsid w:val="0015203D"/>
    <w:rsid w:val="0015205A"/>
    <w:rsid w:val="00152088"/>
    <w:rsid w:val="00152C83"/>
    <w:rsid w:val="0015312D"/>
    <w:rsid w:val="001531C6"/>
    <w:rsid w:val="001533BC"/>
    <w:rsid w:val="00153540"/>
    <w:rsid w:val="00153A65"/>
    <w:rsid w:val="00153CC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8B"/>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32C"/>
    <w:rsid w:val="0017071F"/>
    <w:rsid w:val="00170DD5"/>
    <w:rsid w:val="00171422"/>
    <w:rsid w:val="0017152C"/>
    <w:rsid w:val="0017164D"/>
    <w:rsid w:val="00171B8F"/>
    <w:rsid w:val="00171C40"/>
    <w:rsid w:val="00171EB9"/>
    <w:rsid w:val="00171F93"/>
    <w:rsid w:val="00172090"/>
    <w:rsid w:val="001723EC"/>
    <w:rsid w:val="001726B9"/>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BBB"/>
    <w:rsid w:val="00176EE3"/>
    <w:rsid w:val="00176EF0"/>
    <w:rsid w:val="00177004"/>
    <w:rsid w:val="00177149"/>
    <w:rsid w:val="001779D8"/>
    <w:rsid w:val="00177BF5"/>
    <w:rsid w:val="0018008A"/>
    <w:rsid w:val="0018054C"/>
    <w:rsid w:val="00180DE2"/>
    <w:rsid w:val="0018174D"/>
    <w:rsid w:val="00181896"/>
    <w:rsid w:val="0018197E"/>
    <w:rsid w:val="00181C6D"/>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9D"/>
    <w:rsid w:val="00186048"/>
    <w:rsid w:val="001861BD"/>
    <w:rsid w:val="001865D9"/>
    <w:rsid w:val="001867D3"/>
    <w:rsid w:val="00186C93"/>
    <w:rsid w:val="0018738F"/>
    <w:rsid w:val="00187452"/>
    <w:rsid w:val="00187574"/>
    <w:rsid w:val="00187957"/>
    <w:rsid w:val="00187B3C"/>
    <w:rsid w:val="00187E34"/>
    <w:rsid w:val="00187F3B"/>
    <w:rsid w:val="00187F63"/>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19EB"/>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18"/>
    <w:rsid w:val="001B6EF7"/>
    <w:rsid w:val="001B6FB7"/>
    <w:rsid w:val="001B6FE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08D"/>
    <w:rsid w:val="001C5169"/>
    <w:rsid w:val="001C545D"/>
    <w:rsid w:val="001C5BEA"/>
    <w:rsid w:val="001C5CF1"/>
    <w:rsid w:val="001C5EF2"/>
    <w:rsid w:val="001C6A6C"/>
    <w:rsid w:val="001C708B"/>
    <w:rsid w:val="001C745A"/>
    <w:rsid w:val="001C7673"/>
    <w:rsid w:val="001C7C03"/>
    <w:rsid w:val="001C7D48"/>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2D"/>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27D"/>
    <w:rsid w:val="001E24F7"/>
    <w:rsid w:val="001E2589"/>
    <w:rsid w:val="001E27F1"/>
    <w:rsid w:val="001E28EA"/>
    <w:rsid w:val="001E2A80"/>
    <w:rsid w:val="001E2BF5"/>
    <w:rsid w:val="001E428C"/>
    <w:rsid w:val="001E439C"/>
    <w:rsid w:val="001E4759"/>
    <w:rsid w:val="001E4861"/>
    <w:rsid w:val="001E5351"/>
    <w:rsid w:val="001E5948"/>
    <w:rsid w:val="001E5BEF"/>
    <w:rsid w:val="001E5E0F"/>
    <w:rsid w:val="001E6076"/>
    <w:rsid w:val="001E658B"/>
    <w:rsid w:val="001E6BC2"/>
    <w:rsid w:val="001E6BD8"/>
    <w:rsid w:val="001E6D85"/>
    <w:rsid w:val="001E6F7C"/>
    <w:rsid w:val="001E7279"/>
    <w:rsid w:val="001E7332"/>
    <w:rsid w:val="001E7E39"/>
    <w:rsid w:val="001F0015"/>
    <w:rsid w:val="001F00B7"/>
    <w:rsid w:val="001F02F4"/>
    <w:rsid w:val="001F03DA"/>
    <w:rsid w:val="001F07B0"/>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AA9"/>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8C0"/>
    <w:rsid w:val="00204907"/>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95C"/>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E4A"/>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982"/>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57E84"/>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816"/>
    <w:rsid w:val="00263B85"/>
    <w:rsid w:val="00264036"/>
    <w:rsid w:val="00264324"/>
    <w:rsid w:val="00264348"/>
    <w:rsid w:val="00264477"/>
    <w:rsid w:val="002644D7"/>
    <w:rsid w:val="00264A96"/>
    <w:rsid w:val="00264C5A"/>
    <w:rsid w:val="00264C93"/>
    <w:rsid w:val="00264F99"/>
    <w:rsid w:val="00265358"/>
    <w:rsid w:val="002659BB"/>
    <w:rsid w:val="00265D6F"/>
    <w:rsid w:val="00265E33"/>
    <w:rsid w:val="00265FB2"/>
    <w:rsid w:val="00265FE4"/>
    <w:rsid w:val="0026618F"/>
    <w:rsid w:val="00266566"/>
    <w:rsid w:val="00266773"/>
    <w:rsid w:val="00266856"/>
    <w:rsid w:val="00266952"/>
    <w:rsid w:val="00266A2B"/>
    <w:rsid w:val="00266A37"/>
    <w:rsid w:val="002672B1"/>
    <w:rsid w:val="002679BC"/>
    <w:rsid w:val="00267C66"/>
    <w:rsid w:val="00267D8B"/>
    <w:rsid w:val="00267E00"/>
    <w:rsid w:val="00267E0B"/>
    <w:rsid w:val="00267E4F"/>
    <w:rsid w:val="00267E58"/>
    <w:rsid w:val="00267F93"/>
    <w:rsid w:val="00267F96"/>
    <w:rsid w:val="00270173"/>
    <w:rsid w:val="0027022C"/>
    <w:rsid w:val="00270311"/>
    <w:rsid w:val="00270485"/>
    <w:rsid w:val="002704E3"/>
    <w:rsid w:val="00270512"/>
    <w:rsid w:val="0027059E"/>
    <w:rsid w:val="002705B1"/>
    <w:rsid w:val="0027065D"/>
    <w:rsid w:val="0027072D"/>
    <w:rsid w:val="00270A00"/>
    <w:rsid w:val="0027174D"/>
    <w:rsid w:val="00271A1C"/>
    <w:rsid w:val="00271C18"/>
    <w:rsid w:val="00271EBC"/>
    <w:rsid w:val="0027242F"/>
    <w:rsid w:val="0027262E"/>
    <w:rsid w:val="002726C0"/>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6E59"/>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10"/>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97E"/>
    <w:rsid w:val="002A39AB"/>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042"/>
    <w:rsid w:val="002C117C"/>
    <w:rsid w:val="002C130B"/>
    <w:rsid w:val="002C1718"/>
    <w:rsid w:val="002C18D7"/>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B38"/>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3D6A"/>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0F"/>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2FA"/>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87"/>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19"/>
    <w:rsid w:val="002F7D9B"/>
    <w:rsid w:val="002F7DE8"/>
    <w:rsid w:val="00300050"/>
    <w:rsid w:val="003002B5"/>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802"/>
    <w:rsid w:val="00307963"/>
    <w:rsid w:val="00307AA1"/>
    <w:rsid w:val="00307C4A"/>
    <w:rsid w:val="00307C5E"/>
    <w:rsid w:val="003105C8"/>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C70"/>
    <w:rsid w:val="00312F4B"/>
    <w:rsid w:val="00312F82"/>
    <w:rsid w:val="003132E8"/>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716"/>
    <w:rsid w:val="003167DF"/>
    <w:rsid w:val="00316860"/>
    <w:rsid w:val="0031694F"/>
    <w:rsid w:val="00316B44"/>
    <w:rsid w:val="00316D92"/>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0ED"/>
    <w:rsid w:val="00323B01"/>
    <w:rsid w:val="00323B08"/>
    <w:rsid w:val="00323E5B"/>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BD8"/>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6FDC"/>
    <w:rsid w:val="0033709C"/>
    <w:rsid w:val="003371A8"/>
    <w:rsid w:val="003372DB"/>
    <w:rsid w:val="0033737D"/>
    <w:rsid w:val="003375D7"/>
    <w:rsid w:val="00337894"/>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669"/>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8FF"/>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A6"/>
    <w:rsid w:val="003654CF"/>
    <w:rsid w:val="003654E3"/>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143"/>
    <w:rsid w:val="003725EB"/>
    <w:rsid w:val="00372F95"/>
    <w:rsid w:val="00372F9A"/>
    <w:rsid w:val="003730B0"/>
    <w:rsid w:val="003733E5"/>
    <w:rsid w:val="0037347B"/>
    <w:rsid w:val="0037347F"/>
    <w:rsid w:val="00373520"/>
    <w:rsid w:val="003735F1"/>
    <w:rsid w:val="00373784"/>
    <w:rsid w:val="00373834"/>
    <w:rsid w:val="00373C32"/>
    <w:rsid w:val="00374009"/>
    <w:rsid w:val="00374034"/>
    <w:rsid w:val="003743DC"/>
    <w:rsid w:val="00374498"/>
    <w:rsid w:val="0037459E"/>
    <w:rsid w:val="00374618"/>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92B"/>
    <w:rsid w:val="00391BFB"/>
    <w:rsid w:val="00391DA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395"/>
    <w:rsid w:val="003944F6"/>
    <w:rsid w:val="0039452B"/>
    <w:rsid w:val="00394847"/>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0D0"/>
    <w:rsid w:val="003C53BA"/>
    <w:rsid w:val="003C5540"/>
    <w:rsid w:val="003C5755"/>
    <w:rsid w:val="003C58C4"/>
    <w:rsid w:val="003C5B10"/>
    <w:rsid w:val="003C5D54"/>
    <w:rsid w:val="003C6280"/>
    <w:rsid w:val="003C62D8"/>
    <w:rsid w:val="003C6311"/>
    <w:rsid w:val="003C6377"/>
    <w:rsid w:val="003C6647"/>
    <w:rsid w:val="003C683C"/>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2FD7"/>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6B"/>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78"/>
    <w:rsid w:val="003F23A0"/>
    <w:rsid w:val="003F24F0"/>
    <w:rsid w:val="003F27DC"/>
    <w:rsid w:val="003F2A58"/>
    <w:rsid w:val="003F2B8F"/>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C9E"/>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47E"/>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45"/>
    <w:rsid w:val="004068BA"/>
    <w:rsid w:val="00406D08"/>
    <w:rsid w:val="00406F7F"/>
    <w:rsid w:val="004071EA"/>
    <w:rsid w:val="0040731A"/>
    <w:rsid w:val="004073E3"/>
    <w:rsid w:val="004074FD"/>
    <w:rsid w:val="00407859"/>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16"/>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17EF4"/>
    <w:rsid w:val="004201DB"/>
    <w:rsid w:val="00420211"/>
    <w:rsid w:val="00420258"/>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A8C"/>
    <w:rsid w:val="00430CEC"/>
    <w:rsid w:val="00430D69"/>
    <w:rsid w:val="00430FF3"/>
    <w:rsid w:val="0043152B"/>
    <w:rsid w:val="00431BC1"/>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1D2"/>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09B"/>
    <w:rsid w:val="00446201"/>
    <w:rsid w:val="00446429"/>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0F"/>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0FBB"/>
    <w:rsid w:val="004611A6"/>
    <w:rsid w:val="004611E9"/>
    <w:rsid w:val="004612C7"/>
    <w:rsid w:val="004615F3"/>
    <w:rsid w:val="0046183B"/>
    <w:rsid w:val="00461889"/>
    <w:rsid w:val="00461E1A"/>
    <w:rsid w:val="004625C5"/>
    <w:rsid w:val="004628CE"/>
    <w:rsid w:val="004629CA"/>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6F1E"/>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3FC4"/>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7B"/>
    <w:rsid w:val="0048778E"/>
    <w:rsid w:val="00487865"/>
    <w:rsid w:val="00487A11"/>
    <w:rsid w:val="00487ABD"/>
    <w:rsid w:val="00487B81"/>
    <w:rsid w:val="00487FAA"/>
    <w:rsid w:val="00487FCF"/>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5BF"/>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B8A"/>
    <w:rsid w:val="004A5E69"/>
    <w:rsid w:val="004A60F0"/>
    <w:rsid w:val="004A6239"/>
    <w:rsid w:val="004A623D"/>
    <w:rsid w:val="004A6467"/>
    <w:rsid w:val="004A690E"/>
    <w:rsid w:val="004A6A8B"/>
    <w:rsid w:val="004A6C0F"/>
    <w:rsid w:val="004A6C2E"/>
    <w:rsid w:val="004A7384"/>
    <w:rsid w:val="004A74B8"/>
    <w:rsid w:val="004A74C9"/>
    <w:rsid w:val="004B004B"/>
    <w:rsid w:val="004B00C4"/>
    <w:rsid w:val="004B065B"/>
    <w:rsid w:val="004B092A"/>
    <w:rsid w:val="004B10D8"/>
    <w:rsid w:val="004B1192"/>
    <w:rsid w:val="004B1200"/>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1F"/>
    <w:rsid w:val="004E1E3E"/>
    <w:rsid w:val="004E1ECE"/>
    <w:rsid w:val="004E1FFD"/>
    <w:rsid w:val="004E20DE"/>
    <w:rsid w:val="004E259D"/>
    <w:rsid w:val="004E26A0"/>
    <w:rsid w:val="004E26DF"/>
    <w:rsid w:val="004E273E"/>
    <w:rsid w:val="004E2849"/>
    <w:rsid w:val="004E2954"/>
    <w:rsid w:val="004E2B76"/>
    <w:rsid w:val="004E2D96"/>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51C"/>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857"/>
    <w:rsid w:val="004F5976"/>
    <w:rsid w:val="004F5DE8"/>
    <w:rsid w:val="004F6312"/>
    <w:rsid w:val="004F6960"/>
    <w:rsid w:val="004F6A77"/>
    <w:rsid w:val="004F6B2E"/>
    <w:rsid w:val="004F6C85"/>
    <w:rsid w:val="004F6D8B"/>
    <w:rsid w:val="004F736B"/>
    <w:rsid w:val="004F7763"/>
    <w:rsid w:val="004F7822"/>
    <w:rsid w:val="004F7AA0"/>
    <w:rsid w:val="004F7CF8"/>
    <w:rsid w:val="004F7F9F"/>
    <w:rsid w:val="00500185"/>
    <w:rsid w:val="00500238"/>
    <w:rsid w:val="0050033B"/>
    <w:rsid w:val="00500663"/>
    <w:rsid w:val="005007BC"/>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AC4"/>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DD3"/>
    <w:rsid w:val="0051046A"/>
    <w:rsid w:val="005104E8"/>
    <w:rsid w:val="0051054B"/>
    <w:rsid w:val="005105BC"/>
    <w:rsid w:val="00510815"/>
    <w:rsid w:val="00510B29"/>
    <w:rsid w:val="00510B6D"/>
    <w:rsid w:val="00510DE3"/>
    <w:rsid w:val="005111E2"/>
    <w:rsid w:val="005114D2"/>
    <w:rsid w:val="0051170F"/>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41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200"/>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9EC"/>
    <w:rsid w:val="00544AB6"/>
    <w:rsid w:val="00545384"/>
    <w:rsid w:val="005458C2"/>
    <w:rsid w:val="00545920"/>
    <w:rsid w:val="00545AC8"/>
    <w:rsid w:val="00545CCC"/>
    <w:rsid w:val="00545FA4"/>
    <w:rsid w:val="0054615E"/>
    <w:rsid w:val="0054671B"/>
    <w:rsid w:val="00546866"/>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57B5"/>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283"/>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46A4"/>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7"/>
    <w:rsid w:val="00587BB4"/>
    <w:rsid w:val="00587BFF"/>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A04"/>
    <w:rsid w:val="00593C1D"/>
    <w:rsid w:val="00593C40"/>
    <w:rsid w:val="00593CF4"/>
    <w:rsid w:val="00593D13"/>
    <w:rsid w:val="00593F56"/>
    <w:rsid w:val="005940BF"/>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2D82"/>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9C8"/>
    <w:rsid w:val="005B0AF5"/>
    <w:rsid w:val="005B0D9D"/>
    <w:rsid w:val="005B0F3F"/>
    <w:rsid w:val="005B0FF3"/>
    <w:rsid w:val="005B1464"/>
    <w:rsid w:val="005B152A"/>
    <w:rsid w:val="005B15C1"/>
    <w:rsid w:val="005B16BF"/>
    <w:rsid w:val="005B1C82"/>
    <w:rsid w:val="005B1D8E"/>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6FD"/>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B7F73"/>
    <w:rsid w:val="005C036E"/>
    <w:rsid w:val="005C0522"/>
    <w:rsid w:val="005C05C6"/>
    <w:rsid w:val="005C0654"/>
    <w:rsid w:val="005C0838"/>
    <w:rsid w:val="005C08EB"/>
    <w:rsid w:val="005C0CD4"/>
    <w:rsid w:val="005C0F85"/>
    <w:rsid w:val="005C0FAF"/>
    <w:rsid w:val="005C108E"/>
    <w:rsid w:val="005C118E"/>
    <w:rsid w:val="005C12D2"/>
    <w:rsid w:val="005C1393"/>
    <w:rsid w:val="005C166B"/>
    <w:rsid w:val="005C171A"/>
    <w:rsid w:val="005C25EA"/>
    <w:rsid w:val="005C2707"/>
    <w:rsid w:val="005C2762"/>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89D"/>
    <w:rsid w:val="005D0B89"/>
    <w:rsid w:val="005D0D30"/>
    <w:rsid w:val="005D0E84"/>
    <w:rsid w:val="005D0EC8"/>
    <w:rsid w:val="005D1074"/>
    <w:rsid w:val="005D12EF"/>
    <w:rsid w:val="005D14A2"/>
    <w:rsid w:val="005D155E"/>
    <w:rsid w:val="005D1621"/>
    <w:rsid w:val="005D19F4"/>
    <w:rsid w:val="005D1C6F"/>
    <w:rsid w:val="005D1D78"/>
    <w:rsid w:val="005D255B"/>
    <w:rsid w:val="005D2BD3"/>
    <w:rsid w:val="005D2C9A"/>
    <w:rsid w:val="005D2DD7"/>
    <w:rsid w:val="005D2E67"/>
    <w:rsid w:val="005D3093"/>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1D"/>
    <w:rsid w:val="005D5572"/>
    <w:rsid w:val="005D5939"/>
    <w:rsid w:val="005D5959"/>
    <w:rsid w:val="005D5AD7"/>
    <w:rsid w:val="005D5D69"/>
    <w:rsid w:val="005D5E09"/>
    <w:rsid w:val="005D5E42"/>
    <w:rsid w:val="005D5F69"/>
    <w:rsid w:val="005D5F7A"/>
    <w:rsid w:val="005D60D9"/>
    <w:rsid w:val="005D6126"/>
    <w:rsid w:val="005D61AA"/>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08"/>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0DE"/>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5F7C63"/>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3D93"/>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6941"/>
    <w:rsid w:val="00607303"/>
    <w:rsid w:val="0060735C"/>
    <w:rsid w:val="0060787E"/>
    <w:rsid w:val="006079C8"/>
    <w:rsid w:val="00607A01"/>
    <w:rsid w:val="00607A0C"/>
    <w:rsid w:val="00607B64"/>
    <w:rsid w:val="00607B88"/>
    <w:rsid w:val="00607D18"/>
    <w:rsid w:val="00607EB5"/>
    <w:rsid w:val="00610185"/>
    <w:rsid w:val="006104DB"/>
    <w:rsid w:val="006104F2"/>
    <w:rsid w:val="00610834"/>
    <w:rsid w:val="00610A43"/>
    <w:rsid w:val="00610AE8"/>
    <w:rsid w:val="00610CD0"/>
    <w:rsid w:val="00611C07"/>
    <w:rsid w:val="00611C9E"/>
    <w:rsid w:val="00611DE3"/>
    <w:rsid w:val="00611EA5"/>
    <w:rsid w:val="00611F95"/>
    <w:rsid w:val="0061209B"/>
    <w:rsid w:val="00612303"/>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2EB"/>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30"/>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1C4D"/>
    <w:rsid w:val="00662256"/>
    <w:rsid w:val="006623FE"/>
    <w:rsid w:val="00662636"/>
    <w:rsid w:val="006626B7"/>
    <w:rsid w:val="00662898"/>
    <w:rsid w:val="00662D0A"/>
    <w:rsid w:val="00663644"/>
    <w:rsid w:val="0066398A"/>
    <w:rsid w:val="00663C67"/>
    <w:rsid w:val="00663FBC"/>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405"/>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1FE0"/>
    <w:rsid w:val="00672006"/>
    <w:rsid w:val="006723D4"/>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36"/>
    <w:rsid w:val="006842C0"/>
    <w:rsid w:val="00684601"/>
    <w:rsid w:val="00684D31"/>
    <w:rsid w:val="00684E80"/>
    <w:rsid w:val="0068511D"/>
    <w:rsid w:val="00685289"/>
    <w:rsid w:val="0068550C"/>
    <w:rsid w:val="00685586"/>
    <w:rsid w:val="00685667"/>
    <w:rsid w:val="00685790"/>
    <w:rsid w:val="00685ACE"/>
    <w:rsid w:val="00685AE4"/>
    <w:rsid w:val="00685DC2"/>
    <w:rsid w:val="00685E5E"/>
    <w:rsid w:val="00685EEA"/>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7E8"/>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251"/>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2F"/>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6EEA"/>
    <w:rsid w:val="006B70D8"/>
    <w:rsid w:val="006B7144"/>
    <w:rsid w:val="006B7291"/>
    <w:rsid w:val="006B7567"/>
    <w:rsid w:val="006B7604"/>
    <w:rsid w:val="006B771E"/>
    <w:rsid w:val="006B779D"/>
    <w:rsid w:val="006B77D9"/>
    <w:rsid w:val="006B7B0B"/>
    <w:rsid w:val="006B7D28"/>
    <w:rsid w:val="006B7E75"/>
    <w:rsid w:val="006B7F9C"/>
    <w:rsid w:val="006C01AF"/>
    <w:rsid w:val="006C01DC"/>
    <w:rsid w:val="006C029E"/>
    <w:rsid w:val="006C0536"/>
    <w:rsid w:val="006C0818"/>
    <w:rsid w:val="006C090A"/>
    <w:rsid w:val="006C0AD0"/>
    <w:rsid w:val="006C0C30"/>
    <w:rsid w:val="006C0CC0"/>
    <w:rsid w:val="006C0E23"/>
    <w:rsid w:val="006C0F59"/>
    <w:rsid w:val="006C143B"/>
    <w:rsid w:val="006C156A"/>
    <w:rsid w:val="006C1741"/>
    <w:rsid w:val="006C17C8"/>
    <w:rsid w:val="006C17EE"/>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0D"/>
    <w:rsid w:val="006D00ED"/>
    <w:rsid w:val="006D0274"/>
    <w:rsid w:val="006D11CD"/>
    <w:rsid w:val="006D1B2F"/>
    <w:rsid w:val="006D28D3"/>
    <w:rsid w:val="006D2BC7"/>
    <w:rsid w:val="006D2ECF"/>
    <w:rsid w:val="006D31C9"/>
    <w:rsid w:val="006D3201"/>
    <w:rsid w:val="006D46A1"/>
    <w:rsid w:val="006D4907"/>
    <w:rsid w:val="006D4BA2"/>
    <w:rsid w:val="006D4D6A"/>
    <w:rsid w:val="006D4F38"/>
    <w:rsid w:val="006D51AA"/>
    <w:rsid w:val="006D530C"/>
    <w:rsid w:val="006D5F85"/>
    <w:rsid w:val="006D609F"/>
    <w:rsid w:val="006D612E"/>
    <w:rsid w:val="006D65C0"/>
    <w:rsid w:val="006D6C7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AB"/>
    <w:rsid w:val="006E648F"/>
    <w:rsid w:val="006E6756"/>
    <w:rsid w:val="006E67B4"/>
    <w:rsid w:val="006E6B1E"/>
    <w:rsid w:val="006E6B7D"/>
    <w:rsid w:val="006E6FE3"/>
    <w:rsid w:val="006E7730"/>
    <w:rsid w:val="006E7772"/>
    <w:rsid w:val="006E7C99"/>
    <w:rsid w:val="006E7F54"/>
    <w:rsid w:val="006F03DF"/>
    <w:rsid w:val="006F0656"/>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5E5"/>
    <w:rsid w:val="006F6832"/>
    <w:rsid w:val="006F6856"/>
    <w:rsid w:val="006F68E1"/>
    <w:rsid w:val="006F6CA9"/>
    <w:rsid w:val="006F71CA"/>
    <w:rsid w:val="006F736C"/>
    <w:rsid w:val="006F7731"/>
    <w:rsid w:val="006F7759"/>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A9C"/>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B4C"/>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54A"/>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9AB"/>
    <w:rsid w:val="00717C35"/>
    <w:rsid w:val="00720473"/>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0D"/>
    <w:rsid w:val="0072693D"/>
    <w:rsid w:val="00726D35"/>
    <w:rsid w:val="00726E80"/>
    <w:rsid w:val="00726EBF"/>
    <w:rsid w:val="00726EFF"/>
    <w:rsid w:val="00726F43"/>
    <w:rsid w:val="00727005"/>
    <w:rsid w:val="00727097"/>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B2F"/>
    <w:rsid w:val="00744D5E"/>
    <w:rsid w:val="0074538E"/>
    <w:rsid w:val="007453F9"/>
    <w:rsid w:val="0074553D"/>
    <w:rsid w:val="00745787"/>
    <w:rsid w:val="007457AD"/>
    <w:rsid w:val="007458A3"/>
    <w:rsid w:val="00745B46"/>
    <w:rsid w:val="00745DB3"/>
    <w:rsid w:val="00745DC4"/>
    <w:rsid w:val="00745DEE"/>
    <w:rsid w:val="00745E15"/>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09B"/>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040"/>
    <w:rsid w:val="0076029B"/>
    <w:rsid w:val="007605B8"/>
    <w:rsid w:val="007607B9"/>
    <w:rsid w:val="00760866"/>
    <w:rsid w:val="0076095A"/>
    <w:rsid w:val="00760C9B"/>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83"/>
    <w:rsid w:val="007721D9"/>
    <w:rsid w:val="00772219"/>
    <w:rsid w:val="00772412"/>
    <w:rsid w:val="00772856"/>
    <w:rsid w:val="00772A55"/>
    <w:rsid w:val="00772C43"/>
    <w:rsid w:val="00772C7D"/>
    <w:rsid w:val="00772C97"/>
    <w:rsid w:val="00773064"/>
    <w:rsid w:val="0077325E"/>
    <w:rsid w:val="00773D2A"/>
    <w:rsid w:val="0077406E"/>
    <w:rsid w:val="00774F2C"/>
    <w:rsid w:val="00775035"/>
    <w:rsid w:val="007750E1"/>
    <w:rsid w:val="007756EF"/>
    <w:rsid w:val="00775872"/>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8F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D08"/>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7D"/>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6FBF"/>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55B"/>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AE"/>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7D2"/>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6F21"/>
    <w:rsid w:val="00817026"/>
    <w:rsid w:val="0081705E"/>
    <w:rsid w:val="008172DF"/>
    <w:rsid w:val="008173E0"/>
    <w:rsid w:val="008173EE"/>
    <w:rsid w:val="0081741A"/>
    <w:rsid w:val="008175DF"/>
    <w:rsid w:val="00817E3B"/>
    <w:rsid w:val="00817E56"/>
    <w:rsid w:val="00817F24"/>
    <w:rsid w:val="00820396"/>
    <w:rsid w:val="008205A8"/>
    <w:rsid w:val="00820DF5"/>
    <w:rsid w:val="00820E66"/>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27C0D"/>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4B5"/>
    <w:rsid w:val="0083470D"/>
    <w:rsid w:val="0083476C"/>
    <w:rsid w:val="0083509A"/>
    <w:rsid w:val="0083530E"/>
    <w:rsid w:val="008359D9"/>
    <w:rsid w:val="00835CE3"/>
    <w:rsid w:val="00835E55"/>
    <w:rsid w:val="00836304"/>
    <w:rsid w:val="00836540"/>
    <w:rsid w:val="00836601"/>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4B7"/>
    <w:rsid w:val="00844583"/>
    <w:rsid w:val="008446CB"/>
    <w:rsid w:val="0084474F"/>
    <w:rsid w:val="00844C3B"/>
    <w:rsid w:val="00844D74"/>
    <w:rsid w:val="00844DB5"/>
    <w:rsid w:val="00844FED"/>
    <w:rsid w:val="008450DE"/>
    <w:rsid w:val="0084537E"/>
    <w:rsid w:val="008453A1"/>
    <w:rsid w:val="008453CE"/>
    <w:rsid w:val="008453FB"/>
    <w:rsid w:val="0084540A"/>
    <w:rsid w:val="008454B5"/>
    <w:rsid w:val="0084557E"/>
    <w:rsid w:val="008459FE"/>
    <w:rsid w:val="00845A3A"/>
    <w:rsid w:val="00845B6D"/>
    <w:rsid w:val="00845E2B"/>
    <w:rsid w:val="0084600C"/>
    <w:rsid w:val="00846101"/>
    <w:rsid w:val="0084639A"/>
    <w:rsid w:val="0084650B"/>
    <w:rsid w:val="00846BC0"/>
    <w:rsid w:val="00847358"/>
    <w:rsid w:val="00847799"/>
    <w:rsid w:val="0084786F"/>
    <w:rsid w:val="008479A3"/>
    <w:rsid w:val="00847B9E"/>
    <w:rsid w:val="00850102"/>
    <w:rsid w:val="008501AA"/>
    <w:rsid w:val="00850555"/>
    <w:rsid w:val="008507B6"/>
    <w:rsid w:val="008507B7"/>
    <w:rsid w:val="00851105"/>
    <w:rsid w:val="0085125F"/>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4FAF"/>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144"/>
    <w:rsid w:val="008658A9"/>
    <w:rsid w:val="0086598B"/>
    <w:rsid w:val="008659D5"/>
    <w:rsid w:val="00865AAC"/>
    <w:rsid w:val="00865E76"/>
    <w:rsid w:val="00865EE7"/>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19D"/>
    <w:rsid w:val="00871700"/>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4C0F"/>
    <w:rsid w:val="00875A31"/>
    <w:rsid w:val="00875BDF"/>
    <w:rsid w:val="00876001"/>
    <w:rsid w:val="0087603E"/>
    <w:rsid w:val="0087618C"/>
    <w:rsid w:val="008765C2"/>
    <w:rsid w:val="008769FB"/>
    <w:rsid w:val="00877102"/>
    <w:rsid w:val="0087736E"/>
    <w:rsid w:val="008774BC"/>
    <w:rsid w:val="00877547"/>
    <w:rsid w:val="00877770"/>
    <w:rsid w:val="00877B76"/>
    <w:rsid w:val="00877D59"/>
    <w:rsid w:val="00877DA9"/>
    <w:rsid w:val="00880134"/>
    <w:rsid w:val="0088043D"/>
    <w:rsid w:val="0088051B"/>
    <w:rsid w:val="00880744"/>
    <w:rsid w:val="0088093B"/>
    <w:rsid w:val="00880A12"/>
    <w:rsid w:val="00880A6D"/>
    <w:rsid w:val="00880ACB"/>
    <w:rsid w:val="00880C2C"/>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3E1C"/>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0D1"/>
    <w:rsid w:val="00890149"/>
    <w:rsid w:val="00890403"/>
    <w:rsid w:val="008906F6"/>
    <w:rsid w:val="008907B3"/>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B48"/>
    <w:rsid w:val="008A4D11"/>
    <w:rsid w:val="008A4D26"/>
    <w:rsid w:val="008A4E41"/>
    <w:rsid w:val="008A50B8"/>
    <w:rsid w:val="008A51C6"/>
    <w:rsid w:val="008A547C"/>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472"/>
    <w:rsid w:val="008B36FE"/>
    <w:rsid w:val="008B374D"/>
    <w:rsid w:val="008B381E"/>
    <w:rsid w:val="008B38DA"/>
    <w:rsid w:val="008B392E"/>
    <w:rsid w:val="008B395A"/>
    <w:rsid w:val="008B396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2ED3"/>
    <w:rsid w:val="008C3100"/>
    <w:rsid w:val="008C335D"/>
    <w:rsid w:val="008C3798"/>
    <w:rsid w:val="008C3F6F"/>
    <w:rsid w:val="008C4133"/>
    <w:rsid w:val="008C45FF"/>
    <w:rsid w:val="008C4B15"/>
    <w:rsid w:val="008C4E21"/>
    <w:rsid w:val="008C4E27"/>
    <w:rsid w:val="008C4FE0"/>
    <w:rsid w:val="008C5012"/>
    <w:rsid w:val="008C56A8"/>
    <w:rsid w:val="008C5A54"/>
    <w:rsid w:val="008C5B22"/>
    <w:rsid w:val="008C5D72"/>
    <w:rsid w:val="008C5E3A"/>
    <w:rsid w:val="008C5F2C"/>
    <w:rsid w:val="008C6160"/>
    <w:rsid w:val="008C61B0"/>
    <w:rsid w:val="008C680F"/>
    <w:rsid w:val="008C6846"/>
    <w:rsid w:val="008C6C88"/>
    <w:rsid w:val="008C70D6"/>
    <w:rsid w:val="008C7128"/>
    <w:rsid w:val="008C73ED"/>
    <w:rsid w:val="008C7472"/>
    <w:rsid w:val="008C76A2"/>
    <w:rsid w:val="008C76C0"/>
    <w:rsid w:val="008C78D9"/>
    <w:rsid w:val="008C7B10"/>
    <w:rsid w:val="008C7D0B"/>
    <w:rsid w:val="008C7D3B"/>
    <w:rsid w:val="008C7D99"/>
    <w:rsid w:val="008C7EBA"/>
    <w:rsid w:val="008C7F47"/>
    <w:rsid w:val="008D0272"/>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03D"/>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280"/>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C78"/>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3221"/>
    <w:rsid w:val="00903325"/>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076"/>
    <w:rsid w:val="009064AF"/>
    <w:rsid w:val="009064D9"/>
    <w:rsid w:val="00906606"/>
    <w:rsid w:val="009068E4"/>
    <w:rsid w:val="00906CAD"/>
    <w:rsid w:val="00906CCD"/>
    <w:rsid w:val="00906FC3"/>
    <w:rsid w:val="009070B8"/>
    <w:rsid w:val="009071A2"/>
    <w:rsid w:val="0090738D"/>
    <w:rsid w:val="009073B0"/>
    <w:rsid w:val="00907A3D"/>
    <w:rsid w:val="00907BF1"/>
    <w:rsid w:val="00907C84"/>
    <w:rsid w:val="00907C9B"/>
    <w:rsid w:val="00907F56"/>
    <w:rsid w:val="00907F68"/>
    <w:rsid w:val="00910015"/>
    <w:rsid w:val="0091007A"/>
    <w:rsid w:val="00910252"/>
    <w:rsid w:val="009104E7"/>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6E2"/>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D75"/>
    <w:rsid w:val="00923E95"/>
    <w:rsid w:val="00924438"/>
    <w:rsid w:val="009247E3"/>
    <w:rsid w:val="00924DF1"/>
    <w:rsid w:val="00924F95"/>
    <w:rsid w:val="00925087"/>
    <w:rsid w:val="0092588C"/>
    <w:rsid w:val="00925B9A"/>
    <w:rsid w:val="00925C51"/>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4E22"/>
    <w:rsid w:val="00935076"/>
    <w:rsid w:val="00935ECE"/>
    <w:rsid w:val="00936707"/>
    <w:rsid w:val="00936819"/>
    <w:rsid w:val="009369B3"/>
    <w:rsid w:val="00936D88"/>
    <w:rsid w:val="00937064"/>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B04"/>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4"/>
    <w:rsid w:val="00965668"/>
    <w:rsid w:val="0096575A"/>
    <w:rsid w:val="009658C2"/>
    <w:rsid w:val="00965A91"/>
    <w:rsid w:val="00965B6F"/>
    <w:rsid w:val="00965DB5"/>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1EB5"/>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6C7"/>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32"/>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1FD7"/>
    <w:rsid w:val="00992A7E"/>
    <w:rsid w:val="00992B64"/>
    <w:rsid w:val="00992CDF"/>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EA6"/>
    <w:rsid w:val="009A1ED5"/>
    <w:rsid w:val="009A2165"/>
    <w:rsid w:val="009A22B8"/>
    <w:rsid w:val="009A2411"/>
    <w:rsid w:val="009A243E"/>
    <w:rsid w:val="009A2563"/>
    <w:rsid w:val="009A2870"/>
    <w:rsid w:val="009A2B69"/>
    <w:rsid w:val="009A2E3D"/>
    <w:rsid w:val="009A3030"/>
    <w:rsid w:val="009A345F"/>
    <w:rsid w:val="009A35DF"/>
    <w:rsid w:val="009A3993"/>
    <w:rsid w:val="009A3CCB"/>
    <w:rsid w:val="009A3DCF"/>
    <w:rsid w:val="009A3EDE"/>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2C"/>
    <w:rsid w:val="009A68BF"/>
    <w:rsid w:val="009A6A6D"/>
    <w:rsid w:val="009A6AAF"/>
    <w:rsid w:val="009A6D1F"/>
    <w:rsid w:val="009A6EBA"/>
    <w:rsid w:val="009A6F3C"/>
    <w:rsid w:val="009A70D9"/>
    <w:rsid w:val="009A748C"/>
    <w:rsid w:val="009B0015"/>
    <w:rsid w:val="009B003F"/>
    <w:rsid w:val="009B009C"/>
    <w:rsid w:val="009B011A"/>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D92"/>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5F9D"/>
    <w:rsid w:val="009B611E"/>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369"/>
    <w:rsid w:val="009C26D6"/>
    <w:rsid w:val="009C26DA"/>
    <w:rsid w:val="009C2742"/>
    <w:rsid w:val="009C288F"/>
    <w:rsid w:val="009C2982"/>
    <w:rsid w:val="009C2B0B"/>
    <w:rsid w:val="009C334C"/>
    <w:rsid w:val="009C358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7294"/>
    <w:rsid w:val="009C7475"/>
    <w:rsid w:val="009C758C"/>
    <w:rsid w:val="009C785E"/>
    <w:rsid w:val="009C7B88"/>
    <w:rsid w:val="009C7CE7"/>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CD1"/>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2EF6"/>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7AB"/>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72"/>
    <w:rsid w:val="00A13083"/>
    <w:rsid w:val="00A1313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429"/>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AA"/>
    <w:rsid w:val="00A27099"/>
    <w:rsid w:val="00A27F4B"/>
    <w:rsid w:val="00A300A2"/>
    <w:rsid w:val="00A302B1"/>
    <w:rsid w:val="00A30498"/>
    <w:rsid w:val="00A305C1"/>
    <w:rsid w:val="00A30865"/>
    <w:rsid w:val="00A309E7"/>
    <w:rsid w:val="00A3198A"/>
    <w:rsid w:val="00A31B4B"/>
    <w:rsid w:val="00A31DA4"/>
    <w:rsid w:val="00A3228C"/>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5E8"/>
    <w:rsid w:val="00A37801"/>
    <w:rsid w:val="00A378A6"/>
    <w:rsid w:val="00A37F4B"/>
    <w:rsid w:val="00A37FD3"/>
    <w:rsid w:val="00A37FF6"/>
    <w:rsid w:val="00A4005F"/>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73C"/>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253"/>
    <w:rsid w:val="00A514C1"/>
    <w:rsid w:val="00A516AD"/>
    <w:rsid w:val="00A517CB"/>
    <w:rsid w:val="00A5186D"/>
    <w:rsid w:val="00A51B02"/>
    <w:rsid w:val="00A51C67"/>
    <w:rsid w:val="00A521E3"/>
    <w:rsid w:val="00A52A1D"/>
    <w:rsid w:val="00A52FC7"/>
    <w:rsid w:val="00A53853"/>
    <w:rsid w:val="00A53AC7"/>
    <w:rsid w:val="00A53CB3"/>
    <w:rsid w:val="00A5459D"/>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57FA7"/>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6BAD"/>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4EE"/>
    <w:rsid w:val="00A72574"/>
    <w:rsid w:val="00A725B4"/>
    <w:rsid w:val="00A72A1D"/>
    <w:rsid w:val="00A73486"/>
    <w:rsid w:val="00A734A3"/>
    <w:rsid w:val="00A734CB"/>
    <w:rsid w:val="00A736DA"/>
    <w:rsid w:val="00A739CE"/>
    <w:rsid w:val="00A73FB6"/>
    <w:rsid w:val="00A7425A"/>
    <w:rsid w:val="00A7454E"/>
    <w:rsid w:val="00A74820"/>
    <w:rsid w:val="00A74B53"/>
    <w:rsid w:val="00A74D55"/>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12E"/>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6E"/>
    <w:rsid w:val="00A918AC"/>
    <w:rsid w:val="00A91CB1"/>
    <w:rsid w:val="00A91DE2"/>
    <w:rsid w:val="00A91FB9"/>
    <w:rsid w:val="00A923D9"/>
    <w:rsid w:val="00A923F5"/>
    <w:rsid w:val="00A92525"/>
    <w:rsid w:val="00A927CD"/>
    <w:rsid w:val="00A92840"/>
    <w:rsid w:val="00A9290B"/>
    <w:rsid w:val="00A92AA4"/>
    <w:rsid w:val="00A92BAD"/>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6C8"/>
    <w:rsid w:val="00AB07BC"/>
    <w:rsid w:val="00AB08A5"/>
    <w:rsid w:val="00AB0F22"/>
    <w:rsid w:val="00AB0F2F"/>
    <w:rsid w:val="00AB1016"/>
    <w:rsid w:val="00AB1153"/>
    <w:rsid w:val="00AB164B"/>
    <w:rsid w:val="00AB1697"/>
    <w:rsid w:val="00AB1B90"/>
    <w:rsid w:val="00AB1BF0"/>
    <w:rsid w:val="00AB1C62"/>
    <w:rsid w:val="00AB203D"/>
    <w:rsid w:val="00AB21B6"/>
    <w:rsid w:val="00AB2498"/>
    <w:rsid w:val="00AB2532"/>
    <w:rsid w:val="00AB253D"/>
    <w:rsid w:val="00AB2A42"/>
    <w:rsid w:val="00AB2CEA"/>
    <w:rsid w:val="00AB2E11"/>
    <w:rsid w:val="00AB31BD"/>
    <w:rsid w:val="00AB32B7"/>
    <w:rsid w:val="00AB34DF"/>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4DA"/>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29E"/>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729"/>
    <w:rsid w:val="00AF3BD9"/>
    <w:rsid w:val="00AF423C"/>
    <w:rsid w:val="00AF4318"/>
    <w:rsid w:val="00AF4516"/>
    <w:rsid w:val="00AF454A"/>
    <w:rsid w:val="00AF48EA"/>
    <w:rsid w:val="00AF48FE"/>
    <w:rsid w:val="00AF4A16"/>
    <w:rsid w:val="00AF4B7A"/>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031"/>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C2A"/>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35"/>
    <w:rsid w:val="00B265DE"/>
    <w:rsid w:val="00B266C3"/>
    <w:rsid w:val="00B26B5D"/>
    <w:rsid w:val="00B26CB7"/>
    <w:rsid w:val="00B26D19"/>
    <w:rsid w:val="00B26DEC"/>
    <w:rsid w:val="00B26E73"/>
    <w:rsid w:val="00B26EA4"/>
    <w:rsid w:val="00B27266"/>
    <w:rsid w:val="00B273FF"/>
    <w:rsid w:val="00B27512"/>
    <w:rsid w:val="00B27C69"/>
    <w:rsid w:val="00B27D6A"/>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566"/>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50D"/>
    <w:rsid w:val="00B42DC8"/>
    <w:rsid w:val="00B431AA"/>
    <w:rsid w:val="00B434EC"/>
    <w:rsid w:val="00B43549"/>
    <w:rsid w:val="00B43956"/>
    <w:rsid w:val="00B43AEE"/>
    <w:rsid w:val="00B43D0A"/>
    <w:rsid w:val="00B43EE1"/>
    <w:rsid w:val="00B440D2"/>
    <w:rsid w:val="00B4419C"/>
    <w:rsid w:val="00B44511"/>
    <w:rsid w:val="00B44522"/>
    <w:rsid w:val="00B44603"/>
    <w:rsid w:val="00B44778"/>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036"/>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D46"/>
    <w:rsid w:val="00B533D8"/>
    <w:rsid w:val="00B535F7"/>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07A"/>
    <w:rsid w:val="00B561D9"/>
    <w:rsid w:val="00B56A2A"/>
    <w:rsid w:val="00B56A77"/>
    <w:rsid w:val="00B56CFA"/>
    <w:rsid w:val="00B56F68"/>
    <w:rsid w:val="00B570DE"/>
    <w:rsid w:val="00B5791D"/>
    <w:rsid w:val="00B57AE8"/>
    <w:rsid w:val="00B57B9F"/>
    <w:rsid w:val="00B60122"/>
    <w:rsid w:val="00B6016E"/>
    <w:rsid w:val="00B60435"/>
    <w:rsid w:val="00B604F9"/>
    <w:rsid w:val="00B6067B"/>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0A"/>
    <w:rsid w:val="00B640F7"/>
    <w:rsid w:val="00B64BDA"/>
    <w:rsid w:val="00B64D32"/>
    <w:rsid w:val="00B64D4B"/>
    <w:rsid w:val="00B65605"/>
    <w:rsid w:val="00B65648"/>
    <w:rsid w:val="00B657F8"/>
    <w:rsid w:val="00B65C39"/>
    <w:rsid w:val="00B65ED2"/>
    <w:rsid w:val="00B660A9"/>
    <w:rsid w:val="00B662A5"/>
    <w:rsid w:val="00B662E9"/>
    <w:rsid w:val="00B663F7"/>
    <w:rsid w:val="00B664DA"/>
    <w:rsid w:val="00B6660E"/>
    <w:rsid w:val="00B6664A"/>
    <w:rsid w:val="00B66A46"/>
    <w:rsid w:val="00B66C1B"/>
    <w:rsid w:val="00B66D59"/>
    <w:rsid w:val="00B66F07"/>
    <w:rsid w:val="00B66F55"/>
    <w:rsid w:val="00B66F6D"/>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9D"/>
    <w:rsid w:val="00B728E1"/>
    <w:rsid w:val="00B72AF3"/>
    <w:rsid w:val="00B731B2"/>
    <w:rsid w:val="00B733D6"/>
    <w:rsid w:val="00B73C03"/>
    <w:rsid w:val="00B7440B"/>
    <w:rsid w:val="00B744A7"/>
    <w:rsid w:val="00B74680"/>
    <w:rsid w:val="00B74866"/>
    <w:rsid w:val="00B74D99"/>
    <w:rsid w:val="00B75181"/>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ACA"/>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04E"/>
    <w:rsid w:val="00B84142"/>
    <w:rsid w:val="00B84247"/>
    <w:rsid w:val="00B84493"/>
    <w:rsid w:val="00B84E6B"/>
    <w:rsid w:val="00B84EBA"/>
    <w:rsid w:val="00B851B8"/>
    <w:rsid w:val="00B851E8"/>
    <w:rsid w:val="00B85441"/>
    <w:rsid w:val="00B85ECB"/>
    <w:rsid w:val="00B85EE2"/>
    <w:rsid w:val="00B85F5A"/>
    <w:rsid w:val="00B86211"/>
    <w:rsid w:val="00B8641B"/>
    <w:rsid w:val="00B8648C"/>
    <w:rsid w:val="00B86713"/>
    <w:rsid w:val="00B86997"/>
    <w:rsid w:val="00B86A27"/>
    <w:rsid w:val="00B87306"/>
    <w:rsid w:val="00B87444"/>
    <w:rsid w:val="00B874A0"/>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73F"/>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C4D"/>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B2F"/>
    <w:rsid w:val="00BC5C55"/>
    <w:rsid w:val="00BC5D52"/>
    <w:rsid w:val="00BC6162"/>
    <w:rsid w:val="00BC6297"/>
    <w:rsid w:val="00BC691B"/>
    <w:rsid w:val="00BC6EE4"/>
    <w:rsid w:val="00BC6FFA"/>
    <w:rsid w:val="00BC7346"/>
    <w:rsid w:val="00BC7378"/>
    <w:rsid w:val="00BC7502"/>
    <w:rsid w:val="00BC7A3B"/>
    <w:rsid w:val="00BC7B45"/>
    <w:rsid w:val="00BC7C3D"/>
    <w:rsid w:val="00BC7E67"/>
    <w:rsid w:val="00BC7E8F"/>
    <w:rsid w:val="00BC7F90"/>
    <w:rsid w:val="00BD03E9"/>
    <w:rsid w:val="00BD04F5"/>
    <w:rsid w:val="00BD0677"/>
    <w:rsid w:val="00BD07C5"/>
    <w:rsid w:val="00BD07FE"/>
    <w:rsid w:val="00BD0881"/>
    <w:rsid w:val="00BD0A5C"/>
    <w:rsid w:val="00BD0FCC"/>
    <w:rsid w:val="00BD104C"/>
    <w:rsid w:val="00BD11A3"/>
    <w:rsid w:val="00BD1532"/>
    <w:rsid w:val="00BD186C"/>
    <w:rsid w:val="00BD1B32"/>
    <w:rsid w:val="00BD1D2D"/>
    <w:rsid w:val="00BD22B5"/>
    <w:rsid w:val="00BD233A"/>
    <w:rsid w:val="00BD2498"/>
    <w:rsid w:val="00BD2B65"/>
    <w:rsid w:val="00BD2C41"/>
    <w:rsid w:val="00BD2D5A"/>
    <w:rsid w:val="00BD2F2F"/>
    <w:rsid w:val="00BD3042"/>
    <w:rsid w:val="00BD33F8"/>
    <w:rsid w:val="00BD3600"/>
    <w:rsid w:val="00BD36F0"/>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D61"/>
    <w:rsid w:val="00BE22E4"/>
    <w:rsid w:val="00BE2549"/>
    <w:rsid w:val="00BE258C"/>
    <w:rsid w:val="00BE28C0"/>
    <w:rsid w:val="00BE2BD2"/>
    <w:rsid w:val="00BE2F95"/>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7C5"/>
    <w:rsid w:val="00BE5F77"/>
    <w:rsid w:val="00BE6366"/>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18C"/>
    <w:rsid w:val="00BF323F"/>
    <w:rsid w:val="00BF331E"/>
    <w:rsid w:val="00BF3407"/>
    <w:rsid w:val="00BF42C2"/>
    <w:rsid w:val="00BF474B"/>
    <w:rsid w:val="00BF477B"/>
    <w:rsid w:val="00BF4B38"/>
    <w:rsid w:val="00BF4D79"/>
    <w:rsid w:val="00BF4DC2"/>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39"/>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7"/>
    <w:rsid w:val="00C0673E"/>
    <w:rsid w:val="00C06EF4"/>
    <w:rsid w:val="00C07030"/>
    <w:rsid w:val="00C070CD"/>
    <w:rsid w:val="00C0768E"/>
    <w:rsid w:val="00C0771A"/>
    <w:rsid w:val="00C07B94"/>
    <w:rsid w:val="00C07BD8"/>
    <w:rsid w:val="00C07E42"/>
    <w:rsid w:val="00C100DA"/>
    <w:rsid w:val="00C101FC"/>
    <w:rsid w:val="00C10241"/>
    <w:rsid w:val="00C10534"/>
    <w:rsid w:val="00C10848"/>
    <w:rsid w:val="00C1088C"/>
    <w:rsid w:val="00C10B1A"/>
    <w:rsid w:val="00C10C79"/>
    <w:rsid w:val="00C11083"/>
    <w:rsid w:val="00C1113E"/>
    <w:rsid w:val="00C11246"/>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C79"/>
    <w:rsid w:val="00C24DFB"/>
    <w:rsid w:val="00C24E0B"/>
    <w:rsid w:val="00C24E62"/>
    <w:rsid w:val="00C24EF6"/>
    <w:rsid w:val="00C24FDE"/>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2ED6"/>
    <w:rsid w:val="00C3332D"/>
    <w:rsid w:val="00C3339B"/>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6FE8"/>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3B"/>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65C"/>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64"/>
    <w:rsid w:val="00C631CA"/>
    <w:rsid w:val="00C6323E"/>
    <w:rsid w:val="00C632C8"/>
    <w:rsid w:val="00C63C40"/>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FA"/>
    <w:rsid w:val="00C66E5A"/>
    <w:rsid w:val="00C66F71"/>
    <w:rsid w:val="00C67078"/>
    <w:rsid w:val="00C670C2"/>
    <w:rsid w:val="00C673CA"/>
    <w:rsid w:val="00C674BA"/>
    <w:rsid w:val="00C6786F"/>
    <w:rsid w:val="00C678EF"/>
    <w:rsid w:val="00C67A87"/>
    <w:rsid w:val="00C67BAC"/>
    <w:rsid w:val="00C67C20"/>
    <w:rsid w:val="00C67C5F"/>
    <w:rsid w:val="00C67C88"/>
    <w:rsid w:val="00C70054"/>
    <w:rsid w:val="00C7020C"/>
    <w:rsid w:val="00C70258"/>
    <w:rsid w:val="00C7036B"/>
    <w:rsid w:val="00C70812"/>
    <w:rsid w:val="00C70BE2"/>
    <w:rsid w:val="00C70C1B"/>
    <w:rsid w:val="00C70DD6"/>
    <w:rsid w:val="00C70DF6"/>
    <w:rsid w:val="00C70FB1"/>
    <w:rsid w:val="00C710C2"/>
    <w:rsid w:val="00C71479"/>
    <w:rsid w:val="00C71589"/>
    <w:rsid w:val="00C71799"/>
    <w:rsid w:val="00C71856"/>
    <w:rsid w:val="00C71F16"/>
    <w:rsid w:val="00C71F92"/>
    <w:rsid w:val="00C72241"/>
    <w:rsid w:val="00C7262B"/>
    <w:rsid w:val="00C726A2"/>
    <w:rsid w:val="00C726F6"/>
    <w:rsid w:val="00C7279E"/>
    <w:rsid w:val="00C72878"/>
    <w:rsid w:val="00C72A2D"/>
    <w:rsid w:val="00C7321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BE5"/>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A0B"/>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63F"/>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6EC"/>
    <w:rsid w:val="00CC4BC8"/>
    <w:rsid w:val="00CC4C31"/>
    <w:rsid w:val="00CC4F4F"/>
    <w:rsid w:val="00CC4F87"/>
    <w:rsid w:val="00CC4F88"/>
    <w:rsid w:val="00CC4FD2"/>
    <w:rsid w:val="00CC5139"/>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7D2"/>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9EF"/>
    <w:rsid w:val="00CE0FB5"/>
    <w:rsid w:val="00CE102B"/>
    <w:rsid w:val="00CE131A"/>
    <w:rsid w:val="00CE1630"/>
    <w:rsid w:val="00CE16A1"/>
    <w:rsid w:val="00CE210E"/>
    <w:rsid w:val="00CE2721"/>
    <w:rsid w:val="00CE27F3"/>
    <w:rsid w:val="00CE2A3E"/>
    <w:rsid w:val="00CE2C7F"/>
    <w:rsid w:val="00CE2CE6"/>
    <w:rsid w:val="00CE3668"/>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5CB"/>
    <w:rsid w:val="00CF0717"/>
    <w:rsid w:val="00CF075D"/>
    <w:rsid w:val="00CF0DFF"/>
    <w:rsid w:val="00CF0E14"/>
    <w:rsid w:val="00CF0F18"/>
    <w:rsid w:val="00CF121D"/>
    <w:rsid w:val="00CF1576"/>
    <w:rsid w:val="00CF1718"/>
    <w:rsid w:val="00CF1D22"/>
    <w:rsid w:val="00CF20F5"/>
    <w:rsid w:val="00CF21DC"/>
    <w:rsid w:val="00CF222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EF8"/>
    <w:rsid w:val="00D06F85"/>
    <w:rsid w:val="00D0709D"/>
    <w:rsid w:val="00D07123"/>
    <w:rsid w:val="00D075FD"/>
    <w:rsid w:val="00D07EB7"/>
    <w:rsid w:val="00D1005E"/>
    <w:rsid w:val="00D102F2"/>
    <w:rsid w:val="00D10369"/>
    <w:rsid w:val="00D104D0"/>
    <w:rsid w:val="00D104DB"/>
    <w:rsid w:val="00D104FB"/>
    <w:rsid w:val="00D10548"/>
    <w:rsid w:val="00D10608"/>
    <w:rsid w:val="00D10C4A"/>
    <w:rsid w:val="00D1106D"/>
    <w:rsid w:val="00D118E7"/>
    <w:rsid w:val="00D11B94"/>
    <w:rsid w:val="00D11CF2"/>
    <w:rsid w:val="00D11E75"/>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BBA"/>
    <w:rsid w:val="00D22D1F"/>
    <w:rsid w:val="00D23141"/>
    <w:rsid w:val="00D234CD"/>
    <w:rsid w:val="00D2396E"/>
    <w:rsid w:val="00D23AB0"/>
    <w:rsid w:val="00D23CD6"/>
    <w:rsid w:val="00D23E26"/>
    <w:rsid w:val="00D24303"/>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C60"/>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1BA9"/>
    <w:rsid w:val="00D42435"/>
    <w:rsid w:val="00D42537"/>
    <w:rsid w:val="00D425A5"/>
    <w:rsid w:val="00D42740"/>
    <w:rsid w:val="00D42C1E"/>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D58"/>
    <w:rsid w:val="00D46FE3"/>
    <w:rsid w:val="00D471C4"/>
    <w:rsid w:val="00D47282"/>
    <w:rsid w:val="00D474B5"/>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26"/>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AC7"/>
    <w:rsid w:val="00D61BB2"/>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7B7"/>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C0B"/>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6B2"/>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140"/>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42F"/>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33B"/>
    <w:rsid w:val="00D9545F"/>
    <w:rsid w:val="00D95589"/>
    <w:rsid w:val="00D95609"/>
    <w:rsid w:val="00D956AD"/>
    <w:rsid w:val="00D95890"/>
    <w:rsid w:val="00D95BFA"/>
    <w:rsid w:val="00D95EC8"/>
    <w:rsid w:val="00D95FA4"/>
    <w:rsid w:val="00D95FBC"/>
    <w:rsid w:val="00D961FA"/>
    <w:rsid w:val="00D9642E"/>
    <w:rsid w:val="00D964AC"/>
    <w:rsid w:val="00D96951"/>
    <w:rsid w:val="00D96993"/>
    <w:rsid w:val="00D96BCD"/>
    <w:rsid w:val="00D96BD0"/>
    <w:rsid w:val="00D9703C"/>
    <w:rsid w:val="00D97668"/>
    <w:rsid w:val="00D9792C"/>
    <w:rsid w:val="00D97DA3"/>
    <w:rsid w:val="00DA0109"/>
    <w:rsid w:val="00DA028B"/>
    <w:rsid w:val="00DA02A8"/>
    <w:rsid w:val="00DA05B4"/>
    <w:rsid w:val="00DA0628"/>
    <w:rsid w:val="00DA09D7"/>
    <w:rsid w:val="00DA0E86"/>
    <w:rsid w:val="00DA1413"/>
    <w:rsid w:val="00DA1430"/>
    <w:rsid w:val="00DA1559"/>
    <w:rsid w:val="00DA1612"/>
    <w:rsid w:val="00DA1951"/>
    <w:rsid w:val="00DA1FB2"/>
    <w:rsid w:val="00DA206D"/>
    <w:rsid w:val="00DA210D"/>
    <w:rsid w:val="00DA224F"/>
    <w:rsid w:val="00DA2565"/>
    <w:rsid w:val="00DA2649"/>
    <w:rsid w:val="00DA272F"/>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74"/>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45D"/>
    <w:rsid w:val="00DB5917"/>
    <w:rsid w:val="00DB597E"/>
    <w:rsid w:val="00DB5A66"/>
    <w:rsid w:val="00DB5AF5"/>
    <w:rsid w:val="00DB5B8B"/>
    <w:rsid w:val="00DB5F4A"/>
    <w:rsid w:val="00DB611B"/>
    <w:rsid w:val="00DB6296"/>
    <w:rsid w:val="00DB67F5"/>
    <w:rsid w:val="00DB6BEA"/>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31"/>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ECC"/>
    <w:rsid w:val="00DC4F22"/>
    <w:rsid w:val="00DC4FD7"/>
    <w:rsid w:val="00DC505E"/>
    <w:rsid w:val="00DC51ED"/>
    <w:rsid w:val="00DC521B"/>
    <w:rsid w:val="00DC53F2"/>
    <w:rsid w:val="00DC578C"/>
    <w:rsid w:val="00DC5A99"/>
    <w:rsid w:val="00DC5BD4"/>
    <w:rsid w:val="00DC5CE0"/>
    <w:rsid w:val="00DC6073"/>
    <w:rsid w:val="00DC60E9"/>
    <w:rsid w:val="00DC6462"/>
    <w:rsid w:val="00DC67E1"/>
    <w:rsid w:val="00DC68D0"/>
    <w:rsid w:val="00DC6CC5"/>
    <w:rsid w:val="00DC6DF1"/>
    <w:rsid w:val="00DC6E41"/>
    <w:rsid w:val="00DC7143"/>
    <w:rsid w:val="00DC7155"/>
    <w:rsid w:val="00DC71E8"/>
    <w:rsid w:val="00DC72A0"/>
    <w:rsid w:val="00DC7B71"/>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2"/>
    <w:rsid w:val="00DD2BC5"/>
    <w:rsid w:val="00DD2EBF"/>
    <w:rsid w:val="00DD3835"/>
    <w:rsid w:val="00DD3B64"/>
    <w:rsid w:val="00DD3E47"/>
    <w:rsid w:val="00DD3ED6"/>
    <w:rsid w:val="00DD40B7"/>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1FE4"/>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A41"/>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83D"/>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792"/>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424"/>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9E3"/>
    <w:rsid w:val="00E42D89"/>
    <w:rsid w:val="00E4321A"/>
    <w:rsid w:val="00E4322B"/>
    <w:rsid w:val="00E432F0"/>
    <w:rsid w:val="00E433AA"/>
    <w:rsid w:val="00E43909"/>
    <w:rsid w:val="00E439F7"/>
    <w:rsid w:val="00E43A4F"/>
    <w:rsid w:val="00E43CF4"/>
    <w:rsid w:val="00E43D62"/>
    <w:rsid w:val="00E43FA2"/>
    <w:rsid w:val="00E4406B"/>
    <w:rsid w:val="00E442CF"/>
    <w:rsid w:val="00E4438B"/>
    <w:rsid w:val="00E449C8"/>
    <w:rsid w:val="00E449EA"/>
    <w:rsid w:val="00E44BDF"/>
    <w:rsid w:val="00E44D7C"/>
    <w:rsid w:val="00E45848"/>
    <w:rsid w:val="00E459EC"/>
    <w:rsid w:val="00E45A94"/>
    <w:rsid w:val="00E45AC0"/>
    <w:rsid w:val="00E45ACF"/>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4FC"/>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135"/>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4DB1"/>
    <w:rsid w:val="00E7524C"/>
    <w:rsid w:val="00E758EF"/>
    <w:rsid w:val="00E75A3E"/>
    <w:rsid w:val="00E75B91"/>
    <w:rsid w:val="00E75F67"/>
    <w:rsid w:val="00E76000"/>
    <w:rsid w:val="00E762AD"/>
    <w:rsid w:val="00E76312"/>
    <w:rsid w:val="00E76416"/>
    <w:rsid w:val="00E76687"/>
    <w:rsid w:val="00E7673A"/>
    <w:rsid w:val="00E767E4"/>
    <w:rsid w:val="00E76CE7"/>
    <w:rsid w:val="00E76D29"/>
    <w:rsid w:val="00E77119"/>
    <w:rsid w:val="00E77159"/>
    <w:rsid w:val="00E77209"/>
    <w:rsid w:val="00E77289"/>
    <w:rsid w:val="00E772ED"/>
    <w:rsid w:val="00E773BE"/>
    <w:rsid w:val="00E77643"/>
    <w:rsid w:val="00E778A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2C7"/>
    <w:rsid w:val="00E844B4"/>
    <w:rsid w:val="00E84595"/>
    <w:rsid w:val="00E8470A"/>
    <w:rsid w:val="00E847D7"/>
    <w:rsid w:val="00E84805"/>
    <w:rsid w:val="00E84850"/>
    <w:rsid w:val="00E84974"/>
    <w:rsid w:val="00E84E4F"/>
    <w:rsid w:val="00E84EE8"/>
    <w:rsid w:val="00E850EE"/>
    <w:rsid w:val="00E8578F"/>
    <w:rsid w:val="00E85C89"/>
    <w:rsid w:val="00E861CC"/>
    <w:rsid w:val="00E8676D"/>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9CE"/>
    <w:rsid w:val="00E94D93"/>
    <w:rsid w:val="00E9503A"/>
    <w:rsid w:val="00E95657"/>
    <w:rsid w:val="00E9577D"/>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A6"/>
    <w:rsid w:val="00EA1EDD"/>
    <w:rsid w:val="00EA203B"/>
    <w:rsid w:val="00EA2233"/>
    <w:rsid w:val="00EA2518"/>
    <w:rsid w:val="00EA2957"/>
    <w:rsid w:val="00EA2AB5"/>
    <w:rsid w:val="00EA2DF5"/>
    <w:rsid w:val="00EA2E18"/>
    <w:rsid w:val="00EA2F0D"/>
    <w:rsid w:val="00EA2FC9"/>
    <w:rsid w:val="00EA2FF3"/>
    <w:rsid w:val="00EA31B6"/>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7F"/>
    <w:rsid w:val="00EB2DA9"/>
    <w:rsid w:val="00EB305D"/>
    <w:rsid w:val="00EB315C"/>
    <w:rsid w:val="00EB3669"/>
    <w:rsid w:val="00EB37DE"/>
    <w:rsid w:val="00EB3E89"/>
    <w:rsid w:val="00EB3EA0"/>
    <w:rsid w:val="00EB40F6"/>
    <w:rsid w:val="00EB4355"/>
    <w:rsid w:val="00EB4516"/>
    <w:rsid w:val="00EB458A"/>
    <w:rsid w:val="00EB466C"/>
    <w:rsid w:val="00EB46C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5C"/>
    <w:rsid w:val="00EC6183"/>
    <w:rsid w:val="00EC641E"/>
    <w:rsid w:val="00EC6481"/>
    <w:rsid w:val="00EC66EB"/>
    <w:rsid w:val="00EC6796"/>
    <w:rsid w:val="00EC6C14"/>
    <w:rsid w:val="00EC6F76"/>
    <w:rsid w:val="00EC6F8C"/>
    <w:rsid w:val="00EC7252"/>
    <w:rsid w:val="00EC726A"/>
    <w:rsid w:val="00EC770A"/>
    <w:rsid w:val="00EC7D42"/>
    <w:rsid w:val="00ED0223"/>
    <w:rsid w:val="00ED04F2"/>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091"/>
    <w:rsid w:val="00ED44B9"/>
    <w:rsid w:val="00ED4C07"/>
    <w:rsid w:val="00ED4EB2"/>
    <w:rsid w:val="00ED5326"/>
    <w:rsid w:val="00ED533E"/>
    <w:rsid w:val="00ED53B0"/>
    <w:rsid w:val="00ED55FB"/>
    <w:rsid w:val="00ED5B35"/>
    <w:rsid w:val="00ED5C89"/>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DF6"/>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181"/>
    <w:rsid w:val="00EF1587"/>
    <w:rsid w:val="00EF1CA8"/>
    <w:rsid w:val="00EF1D5C"/>
    <w:rsid w:val="00EF1D72"/>
    <w:rsid w:val="00EF2288"/>
    <w:rsid w:val="00EF22BB"/>
    <w:rsid w:val="00EF25B9"/>
    <w:rsid w:val="00EF26AE"/>
    <w:rsid w:val="00EF2874"/>
    <w:rsid w:val="00EF296D"/>
    <w:rsid w:val="00EF2A94"/>
    <w:rsid w:val="00EF2AFD"/>
    <w:rsid w:val="00EF2DD4"/>
    <w:rsid w:val="00EF3510"/>
    <w:rsid w:val="00EF3538"/>
    <w:rsid w:val="00EF35EF"/>
    <w:rsid w:val="00EF36B4"/>
    <w:rsid w:val="00EF375B"/>
    <w:rsid w:val="00EF37D9"/>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CC4"/>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32"/>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4DA"/>
    <w:rsid w:val="00F14567"/>
    <w:rsid w:val="00F145E1"/>
    <w:rsid w:val="00F14A12"/>
    <w:rsid w:val="00F14D32"/>
    <w:rsid w:val="00F15088"/>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111"/>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5C"/>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51"/>
    <w:rsid w:val="00F343B8"/>
    <w:rsid w:val="00F34608"/>
    <w:rsid w:val="00F348AD"/>
    <w:rsid w:val="00F348D0"/>
    <w:rsid w:val="00F34AB5"/>
    <w:rsid w:val="00F34BDF"/>
    <w:rsid w:val="00F3515B"/>
    <w:rsid w:val="00F35198"/>
    <w:rsid w:val="00F3520D"/>
    <w:rsid w:val="00F35429"/>
    <w:rsid w:val="00F355C4"/>
    <w:rsid w:val="00F358B1"/>
    <w:rsid w:val="00F35BA3"/>
    <w:rsid w:val="00F35D1D"/>
    <w:rsid w:val="00F35E4B"/>
    <w:rsid w:val="00F35F44"/>
    <w:rsid w:val="00F36133"/>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577"/>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4"/>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9F6"/>
    <w:rsid w:val="00F71DDE"/>
    <w:rsid w:val="00F71E1D"/>
    <w:rsid w:val="00F722C3"/>
    <w:rsid w:val="00F72413"/>
    <w:rsid w:val="00F7285F"/>
    <w:rsid w:val="00F7289D"/>
    <w:rsid w:val="00F72948"/>
    <w:rsid w:val="00F72C31"/>
    <w:rsid w:val="00F72E45"/>
    <w:rsid w:val="00F73034"/>
    <w:rsid w:val="00F73277"/>
    <w:rsid w:val="00F737D6"/>
    <w:rsid w:val="00F73809"/>
    <w:rsid w:val="00F73A48"/>
    <w:rsid w:val="00F73EBF"/>
    <w:rsid w:val="00F73F54"/>
    <w:rsid w:val="00F73FC4"/>
    <w:rsid w:val="00F74115"/>
    <w:rsid w:val="00F7438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C86"/>
    <w:rsid w:val="00F81E79"/>
    <w:rsid w:val="00F82086"/>
    <w:rsid w:val="00F821C3"/>
    <w:rsid w:val="00F82DDF"/>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31"/>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0E7"/>
    <w:rsid w:val="00F94187"/>
    <w:rsid w:val="00F94867"/>
    <w:rsid w:val="00F9490C"/>
    <w:rsid w:val="00F949C0"/>
    <w:rsid w:val="00F94D77"/>
    <w:rsid w:val="00F94E4C"/>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581"/>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7A9"/>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9EA"/>
    <w:rsid w:val="00FD0FC9"/>
    <w:rsid w:val="00FD1195"/>
    <w:rsid w:val="00FD12AD"/>
    <w:rsid w:val="00FD1386"/>
    <w:rsid w:val="00FD1406"/>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6F5"/>
    <w:rsid w:val="00FD5A36"/>
    <w:rsid w:val="00FD5A68"/>
    <w:rsid w:val="00FD5B53"/>
    <w:rsid w:val="00FD5D83"/>
    <w:rsid w:val="00FD5D90"/>
    <w:rsid w:val="00FD6637"/>
    <w:rsid w:val="00FD6AE2"/>
    <w:rsid w:val="00FD6DB5"/>
    <w:rsid w:val="00FD72A6"/>
    <w:rsid w:val="00FD7832"/>
    <w:rsid w:val="00FD7C55"/>
    <w:rsid w:val="00FD7DB1"/>
    <w:rsid w:val="00FD7FB3"/>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222"/>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503"/>
    <w:rsid w:val="00FE67EE"/>
    <w:rsid w:val="00FE680C"/>
    <w:rsid w:val="00FE69C5"/>
    <w:rsid w:val="00FE6A8E"/>
    <w:rsid w:val="00FE6E5B"/>
    <w:rsid w:val="00FE7203"/>
    <w:rsid w:val="00FE7221"/>
    <w:rsid w:val="00FE736D"/>
    <w:rsid w:val="00FE75B3"/>
    <w:rsid w:val="00FF04FA"/>
    <w:rsid w:val="00FF06FF"/>
    <w:rsid w:val="00FF0BF3"/>
    <w:rsid w:val="00FF0D71"/>
    <w:rsid w:val="00FF11DD"/>
    <w:rsid w:val="00FF127F"/>
    <w:rsid w:val="00FF1704"/>
    <w:rsid w:val="00FF176F"/>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C1D"/>
    <w:rsid w:val="00FF4CFF"/>
    <w:rsid w:val="00FF4FA8"/>
    <w:rsid w:val="00FF568A"/>
    <w:rsid w:val="00FF5F99"/>
    <w:rsid w:val="00FF5FE1"/>
    <w:rsid w:val="00FF6363"/>
    <w:rsid w:val="00FF6B53"/>
    <w:rsid w:val="00FF6DE2"/>
    <w:rsid w:val="00FF7159"/>
    <w:rsid w:val="00FF71FA"/>
    <w:rsid w:val="00FF728D"/>
    <w:rsid w:val="00FF7388"/>
    <w:rsid w:val="00FF7833"/>
    <w:rsid w:val="00FF78D3"/>
    <w:rsid w:val="00FF78F8"/>
    <w:rsid w:val="00FF7B3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EEEE5EB-EA2C-413F-ABD2-A193D365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qFormat/>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网格型"/>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 w:type="character" w:styleId="Strong">
    <w:name w:val="Strong"/>
    <w:basedOn w:val="DefaultParagraphFont"/>
    <w:uiPriority w:val="22"/>
    <w:qFormat/>
    <w:rsid w:val="000072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71441310">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07765228">
      <w:bodyDiv w:val="1"/>
      <w:marLeft w:val="0"/>
      <w:marRight w:val="0"/>
      <w:marTop w:val="0"/>
      <w:marBottom w:val="0"/>
      <w:divBdr>
        <w:top w:val="none" w:sz="0" w:space="0" w:color="auto"/>
        <w:left w:val="none" w:sz="0" w:space="0" w:color="auto"/>
        <w:bottom w:val="none" w:sz="0" w:space="0" w:color="auto"/>
        <w:right w:val="none" w:sz="0" w:space="0" w:color="auto"/>
      </w:divBdr>
      <w:divsChild>
        <w:div w:id="1426801350">
          <w:marLeft w:val="547"/>
          <w:marRight w:val="0"/>
          <w:marTop w:val="0"/>
          <w:marBottom w:val="0"/>
          <w:divBdr>
            <w:top w:val="none" w:sz="0" w:space="0" w:color="auto"/>
            <w:left w:val="none" w:sz="0" w:space="0" w:color="auto"/>
            <w:bottom w:val="none" w:sz="0" w:space="0" w:color="auto"/>
            <w:right w:val="none" w:sz="0" w:space="0" w:color="auto"/>
          </w:divBdr>
        </w:div>
        <w:div w:id="1812478423">
          <w:marLeft w:val="547"/>
          <w:marRight w:val="0"/>
          <w:marTop w:val="0"/>
          <w:marBottom w:val="0"/>
          <w:divBdr>
            <w:top w:val="none" w:sz="0" w:space="0" w:color="auto"/>
            <w:left w:val="none" w:sz="0" w:space="0" w:color="auto"/>
            <w:bottom w:val="none" w:sz="0" w:space="0" w:color="auto"/>
            <w:right w:val="none" w:sz="0" w:space="0" w:color="auto"/>
          </w:divBdr>
        </w:div>
        <w:div w:id="2102793161">
          <w:marLeft w:val="547"/>
          <w:marRight w:val="0"/>
          <w:marTop w:val="0"/>
          <w:marBottom w:val="0"/>
          <w:divBdr>
            <w:top w:val="none" w:sz="0" w:space="0" w:color="auto"/>
            <w:left w:val="none" w:sz="0" w:space="0" w:color="auto"/>
            <w:bottom w:val="none" w:sz="0" w:space="0" w:color="auto"/>
            <w:right w:val="none" w:sz="0" w:space="0" w:color="auto"/>
          </w:divBdr>
        </w:div>
        <w:div w:id="779641104">
          <w:marLeft w:val="547"/>
          <w:marRight w:val="0"/>
          <w:marTop w:val="0"/>
          <w:marBottom w:val="0"/>
          <w:divBdr>
            <w:top w:val="none" w:sz="0" w:space="0" w:color="auto"/>
            <w:left w:val="none" w:sz="0" w:space="0" w:color="auto"/>
            <w:bottom w:val="none" w:sz="0" w:space="0" w:color="auto"/>
            <w:right w:val="none" w:sz="0" w:space="0" w:color="auto"/>
          </w:divBdr>
        </w:div>
      </w:divsChild>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82EB1-0646-4D39-ADAD-EE83EE714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18</Pages>
  <Words>9144</Words>
  <Characters>52127</Characters>
  <Application>Microsoft Office Word</Application>
  <DocSecurity>0</DocSecurity>
  <Lines>434</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61149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4</cp:revision>
  <cp:lastPrinted>2010-04-04T18:18:00Z</cp:lastPrinted>
  <dcterms:created xsi:type="dcterms:W3CDTF">2025-03-28T04:30:00Z</dcterms:created>
  <dcterms:modified xsi:type="dcterms:W3CDTF">2025-03-28T04:57:00Z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