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44B5B" w14:textId="172A926D" w:rsidR="00A63C50" w:rsidRPr="0038121F" w:rsidRDefault="00A63C50" w:rsidP="00626A5A">
      <w:pPr>
        <w:tabs>
          <w:tab w:val="center" w:pos="4536"/>
          <w:tab w:val="right" w:pos="8789"/>
          <w:tab w:val="right" w:pos="9639"/>
        </w:tabs>
        <w:spacing w:afterLines="0" w:after="0"/>
        <w:ind w:right="2"/>
        <w:rPr>
          <w:rFonts w:ascii="Arial" w:hAnsi="Arial" w:cs="Arial"/>
          <w:b/>
          <w:bCs/>
          <w:sz w:val="22"/>
        </w:rPr>
      </w:pPr>
      <w:r>
        <w:rPr>
          <w:rFonts w:ascii="Arial" w:hAnsi="Arial" w:cs="Arial"/>
          <w:b/>
          <w:bCs/>
          <w:sz w:val="22"/>
        </w:rPr>
        <w:t>3GPP TSG RAN WG1 #1</w:t>
      </w:r>
      <w:r w:rsidR="009776BF">
        <w:rPr>
          <w:rFonts w:ascii="Arial" w:hAnsi="Arial" w:cs="Arial" w:hint="eastAsia"/>
          <w:b/>
          <w:bCs/>
          <w:sz w:val="22"/>
        </w:rPr>
        <w:t>20</w:t>
      </w:r>
      <w:r w:rsidR="00626A5A">
        <w:rPr>
          <w:rFonts w:ascii="Arial" w:hAnsi="Arial" w:cs="Arial" w:hint="eastAsia"/>
          <w:b/>
          <w:bCs/>
          <w:sz w:val="22"/>
        </w:rPr>
        <w:t>b</w:t>
      </w:r>
      <w:r w:rsidR="009A3D93">
        <w:rPr>
          <w:rFonts w:ascii="Arial" w:hAnsi="Arial" w:cs="Arial" w:hint="eastAsia"/>
          <w:b/>
          <w:bCs/>
          <w:sz w:val="22"/>
        </w:rPr>
        <w:t>is</w:t>
      </w:r>
      <w:r w:rsidR="00626A5A">
        <w:rPr>
          <w:rFonts w:ascii="Arial" w:hAnsi="Arial" w:cs="Arial" w:hint="eastAsia"/>
          <w:b/>
          <w:bCs/>
          <w:sz w:val="22"/>
        </w:rPr>
        <w:t xml:space="preserve"> </w:t>
      </w:r>
      <w:r>
        <w:rPr>
          <w:rFonts w:ascii="Arial" w:hAnsi="Arial" w:cs="Arial" w:hint="eastAsia"/>
          <w:b/>
          <w:bCs/>
          <w:sz w:val="22"/>
        </w:rPr>
        <w:t xml:space="preserve">           </w:t>
      </w:r>
      <w:r w:rsidR="009A3D93">
        <w:rPr>
          <w:rFonts w:ascii="Arial" w:hAnsi="Arial" w:cs="Arial" w:hint="eastAsia"/>
          <w:b/>
          <w:bCs/>
          <w:sz w:val="22"/>
        </w:rPr>
        <w:t xml:space="preserve">                               </w:t>
      </w:r>
      <w:bookmarkStart w:id="0" w:name="_GoBack"/>
      <w:r w:rsidRPr="00DF18BD">
        <w:rPr>
          <w:rFonts w:ascii="Arial" w:hAnsi="Arial" w:cs="Arial"/>
          <w:b/>
          <w:bCs/>
          <w:sz w:val="22"/>
        </w:rPr>
        <w:t>R1-2</w:t>
      </w:r>
      <w:r w:rsidR="0052257C">
        <w:rPr>
          <w:rFonts w:ascii="Arial" w:hAnsi="Arial" w:cs="Arial" w:hint="eastAsia"/>
          <w:b/>
          <w:bCs/>
          <w:sz w:val="22"/>
        </w:rPr>
        <w:t>50</w:t>
      </w:r>
      <w:r w:rsidR="00626A5A">
        <w:rPr>
          <w:rFonts w:ascii="Arial" w:hAnsi="Arial" w:cs="Arial" w:hint="eastAsia"/>
          <w:b/>
          <w:bCs/>
          <w:sz w:val="22"/>
        </w:rPr>
        <w:t>1977</w:t>
      </w:r>
      <w:bookmarkEnd w:id="0"/>
    </w:p>
    <w:p w14:paraId="3FCB98FB" w14:textId="0C4F3242" w:rsidR="00A63C50" w:rsidRPr="00B22149" w:rsidRDefault="002D07BD" w:rsidP="0049727A">
      <w:pPr>
        <w:tabs>
          <w:tab w:val="center" w:pos="4536"/>
          <w:tab w:val="right" w:pos="7938"/>
          <w:tab w:val="right" w:pos="9639"/>
        </w:tabs>
        <w:spacing w:afterLines="0" w:after="0"/>
        <w:ind w:right="2"/>
        <w:rPr>
          <w:rFonts w:ascii="Arial" w:hAnsi="Arial" w:cs="Arial"/>
          <w:b/>
          <w:bCs/>
          <w:sz w:val="22"/>
        </w:rPr>
      </w:pPr>
      <w:r w:rsidRPr="002D07BD">
        <w:rPr>
          <w:rFonts w:ascii="Arial" w:hAnsi="Arial" w:cs="Arial"/>
          <w:b/>
          <w:bCs/>
          <w:sz w:val="22"/>
        </w:rPr>
        <w:t>Wuhan, China, April 7th – 11th, 2025</w:t>
      </w:r>
    </w:p>
    <w:p w14:paraId="4384DC2C" w14:textId="77777777" w:rsidR="00087B87" w:rsidRPr="00087B87" w:rsidRDefault="00087B87" w:rsidP="0049727A">
      <w:pPr>
        <w:tabs>
          <w:tab w:val="center" w:pos="4536"/>
          <w:tab w:val="right" w:pos="7938"/>
          <w:tab w:val="right" w:pos="9639"/>
        </w:tabs>
        <w:spacing w:afterLines="0" w:after="0"/>
        <w:ind w:right="2"/>
        <w:rPr>
          <w:rFonts w:ascii="Arial" w:hAnsi="Arial" w:cs="Arial"/>
          <w:b/>
          <w:bCs/>
          <w:sz w:val="22"/>
        </w:rPr>
      </w:pPr>
    </w:p>
    <w:p w14:paraId="5AFF58CD" w14:textId="39794B63" w:rsidR="00087B87" w:rsidRPr="00087B87" w:rsidRDefault="008706D2" w:rsidP="0049727A">
      <w:pPr>
        <w:tabs>
          <w:tab w:val="left" w:pos="1985"/>
          <w:tab w:val="left" w:pos="2835"/>
          <w:tab w:val="right" w:pos="9072"/>
          <w:tab w:val="right" w:pos="10206"/>
        </w:tabs>
        <w:spacing w:afterLines="0" w:after="0"/>
        <w:rPr>
          <w:rFonts w:ascii="Arial" w:hAnsi="Arial"/>
          <w:b/>
          <w:sz w:val="22"/>
        </w:rPr>
      </w:pPr>
      <w:r>
        <w:rPr>
          <w:rFonts w:ascii="Arial" w:hAnsi="Arial"/>
          <w:b/>
          <w:sz w:val="22"/>
        </w:rPr>
        <w:t xml:space="preserve">Source: </w:t>
      </w:r>
      <w:r>
        <w:rPr>
          <w:rFonts w:ascii="Arial" w:hAnsi="Arial" w:hint="eastAsia"/>
          <w:b/>
          <w:sz w:val="22"/>
        </w:rPr>
        <w:t xml:space="preserve">        </w:t>
      </w:r>
      <w:r w:rsidR="00087B87" w:rsidRPr="00087B87">
        <w:rPr>
          <w:rFonts w:ascii="Arial" w:hAnsi="Arial"/>
          <w:b/>
          <w:sz w:val="22"/>
        </w:rPr>
        <w:t>CATT</w:t>
      </w:r>
    </w:p>
    <w:p w14:paraId="10FEA1FE" w14:textId="3156C3E5" w:rsidR="00087B87" w:rsidRPr="00087B87" w:rsidRDefault="00087B87" w:rsidP="0049727A">
      <w:pPr>
        <w:tabs>
          <w:tab w:val="left" w:pos="1985"/>
          <w:tab w:val="left" w:pos="2835"/>
          <w:tab w:val="right" w:pos="9072"/>
          <w:tab w:val="right" w:pos="10206"/>
        </w:tabs>
        <w:spacing w:afterLines="0" w:after="0"/>
        <w:rPr>
          <w:rFonts w:ascii="Arial" w:hAnsi="Arial"/>
          <w:b/>
          <w:sz w:val="22"/>
        </w:rPr>
      </w:pPr>
      <w:r w:rsidRPr="00087B87">
        <w:rPr>
          <w:rFonts w:ascii="Arial" w:hAnsi="Arial"/>
          <w:b/>
          <w:sz w:val="22"/>
        </w:rPr>
        <w:t>Title:</w:t>
      </w:r>
      <w:r w:rsidR="008706D2">
        <w:rPr>
          <w:rFonts w:ascii="Arial" w:hAnsi="Arial" w:hint="eastAsia"/>
          <w:b/>
          <w:sz w:val="22"/>
        </w:rPr>
        <w:t xml:space="preserve">            </w:t>
      </w:r>
      <w:r w:rsidRPr="00087B87">
        <w:rPr>
          <w:rFonts w:ascii="Arial" w:hAnsi="Arial" w:hint="eastAsia"/>
          <w:b/>
          <w:sz w:val="22"/>
        </w:rPr>
        <w:t xml:space="preserve">Discussion on </w:t>
      </w:r>
      <w:r>
        <w:rPr>
          <w:rFonts w:ascii="Arial" w:hAnsi="Arial" w:hint="eastAsia"/>
          <w:b/>
          <w:sz w:val="22"/>
        </w:rPr>
        <w:t>multi-cell PUSCH/PDSCH scheduling with a single DCI</w:t>
      </w:r>
    </w:p>
    <w:p w14:paraId="139947DF" w14:textId="0480255A" w:rsidR="00087B87" w:rsidRPr="00087B87" w:rsidRDefault="008706D2" w:rsidP="0049727A">
      <w:pPr>
        <w:tabs>
          <w:tab w:val="left" w:pos="1985"/>
          <w:tab w:val="left" w:pos="2835"/>
          <w:tab w:val="right" w:pos="9072"/>
          <w:tab w:val="right" w:pos="10206"/>
        </w:tabs>
        <w:spacing w:afterLines="0" w:after="0"/>
        <w:rPr>
          <w:rFonts w:ascii="Arial" w:hAnsi="Arial"/>
          <w:b/>
          <w:sz w:val="22"/>
        </w:rPr>
      </w:pPr>
      <w:r>
        <w:rPr>
          <w:rFonts w:ascii="Arial" w:hAnsi="Arial"/>
          <w:b/>
          <w:sz w:val="22"/>
        </w:rPr>
        <w:t>Agenda Item:</w:t>
      </w:r>
      <w:r>
        <w:rPr>
          <w:rFonts w:ascii="Arial" w:hAnsi="Arial" w:hint="eastAsia"/>
          <w:b/>
          <w:sz w:val="22"/>
        </w:rPr>
        <w:t xml:space="preserve">    </w:t>
      </w:r>
      <w:r w:rsidR="00087B87" w:rsidRPr="00087B87">
        <w:rPr>
          <w:rFonts w:ascii="Arial" w:hAnsi="Arial"/>
          <w:b/>
          <w:sz w:val="22"/>
        </w:rPr>
        <w:t>9.</w:t>
      </w:r>
      <w:r w:rsidR="00087B87">
        <w:rPr>
          <w:rFonts w:ascii="Arial" w:hAnsi="Arial" w:hint="eastAsia"/>
          <w:b/>
          <w:sz w:val="22"/>
        </w:rPr>
        <w:t>12</w:t>
      </w:r>
      <w:r w:rsidR="00087B87" w:rsidRPr="00087B87">
        <w:rPr>
          <w:rFonts w:ascii="Arial" w:hAnsi="Arial" w:hint="eastAsia"/>
          <w:b/>
          <w:sz w:val="22"/>
        </w:rPr>
        <w:t>.1</w:t>
      </w:r>
    </w:p>
    <w:p w14:paraId="7A66EB22" w14:textId="0F947169" w:rsidR="00087B87" w:rsidRPr="00087B87" w:rsidRDefault="008706D2" w:rsidP="0049727A">
      <w:pPr>
        <w:tabs>
          <w:tab w:val="left" w:pos="1985"/>
          <w:tab w:val="left" w:pos="2835"/>
          <w:tab w:val="right" w:pos="9072"/>
          <w:tab w:val="right" w:pos="10206"/>
        </w:tabs>
        <w:spacing w:afterLines="0" w:after="0"/>
        <w:rPr>
          <w:rFonts w:ascii="Arial" w:hAnsi="Arial"/>
          <w:b/>
          <w:sz w:val="22"/>
        </w:rPr>
      </w:pPr>
      <w:r>
        <w:rPr>
          <w:rFonts w:ascii="Arial" w:hAnsi="Arial"/>
          <w:b/>
          <w:sz w:val="22"/>
        </w:rPr>
        <w:t>Document for:</w:t>
      </w:r>
      <w:r>
        <w:rPr>
          <w:rFonts w:ascii="Arial" w:hAnsi="Arial" w:hint="eastAsia"/>
          <w:b/>
          <w:sz w:val="22"/>
        </w:rPr>
        <w:t xml:space="preserve">   </w:t>
      </w:r>
      <w:r w:rsidR="00087B87" w:rsidRPr="00087B87">
        <w:rPr>
          <w:rFonts w:ascii="Arial" w:hAnsi="Arial"/>
          <w:b/>
          <w:sz w:val="22"/>
        </w:rPr>
        <w:t>Discussion and Decision</w:t>
      </w:r>
    </w:p>
    <w:p w14:paraId="59576F3C" w14:textId="77777777" w:rsidR="00087B87" w:rsidRPr="00087B87" w:rsidRDefault="00087B87" w:rsidP="007278E8">
      <w:pPr>
        <w:widowControl/>
        <w:pBdr>
          <w:bottom w:val="single" w:sz="4" w:space="1" w:color="auto"/>
        </w:pBdr>
        <w:tabs>
          <w:tab w:val="left" w:pos="2552"/>
        </w:tabs>
        <w:spacing w:before="120" w:after="120"/>
        <w:ind w:left="-2"/>
        <w:rPr>
          <w:rFonts w:eastAsia="宋体" w:cs="Times New Roman"/>
          <w:kern w:val="0"/>
          <w:szCs w:val="20"/>
        </w:rPr>
      </w:pPr>
    </w:p>
    <w:p w14:paraId="322AFF90" w14:textId="77777777" w:rsidR="00DE210C" w:rsidRDefault="00DE210C" w:rsidP="0049727A">
      <w:pPr>
        <w:pStyle w:val="1"/>
      </w:pPr>
      <w:bookmarkStart w:id="1" w:name="_Ref521334010"/>
      <w:r>
        <w:t>Introduction</w:t>
      </w:r>
      <w:bookmarkEnd w:id="1"/>
    </w:p>
    <w:p w14:paraId="369B1799" w14:textId="13012C09" w:rsidR="00DE210C" w:rsidRPr="00F114F4" w:rsidRDefault="00035391" w:rsidP="007278E8">
      <w:pPr>
        <w:pStyle w:val="a1"/>
        <w:spacing w:before="120"/>
      </w:pPr>
      <w:r>
        <w:rPr>
          <w:rFonts w:hint="eastAsia"/>
        </w:rPr>
        <w:t>In RAN#109-e meeting, a new Rel-19 WI on multi-cell PUSCH/PDSCH scheduling with a single DCI was approved as follows</w:t>
      </w:r>
      <w:r w:rsidR="003D47DA">
        <w:fldChar w:fldCharType="begin"/>
      </w:r>
      <w:r w:rsidR="003D47DA">
        <w:instrText xml:space="preserve"> </w:instrText>
      </w:r>
      <w:r w:rsidR="003D47DA">
        <w:rPr>
          <w:rFonts w:hint="eastAsia"/>
        </w:rPr>
        <w:instrText>REF _Ref181973813 \r \h</w:instrText>
      </w:r>
      <w:r w:rsidR="003D47DA">
        <w:instrText xml:space="preserve"> </w:instrText>
      </w:r>
      <w:r w:rsidR="003D47DA">
        <w:fldChar w:fldCharType="separate"/>
      </w:r>
      <w:r w:rsidR="003D47DA">
        <w:t>[1]</w:t>
      </w:r>
      <w:r w:rsidR="003D47DA">
        <w:fldChar w:fldCharType="end"/>
      </w:r>
      <w:r>
        <w:rPr>
          <w:rFonts w:hint="eastAsia"/>
        </w:rPr>
        <w:t>.</w:t>
      </w:r>
    </w:p>
    <w:tbl>
      <w:tblPr>
        <w:tblStyle w:val="ac"/>
        <w:tblpPr w:leftFromText="180" w:rightFromText="180" w:vertAnchor="text" w:horzAnchor="margin" w:tblpX="108" w:tblpY="9"/>
        <w:tblW w:w="0" w:type="auto"/>
        <w:tblLook w:val="04A0" w:firstRow="1" w:lastRow="0" w:firstColumn="1" w:lastColumn="0" w:noHBand="0" w:noVBand="1"/>
      </w:tblPr>
      <w:tblGrid>
        <w:gridCol w:w="9072"/>
      </w:tblGrid>
      <w:tr w:rsidR="00DE210C" w:rsidRPr="00D503F6" w14:paraId="39DD4DC2" w14:textId="77777777" w:rsidTr="00696751">
        <w:tc>
          <w:tcPr>
            <w:tcW w:w="9072" w:type="dxa"/>
          </w:tcPr>
          <w:p w14:paraId="1BD46FBA" w14:textId="77777777" w:rsidR="00035391" w:rsidRPr="00F33077" w:rsidRDefault="00035391" w:rsidP="007278E8">
            <w:pPr>
              <w:spacing w:before="120" w:after="120"/>
            </w:pPr>
            <w:r w:rsidRPr="00F33077">
              <w:t>1. Specify the support of the following for multi-cell PUSCH/PDSCH scheduling with a single DCI [RAN1]</w:t>
            </w:r>
          </w:p>
          <w:p w14:paraId="3FCEFBC7" w14:textId="77777777" w:rsidR="00035391" w:rsidRPr="00F33077" w:rsidRDefault="00035391" w:rsidP="007278E8">
            <w:pPr>
              <w:pStyle w:val="af"/>
              <w:numPr>
                <w:ilvl w:val="0"/>
                <w:numId w:val="33"/>
              </w:numPr>
              <w:spacing w:before="120" w:after="120"/>
              <w:ind w:firstLineChars="0"/>
            </w:pPr>
            <w:r w:rsidRPr="00F33077">
              <w:t>Different SCS/carrier type among co-scheduled cells by the single DCI.</w:t>
            </w:r>
          </w:p>
          <w:p w14:paraId="029DC688" w14:textId="77777777" w:rsidR="00035391" w:rsidRPr="00F33077" w:rsidRDefault="00035391" w:rsidP="007278E8">
            <w:pPr>
              <w:pStyle w:val="af"/>
              <w:numPr>
                <w:ilvl w:val="0"/>
                <w:numId w:val="33"/>
              </w:numPr>
              <w:spacing w:before="120" w:after="120"/>
              <w:ind w:firstLineChars="0"/>
            </w:pPr>
            <w:r w:rsidRPr="00F33077">
              <w:t>One or multiple PUSCHs/PDSCHs per scheduled cell by the single DCI.</w:t>
            </w:r>
          </w:p>
          <w:p w14:paraId="79D5FC96" w14:textId="77777777" w:rsidR="00035391" w:rsidRPr="00F33077" w:rsidRDefault="00035391" w:rsidP="007278E8">
            <w:pPr>
              <w:pStyle w:val="af"/>
              <w:numPr>
                <w:ilvl w:val="1"/>
                <w:numId w:val="33"/>
              </w:numPr>
              <w:spacing w:before="120" w:after="120"/>
              <w:ind w:firstLineChars="0"/>
            </w:pPr>
            <w:r w:rsidRPr="00F33077">
              <w:t>The maximum number of PUSCHs/PDSCHs per scheduled cell is [4 or 8].</w:t>
            </w:r>
          </w:p>
          <w:p w14:paraId="2147F4A4" w14:textId="77777777" w:rsidR="00035391" w:rsidRPr="00F33077" w:rsidRDefault="00035391" w:rsidP="007278E8">
            <w:pPr>
              <w:pStyle w:val="af"/>
              <w:numPr>
                <w:ilvl w:val="1"/>
                <w:numId w:val="33"/>
              </w:numPr>
              <w:spacing w:before="120" w:after="120"/>
              <w:ind w:firstLineChars="0"/>
            </w:pPr>
            <w:r w:rsidRPr="00F33077">
              <w:t>Note: Type-1 HARQ-ACK codebook is not enhanced for Rel-19 multi-cell scheduling.</w:t>
            </w:r>
          </w:p>
          <w:p w14:paraId="6081026E" w14:textId="77777777" w:rsidR="00035391" w:rsidRPr="00F33077" w:rsidRDefault="00035391" w:rsidP="007278E8">
            <w:pPr>
              <w:pStyle w:val="af"/>
              <w:numPr>
                <w:ilvl w:val="1"/>
                <w:numId w:val="33"/>
              </w:numPr>
              <w:spacing w:before="120" w:after="120"/>
              <w:ind w:firstLineChars="0"/>
            </w:pPr>
            <w:r w:rsidRPr="00F33077">
              <w:t>Note: The maximum number of sub-codebooks for Type-2 HARQ-ACK codebook is not increased for Rel-19 multi-cell scheduling.</w:t>
            </w:r>
          </w:p>
          <w:p w14:paraId="50472168" w14:textId="77777777" w:rsidR="00035391" w:rsidRPr="00F33077" w:rsidRDefault="00035391" w:rsidP="007278E8">
            <w:pPr>
              <w:pStyle w:val="af"/>
              <w:numPr>
                <w:ilvl w:val="1"/>
                <w:numId w:val="33"/>
              </w:numPr>
              <w:spacing w:before="120" w:after="120"/>
              <w:ind w:firstLineChars="0"/>
            </w:pPr>
            <w:r w:rsidRPr="00F33077">
              <w:t>Note: UE does not expect to be configured with both single-cell multi-PUSCH/PDSCH scheduling and multi-cell multi-PUSCH/PDSCH scheduling on the same or different cells within a same PUCCH group.</w:t>
            </w:r>
          </w:p>
          <w:p w14:paraId="4333EB79" w14:textId="008B5907" w:rsidR="00DE210C" w:rsidRPr="00035391" w:rsidRDefault="00035391" w:rsidP="007278E8">
            <w:pPr>
              <w:pStyle w:val="af"/>
              <w:numPr>
                <w:ilvl w:val="0"/>
                <w:numId w:val="33"/>
              </w:numPr>
              <w:spacing w:before="120" w:after="120"/>
              <w:ind w:firstLineChars="0"/>
            </w:pPr>
            <w:r w:rsidRPr="00F33077">
              <w:t>Note: No new DCI format is introduced.</w:t>
            </w:r>
          </w:p>
        </w:tc>
      </w:tr>
    </w:tbl>
    <w:p w14:paraId="79FCEC48" w14:textId="7AE70017" w:rsidR="00DE210C" w:rsidRPr="00D503F6" w:rsidRDefault="00DE210C" w:rsidP="007278E8">
      <w:pPr>
        <w:pStyle w:val="a1"/>
        <w:spacing w:before="120"/>
      </w:pPr>
      <w:r w:rsidRPr="00D503F6">
        <w:rPr>
          <w:rFonts w:hint="eastAsia"/>
        </w:rPr>
        <w:t xml:space="preserve">In this contribution, we </w:t>
      </w:r>
      <w:r>
        <w:rPr>
          <w:rFonts w:hint="eastAsia"/>
        </w:rPr>
        <w:t>discuss</w:t>
      </w:r>
      <w:r w:rsidRPr="00D503F6">
        <w:rPr>
          <w:rFonts w:hint="eastAsia"/>
        </w:rPr>
        <w:t xml:space="preserve"> the potential spec</w:t>
      </w:r>
      <w:r>
        <w:rPr>
          <w:rFonts w:hint="eastAsia"/>
        </w:rPr>
        <w:t>ification</w:t>
      </w:r>
      <w:r w:rsidRPr="00D503F6">
        <w:rPr>
          <w:rFonts w:hint="eastAsia"/>
        </w:rPr>
        <w:t xml:space="preserve"> impacts </w:t>
      </w:r>
      <w:r>
        <w:rPr>
          <w:rFonts w:hint="eastAsia"/>
        </w:rPr>
        <w:t xml:space="preserve">for </w:t>
      </w:r>
      <w:r w:rsidR="00035391">
        <w:rPr>
          <w:rFonts w:hint="eastAsia"/>
        </w:rPr>
        <w:t>multi-cell PUSCH/PDSCH with a single DCI</w:t>
      </w:r>
      <w:r>
        <w:rPr>
          <w:rFonts w:hint="eastAsia"/>
        </w:rPr>
        <w:t>.</w:t>
      </w:r>
    </w:p>
    <w:p w14:paraId="5463956D" w14:textId="77777777" w:rsidR="00F21C0B" w:rsidRPr="00675385" w:rsidRDefault="00F21C0B" w:rsidP="00F21C0B">
      <w:pPr>
        <w:pStyle w:val="a1"/>
        <w:spacing w:before="120"/>
        <w:ind w:left="720"/>
        <w:rPr>
          <w:rFonts w:eastAsiaTheme="minorEastAsia"/>
          <w:b/>
          <w:lang w:eastAsia="zh-CN"/>
        </w:rPr>
      </w:pPr>
    </w:p>
    <w:p w14:paraId="0ED97631" w14:textId="594AAE78" w:rsidR="00E356F3" w:rsidRDefault="00E356F3" w:rsidP="009C68E5">
      <w:pPr>
        <w:pStyle w:val="1"/>
        <w:rPr>
          <w:rFonts w:eastAsiaTheme="minorEastAsia"/>
        </w:rPr>
      </w:pPr>
      <w:r>
        <w:rPr>
          <w:rFonts w:eastAsiaTheme="minorEastAsia" w:hint="eastAsia"/>
        </w:rPr>
        <w:t>DCI field</w:t>
      </w:r>
      <w:r w:rsidR="00C4558A">
        <w:rPr>
          <w:rFonts w:eastAsiaTheme="minorEastAsia" w:hint="eastAsia"/>
        </w:rPr>
        <w:t>s</w:t>
      </w:r>
    </w:p>
    <w:p w14:paraId="515EFB51" w14:textId="5EBF848B" w:rsidR="00165D5E" w:rsidRDefault="00D93026" w:rsidP="00EE7964">
      <w:pPr>
        <w:pStyle w:val="a1"/>
        <w:rPr>
          <w:rFonts w:eastAsiaTheme="minorEastAsia"/>
          <w:lang w:eastAsia="zh-CN"/>
        </w:rPr>
      </w:pPr>
      <w:r w:rsidRPr="009D58CE">
        <w:rPr>
          <w:rFonts w:eastAsiaTheme="minorEastAsia" w:hint="eastAsia"/>
          <w:lang w:eastAsia="zh-CN"/>
        </w:rPr>
        <w:t xml:space="preserve">One remaining issue is </w:t>
      </w:r>
      <w:r w:rsidR="009D58CE" w:rsidRPr="009D58CE">
        <w:rPr>
          <w:rFonts w:eastAsiaTheme="minorEastAsia" w:hint="eastAsia"/>
          <w:lang w:eastAsia="zh-CN"/>
        </w:rPr>
        <w:t>h</w:t>
      </w:r>
      <w:r w:rsidR="009D58CE">
        <w:rPr>
          <w:rFonts w:eastAsiaTheme="minorEastAsia" w:hint="eastAsia"/>
          <w:lang w:eastAsia="zh-CN"/>
        </w:rPr>
        <w:t xml:space="preserve">ow to design </w:t>
      </w:r>
      <w:r w:rsidR="00C4558A">
        <w:rPr>
          <w:rFonts w:eastAsiaTheme="minorEastAsia" w:hint="eastAsia"/>
          <w:lang w:eastAsia="zh-CN"/>
        </w:rPr>
        <w:t xml:space="preserve">the RRC signaling for </w:t>
      </w:r>
      <w:r w:rsidR="009D58CE">
        <w:rPr>
          <w:rFonts w:eastAsiaTheme="minorEastAsia" w:hint="eastAsia"/>
          <w:lang w:eastAsia="zh-CN"/>
        </w:rPr>
        <w:t>the TDRA table</w:t>
      </w:r>
      <w:r w:rsidR="00943CD9">
        <w:rPr>
          <w:rFonts w:eastAsiaTheme="minorEastAsia" w:hint="eastAsia"/>
          <w:lang w:eastAsia="zh-CN"/>
        </w:rPr>
        <w:t xml:space="preserve"> for DCI format 0_3/1_3. The DCI format 0_3/1_3 in Rel-19 can be used to schedule one or multiple PUSCHs/PDSCHs per scheduled cell. The UE can be configured with a joint TDRA table</w:t>
      </w:r>
      <w:r w:rsidR="00AA6B4C">
        <w:rPr>
          <w:rFonts w:eastAsiaTheme="minorEastAsia" w:hint="eastAsia"/>
          <w:lang w:eastAsia="zh-CN"/>
        </w:rPr>
        <w:t xml:space="preserve"> for </w:t>
      </w:r>
      <w:r w:rsidR="00165D5E">
        <w:rPr>
          <w:rFonts w:eastAsiaTheme="minorEastAsia" w:hint="eastAsia"/>
          <w:lang w:eastAsia="zh-CN"/>
        </w:rPr>
        <w:t xml:space="preserve">DL scheduling/UL scheduling for </w:t>
      </w:r>
      <w:r w:rsidR="00AA6B4C">
        <w:rPr>
          <w:rFonts w:eastAsiaTheme="minorEastAsia" w:hint="eastAsia"/>
          <w:lang w:eastAsia="zh-CN"/>
        </w:rPr>
        <w:t>a</w:t>
      </w:r>
      <w:r w:rsidR="00165D5E">
        <w:rPr>
          <w:rFonts w:eastAsiaTheme="minorEastAsia" w:hint="eastAsia"/>
          <w:lang w:eastAsia="zh-CN"/>
        </w:rPr>
        <w:t xml:space="preserve"> set of cells, e.g. </w:t>
      </w:r>
      <w:r w:rsidR="00165D5E" w:rsidRPr="00165D5E">
        <w:rPr>
          <w:rFonts w:eastAsiaTheme="minorEastAsia"/>
          <w:lang w:eastAsia="zh-CN"/>
        </w:rPr>
        <w:t>TDRA-FieldIndexListDCI-1-3-r19</w:t>
      </w:r>
      <w:r w:rsidR="00165D5E">
        <w:rPr>
          <w:rFonts w:eastAsiaTheme="minorEastAsia" w:hint="eastAsia"/>
          <w:lang w:eastAsia="zh-CN"/>
        </w:rPr>
        <w:t>/</w:t>
      </w:r>
      <w:r w:rsidR="00165D5E" w:rsidRPr="00165D5E">
        <w:t xml:space="preserve"> </w:t>
      </w:r>
      <w:r w:rsidR="00165D5E" w:rsidRPr="00165D5E">
        <w:rPr>
          <w:rFonts w:eastAsiaTheme="minorEastAsia"/>
          <w:lang w:eastAsia="zh-CN"/>
        </w:rPr>
        <w:t>TDRA-FieldIndexListDCI-0-3-r19</w:t>
      </w:r>
      <w:r w:rsidR="00165D5E">
        <w:rPr>
          <w:rFonts w:eastAsiaTheme="minorEastAsia" w:hint="eastAsia"/>
          <w:lang w:eastAsia="zh-CN"/>
        </w:rPr>
        <w:t>.</w:t>
      </w:r>
    </w:p>
    <w:p w14:paraId="68E7D1BC" w14:textId="77777777" w:rsidR="00327535" w:rsidRDefault="00165D5E" w:rsidP="00EE7964">
      <w:pPr>
        <w:pStyle w:val="a1"/>
        <w:rPr>
          <w:rFonts w:eastAsiaTheme="minorEastAsia"/>
          <w:lang w:eastAsia="zh-CN"/>
        </w:rPr>
      </w:pPr>
      <w:r>
        <w:rPr>
          <w:rFonts w:eastAsiaTheme="minorEastAsia" w:hint="eastAsia"/>
          <w:lang w:eastAsia="zh-CN"/>
        </w:rPr>
        <w:t xml:space="preserve">For the joint TDRA table, the network can </w:t>
      </w:r>
      <w:r>
        <w:rPr>
          <w:rFonts w:eastAsiaTheme="minorEastAsia"/>
          <w:lang w:eastAsia="zh-CN"/>
        </w:rPr>
        <w:t>configure</w:t>
      </w:r>
      <w:r>
        <w:rPr>
          <w:rFonts w:eastAsiaTheme="minorEastAsia" w:hint="eastAsia"/>
          <w:lang w:eastAsia="zh-CN"/>
        </w:rPr>
        <w:t xml:space="preserve"> each row of the joint TDRA field table </w:t>
      </w:r>
      <w:r>
        <w:rPr>
          <w:rFonts w:eastAsiaTheme="minorEastAsia"/>
          <w:lang w:eastAsia="zh-CN"/>
        </w:rPr>
        <w:t>containing</w:t>
      </w:r>
      <w:r>
        <w:rPr>
          <w:rFonts w:eastAsiaTheme="minorEastAsia" w:hint="eastAsia"/>
          <w:lang w:eastAsia="zh-CN"/>
        </w:rPr>
        <w:t xml:space="preserve"> the applicable TDRA field indexes for multiple cells, where the T</w:t>
      </w:r>
      <w:r w:rsidRPr="00165D5E">
        <w:rPr>
          <w:rFonts w:eastAsiaTheme="minorEastAsia"/>
          <w:lang w:eastAsia="zh-CN"/>
        </w:rPr>
        <w:t xml:space="preserve">DRA index for a BWP of a cell points to a corresponding TDRA in the TDRA table applicable for DCI format </w:t>
      </w:r>
      <w:r>
        <w:rPr>
          <w:rFonts w:eastAsiaTheme="minorEastAsia" w:hint="eastAsia"/>
          <w:lang w:eastAsia="zh-CN"/>
        </w:rPr>
        <w:t>1</w:t>
      </w:r>
      <w:r w:rsidRPr="00165D5E">
        <w:rPr>
          <w:rFonts w:eastAsiaTheme="minorEastAsia"/>
          <w:lang w:eastAsia="zh-CN"/>
        </w:rPr>
        <w:t>-1</w:t>
      </w:r>
      <w:r>
        <w:rPr>
          <w:rFonts w:eastAsiaTheme="minorEastAsia" w:hint="eastAsia"/>
          <w:lang w:eastAsia="zh-CN"/>
        </w:rPr>
        <w:t xml:space="preserve">/ 0-1. The TDRA table applicable for DCI format 1-1/0-1 can support multi-PDSCH/multi-PUSCH scheduling. </w:t>
      </w:r>
    </w:p>
    <w:p w14:paraId="079EF81F" w14:textId="7A86080E" w:rsidR="00AA6B4C" w:rsidRDefault="00327535" w:rsidP="00EE7964">
      <w:pPr>
        <w:pStyle w:val="a1"/>
        <w:rPr>
          <w:rFonts w:eastAsiaTheme="minorEastAsia"/>
          <w:lang w:eastAsia="zh-CN"/>
        </w:rPr>
      </w:pPr>
      <w:r>
        <w:rPr>
          <w:rFonts w:eastAsiaTheme="minorEastAsia" w:hint="eastAsia"/>
          <w:lang w:eastAsia="zh-CN"/>
        </w:rPr>
        <w:t xml:space="preserve">Thus, The RRC </w:t>
      </w:r>
      <w:r>
        <w:rPr>
          <w:rFonts w:eastAsiaTheme="minorEastAsia"/>
          <w:lang w:eastAsia="zh-CN"/>
        </w:rPr>
        <w:t>parameter</w:t>
      </w:r>
      <w:r>
        <w:rPr>
          <w:rFonts w:eastAsiaTheme="minorEastAsia" w:hint="eastAsia"/>
          <w:lang w:eastAsia="zh-CN"/>
        </w:rPr>
        <w:t xml:space="preserve">s for the TDRA table of DCI format 1-3/0-3 in Rel-19 can be designed as below: </w:t>
      </w:r>
    </w:p>
    <w:tbl>
      <w:tblPr>
        <w:tblStyle w:val="ac"/>
        <w:tblW w:w="0" w:type="auto"/>
        <w:tblLayout w:type="fixed"/>
        <w:tblLook w:val="04A0" w:firstRow="1" w:lastRow="0" w:firstColumn="1" w:lastColumn="0" w:noHBand="0" w:noVBand="1"/>
      </w:tblPr>
      <w:tblGrid>
        <w:gridCol w:w="1809"/>
        <w:gridCol w:w="4570"/>
        <w:gridCol w:w="2801"/>
      </w:tblGrid>
      <w:tr w:rsidR="00AA6B4C" w:rsidRPr="00AA6B4C" w14:paraId="3D34936B" w14:textId="77777777" w:rsidTr="00327535">
        <w:trPr>
          <w:trHeight w:val="747"/>
        </w:trPr>
        <w:tc>
          <w:tcPr>
            <w:tcW w:w="1809" w:type="dxa"/>
            <w:hideMark/>
          </w:tcPr>
          <w:p w14:paraId="459E697E" w14:textId="477B0232" w:rsidR="00AA6B4C" w:rsidRPr="00AA6B4C" w:rsidRDefault="00AA6B4C" w:rsidP="00AA6B4C">
            <w:pPr>
              <w:pStyle w:val="a1"/>
              <w:rPr>
                <w:rFonts w:eastAsiaTheme="minorEastAsia"/>
                <w:lang w:eastAsia="zh-CN"/>
              </w:rPr>
            </w:pPr>
            <w:r w:rsidRPr="00AA6B4C">
              <w:t>TDRA-FieldIndexListDCI-1-3</w:t>
            </w:r>
            <w:r>
              <w:rPr>
                <w:rFonts w:eastAsiaTheme="minorEastAsia" w:hint="eastAsia"/>
                <w:lang w:eastAsia="zh-CN"/>
              </w:rPr>
              <w:t>-r19</w:t>
            </w:r>
          </w:p>
        </w:tc>
        <w:tc>
          <w:tcPr>
            <w:tcW w:w="4570" w:type="dxa"/>
            <w:hideMark/>
          </w:tcPr>
          <w:p w14:paraId="6941F0DF" w14:textId="77777777" w:rsidR="00AA6B4C" w:rsidRPr="00AA6B4C" w:rsidRDefault="00AA6B4C" w:rsidP="00AA6B4C">
            <w:pPr>
              <w:pStyle w:val="a1"/>
            </w:pPr>
            <w:r w:rsidRPr="00AA6B4C">
              <w:t>Configure joint TDRA table for DL scheduling via DCI format 1_3</w:t>
            </w:r>
          </w:p>
        </w:tc>
        <w:tc>
          <w:tcPr>
            <w:tcW w:w="2801" w:type="dxa"/>
            <w:hideMark/>
          </w:tcPr>
          <w:p w14:paraId="21C27CA5" w14:textId="5783284C" w:rsidR="00AA6B4C" w:rsidRPr="00AA6B4C" w:rsidRDefault="00AA6B4C" w:rsidP="00AA6B4C">
            <w:pPr>
              <w:pStyle w:val="a1"/>
              <w:rPr>
                <w:rFonts w:eastAsiaTheme="minorEastAsia"/>
                <w:lang w:eastAsia="zh-CN"/>
              </w:rPr>
            </w:pPr>
            <w:r w:rsidRPr="00AA6B4C">
              <w:t>SEQUENCE (SIZE (1..32)) OF TDRA-FieldIndexDCI-1-3</w:t>
            </w:r>
            <w:r>
              <w:rPr>
                <w:rFonts w:eastAsiaTheme="minorEastAsia" w:hint="eastAsia"/>
                <w:lang w:eastAsia="zh-CN"/>
              </w:rPr>
              <w:t>-r19</w:t>
            </w:r>
          </w:p>
        </w:tc>
      </w:tr>
      <w:tr w:rsidR="00AA6B4C" w:rsidRPr="00AA6B4C" w14:paraId="27758C80" w14:textId="77777777" w:rsidTr="00AA6B4C">
        <w:trPr>
          <w:trHeight w:val="1567"/>
        </w:trPr>
        <w:tc>
          <w:tcPr>
            <w:tcW w:w="1809" w:type="dxa"/>
            <w:hideMark/>
          </w:tcPr>
          <w:p w14:paraId="1BE96919" w14:textId="5A169CC5" w:rsidR="00AA6B4C" w:rsidRPr="00AA6B4C" w:rsidRDefault="00AA6B4C" w:rsidP="00AA6B4C">
            <w:pPr>
              <w:pStyle w:val="a1"/>
              <w:rPr>
                <w:rFonts w:eastAsiaTheme="minorEastAsia"/>
                <w:lang w:eastAsia="zh-CN"/>
              </w:rPr>
            </w:pPr>
            <w:r w:rsidRPr="00AA6B4C">
              <w:t>TDRA-FieldIndexDCI-1-3</w:t>
            </w:r>
            <w:r>
              <w:rPr>
                <w:rFonts w:eastAsiaTheme="minorEastAsia" w:hint="eastAsia"/>
                <w:lang w:eastAsia="zh-CN"/>
              </w:rPr>
              <w:t>-r19</w:t>
            </w:r>
          </w:p>
        </w:tc>
        <w:tc>
          <w:tcPr>
            <w:tcW w:w="4570" w:type="dxa"/>
            <w:hideMark/>
          </w:tcPr>
          <w:p w14:paraId="6471A199" w14:textId="044165A1" w:rsidR="00AA6B4C" w:rsidRPr="00AA6B4C" w:rsidRDefault="00327535" w:rsidP="00327535">
            <w:pPr>
              <w:pStyle w:val="a1"/>
              <w:jc w:val="left"/>
              <w:rPr>
                <w:rFonts w:eastAsiaTheme="minorEastAsia"/>
                <w:lang w:eastAsia="zh-CN"/>
              </w:rPr>
            </w:pPr>
            <w:r w:rsidRPr="00327535">
              <w:rPr>
                <w:rFonts w:eastAsiaTheme="minorEastAsia"/>
                <w:lang w:eastAsia="zh-CN"/>
              </w:rPr>
              <w:t>Configure each row of the joint TDRA field table for DL scheduling via DCI format 1_3 containing the applicable TDRA field indexes for multiple BWPs/cells, where the TDRA index for a BWP of a cell points to a corresponding TDRA in the TDRA table applicable for DCI format 1-1</w:t>
            </w:r>
            <w:r w:rsidR="004801A3">
              <w:rPr>
                <w:rFonts w:eastAsiaTheme="minorEastAsia" w:hint="eastAsia"/>
                <w:lang w:eastAsia="zh-CN"/>
              </w:rPr>
              <w:t xml:space="preserve"> scheduling one or more PDSCHs</w:t>
            </w:r>
            <w:r>
              <w:rPr>
                <w:rFonts w:eastAsiaTheme="minorEastAsia" w:hint="eastAsia"/>
                <w:lang w:eastAsia="zh-CN"/>
              </w:rPr>
              <w:t>.</w:t>
            </w:r>
          </w:p>
        </w:tc>
        <w:tc>
          <w:tcPr>
            <w:tcW w:w="2801" w:type="dxa"/>
            <w:hideMark/>
          </w:tcPr>
          <w:p w14:paraId="7651494A" w14:textId="77777777" w:rsidR="00AA6B4C" w:rsidRPr="00AA6B4C" w:rsidRDefault="00AA6B4C" w:rsidP="00AA6B4C">
            <w:pPr>
              <w:pStyle w:val="a1"/>
            </w:pPr>
            <w:r w:rsidRPr="00AA6B4C">
              <w:t xml:space="preserve">SEQUENCE (SIZE (2..16)) OF INTEGER (0..maxNrofDL-Allocations-1) </w:t>
            </w:r>
          </w:p>
        </w:tc>
      </w:tr>
      <w:tr w:rsidR="00AA6B4C" w:rsidRPr="00AA6B4C" w14:paraId="62ABBF73" w14:textId="77777777" w:rsidTr="00327535">
        <w:trPr>
          <w:trHeight w:val="698"/>
        </w:trPr>
        <w:tc>
          <w:tcPr>
            <w:tcW w:w="1809" w:type="dxa"/>
            <w:hideMark/>
          </w:tcPr>
          <w:p w14:paraId="6782EA2F" w14:textId="736488F1" w:rsidR="00AA6B4C" w:rsidRPr="00AA6B4C" w:rsidRDefault="00AA6B4C" w:rsidP="00AA6B4C">
            <w:pPr>
              <w:pStyle w:val="a1"/>
              <w:rPr>
                <w:rFonts w:eastAsiaTheme="minorEastAsia"/>
                <w:lang w:eastAsia="zh-CN"/>
              </w:rPr>
            </w:pPr>
            <w:r w:rsidRPr="00AA6B4C">
              <w:lastRenderedPageBreak/>
              <w:t>TDRA-FieldIndexListDCI-0-3</w:t>
            </w:r>
            <w:r>
              <w:rPr>
                <w:rFonts w:eastAsiaTheme="minorEastAsia" w:hint="eastAsia"/>
                <w:lang w:eastAsia="zh-CN"/>
              </w:rPr>
              <w:t>-r19</w:t>
            </w:r>
          </w:p>
        </w:tc>
        <w:tc>
          <w:tcPr>
            <w:tcW w:w="4570" w:type="dxa"/>
            <w:hideMark/>
          </w:tcPr>
          <w:p w14:paraId="245EF826" w14:textId="77777777" w:rsidR="00AA6B4C" w:rsidRPr="00AA6B4C" w:rsidRDefault="00AA6B4C" w:rsidP="00AA6B4C">
            <w:pPr>
              <w:pStyle w:val="a1"/>
            </w:pPr>
            <w:r w:rsidRPr="00AA6B4C">
              <w:t>Configure joint TDRA table for UL scheduling via DCI format 0_3</w:t>
            </w:r>
          </w:p>
        </w:tc>
        <w:tc>
          <w:tcPr>
            <w:tcW w:w="2801" w:type="dxa"/>
            <w:hideMark/>
          </w:tcPr>
          <w:p w14:paraId="6A6292EF" w14:textId="111DCE8E" w:rsidR="00AA6B4C" w:rsidRPr="00AA6B4C" w:rsidRDefault="00AA6B4C" w:rsidP="00AA6B4C">
            <w:pPr>
              <w:pStyle w:val="a1"/>
              <w:rPr>
                <w:rFonts w:eastAsiaTheme="minorEastAsia"/>
                <w:lang w:eastAsia="zh-CN"/>
              </w:rPr>
            </w:pPr>
            <w:r w:rsidRPr="00AA6B4C">
              <w:t>SEQUENCE (SIZE (1..64)) OF TDRA-FieldIndexDCI-0-3</w:t>
            </w:r>
            <w:r>
              <w:rPr>
                <w:rFonts w:eastAsiaTheme="minorEastAsia" w:hint="eastAsia"/>
                <w:lang w:eastAsia="zh-CN"/>
              </w:rPr>
              <w:t>-r19</w:t>
            </w:r>
          </w:p>
        </w:tc>
      </w:tr>
      <w:tr w:rsidR="00AA6B4C" w:rsidRPr="00AA6B4C" w14:paraId="3D3891A6" w14:textId="77777777" w:rsidTr="00AA6B4C">
        <w:trPr>
          <w:trHeight w:val="1554"/>
        </w:trPr>
        <w:tc>
          <w:tcPr>
            <w:tcW w:w="1809" w:type="dxa"/>
            <w:hideMark/>
          </w:tcPr>
          <w:p w14:paraId="58EF387E" w14:textId="0FC8C4DD" w:rsidR="00AA6B4C" w:rsidRPr="00AA6B4C" w:rsidRDefault="00AA6B4C" w:rsidP="00AA6B4C">
            <w:pPr>
              <w:pStyle w:val="a1"/>
              <w:rPr>
                <w:rFonts w:eastAsiaTheme="minorEastAsia"/>
                <w:lang w:eastAsia="zh-CN"/>
              </w:rPr>
            </w:pPr>
            <w:r w:rsidRPr="00AA6B4C">
              <w:t>TDRA-FieldIndexDCI-0-3</w:t>
            </w:r>
            <w:r>
              <w:rPr>
                <w:rFonts w:eastAsiaTheme="minorEastAsia" w:hint="eastAsia"/>
                <w:lang w:eastAsia="zh-CN"/>
              </w:rPr>
              <w:t>-r19</w:t>
            </w:r>
          </w:p>
        </w:tc>
        <w:tc>
          <w:tcPr>
            <w:tcW w:w="4570" w:type="dxa"/>
            <w:hideMark/>
          </w:tcPr>
          <w:p w14:paraId="6C571ACE" w14:textId="5DD39678" w:rsidR="00AA6B4C" w:rsidRPr="00327535" w:rsidRDefault="00327535" w:rsidP="00327535">
            <w:pPr>
              <w:pStyle w:val="a1"/>
              <w:jc w:val="left"/>
              <w:rPr>
                <w:rFonts w:eastAsiaTheme="minorEastAsia"/>
                <w:lang w:eastAsia="zh-CN"/>
              </w:rPr>
            </w:pPr>
            <w:r w:rsidRPr="00327535">
              <w:t>Configure each row of the joint TDRA field table for UL scheduling via DCI format 0_3 containing the applicable TDRA field indexes for multiple BWPs/cells, where the TDRA index for a BWP of a cell points to a corresponding TDRA in the TDRA table applicable for DCI format 0-1</w:t>
            </w:r>
            <w:r w:rsidR="004801A3">
              <w:rPr>
                <w:rFonts w:eastAsiaTheme="minorEastAsia" w:hint="eastAsia"/>
                <w:lang w:eastAsia="zh-CN"/>
              </w:rPr>
              <w:t xml:space="preserve"> scheduling one or more PUSCHs</w:t>
            </w:r>
            <w:r>
              <w:rPr>
                <w:rFonts w:eastAsiaTheme="minorEastAsia" w:hint="eastAsia"/>
                <w:lang w:eastAsia="zh-CN"/>
              </w:rPr>
              <w:t>.</w:t>
            </w:r>
          </w:p>
        </w:tc>
        <w:tc>
          <w:tcPr>
            <w:tcW w:w="2801" w:type="dxa"/>
            <w:hideMark/>
          </w:tcPr>
          <w:p w14:paraId="64AC334A" w14:textId="77777777" w:rsidR="00AA6B4C" w:rsidRPr="00AA6B4C" w:rsidRDefault="00AA6B4C" w:rsidP="00AA6B4C">
            <w:pPr>
              <w:pStyle w:val="a1"/>
            </w:pPr>
            <w:r w:rsidRPr="00AA6B4C">
              <w:t xml:space="preserve">SEQUENCE (SIZE (2..16)) OF INTEGER (0..maxNrofUL-Allocations-r16-1) </w:t>
            </w:r>
          </w:p>
        </w:tc>
      </w:tr>
    </w:tbl>
    <w:p w14:paraId="62DC6670" w14:textId="77777777" w:rsidR="00AA6B4C" w:rsidRPr="00AA6B4C" w:rsidRDefault="00AA6B4C" w:rsidP="00EE7964">
      <w:pPr>
        <w:pStyle w:val="a1"/>
        <w:rPr>
          <w:rFonts w:eastAsiaTheme="minorEastAsia"/>
          <w:lang w:eastAsia="zh-CN"/>
        </w:rPr>
      </w:pPr>
    </w:p>
    <w:p w14:paraId="110E7D57" w14:textId="76CF5598" w:rsidR="009D58CE" w:rsidRDefault="009D58CE" w:rsidP="00EE7964">
      <w:pPr>
        <w:pStyle w:val="a1"/>
        <w:rPr>
          <w:rFonts w:eastAsiaTheme="minorEastAsia"/>
          <w:b/>
          <w:lang w:eastAsia="zh-CN"/>
        </w:rPr>
      </w:pPr>
      <w:r w:rsidRPr="009D58CE">
        <w:rPr>
          <w:rFonts w:eastAsiaTheme="minorEastAsia" w:hint="eastAsia"/>
          <w:b/>
          <w:lang w:eastAsia="zh-CN"/>
        </w:rPr>
        <w:t xml:space="preserve">Proposal </w:t>
      </w:r>
      <w:r w:rsidR="00675385">
        <w:rPr>
          <w:rFonts w:eastAsiaTheme="minorEastAsia" w:hint="eastAsia"/>
          <w:b/>
          <w:lang w:eastAsia="zh-CN"/>
        </w:rPr>
        <w:t>1</w:t>
      </w:r>
      <w:r w:rsidRPr="009D58CE">
        <w:rPr>
          <w:rFonts w:eastAsiaTheme="minorEastAsia" w:hint="eastAsia"/>
          <w:b/>
          <w:lang w:eastAsia="zh-CN"/>
        </w:rPr>
        <w:t xml:space="preserve">: </w:t>
      </w:r>
      <w:r w:rsidR="00327535" w:rsidRPr="00327535">
        <w:rPr>
          <w:rFonts w:eastAsiaTheme="minorEastAsia"/>
          <w:b/>
          <w:lang w:eastAsia="zh-CN"/>
        </w:rPr>
        <w:t>The RRC parameters for the TDRA table of DCI format 1-3/0-3 in Rel-19 can be designed as below:</w:t>
      </w:r>
    </w:p>
    <w:tbl>
      <w:tblPr>
        <w:tblStyle w:val="ac"/>
        <w:tblW w:w="0" w:type="auto"/>
        <w:tblLayout w:type="fixed"/>
        <w:tblLook w:val="04A0" w:firstRow="1" w:lastRow="0" w:firstColumn="1" w:lastColumn="0" w:noHBand="0" w:noVBand="1"/>
      </w:tblPr>
      <w:tblGrid>
        <w:gridCol w:w="1809"/>
        <w:gridCol w:w="4570"/>
        <w:gridCol w:w="2801"/>
      </w:tblGrid>
      <w:tr w:rsidR="00327535" w:rsidRPr="00642BE6" w14:paraId="46D1E395" w14:textId="77777777" w:rsidTr="00327535">
        <w:trPr>
          <w:trHeight w:val="726"/>
        </w:trPr>
        <w:tc>
          <w:tcPr>
            <w:tcW w:w="1809" w:type="dxa"/>
            <w:hideMark/>
          </w:tcPr>
          <w:p w14:paraId="7E13BE24" w14:textId="77777777" w:rsidR="00327535" w:rsidRPr="00642BE6" w:rsidRDefault="00327535" w:rsidP="006304D4">
            <w:pPr>
              <w:pStyle w:val="a1"/>
              <w:rPr>
                <w:rFonts w:eastAsiaTheme="minorEastAsia"/>
                <w:b/>
                <w:lang w:eastAsia="zh-CN"/>
              </w:rPr>
            </w:pPr>
            <w:r w:rsidRPr="00642BE6">
              <w:rPr>
                <w:b/>
              </w:rPr>
              <w:t>TDRA-FieldIndexListDCI-1-3</w:t>
            </w:r>
            <w:r w:rsidRPr="00642BE6">
              <w:rPr>
                <w:rFonts w:eastAsiaTheme="minorEastAsia" w:hint="eastAsia"/>
                <w:b/>
                <w:lang w:eastAsia="zh-CN"/>
              </w:rPr>
              <w:t>-r19</w:t>
            </w:r>
          </w:p>
        </w:tc>
        <w:tc>
          <w:tcPr>
            <w:tcW w:w="4570" w:type="dxa"/>
            <w:hideMark/>
          </w:tcPr>
          <w:p w14:paraId="567272B3" w14:textId="77777777" w:rsidR="00327535" w:rsidRPr="00642BE6" w:rsidRDefault="00327535" w:rsidP="006304D4">
            <w:pPr>
              <w:pStyle w:val="a1"/>
              <w:rPr>
                <w:b/>
              </w:rPr>
            </w:pPr>
            <w:r w:rsidRPr="00642BE6">
              <w:rPr>
                <w:b/>
              </w:rPr>
              <w:t>Configure joint TDRA table for DL scheduling via DCI format 1_3</w:t>
            </w:r>
          </w:p>
        </w:tc>
        <w:tc>
          <w:tcPr>
            <w:tcW w:w="2801" w:type="dxa"/>
            <w:hideMark/>
          </w:tcPr>
          <w:p w14:paraId="7FA70E05" w14:textId="77777777" w:rsidR="00327535" w:rsidRPr="00642BE6" w:rsidRDefault="00327535" w:rsidP="00642BE6">
            <w:pPr>
              <w:pStyle w:val="a1"/>
              <w:jc w:val="left"/>
              <w:rPr>
                <w:rFonts w:eastAsiaTheme="minorEastAsia"/>
                <w:b/>
                <w:lang w:eastAsia="zh-CN"/>
              </w:rPr>
            </w:pPr>
            <w:r w:rsidRPr="00642BE6">
              <w:rPr>
                <w:b/>
              </w:rPr>
              <w:t>SEQUENCE (SIZE (1..32)) OF TDRA-FieldIndexDCI-1-3</w:t>
            </w:r>
            <w:r w:rsidRPr="00642BE6">
              <w:rPr>
                <w:rFonts w:eastAsiaTheme="minorEastAsia" w:hint="eastAsia"/>
                <w:b/>
                <w:lang w:eastAsia="zh-CN"/>
              </w:rPr>
              <w:t>-r19</w:t>
            </w:r>
          </w:p>
        </w:tc>
      </w:tr>
      <w:tr w:rsidR="00327535" w:rsidRPr="00642BE6" w14:paraId="49985191" w14:textId="77777777" w:rsidTr="006304D4">
        <w:trPr>
          <w:trHeight w:val="1567"/>
        </w:trPr>
        <w:tc>
          <w:tcPr>
            <w:tcW w:w="1809" w:type="dxa"/>
            <w:hideMark/>
          </w:tcPr>
          <w:p w14:paraId="7D149814" w14:textId="77777777" w:rsidR="00327535" w:rsidRPr="00642BE6" w:rsidRDefault="00327535" w:rsidP="006304D4">
            <w:pPr>
              <w:pStyle w:val="a1"/>
              <w:rPr>
                <w:rFonts w:eastAsiaTheme="minorEastAsia"/>
                <w:b/>
                <w:lang w:eastAsia="zh-CN"/>
              </w:rPr>
            </w:pPr>
            <w:r w:rsidRPr="00642BE6">
              <w:rPr>
                <w:b/>
              </w:rPr>
              <w:t>TDRA-FieldIndexDCI-1-3</w:t>
            </w:r>
            <w:r w:rsidRPr="00642BE6">
              <w:rPr>
                <w:rFonts w:eastAsiaTheme="minorEastAsia" w:hint="eastAsia"/>
                <w:b/>
                <w:lang w:eastAsia="zh-CN"/>
              </w:rPr>
              <w:t>-r19</w:t>
            </w:r>
          </w:p>
        </w:tc>
        <w:tc>
          <w:tcPr>
            <w:tcW w:w="4570" w:type="dxa"/>
            <w:hideMark/>
          </w:tcPr>
          <w:p w14:paraId="1A1B2603" w14:textId="55CDE065" w:rsidR="00327535" w:rsidRPr="00642BE6" w:rsidRDefault="00327535" w:rsidP="006304D4">
            <w:pPr>
              <w:pStyle w:val="a1"/>
              <w:jc w:val="left"/>
              <w:rPr>
                <w:rFonts w:eastAsiaTheme="minorEastAsia"/>
                <w:b/>
                <w:lang w:eastAsia="zh-CN"/>
              </w:rPr>
            </w:pPr>
            <w:r w:rsidRPr="00642BE6">
              <w:rPr>
                <w:rFonts w:eastAsiaTheme="minorEastAsia"/>
                <w:b/>
                <w:lang w:eastAsia="zh-CN"/>
              </w:rPr>
              <w:t>Configure each row of the joint TDRA field table for DL scheduling via DCI format 1_3 containing the applicable TDRA field indexes for multiple BWPs/cells, where the TDRA index for a BWP of a cell points to a corresponding TDRA in the TDRA table applicable for DCI format 1-1</w:t>
            </w:r>
            <w:r w:rsidR="004801A3">
              <w:rPr>
                <w:rFonts w:eastAsiaTheme="minorEastAsia" w:hint="eastAsia"/>
                <w:b/>
                <w:lang w:eastAsia="zh-CN"/>
              </w:rPr>
              <w:t xml:space="preserve"> </w:t>
            </w:r>
            <w:r w:rsidR="004801A3" w:rsidRPr="004801A3">
              <w:rPr>
                <w:rFonts w:eastAsiaTheme="minorEastAsia"/>
                <w:b/>
                <w:lang w:eastAsia="zh-CN"/>
              </w:rPr>
              <w:t>scheduling one or more PDSCHs.</w:t>
            </w:r>
          </w:p>
        </w:tc>
        <w:tc>
          <w:tcPr>
            <w:tcW w:w="2801" w:type="dxa"/>
            <w:hideMark/>
          </w:tcPr>
          <w:p w14:paraId="1E8E0667" w14:textId="77777777" w:rsidR="00327535" w:rsidRPr="00642BE6" w:rsidRDefault="00327535" w:rsidP="00642BE6">
            <w:pPr>
              <w:pStyle w:val="a1"/>
              <w:jc w:val="left"/>
              <w:rPr>
                <w:b/>
              </w:rPr>
            </w:pPr>
            <w:r w:rsidRPr="00642BE6">
              <w:rPr>
                <w:b/>
              </w:rPr>
              <w:t xml:space="preserve">SEQUENCE (SIZE (2..16)) OF INTEGER (0..maxNrofDL-Allocations-1) </w:t>
            </w:r>
          </w:p>
        </w:tc>
      </w:tr>
      <w:tr w:rsidR="00327535" w:rsidRPr="00642BE6" w14:paraId="41020EFA" w14:textId="77777777" w:rsidTr="00327535">
        <w:trPr>
          <w:trHeight w:val="892"/>
        </w:trPr>
        <w:tc>
          <w:tcPr>
            <w:tcW w:w="1809" w:type="dxa"/>
            <w:hideMark/>
          </w:tcPr>
          <w:p w14:paraId="737E11B2" w14:textId="77777777" w:rsidR="00327535" w:rsidRPr="00642BE6" w:rsidRDefault="00327535" w:rsidP="006304D4">
            <w:pPr>
              <w:pStyle w:val="a1"/>
              <w:rPr>
                <w:rFonts w:eastAsiaTheme="minorEastAsia"/>
                <w:b/>
                <w:lang w:eastAsia="zh-CN"/>
              </w:rPr>
            </w:pPr>
            <w:r w:rsidRPr="00642BE6">
              <w:rPr>
                <w:b/>
              </w:rPr>
              <w:t>TDRA-FieldIndexListDCI-0-3</w:t>
            </w:r>
            <w:r w:rsidRPr="00642BE6">
              <w:rPr>
                <w:rFonts w:eastAsiaTheme="minorEastAsia" w:hint="eastAsia"/>
                <w:b/>
                <w:lang w:eastAsia="zh-CN"/>
              </w:rPr>
              <w:t>-r19</w:t>
            </w:r>
          </w:p>
        </w:tc>
        <w:tc>
          <w:tcPr>
            <w:tcW w:w="4570" w:type="dxa"/>
            <w:hideMark/>
          </w:tcPr>
          <w:p w14:paraId="4679DAB1" w14:textId="77777777" w:rsidR="00327535" w:rsidRPr="00642BE6" w:rsidRDefault="00327535" w:rsidP="006304D4">
            <w:pPr>
              <w:pStyle w:val="a1"/>
              <w:rPr>
                <w:b/>
              </w:rPr>
            </w:pPr>
            <w:r w:rsidRPr="00642BE6">
              <w:rPr>
                <w:b/>
              </w:rPr>
              <w:t>Configure joint TDRA table for UL scheduling via DCI format 0_3</w:t>
            </w:r>
          </w:p>
        </w:tc>
        <w:tc>
          <w:tcPr>
            <w:tcW w:w="2801" w:type="dxa"/>
            <w:hideMark/>
          </w:tcPr>
          <w:p w14:paraId="4BC789E6" w14:textId="77777777" w:rsidR="00327535" w:rsidRPr="00642BE6" w:rsidRDefault="00327535" w:rsidP="00642BE6">
            <w:pPr>
              <w:pStyle w:val="a1"/>
              <w:jc w:val="left"/>
              <w:rPr>
                <w:rFonts w:eastAsiaTheme="minorEastAsia"/>
                <w:b/>
                <w:lang w:eastAsia="zh-CN"/>
              </w:rPr>
            </w:pPr>
            <w:r w:rsidRPr="00642BE6">
              <w:rPr>
                <w:b/>
              </w:rPr>
              <w:t>SEQUENCE (SIZE (1..64)) OF TDRA-FieldIndexDCI-0-3</w:t>
            </w:r>
            <w:r w:rsidRPr="00642BE6">
              <w:rPr>
                <w:rFonts w:eastAsiaTheme="minorEastAsia" w:hint="eastAsia"/>
                <w:b/>
                <w:lang w:eastAsia="zh-CN"/>
              </w:rPr>
              <w:t>-r19</w:t>
            </w:r>
          </w:p>
        </w:tc>
      </w:tr>
      <w:tr w:rsidR="00327535" w:rsidRPr="00642BE6" w14:paraId="70F7F0B2" w14:textId="77777777" w:rsidTr="006304D4">
        <w:trPr>
          <w:trHeight w:val="1554"/>
        </w:trPr>
        <w:tc>
          <w:tcPr>
            <w:tcW w:w="1809" w:type="dxa"/>
            <w:hideMark/>
          </w:tcPr>
          <w:p w14:paraId="07055F2C" w14:textId="77777777" w:rsidR="00327535" w:rsidRPr="00642BE6" w:rsidRDefault="00327535" w:rsidP="006304D4">
            <w:pPr>
              <w:pStyle w:val="a1"/>
              <w:rPr>
                <w:rFonts w:eastAsiaTheme="minorEastAsia"/>
                <w:b/>
                <w:lang w:eastAsia="zh-CN"/>
              </w:rPr>
            </w:pPr>
            <w:r w:rsidRPr="00642BE6">
              <w:rPr>
                <w:b/>
              </w:rPr>
              <w:t>TDRA-FieldIndexDCI-0-3</w:t>
            </w:r>
            <w:r w:rsidRPr="00642BE6">
              <w:rPr>
                <w:rFonts w:eastAsiaTheme="minorEastAsia" w:hint="eastAsia"/>
                <w:b/>
                <w:lang w:eastAsia="zh-CN"/>
              </w:rPr>
              <w:t>-r19</w:t>
            </w:r>
          </w:p>
        </w:tc>
        <w:tc>
          <w:tcPr>
            <w:tcW w:w="4570" w:type="dxa"/>
            <w:hideMark/>
          </w:tcPr>
          <w:p w14:paraId="7420BFFF" w14:textId="31EBB8B9" w:rsidR="00327535" w:rsidRPr="00642BE6" w:rsidRDefault="00327535" w:rsidP="006304D4">
            <w:pPr>
              <w:pStyle w:val="a1"/>
              <w:jc w:val="left"/>
              <w:rPr>
                <w:rFonts w:eastAsiaTheme="minorEastAsia"/>
                <w:b/>
                <w:lang w:eastAsia="zh-CN"/>
              </w:rPr>
            </w:pPr>
            <w:r w:rsidRPr="00642BE6">
              <w:rPr>
                <w:b/>
              </w:rPr>
              <w:t>Configure each row of the joint TDRA field table for UL scheduling via DCI format 0_3 containing the applicable TDRA field indexes for multiple BWPs/cells, where the TDRA index for a BWP of a cell points to a corresponding TDRA in the TDRA table applicable for DCI format 0-1</w:t>
            </w:r>
            <w:r w:rsidR="004801A3">
              <w:t xml:space="preserve"> </w:t>
            </w:r>
            <w:r w:rsidR="004801A3" w:rsidRPr="004801A3">
              <w:rPr>
                <w:rFonts w:eastAsiaTheme="minorEastAsia"/>
                <w:b/>
                <w:lang w:eastAsia="zh-CN"/>
              </w:rPr>
              <w:t>scheduling one or more PUSCHs.</w:t>
            </w:r>
          </w:p>
        </w:tc>
        <w:tc>
          <w:tcPr>
            <w:tcW w:w="2801" w:type="dxa"/>
            <w:hideMark/>
          </w:tcPr>
          <w:p w14:paraId="27728F80" w14:textId="77777777" w:rsidR="00327535" w:rsidRPr="00642BE6" w:rsidRDefault="00327535" w:rsidP="00642BE6">
            <w:pPr>
              <w:pStyle w:val="a1"/>
              <w:jc w:val="left"/>
              <w:rPr>
                <w:b/>
              </w:rPr>
            </w:pPr>
            <w:r w:rsidRPr="00642BE6">
              <w:rPr>
                <w:b/>
              </w:rPr>
              <w:t xml:space="preserve">SEQUENCE (SIZE (2..16)) OF INTEGER (0..maxNrofUL-Allocations-r16-1) </w:t>
            </w:r>
          </w:p>
        </w:tc>
      </w:tr>
    </w:tbl>
    <w:p w14:paraId="247C6CB8" w14:textId="77777777" w:rsidR="00F21C0B" w:rsidRPr="00F21C0B" w:rsidRDefault="00F21C0B" w:rsidP="00A95A84">
      <w:pPr>
        <w:pStyle w:val="a1"/>
        <w:spacing w:before="120"/>
        <w:rPr>
          <w:rFonts w:eastAsiaTheme="minorEastAsia"/>
          <w:b/>
          <w:lang w:eastAsia="zh-CN"/>
        </w:rPr>
      </w:pPr>
    </w:p>
    <w:p w14:paraId="7F4120CE" w14:textId="5B2D1393" w:rsidR="005806C6" w:rsidRPr="00A95A84" w:rsidRDefault="005806C6" w:rsidP="00A95A84">
      <w:pPr>
        <w:pStyle w:val="1"/>
        <w:rPr>
          <w:rFonts w:eastAsiaTheme="minorEastAsia"/>
        </w:rPr>
      </w:pPr>
      <w:r w:rsidRPr="00A95A84">
        <w:rPr>
          <w:rFonts w:eastAsiaTheme="minorEastAsia"/>
        </w:rPr>
        <w:t xml:space="preserve">HARQ-ACK </w:t>
      </w:r>
      <w:r w:rsidR="0049727A" w:rsidRPr="00A95A84">
        <w:rPr>
          <w:rFonts w:eastAsiaTheme="minorEastAsia" w:hint="eastAsia"/>
        </w:rPr>
        <w:t>enhancement</w:t>
      </w:r>
    </w:p>
    <w:p w14:paraId="370006E2" w14:textId="3A7EA0E4" w:rsidR="0049727A" w:rsidRDefault="0049727A" w:rsidP="0049727A">
      <w:pPr>
        <w:spacing w:after="120"/>
      </w:pPr>
      <w:r>
        <w:rPr>
          <w:rFonts w:hint="eastAsia"/>
        </w:rPr>
        <w:t xml:space="preserve">For support HARQ information feedback, </w:t>
      </w:r>
      <w:r>
        <w:t xml:space="preserve">UE </w:t>
      </w:r>
      <w:r>
        <w:rPr>
          <w:rFonts w:hint="eastAsia"/>
        </w:rPr>
        <w:t>will generate</w:t>
      </w:r>
      <w:r>
        <w:t xml:space="preserve"> corresponding HARQ-ACK information in a PUCCH transmission within UL slot </w:t>
      </w:r>
      <w:proofErr w:type="spellStart"/>
      <w:r>
        <w:rPr>
          <w:i/>
        </w:rPr>
        <w:t>n</w:t>
      </w:r>
      <w:r>
        <w:t>+</w:t>
      </w:r>
      <w:r>
        <w:rPr>
          <w:i/>
        </w:rPr>
        <w:t>k</w:t>
      </w:r>
      <w:proofErr w:type="spellEnd"/>
      <w:r>
        <w:t>, where</w:t>
      </w:r>
      <w:r>
        <w:rPr>
          <w:rFonts w:hint="eastAsia"/>
        </w:rPr>
        <w:t xml:space="preserve"> </w:t>
      </w:r>
      <w:r w:rsidR="00D6160D">
        <w:t xml:space="preserve">the value of </w:t>
      </w:r>
      <w:r>
        <w:rPr>
          <w:rFonts w:hint="eastAsia"/>
        </w:rPr>
        <w:t xml:space="preserve">k is indicated by </w:t>
      </w:r>
      <w:r w:rsidR="00D6160D">
        <w:t xml:space="preserve">DCI </w:t>
      </w:r>
      <w:r>
        <w:rPr>
          <w:rFonts w:hint="eastAsia"/>
        </w:rPr>
        <w:t>and</w:t>
      </w:r>
      <w:r w:rsidR="00D6160D">
        <w:t xml:space="preserve"> the value of</w:t>
      </w:r>
      <w:r>
        <w:rPr>
          <w:rFonts w:hint="eastAsia"/>
        </w:rPr>
        <w:t xml:space="preserve"> </w:t>
      </w:r>
      <w:r>
        <w:rPr>
          <w:i/>
        </w:rPr>
        <w:t>n</w:t>
      </w:r>
      <w:r>
        <w:t xml:space="preserve"> is the last UL slot overlapping with the DL </w:t>
      </w:r>
      <w:r w:rsidRPr="004801A3">
        <w:t xml:space="preserve">slot </w:t>
      </w:r>
      <m:oMath>
        <m:sSub>
          <m:sSubPr>
            <m:ctrlPr>
              <w:rPr>
                <w:rFonts w:ascii="Cambria Math" w:eastAsia="楷体" w:hAnsi="Cambria Math" w:cs="Calibri"/>
                <w:i/>
                <w:iCs/>
                <w:lang w:eastAsia="ja-JP"/>
              </w:rPr>
            </m:ctrlPr>
          </m:sSubPr>
          <m:e>
            <m:r>
              <w:rPr>
                <w:rFonts w:ascii="Cambria Math" w:eastAsia="楷体" w:hAnsi="Cambria Math" w:cs="Calibri"/>
                <w:lang w:val="zh-CN" w:eastAsia="ja-JP"/>
              </w:rPr>
              <m:t>n</m:t>
            </m:r>
          </m:e>
          <m:sub>
            <m:r>
              <w:rPr>
                <w:rFonts w:ascii="Cambria Math" w:eastAsia="楷体" w:hAnsi="Cambria Math" w:cs="Calibri"/>
                <w:lang w:val="zh-CN" w:eastAsia="ja-JP"/>
              </w:rPr>
              <m:t>D</m:t>
            </m:r>
          </m:sub>
        </m:sSub>
      </m:oMath>
      <w:r w:rsidRPr="004801A3">
        <w:rPr>
          <w:rFonts w:ascii="Calibri" w:eastAsia="楷体" w:hAnsi="Calibri" w:cs="Calibri"/>
          <w:lang w:eastAsia="ja-JP"/>
        </w:rPr>
        <w:t xml:space="preserve"> </w:t>
      </w:r>
      <w:r w:rsidRPr="004801A3">
        <w:t>for t</w:t>
      </w:r>
      <w:r>
        <w:t>he reference PDSCH reception</w:t>
      </w:r>
      <w:r w:rsidR="00D6160D">
        <w:t xml:space="preserve">. In Rel-18, the </w:t>
      </w:r>
      <w:r>
        <w:t>reference PDSCH is the</w:t>
      </w:r>
      <w:r>
        <w:rPr>
          <w:rFonts w:hint="eastAsia"/>
        </w:rPr>
        <w:t xml:space="preserve"> latest</w:t>
      </w:r>
      <w:r>
        <w:t xml:space="preserve"> PDSCH ending </w:t>
      </w:r>
      <w:r>
        <w:rPr>
          <w:rFonts w:hint="eastAsia"/>
        </w:rPr>
        <w:t>among the PDSCHs scheduled by a</w:t>
      </w:r>
      <w:r>
        <w:t xml:space="preserve"> DCI format 1_3</w:t>
      </w:r>
      <w:r>
        <w:rPr>
          <w:rFonts w:hint="eastAsia"/>
        </w:rPr>
        <w:t xml:space="preserve">. </w:t>
      </w:r>
    </w:p>
    <w:p w14:paraId="4581C90A" w14:textId="26EF2664" w:rsidR="0049727A" w:rsidRPr="00642BE6" w:rsidRDefault="00D6160D" w:rsidP="00327535">
      <w:pPr>
        <w:spacing w:after="120"/>
      </w:pPr>
      <w:r>
        <w:t>In Rel-19, when the</w:t>
      </w:r>
      <w:r>
        <w:rPr>
          <w:rFonts w:hint="eastAsia"/>
        </w:rPr>
        <w:t xml:space="preserve"> </w:t>
      </w:r>
      <w:r w:rsidR="0049727A">
        <w:rPr>
          <w:rFonts w:hint="eastAsia"/>
        </w:rPr>
        <w:t xml:space="preserve">PDSCHs within different SCS are </w:t>
      </w:r>
      <w:r w:rsidR="0049727A">
        <w:t>scheduled</w:t>
      </w:r>
      <w:r w:rsidR="0049727A">
        <w:rPr>
          <w:rFonts w:hint="eastAsia"/>
        </w:rPr>
        <w:t xml:space="preserve"> by a DCI format 1_3, and if </w:t>
      </w:r>
      <w:r>
        <w:t xml:space="preserve">two or more scheduled </w:t>
      </w:r>
      <w:r w:rsidR="0049727A">
        <w:rPr>
          <w:rFonts w:hint="eastAsia"/>
        </w:rPr>
        <w:t>PDSCHs have same ending time</w:t>
      </w:r>
      <w:r>
        <w:t xml:space="preserve">, </w:t>
      </w:r>
      <w:r w:rsidR="00642BE6">
        <w:rPr>
          <w:rFonts w:hint="eastAsia"/>
        </w:rPr>
        <w:t xml:space="preserve">companies </w:t>
      </w:r>
      <w:r w:rsidR="008724FB">
        <w:rPr>
          <w:rFonts w:hint="eastAsia"/>
        </w:rPr>
        <w:t xml:space="preserve">have raised concerns regarding </w:t>
      </w:r>
      <w:r w:rsidR="008724FB">
        <w:t>for the</w:t>
      </w:r>
      <w:r w:rsidR="008724FB">
        <w:rPr>
          <w:rFonts w:hint="eastAsia"/>
        </w:rPr>
        <w:t xml:space="preserve"> determination of PUCCH timing, as it may involve multiple reference PDSCHs</w:t>
      </w:r>
      <w:r>
        <w:t xml:space="preserve">. </w:t>
      </w:r>
      <w:r w:rsidR="00642BE6">
        <w:rPr>
          <w:rFonts w:hint="eastAsia"/>
        </w:rPr>
        <w:t xml:space="preserve">In RAN1#120, it has agreed that there is no spec impact if the </w:t>
      </w:r>
      <w:r w:rsidR="00642BE6" w:rsidRPr="00642BE6">
        <w:rPr>
          <w:rFonts w:ascii="Times" w:eastAsia="Batang" w:hAnsi="Times" w:cs="Times New Roman"/>
          <w:color w:val="000000"/>
          <w:kern w:val="0"/>
          <w:szCs w:val="20"/>
          <w:lang w:val="en-GB" w:eastAsia="x-none"/>
        </w:rPr>
        <w:t>UE is provide</w:t>
      </w:r>
      <w:r w:rsidR="00642BE6" w:rsidRPr="004801A3">
        <w:rPr>
          <w:rFonts w:ascii="Times" w:eastAsia="Batang" w:hAnsi="Times" w:cs="Times New Roman"/>
          <w:color w:val="000000"/>
          <w:kern w:val="0"/>
          <w:szCs w:val="20"/>
          <w:lang w:val="en-GB" w:eastAsia="x-none"/>
        </w:rPr>
        <w:t xml:space="preserve">d </w:t>
      </w:r>
      <w:proofErr w:type="spellStart"/>
      <w:r w:rsidR="00642BE6" w:rsidRPr="004801A3">
        <w:rPr>
          <w:rFonts w:ascii="Times" w:eastAsia="Batang" w:hAnsi="Times" w:cs="Times New Roman"/>
          <w:i/>
          <w:iCs/>
          <w:color w:val="000000"/>
          <w:kern w:val="0"/>
          <w:szCs w:val="20"/>
          <w:lang w:val="en-GB" w:eastAsia="x-none"/>
        </w:rPr>
        <w:t>subslotLengthForPUCCH</w:t>
      </w:r>
      <w:proofErr w:type="spellEnd"/>
      <w:r w:rsidR="00645611">
        <w:rPr>
          <w:rFonts w:ascii="Times" w:hAnsi="Times" w:cs="Times New Roman" w:hint="eastAsia"/>
          <w:i/>
          <w:iCs/>
          <w:color w:val="000000"/>
          <w:kern w:val="0"/>
          <w:szCs w:val="20"/>
          <w:lang w:val="en-GB"/>
        </w:rPr>
        <w:t xml:space="preserve"> </w:t>
      </w:r>
      <w:r w:rsidR="00645611" w:rsidRPr="004801A3">
        <w:rPr>
          <w:rFonts w:ascii="Times" w:hAnsi="Times" w:cs="Times New Roman"/>
          <w:iCs/>
          <w:color w:val="000000"/>
          <w:kern w:val="0"/>
          <w:szCs w:val="20"/>
          <w:lang w:val="en-GB"/>
        </w:rPr>
        <w:fldChar w:fldCharType="begin"/>
      </w:r>
      <w:r w:rsidR="00645611" w:rsidRPr="004801A3">
        <w:rPr>
          <w:rFonts w:ascii="Times" w:hAnsi="Times" w:cs="Times New Roman"/>
          <w:iCs/>
          <w:color w:val="000000"/>
          <w:kern w:val="0"/>
          <w:szCs w:val="20"/>
          <w:lang w:val="en-GB"/>
        </w:rPr>
        <w:instrText xml:space="preserve"> </w:instrText>
      </w:r>
      <w:r w:rsidR="00645611" w:rsidRPr="004801A3">
        <w:rPr>
          <w:rFonts w:ascii="Times" w:hAnsi="Times" w:cs="Times New Roman" w:hint="eastAsia"/>
          <w:iCs/>
          <w:color w:val="000000"/>
          <w:kern w:val="0"/>
          <w:szCs w:val="20"/>
          <w:lang w:val="en-GB"/>
        </w:rPr>
        <w:instrText>REF _Ref193965669 \r \h</w:instrText>
      </w:r>
      <w:r w:rsidR="00645611" w:rsidRPr="004801A3">
        <w:rPr>
          <w:rFonts w:ascii="Times" w:hAnsi="Times" w:cs="Times New Roman"/>
          <w:iCs/>
          <w:color w:val="000000"/>
          <w:kern w:val="0"/>
          <w:szCs w:val="20"/>
          <w:lang w:val="en-GB"/>
        </w:rPr>
        <w:instrText xml:space="preserve"> </w:instrText>
      </w:r>
      <w:r w:rsidR="004801A3" w:rsidRPr="004801A3">
        <w:rPr>
          <w:rFonts w:ascii="Times" w:hAnsi="Times" w:cs="Times New Roman"/>
          <w:iCs/>
          <w:color w:val="000000"/>
          <w:kern w:val="0"/>
          <w:szCs w:val="20"/>
          <w:lang w:val="en-GB"/>
        </w:rPr>
        <w:instrText xml:space="preserve"> \* MERGEFORMAT </w:instrText>
      </w:r>
      <w:r w:rsidR="00645611" w:rsidRPr="004801A3">
        <w:rPr>
          <w:rFonts w:ascii="Times" w:hAnsi="Times" w:cs="Times New Roman"/>
          <w:iCs/>
          <w:color w:val="000000"/>
          <w:kern w:val="0"/>
          <w:szCs w:val="20"/>
          <w:lang w:val="en-GB"/>
        </w:rPr>
      </w:r>
      <w:r w:rsidR="00645611" w:rsidRPr="004801A3">
        <w:rPr>
          <w:rFonts w:ascii="Times" w:hAnsi="Times" w:cs="Times New Roman"/>
          <w:iCs/>
          <w:color w:val="000000"/>
          <w:kern w:val="0"/>
          <w:szCs w:val="20"/>
          <w:lang w:val="en-GB"/>
        </w:rPr>
        <w:fldChar w:fldCharType="separate"/>
      </w:r>
      <w:r w:rsidR="00645611" w:rsidRPr="004801A3">
        <w:rPr>
          <w:rFonts w:ascii="Times" w:hAnsi="Times" w:cs="Times New Roman"/>
          <w:iCs/>
          <w:color w:val="000000"/>
          <w:kern w:val="0"/>
          <w:szCs w:val="20"/>
          <w:lang w:val="en-GB"/>
        </w:rPr>
        <w:t>[2]</w:t>
      </w:r>
      <w:r w:rsidR="00645611" w:rsidRPr="004801A3">
        <w:rPr>
          <w:rFonts w:ascii="Times" w:hAnsi="Times" w:cs="Times New Roman"/>
          <w:iCs/>
          <w:color w:val="000000"/>
          <w:kern w:val="0"/>
          <w:szCs w:val="20"/>
          <w:lang w:val="en-GB"/>
        </w:rPr>
        <w:fldChar w:fldCharType="end"/>
      </w:r>
      <w:r w:rsidR="00642BE6" w:rsidRPr="00642BE6">
        <w:rPr>
          <w:rFonts w:ascii="Times" w:hAnsi="Times" w:cs="Times New Roman" w:hint="eastAsia"/>
          <w:iCs/>
          <w:color w:val="000000"/>
          <w:kern w:val="0"/>
          <w:szCs w:val="20"/>
          <w:lang w:val="en-GB"/>
        </w:rPr>
        <w:t>.</w:t>
      </w:r>
      <w:r w:rsidR="00642BE6" w:rsidRPr="00642BE6">
        <w:rPr>
          <w:rFonts w:hint="eastAsia"/>
        </w:rPr>
        <w:t xml:space="preserve"> </w:t>
      </w:r>
    </w:p>
    <w:tbl>
      <w:tblPr>
        <w:tblStyle w:val="ac"/>
        <w:tblW w:w="0" w:type="auto"/>
        <w:tblLook w:val="04A0" w:firstRow="1" w:lastRow="0" w:firstColumn="1" w:lastColumn="0" w:noHBand="0" w:noVBand="1"/>
      </w:tblPr>
      <w:tblGrid>
        <w:gridCol w:w="9286"/>
      </w:tblGrid>
      <w:tr w:rsidR="00642BE6" w14:paraId="07E58C14" w14:textId="77777777" w:rsidTr="00642BE6">
        <w:tc>
          <w:tcPr>
            <w:tcW w:w="9286" w:type="dxa"/>
          </w:tcPr>
          <w:p w14:paraId="7E3A6E35" w14:textId="77777777" w:rsidR="00642BE6" w:rsidRPr="00642BE6" w:rsidRDefault="00642BE6" w:rsidP="00642BE6">
            <w:pPr>
              <w:widowControl/>
              <w:spacing w:afterLines="0" w:after="0"/>
              <w:jc w:val="left"/>
              <w:rPr>
                <w:rFonts w:ascii="Times" w:eastAsia="DengXian" w:hAnsi="Times" w:cs="Times New Roman"/>
                <w:kern w:val="0"/>
                <w:szCs w:val="24"/>
                <w:highlight w:val="green"/>
                <w:lang w:val="en-GB"/>
              </w:rPr>
            </w:pPr>
            <w:r w:rsidRPr="00642BE6">
              <w:rPr>
                <w:rFonts w:ascii="Times" w:eastAsia="DengXian" w:hAnsi="Times" w:cs="Times New Roman" w:hint="eastAsia"/>
                <w:kern w:val="0"/>
                <w:szCs w:val="24"/>
                <w:highlight w:val="green"/>
                <w:lang w:val="en-GB"/>
              </w:rPr>
              <w:t>Agreement</w:t>
            </w:r>
          </w:p>
          <w:p w14:paraId="22A2D2B4" w14:textId="77777777" w:rsidR="00642BE6" w:rsidRPr="00642BE6" w:rsidRDefault="00642BE6" w:rsidP="00642BE6">
            <w:pPr>
              <w:widowControl/>
              <w:numPr>
                <w:ilvl w:val="0"/>
                <w:numId w:val="47"/>
              </w:numPr>
              <w:spacing w:afterLines="0" w:after="0"/>
              <w:contextualSpacing/>
              <w:jc w:val="left"/>
              <w:rPr>
                <w:rFonts w:ascii="Times" w:eastAsia="Batang" w:hAnsi="Times" w:cs="Times"/>
                <w:kern w:val="0"/>
                <w:szCs w:val="20"/>
                <w:lang w:val="en-GB" w:eastAsia="en-US"/>
              </w:rPr>
            </w:pPr>
            <w:r w:rsidRPr="00642BE6">
              <w:rPr>
                <w:rFonts w:ascii="Times" w:eastAsia="Batang" w:hAnsi="Times" w:cs="Times"/>
                <w:kern w:val="0"/>
                <w:szCs w:val="20"/>
                <w:lang w:val="en-GB" w:eastAsia="en-US"/>
              </w:rPr>
              <w:t xml:space="preserve">For determining the timing of </w:t>
            </w:r>
            <w:proofErr w:type="gramStart"/>
            <w:r w:rsidRPr="00642BE6">
              <w:rPr>
                <w:rFonts w:ascii="Times" w:eastAsia="Batang" w:hAnsi="Times" w:cs="Times"/>
                <w:kern w:val="0"/>
                <w:szCs w:val="20"/>
                <w:lang w:val="en-GB" w:eastAsia="en-US"/>
              </w:rPr>
              <w:t>a PUCCH</w:t>
            </w:r>
            <w:proofErr w:type="gramEnd"/>
            <w:r w:rsidRPr="00642BE6">
              <w:rPr>
                <w:rFonts w:ascii="Times" w:eastAsia="Batang" w:hAnsi="Times" w:cs="Times"/>
                <w:kern w:val="0"/>
                <w:szCs w:val="20"/>
                <w:lang w:val="en-GB" w:eastAsia="en-US"/>
              </w:rPr>
              <w:t xml:space="preserve"> carrying HARQ-ACK information corresponding to a set of co-scheduled PDSCHs by a DCI format 1_3, follow Rel-18 operation.</w:t>
            </w:r>
          </w:p>
          <w:p w14:paraId="5B7A08FF" w14:textId="77777777" w:rsidR="00642BE6" w:rsidRPr="00642BE6" w:rsidRDefault="00642BE6" w:rsidP="00642BE6">
            <w:pPr>
              <w:widowControl/>
              <w:numPr>
                <w:ilvl w:val="0"/>
                <w:numId w:val="48"/>
              </w:numPr>
              <w:spacing w:afterLines="0" w:after="0"/>
              <w:contextualSpacing/>
              <w:jc w:val="left"/>
              <w:rPr>
                <w:rFonts w:ascii="Times" w:eastAsia="MS Mincho" w:hAnsi="Times" w:cs="Times New Roman"/>
                <w:bCs/>
                <w:color w:val="000000"/>
                <w:kern w:val="0"/>
                <w:szCs w:val="20"/>
                <w:lang w:val="en-GB" w:eastAsia="ja-JP"/>
              </w:rPr>
            </w:pPr>
            <w:r w:rsidRPr="00642BE6">
              <w:rPr>
                <w:rFonts w:ascii="Times" w:eastAsia="Batang" w:hAnsi="Times" w:cs="Times New Roman"/>
                <w:color w:val="000000"/>
                <w:kern w:val="0"/>
                <w:szCs w:val="20"/>
                <w:lang w:val="en-GB" w:eastAsia="x-none"/>
              </w:rPr>
              <w:t xml:space="preserve">If the UE is </w:t>
            </w:r>
            <w:r w:rsidRPr="00642BE6">
              <w:rPr>
                <w:rFonts w:ascii="Times" w:eastAsia="MS Mincho" w:hAnsi="Times" w:cs="Times New Roman" w:hint="eastAsia"/>
                <w:color w:val="000000"/>
                <w:kern w:val="0"/>
                <w:szCs w:val="20"/>
                <w:lang w:val="en-GB" w:eastAsia="ja-JP"/>
              </w:rPr>
              <w:t xml:space="preserve">not </w:t>
            </w:r>
            <w:r w:rsidRPr="00642BE6">
              <w:rPr>
                <w:rFonts w:ascii="Times" w:eastAsia="Batang" w:hAnsi="Times" w:cs="Times New Roman"/>
                <w:color w:val="000000"/>
                <w:kern w:val="0"/>
                <w:szCs w:val="20"/>
                <w:lang w:val="en-GB" w:eastAsia="x-none"/>
              </w:rPr>
              <w:t xml:space="preserve">provided </w:t>
            </w:r>
            <w:proofErr w:type="spellStart"/>
            <w:r w:rsidRPr="00642BE6">
              <w:rPr>
                <w:rFonts w:ascii="Times" w:eastAsia="Batang" w:hAnsi="Times" w:cs="Times New Roman"/>
                <w:i/>
                <w:iCs/>
                <w:color w:val="000000"/>
                <w:kern w:val="0"/>
                <w:szCs w:val="20"/>
                <w:lang w:val="en-GB" w:eastAsia="x-none"/>
              </w:rPr>
              <w:t>subslotLengthForPUCCH</w:t>
            </w:r>
            <w:proofErr w:type="spellEnd"/>
            <w:r w:rsidRPr="00642BE6">
              <w:rPr>
                <w:rFonts w:ascii="Times" w:eastAsia="Batang" w:hAnsi="Times" w:cs="Times New Roman"/>
                <w:color w:val="000000"/>
                <w:kern w:val="0"/>
                <w:szCs w:val="20"/>
                <w:lang w:val="en-GB" w:eastAsia="x-none"/>
              </w:rPr>
              <w:t xml:space="preserve">, the DL slot </w:t>
            </w:r>
            <w:r w:rsidRPr="00642BE6">
              <w:rPr>
                <w:rFonts w:ascii="Cambria Math" w:eastAsia="Batang" w:hAnsi="Cambria Math" w:cs="Cambria Math"/>
                <w:color w:val="000000"/>
                <w:kern w:val="0"/>
                <w:szCs w:val="20"/>
                <w:lang w:val="en-GB" w:eastAsia="x-none"/>
              </w:rPr>
              <w:t>𝑛</w:t>
            </w:r>
            <w:r w:rsidRPr="00642BE6">
              <w:rPr>
                <w:rFonts w:ascii="Cambria Math" w:eastAsia="Batang" w:hAnsi="Cambria Math" w:cs="Cambria Math"/>
                <w:color w:val="000000"/>
                <w:kern w:val="0"/>
                <w:sz w:val="14"/>
                <w:szCs w:val="14"/>
                <w:lang w:val="en-GB" w:eastAsia="x-none"/>
              </w:rPr>
              <w:t xml:space="preserve">𝐷 </w:t>
            </w:r>
            <w:r w:rsidRPr="00642BE6">
              <w:rPr>
                <w:rFonts w:ascii="Times" w:eastAsia="MS Mincho" w:hAnsi="Times" w:cs="Times New Roman" w:hint="eastAsia"/>
                <w:color w:val="000000"/>
                <w:kern w:val="0"/>
                <w:szCs w:val="20"/>
                <w:lang w:val="en-GB" w:eastAsia="ja-JP"/>
              </w:rPr>
              <w:t xml:space="preserve">is the DL slot ending last, amongst the DL slots where </w:t>
            </w:r>
            <w:r w:rsidRPr="00642BE6">
              <w:rPr>
                <w:rFonts w:ascii="Times" w:eastAsia="Batang" w:hAnsi="Times" w:cs="Times New Roman"/>
                <w:color w:val="000000"/>
                <w:kern w:val="0"/>
                <w:szCs w:val="20"/>
                <w:lang w:val="en-GB" w:eastAsia="x-none"/>
              </w:rPr>
              <w:t xml:space="preserve">the more than one PDSCH </w:t>
            </w:r>
            <w:r w:rsidRPr="00642BE6">
              <w:rPr>
                <w:rFonts w:ascii="Times" w:eastAsia="MS Mincho" w:hAnsi="Times" w:cs="Times New Roman" w:hint="eastAsia"/>
                <w:color w:val="000000"/>
                <w:kern w:val="0"/>
                <w:szCs w:val="20"/>
                <w:lang w:val="en-GB" w:eastAsia="ja-JP"/>
              </w:rPr>
              <w:t>are scheduled by the DCI format 1_3</w:t>
            </w:r>
            <w:r w:rsidRPr="00642BE6">
              <w:rPr>
                <w:rFonts w:ascii="Times" w:eastAsia="Batang" w:hAnsi="Times" w:cs="Times New Roman"/>
                <w:color w:val="000000"/>
                <w:kern w:val="0"/>
                <w:szCs w:val="20"/>
                <w:lang w:val="en-GB" w:eastAsia="x-none"/>
              </w:rPr>
              <w:t>.</w:t>
            </w:r>
          </w:p>
          <w:p w14:paraId="73B81505" w14:textId="77777777" w:rsidR="00642BE6" w:rsidRPr="00642BE6" w:rsidRDefault="00642BE6" w:rsidP="00642BE6">
            <w:pPr>
              <w:widowControl/>
              <w:numPr>
                <w:ilvl w:val="1"/>
                <w:numId w:val="48"/>
              </w:numPr>
              <w:snapToGrid w:val="0"/>
              <w:spacing w:afterLines="0" w:after="0"/>
              <w:contextualSpacing/>
              <w:jc w:val="left"/>
              <w:rPr>
                <w:rFonts w:ascii="Times" w:eastAsia="Batang" w:hAnsi="Times" w:cs="Times New Roman"/>
                <w:color w:val="000000"/>
                <w:kern w:val="0"/>
                <w:szCs w:val="20"/>
                <w:lang w:val="en-GB" w:eastAsia="x-none"/>
              </w:rPr>
            </w:pPr>
            <w:r w:rsidRPr="00642BE6">
              <w:rPr>
                <w:rFonts w:ascii="Times" w:eastAsia="Batang" w:hAnsi="Times" w:cs="Times New Roman" w:hint="eastAsia"/>
                <w:color w:val="000000"/>
                <w:kern w:val="0"/>
                <w:szCs w:val="20"/>
                <w:lang w:val="en-GB" w:eastAsia="x-none"/>
              </w:rPr>
              <w:t>FFS: RAN1 spec impact</w:t>
            </w:r>
            <w:r w:rsidRPr="00642BE6">
              <w:rPr>
                <w:rFonts w:ascii="Times" w:eastAsia="DengXian" w:hAnsi="Times" w:cs="Times New Roman" w:hint="eastAsia"/>
                <w:color w:val="000000"/>
                <w:kern w:val="0"/>
                <w:szCs w:val="20"/>
                <w:lang w:val="en-GB"/>
              </w:rPr>
              <w:t xml:space="preserve"> till RAN1#120-bis (WJW:SAMSUNG understanding)</w:t>
            </w:r>
          </w:p>
          <w:p w14:paraId="780B60B7" w14:textId="77777777" w:rsidR="00642BE6" w:rsidRPr="00642BE6" w:rsidRDefault="00642BE6" w:rsidP="00642BE6">
            <w:pPr>
              <w:widowControl/>
              <w:numPr>
                <w:ilvl w:val="0"/>
                <w:numId w:val="48"/>
              </w:numPr>
              <w:spacing w:afterLines="0" w:after="0"/>
              <w:contextualSpacing/>
              <w:jc w:val="left"/>
              <w:rPr>
                <w:rFonts w:ascii="Times" w:eastAsia="Batang" w:hAnsi="Times" w:cs="Times New Roman"/>
                <w:color w:val="000000"/>
                <w:kern w:val="0"/>
                <w:szCs w:val="20"/>
                <w:lang w:val="en-GB" w:eastAsia="en-US"/>
              </w:rPr>
            </w:pPr>
            <w:r w:rsidRPr="00642BE6">
              <w:rPr>
                <w:rFonts w:ascii="Times" w:eastAsia="Batang" w:hAnsi="Times" w:cs="Times New Roman"/>
                <w:color w:val="000000"/>
                <w:kern w:val="0"/>
                <w:szCs w:val="20"/>
                <w:lang w:val="en-GB" w:eastAsia="x-none"/>
              </w:rPr>
              <w:t xml:space="preserve">If the UE is provided </w:t>
            </w:r>
            <w:proofErr w:type="spellStart"/>
            <w:r w:rsidRPr="00642BE6">
              <w:rPr>
                <w:rFonts w:ascii="Times" w:eastAsia="Batang" w:hAnsi="Times" w:cs="Times New Roman"/>
                <w:i/>
                <w:iCs/>
                <w:color w:val="000000"/>
                <w:kern w:val="0"/>
                <w:szCs w:val="20"/>
                <w:lang w:val="en-GB" w:eastAsia="x-none"/>
              </w:rPr>
              <w:t>subslotLengthForPUCCH</w:t>
            </w:r>
            <w:proofErr w:type="spellEnd"/>
            <w:r w:rsidRPr="00642BE6">
              <w:rPr>
                <w:rFonts w:ascii="Times" w:eastAsia="MS Mincho" w:hAnsi="Times" w:cs="Times New Roman" w:hint="eastAsia"/>
                <w:color w:val="000000"/>
                <w:kern w:val="0"/>
                <w:szCs w:val="20"/>
                <w:lang w:val="en-GB" w:eastAsia="ja-JP"/>
              </w:rPr>
              <w:t>, no spec change is necessary.</w:t>
            </w:r>
          </w:p>
          <w:p w14:paraId="5AC9B9B0" w14:textId="1C8BFD43" w:rsidR="00642BE6" w:rsidRPr="00642BE6" w:rsidRDefault="00642BE6" w:rsidP="00642BE6">
            <w:pPr>
              <w:widowControl/>
              <w:numPr>
                <w:ilvl w:val="0"/>
                <w:numId w:val="47"/>
              </w:numPr>
              <w:spacing w:afterLines="0" w:after="0"/>
              <w:contextualSpacing/>
              <w:jc w:val="left"/>
              <w:rPr>
                <w:rFonts w:ascii="Times" w:eastAsia="DengXian" w:hAnsi="Times" w:cs="Times New Roman"/>
                <w:kern w:val="0"/>
                <w:szCs w:val="24"/>
                <w:lang w:val="en-GB" w:eastAsia="x-none"/>
              </w:rPr>
            </w:pPr>
            <w:r w:rsidRPr="00642BE6">
              <w:rPr>
                <w:rFonts w:ascii="Times" w:eastAsia="KaiTi" w:hAnsi="Times" w:cs="Times New Roman" w:hint="eastAsia"/>
                <w:kern w:val="0"/>
                <w:szCs w:val="20"/>
                <w:lang w:val="en-GB" w:eastAsia="x-none"/>
              </w:rPr>
              <w:t xml:space="preserve">Note: </w:t>
            </w:r>
            <w:r w:rsidRPr="00642BE6">
              <w:rPr>
                <w:rFonts w:ascii="Times" w:eastAsia="KaiTi" w:hAnsi="Times" w:cs="Times New Roman"/>
                <w:kern w:val="0"/>
                <w:szCs w:val="20"/>
                <w:lang w:val="en-GB" w:eastAsia="ja-JP"/>
              </w:rPr>
              <w:t xml:space="preserve">Specification of this feature shall not impact the existing UE processing PDSCH timeline requirement </w:t>
            </w:r>
            <w:r w:rsidRPr="00642BE6">
              <w:rPr>
                <w:rFonts w:ascii="Times" w:eastAsia="KaiTi" w:hAnsi="Times" w:cs="Times New Roman"/>
                <w:kern w:val="0"/>
                <w:szCs w:val="20"/>
                <w:lang w:val="en-GB" w:eastAsia="ja-JP"/>
              </w:rPr>
              <w:lastRenderedPageBreak/>
              <w:t>for any individual PDSCH, as specified in 5.3.1 of TS38.214.</w:t>
            </w:r>
          </w:p>
        </w:tc>
      </w:tr>
    </w:tbl>
    <w:p w14:paraId="7EACC808" w14:textId="4FB2F583" w:rsidR="00327535" w:rsidRDefault="00642BE6" w:rsidP="00327535">
      <w:pPr>
        <w:spacing w:after="120"/>
        <w:rPr>
          <w:rFonts w:ascii="Times" w:hAnsi="Times" w:cs="Times New Roman"/>
          <w:iCs/>
          <w:color w:val="000000"/>
          <w:kern w:val="0"/>
          <w:szCs w:val="20"/>
          <w:lang w:val="en-GB"/>
        </w:rPr>
      </w:pPr>
      <w:r>
        <w:rPr>
          <w:rFonts w:hint="eastAsia"/>
        </w:rPr>
        <w:lastRenderedPageBreak/>
        <w:t xml:space="preserve">One controversial part is whether it has spec impact if the UE is not provided </w:t>
      </w:r>
      <w:proofErr w:type="spellStart"/>
      <w:r w:rsidRPr="00642BE6">
        <w:rPr>
          <w:rFonts w:ascii="Times" w:eastAsia="Batang" w:hAnsi="Times" w:cs="Times New Roman"/>
          <w:i/>
          <w:iCs/>
          <w:color w:val="000000"/>
          <w:kern w:val="0"/>
          <w:szCs w:val="20"/>
          <w:lang w:val="en-GB" w:eastAsia="x-none"/>
        </w:rPr>
        <w:t>subslotLengthForPUCCH</w:t>
      </w:r>
      <w:proofErr w:type="spellEnd"/>
      <w:r w:rsidRPr="00642BE6">
        <w:rPr>
          <w:rFonts w:ascii="Times" w:hAnsi="Times" w:cs="Times New Roman" w:hint="eastAsia"/>
          <w:iCs/>
          <w:color w:val="000000"/>
          <w:kern w:val="0"/>
          <w:szCs w:val="20"/>
          <w:lang w:val="en-GB"/>
        </w:rPr>
        <w:t>.</w:t>
      </w:r>
      <w:r>
        <w:rPr>
          <w:rFonts w:ascii="Times" w:hAnsi="Times" w:cs="Times New Roman" w:hint="eastAsia"/>
          <w:iCs/>
          <w:color w:val="000000"/>
          <w:kern w:val="0"/>
          <w:szCs w:val="20"/>
          <w:lang w:val="en-GB"/>
        </w:rPr>
        <w:t xml:space="preserve"> </w:t>
      </w:r>
      <w:r>
        <w:rPr>
          <w:rFonts w:ascii="Times" w:hAnsi="Times" w:cs="Times New Roman"/>
          <w:iCs/>
          <w:color w:val="000000"/>
          <w:kern w:val="0"/>
          <w:szCs w:val="20"/>
          <w:lang w:val="en-GB"/>
        </w:rPr>
        <w:t>According</w:t>
      </w:r>
      <w:r>
        <w:rPr>
          <w:rFonts w:ascii="Times" w:hAnsi="Times" w:cs="Times New Roman" w:hint="eastAsia"/>
          <w:iCs/>
          <w:color w:val="000000"/>
          <w:kern w:val="0"/>
          <w:szCs w:val="20"/>
          <w:lang w:val="en-GB"/>
        </w:rPr>
        <w:t xml:space="preserve"> to the current spec, if the UE </w:t>
      </w:r>
      <w:r w:rsidRPr="00642BE6">
        <w:rPr>
          <w:rFonts w:ascii="Times" w:hAnsi="Times" w:cs="Times New Roman" w:hint="eastAsia"/>
          <w:iCs/>
          <w:color w:val="000000"/>
          <w:kern w:val="0"/>
          <w:szCs w:val="20"/>
          <w:lang w:val="en-GB"/>
        </w:rPr>
        <w:t xml:space="preserve">is not provided </w:t>
      </w:r>
      <w:proofErr w:type="spellStart"/>
      <w:r w:rsidRPr="00642BE6">
        <w:rPr>
          <w:rFonts w:ascii="Times" w:eastAsia="Batang" w:hAnsi="Times" w:cs="Times New Roman"/>
          <w:i/>
          <w:iCs/>
          <w:color w:val="000000"/>
          <w:kern w:val="0"/>
          <w:szCs w:val="20"/>
          <w:lang w:val="en-GB" w:eastAsia="x-none"/>
        </w:rPr>
        <w:t>subslotLengthForPUCCH</w:t>
      </w:r>
      <w:proofErr w:type="spellEnd"/>
      <w:r w:rsidRPr="00642BE6">
        <w:rPr>
          <w:rFonts w:ascii="Times" w:hAnsi="Times" w:cs="Times New Roman" w:hint="eastAsia"/>
          <w:iCs/>
          <w:color w:val="000000"/>
          <w:kern w:val="0"/>
          <w:szCs w:val="20"/>
          <w:lang w:val="en-GB"/>
        </w:rPr>
        <w:t xml:space="preserve">, </w:t>
      </w:r>
      <m:oMath>
        <m:r>
          <w:rPr>
            <w:rFonts w:ascii="Cambria Math" w:eastAsia="宋体" w:hAnsi="Cambria Math" w:cs="Times New Roman"/>
            <w:kern w:val="0"/>
            <w:szCs w:val="20"/>
            <w:lang w:val="en-GB" w:eastAsia="en-US"/>
          </w:rPr>
          <m:t>n</m:t>
        </m:r>
      </m:oMath>
      <w:r w:rsidRPr="00642BE6">
        <w:rPr>
          <w:rFonts w:eastAsia="宋体" w:cs="Times New Roman"/>
          <w:kern w:val="0"/>
          <w:szCs w:val="20"/>
          <w:lang w:val="en-GB" w:eastAsia="en-US"/>
        </w:rPr>
        <w:t xml:space="preserve"> is the last UL slot for PUCCH transmission that overlaps with the DL sl</w:t>
      </w:r>
      <w:proofErr w:type="spellStart"/>
      <w:r w:rsidRPr="00642BE6">
        <w:rPr>
          <w:rFonts w:eastAsia="宋体" w:cs="Times New Roman"/>
          <w:kern w:val="0"/>
          <w:szCs w:val="20"/>
          <w:lang w:val="en-GB" w:eastAsia="en-US"/>
        </w:rPr>
        <w:t>ot</w:t>
      </w:r>
      <w:proofErr w:type="spellEnd"/>
      <w:r w:rsidRPr="00642BE6">
        <w:rPr>
          <w:rFonts w:eastAsia="宋体" w:cs="Times New Roman"/>
          <w:kern w:val="0"/>
          <w:szCs w:val="20"/>
          <w:lang w:val="en-GB" w:eastAsia="en-US"/>
        </w:rPr>
        <w:t xml:space="preserve"> </w:t>
      </w:r>
      <m:oMath>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n</m:t>
            </m:r>
          </m:e>
          <m:sub>
            <m:r>
              <w:rPr>
                <w:rFonts w:ascii="Cambria Math" w:eastAsia="宋体" w:hAnsi="Cambria Math" w:cs="Times New Roman"/>
                <w:kern w:val="0"/>
                <w:szCs w:val="20"/>
                <w:lang w:val="x-none" w:eastAsia="en-US"/>
              </w:rPr>
              <m:t>D</m:t>
            </m:r>
          </m:sub>
        </m:sSub>
      </m:oMath>
      <w:r w:rsidRPr="00642BE6">
        <w:rPr>
          <w:rFonts w:eastAsia="宋体" w:cs="Times New Roman"/>
          <w:kern w:val="0"/>
          <w:szCs w:val="20"/>
          <w:lang w:eastAsia="en-US"/>
        </w:rPr>
        <w:t xml:space="preserve"> </w:t>
      </w:r>
      <w:r w:rsidRPr="00642BE6">
        <w:rPr>
          <w:rFonts w:eastAsia="宋体" w:cs="Times New Roman"/>
          <w:kern w:val="0"/>
          <w:szCs w:val="20"/>
          <w:lang w:val="en-GB" w:eastAsia="en-US"/>
        </w:rPr>
        <w:t>for the PDSCH reception</w:t>
      </w:r>
      <w:r w:rsidR="00831C89">
        <w:rPr>
          <w:rFonts w:eastAsia="宋体" w:cs="Times New Roman" w:hint="eastAsia"/>
          <w:kern w:val="0"/>
          <w:szCs w:val="20"/>
          <w:lang w:val="en-GB"/>
        </w:rPr>
        <w:t>s</w:t>
      </w:r>
      <w:r w:rsidR="00675385">
        <w:rPr>
          <w:rFonts w:eastAsia="宋体" w:cs="Times New Roman" w:hint="eastAsia"/>
          <w:kern w:val="0"/>
          <w:szCs w:val="20"/>
          <w:lang w:val="en-GB"/>
        </w:rPr>
        <w:t xml:space="preserve">, as shown in below </w:t>
      </w:r>
      <w:r w:rsidR="004801A3">
        <w:rPr>
          <w:rFonts w:eastAsia="宋体" w:cs="Times New Roman"/>
          <w:kern w:val="0"/>
          <w:szCs w:val="20"/>
          <w:lang w:val="en-GB"/>
        </w:rPr>
        <w:t>blue</w:t>
      </w:r>
      <w:r w:rsidR="004801A3">
        <w:rPr>
          <w:rFonts w:eastAsia="宋体" w:cs="Times New Roman" w:hint="eastAsia"/>
          <w:kern w:val="0"/>
          <w:szCs w:val="20"/>
          <w:lang w:val="en-GB"/>
        </w:rPr>
        <w:t xml:space="preserve"> </w:t>
      </w:r>
      <w:r w:rsidR="00675385">
        <w:rPr>
          <w:rFonts w:eastAsia="宋体" w:cs="Times New Roman" w:hint="eastAsia"/>
          <w:kern w:val="0"/>
          <w:szCs w:val="20"/>
          <w:lang w:val="en-GB"/>
        </w:rPr>
        <w:t xml:space="preserve">highlighted </w:t>
      </w:r>
      <w:proofErr w:type="gramStart"/>
      <w:r w:rsidR="004801A3">
        <w:rPr>
          <w:rFonts w:eastAsia="宋体" w:cs="Times New Roman"/>
          <w:kern w:val="0"/>
          <w:szCs w:val="20"/>
          <w:lang w:val="en-GB"/>
        </w:rPr>
        <w:t>part</w:t>
      </w:r>
      <w:r w:rsidR="004801A3">
        <w:rPr>
          <w:rFonts w:eastAsia="宋体" w:cs="Times New Roman" w:hint="eastAsia"/>
          <w:kern w:val="0"/>
          <w:szCs w:val="20"/>
          <w:lang w:val="en-GB"/>
        </w:rPr>
        <w:t>.</w:t>
      </w:r>
      <w:proofErr w:type="gramEnd"/>
      <w:r w:rsidR="00831C89">
        <w:rPr>
          <w:rFonts w:eastAsia="宋体" w:cs="Times New Roman" w:hint="eastAsia"/>
          <w:kern w:val="0"/>
          <w:szCs w:val="20"/>
          <w:lang w:val="en-GB"/>
        </w:rPr>
        <w:t xml:space="preserve"> It means the DL </w:t>
      </w:r>
      <w:r w:rsidR="007323D7">
        <w:rPr>
          <w:rFonts w:eastAsia="宋体" w:cs="Times New Roman" w:hint="eastAsia"/>
          <w:kern w:val="0"/>
          <w:szCs w:val="20"/>
          <w:lang w:val="en-GB"/>
        </w:rPr>
        <w:t>s</w:t>
      </w:r>
      <w:r w:rsidR="00831C89" w:rsidRPr="00642BE6">
        <w:rPr>
          <w:rFonts w:eastAsia="宋体" w:cs="Times New Roman"/>
          <w:kern w:val="0"/>
          <w:szCs w:val="20"/>
          <w:lang w:val="en-GB" w:eastAsia="en-US"/>
        </w:rPr>
        <w:t xml:space="preserve">lot </w:t>
      </w:r>
      <m:oMath>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n</m:t>
            </m:r>
          </m:e>
          <m:sub>
            <m:r>
              <w:rPr>
                <w:rFonts w:ascii="Cambria Math" w:eastAsia="宋体" w:hAnsi="Cambria Math" w:cs="Times New Roman"/>
                <w:kern w:val="0"/>
                <w:szCs w:val="20"/>
                <w:lang w:val="x-none" w:eastAsia="en-US"/>
              </w:rPr>
              <m:t>D</m:t>
            </m:r>
          </m:sub>
        </m:sSub>
      </m:oMath>
      <w:r w:rsidR="00831C89" w:rsidRPr="00642BE6">
        <w:rPr>
          <w:rFonts w:eastAsia="宋体" w:cs="Times New Roman"/>
          <w:kern w:val="0"/>
          <w:szCs w:val="20"/>
          <w:lang w:eastAsia="en-US"/>
        </w:rPr>
        <w:t xml:space="preserve"> </w:t>
      </w:r>
      <w:r w:rsidR="00831C89">
        <w:rPr>
          <w:rFonts w:eastAsia="宋体" w:cs="Times New Roman" w:hint="eastAsia"/>
          <w:kern w:val="0"/>
          <w:szCs w:val="20"/>
          <w:lang w:val="en-GB"/>
        </w:rPr>
        <w:t>ending last amongst the DL slots of PDSCH reception</w:t>
      </w:r>
      <w:r w:rsidR="007323D7">
        <w:rPr>
          <w:rFonts w:eastAsia="宋体" w:cs="Times New Roman" w:hint="eastAsia"/>
          <w:kern w:val="0"/>
          <w:szCs w:val="20"/>
          <w:lang w:val="en-GB"/>
        </w:rPr>
        <w:t>s</w:t>
      </w:r>
      <w:r w:rsidR="00831C89">
        <w:rPr>
          <w:rFonts w:eastAsia="宋体" w:cs="Times New Roman" w:hint="eastAsia"/>
          <w:kern w:val="0"/>
          <w:szCs w:val="20"/>
          <w:lang w:val="en-GB"/>
        </w:rPr>
        <w:t xml:space="preserve"> is the </w:t>
      </w:r>
      <w:r w:rsidR="00831C89">
        <w:rPr>
          <w:rFonts w:eastAsia="宋体" w:cs="Times New Roman"/>
          <w:kern w:val="0"/>
          <w:szCs w:val="20"/>
          <w:lang w:val="en-GB"/>
        </w:rPr>
        <w:t>reference</w:t>
      </w:r>
      <w:r w:rsidR="00831C89">
        <w:rPr>
          <w:rFonts w:eastAsia="宋体" w:cs="Times New Roman" w:hint="eastAsia"/>
          <w:kern w:val="0"/>
          <w:szCs w:val="20"/>
          <w:lang w:val="en-GB"/>
        </w:rPr>
        <w:t xml:space="preserve"> for the timing of PUCCH determination. Thus, no spec change is needed for the case that </w:t>
      </w:r>
      <w:r w:rsidR="00831C89">
        <w:rPr>
          <w:rFonts w:ascii="Times" w:hAnsi="Times" w:cs="Times New Roman" w:hint="eastAsia"/>
          <w:iCs/>
          <w:color w:val="000000"/>
          <w:kern w:val="0"/>
          <w:szCs w:val="20"/>
          <w:lang w:val="en-GB"/>
        </w:rPr>
        <w:t xml:space="preserve">the UE </w:t>
      </w:r>
      <w:r w:rsidR="00831C89" w:rsidRPr="00642BE6">
        <w:rPr>
          <w:rFonts w:ascii="Times" w:hAnsi="Times" w:cs="Times New Roman" w:hint="eastAsia"/>
          <w:iCs/>
          <w:color w:val="000000"/>
          <w:kern w:val="0"/>
          <w:szCs w:val="20"/>
          <w:lang w:val="en-GB"/>
        </w:rPr>
        <w:t xml:space="preserve">is not provided </w:t>
      </w:r>
      <w:proofErr w:type="spellStart"/>
      <w:r w:rsidR="00831C89" w:rsidRPr="00642BE6">
        <w:rPr>
          <w:rFonts w:ascii="Times" w:eastAsia="Batang" w:hAnsi="Times" w:cs="Times New Roman"/>
          <w:i/>
          <w:iCs/>
          <w:color w:val="000000"/>
          <w:kern w:val="0"/>
          <w:szCs w:val="20"/>
          <w:lang w:val="en-GB" w:eastAsia="x-none"/>
        </w:rPr>
        <w:t>subslotLengthForPUCCH</w:t>
      </w:r>
      <w:proofErr w:type="spellEnd"/>
      <w:r w:rsidR="00831C89">
        <w:rPr>
          <w:rFonts w:ascii="Times" w:hAnsi="Times" w:cs="Times New Roman" w:hint="eastAsia"/>
          <w:iCs/>
          <w:color w:val="000000"/>
          <w:kern w:val="0"/>
          <w:szCs w:val="20"/>
          <w:lang w:val="en-GB"/>
        </w:rPr>
        <w:t>.</w:t>
      </w:r>
    </w:p>
    <w:tbl>
      <w:tblPr>
        <w:tblStyle w:val="ac"/>
        <w:tblW w:w="0" w:type="auto"/>
        <w:tblLook w:val="04A0" w:firstRow="1" w:lastRow="0" w:firstColumn="1" w:lastColumn="0" w:noHBand="0" w:noVBand="1"/>
      </w:tblPr>
      <w:tblGrid>
        <w:gridCol w:w="9286"/>
      </w:tblGrid>
      <w:tr w:rsidR="00675385" w14:paraId="08FD45D0" w14:textId="77777777" w:rsidTr="00675385">
        <w:tc>
          <w:tcPr>
            <w:tcW w:w="9286" w:type="dxa"/>
          </w:tcPr>
          <w:p w14:paraId="26ACD080" w14:textId="55CFEE49" w:rsidR="004801A3" w:rsidRPr="004801A3" w:rsidRDefault="004801A3" w:rsidP="00327535">
            <w:pPr>
              <w:spacing w:after="120"/>
              <w:rPr>
                <w:i/>
              </w:rPr>
            </w:pPr>
            <w:r w:rsidRPr="004801A3">
              <w:rPr>
                <w:rFonts w:hint="eastAsia"/>
                <w:i/>
              </w:rPr>
              <w:t>Copy from TS 38.213</w:t>
            </w:r>
          </w:p>
          <w:p w14:paraId="13CBB577" w14:textId="21B56A76" w:rsidR="00675385" w:rsidRPr="00675385" w:rsidRDefault="00675385" w:rsidP="00327535">
            <w:pPr>
              <w:spacing w:after="120"/>
            </w:pPr>
            <w:r w:rsidRPr="00AD2B69">
              <w:t xml:space="preserve">The following apply to the </w:t>
            </w:r>
            <w:proofErr w:type="spellStart"/>
            <w:r w:rsidRPr="00AD2B69">
              <w:t>PCe</w:t>
            </w:r>
            <w:r w:rsidRPr="00940A7F">
              <w:t>ll</w:t>
            </w:r>
            <w:proofErr w:type="spellEnd"/>
            <w:r w:rsidRPr="00940A7F">
              <w:t xml:space="preserve"> if the UE is provided </w:t>
            </w:r>
            <w:proofErr w:type="spellStart"/>
            <w:r w:rsidRPr="00940A7F">
              <w:rPr>
                <w:i/>
                <w:iCs/>
              </w:rPr>
              <w:t>pucch-sSCellPattern</w:t>
            </w:r>
            <w:proofErr w:type="spellEnd"/>
            <w:r w:rsidRPr="00940A7F">
              <w:t xml:space="preserve">; otherwise, the following apply to the serving cell of the PUCCH transmission. If the UE is provided </w:t>
            </w:r>
            <w:proofErr w:type="spellStart"/>
            <w:r w:rsidRPr="00940A7F">
              <w:rPr>
                <w:i/>
                <w:iCs/>
              </w:rPr>
              <w:t>subslotLengthForPUCCH</w:t>
            </w:r>
            <w:proofErr w:type="spellEnd"/>
            <w:r w:rsidRPr="00940A7F">
              <w:t xml:space="preserve">, </w:t>
            </w:r>
            <m:oMath>
              <m:r>
                <w:rPr>
                  <w:rFonts w:ascii="Cambria Math" w:hAnsi="Cambria Math"/>
                </w:rPr>
                <m:t>n</m:t>
              </m:r>
            </m:oMath>
            <w:r w:rsidRPr="00940A7F">
              <w:t xml:space="preserve"> is the last UL slot for PUCCH transmission that overlaps with a PDSCH reception or with a PDCCH reception providing a DCI format having associated HARQ-ACK information without scheduling a PDSCH reception; </w:t>
            </w:r>
            <w:r w:rsidRPr="003E634A">
              <w:rPr>
                <w:highlight w:val="cyan"/>
              </w:rPr>
              <w:t xml:space="preserve">otherwise, </w:t>
            </w:r>
            <m:oMath>
              <m:r>
                <w:rPr>
                  <w:rFonts w:ascii="Cambria Math" w:hAnsi="Cambria Math"/>
                  <w:highlight w:val="cyan"/>
                </w:rPr>
                <m:t>n</m:t>
              </m:r>
            </m:oMath>
            <w:r w:rsidRPr="003E634A">
              <w:rPr>
                <w:highlight w:val="cyan"/>
              </w:rPr>
              <w:t xml:space="preserve"> is the last UL slot for PUCCH transmission that overlaps with the DL slot </w:t>
            </w:r>
            <m:oMath>
              <m:sSub>
                <m:sSubPr>
                  <m:ctrlPr>
                    <w:rPr>
                      <w:rFonts w:ascii="Cambria Math" w:hAnsi="Cambria Math"/>
                      <w:i/>
                      <w:highlight w:val="cyan"/>
                      <w:lang w:val="x-none"/>
                    </w:rPr>
                  </m:ctrlPr>
                </m:sSubPr>
                <m:e>
                  <m:r>
                    <w:rPr>
                      <w:rFonts w:ascii="Cambria Math" w:hAnsi="Cambria Math"/>
                      <w:highlight w:val="cyan"/>
                      <w:lang w:val="x-none"/>
                    </w:rPr>
                    <m:t>n</m:t>
                  </m:r>
                </m:e>
                <m:sub>
                  <m:r>
                    <w:rPr>
                      <w:rFonts w:ascii="Cambria Math" w:hAnsi="Cambria Math"/>
                      <w:highlight w:val="cyan"/>
                      <w:lang w:val="x-none"/>
                    </w:rPr>
                    <m:t>D</m:t>
                  </m:r>
                </m:sub>
              </m:sSub>
            </m:oMath>
            <w:r w:rsidRPr="00940A7F">
              <w:t xml:space="preserve"> 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940A7F">
              <w:t>for the PDCCH reception in case of a DCI format that triggers a HARQ-ACK information rep</w:t>
            </w:r>
            <w:r w:rsidRPr="00111FF6">
              <w:t>ort</w:t>
            </w:r>
            <w:r w:rsidRPr="00763141">
              <w:t xml:space="preserve"> and does not schedule a PDSCH reception.</w:t>
            </w:r>
          </w:p>
        </w:tc>
      </w:tr>
    </w:tbl>
    <w:p w14:paraId="534A8D7E" w14:textId="6E22F549" w:rsidR="009A3D93" w:rsidRDefault="0049727A" w:rsidP="0049727A">
      <w:pPr>
        <w:spacing w:after="120"/>
        <w:rPr>
          <w:rFonts w:ascii="Times" w:hAnsi="Times" w:cs="Times New Roman" w:hint="eastAsia"/>
          <w:b/>
          <w:i/>
          <w:iCs/>
          <w:color w:val="000000"/>
          <w:kern w:val="0"/>
          <w:szCs w:val="20"/>
          <w:lang w:val="en-GB"/>
        </w:rPr>
      </w:pPr>
      <w:r w:rsidRPr="0049727A">
        <w:rPr>
          <w:b/>
        </w:rPr>
        <w:t xml:space="preserve">Proposal </w:t>
      </w:r>
      <w:r w:rsidR="00675385">
        <w:rPr>
          <w:rFonts w:hint="eastAsia"/>
          <w:b/>
        </w:rPr>
        <w:t>2</w:t>
      </w:r>
      <w:r w:rsidRPr="0049727A">
        <w:rPr>
          <w:b/>
        </w:rPr>
        <w:t xml:space="preserve">: </w:t>
      </w:r>
      <w:r w:rsidR="00831C89">
        <w:rPr>
          <w:rFonts w:hint="eastAsia"/>
          <w:b/>
        </w:rPr>
        <w:t xml:space="preserve">For the timing of PUCCH determination, there is no spec impact if the UE is not provided </w:t>
      </w:r>
      <w:proofErr w:type="spellStart"/>
      <w:r w:rsidR="00831C89" w:rsidRPr="00642BE6">
        <w:rPr>
          <w:rFonts w:ascii="Times" w:eastAsia="Batang" w:hAnsi="Times" w:cs="Times New Roman"/>
          <w:b/>
          <w:i/>
          <w:iCs/>
          <w:color w:val="000000"/>
          <w:kern w:val="0"/>
          <w:szCs w:val="20"/>
          <w:lang w:val="en-GB" w:eastAsia="x-none"/>
        </w:rPr>
        <w:t>subslotLengthForPUCCH</w:t>
      </w:r>
      <w:proofErr w:type="spellEnd"/>
      <w:r w:rsidR="00831C89">
        <w:rPr>
          <w:rFonts w:ascii="Times" w:hAnsi="Times" w:cs="Times New Roman" w:hint="eastAsia"/>
          <w:b/>
          <w:i/>
          <w:iCs/>
          <w:color w:val="000000"/>
          <w:kern w:val="0"/>
          <w:szCs w:val="20"/>
          <w:lang w:val="en-GB"/>
        </w:rPr>
        <w:t>.</w:t>
      </w:r>
    </w:p>
    <w:p w14:paraId="4E28DB8B" w14:textId="77777777" w:rsidR="009A3D93" w:rsidRPr="009A3D93" w:rsidRDefault="009A3D93" w:rsidP="0049727A">
      <w:pPr>
        <w:spacing w:after="120"/>
        <w:rPr>
          <w:rFonts w:ascii="Times" w:hAnsi="Times" w:cs="Times New Roman"/>
          <w:b/>
          <w:i/>
          <w:iCs/>
          <w:color w:val="000000"/>
          <w:kern w:val="0"/>
          <w:szCs w:val="20"/>
          <w:lang w:val="en-GB"/>
        </w:rPr>
      </w:pPr>
    </w:p>
    <w:p w14:paraId="41ADCA13" w14:textId="7B0B2A0C" w:rsidR="00675385" w:rsidRDefault="00675385" w:rsidP="00675385">
      <w:pPr>
        <w:pStyle w:val="1"/>
        <w:rPr>
          <w:rFonts w:eastAsiaTheme="minorEastAsia"/>
        </w:rPr>
      </w:pPr>
      <w:r>
        <w:rPr>
          <w:rFonts w:hint="eastAsia"/>
        </w:rPr>
        <w:t xml:space="preserve">Scenarios </w:t>
      </w:r>
    </w:p>
    <w:p w14:paraId="432E1A83" w14:textId="77777777" w:rsidR="00675385" w:rsidRPr="00F21C0B" w:rsidRDefault="00675385" w:rsidP="00675385">
      <w:pPr>
        <w:pStyle w:val="a1"/>
        <w:rPr>
          <w:rFonts w:eastAsiaTheme="minorEastAsia"/>
          <w:lang w:eastAsia="zh-CN"/>
        </w:rPr>
      </w:pPr>
      <w:r w:rsidRPr="00F21C0B">
        <w:t xml:space="preserve">In RAN1#118bis meeting, a proposal on supported FR and SCS for multi-cell </w:t>
      </w:r>
      <w:r w:rsidRPr="00F21C0B">
        <w:rPr>
          <w:rFonts w:hint="eastAsia"/>
        </w:rPr>
        <w:t xml:space="preserve">multi-PUSCH/PDSCH was discussed as </w:t>
      </w:r>
      <w:r w:rsidRPr="00F21C0B">
        <w:t>follows</w:t>
      </w:r>
      <w:r w:rsidRPr="00F21C0B">
        <w:rPr>
          <w:rFonts w:hint="eastAsia"/>
        </w:rPr>
        <w:t>.</w:t>
      </w:r>
    </w:p>
    <w:p w14:paraId="5ABBE4BC" w14:textId="77777777" w:rsidR="00675385" w:rsidRPr="00087B87" w:rsidRDefault="00675385" w:rsidP="00675385">
      <w:pPr>
        <w:pStyle w:val="af"/>
        <w:keepNext/>
        <w:widowControl/>
        <w:numPr>
          <w:ilvl w:val="0"/>
          <w:numId w:val="5"/>
        </w:numPr>
        <w:tabs>
          <w:tab w:val="left" w:pos="-806"/>
        </w:tabs>
        <w:spacing w:before="120" w:after="120"/>
        <w:ind w:firstLineChars="0"/>
        <w:jc w:val="left"/>
        <w:outlineLvl w:val="1"/>
        <w:rPr>
          <w:rFonts w:ascii="Arial" w:eastAsia="Arial" w:hAnsi="Arial" w:cs="Times New Roman"/>
          <w:b/>
          <w:vanish/>
          <w:kern w:val="0"/>
          <w:sz w:val="24"/>
          <w:szCs w:val="24"/>
        </w:rPr>
      </w:pPr>
    </w:p>
    <w:p w14:paraId="7542F5A2" w14:textId="77777777" w:rsidR="00675385" w:rsidRPr="00087B87" w:rsidRDefault="00675385" w:rsidP="00675385">
      <w:pPr>
        <w:pStyle w:val="af"/>
        <w:keepNext/>
        <w:widowControl/>
        <w:numPr>
          <w:ilvl w:val="0"/>
          <w:numId w:val="5"/>
        </w:numPr>
        <w:tabs>
          <w:tab w:val="left" w:pos="-806"/>
        </w:tabs>
        <w:spacing w:before="120" w:after="120"/>
        <w:ind w:firstLineChars="0"/>
        <w:jc w:val="left"/>
        <w:outlineLvl w:val="1"/>
        <w:rPr>
          <w:rFonts w:ascii="Arial" w:eastAsia="Arial" w:hAnsi="Arial" w:cs="Times New Roman"/>
          <w:b/>
          <w:vanish/>
          <w:kern w:val="0"/>
          <w:sz w:val="24"/>
          <w:szCs w:val="24"/>
        </w:rPr>
      </w:pPr>
    </w:p>
    <w:tbl>
      <w:tblPr>
        <w:tblStyle w:val="ac"/>
        <w:tblW w:w="5000" w:type="pct"/>
        <w:tblLook w:val="04A0" w:firstRow="1" w:lastRow="0" w:firstColumn="1" w:lastColumn="0" w:noHBand="0" w:noVBand="1"/>
      </w:tblPr>
      <w:tblGrid>
        <w:gridCol w:w="9286"/>
      </w:tblGrid>
      <w:tr w:rsidR="00675385" w14:paraId="4E67A495" w14:textId="77777777" w:rsidTr="00B874D1">
        <w:tc>
          <w:tcPr>
            <w:tcW w:w="5000" w:type="pct"/>
          </w:tcPr>
          <w:p w14:paraId="24D632ED" w14:textId="77777777" w:rsidR="00675385" w:rsidRPr="0049727A" w:rsidRDefault="00675385" w:rsidP="00B874D1">
            <w:pPr>
              <w:spacing w:before="120" w:after="120" w:line="276" w:lineRule="auto"/>
              <w:jc w:val="left"/>
              <w:outlineLvl w:val="3"/>
              <w:rPr>
                <w:rFonts w:eastAsia="Times New Roman" w:cs="Times New Roman"/>
                <w:b/>
                <w:bCs/>
                <w:color w:val="000000"/>
                <w:kern w:val="0"/>
                <w:szCs w:val="20"/>
              </w:rPr>
            </w:pPr>
            <w:r w:rsidRPr="0049727A">
              <w:rPr>
                <w:rFonts w:eastAsia="Times New Roman" w:cs="Times New Roman"/>
                <w:b/>
                <w:bCs/>
                <w:color w:val="000000"/>
                <w:kern w:val="0"/>
                <w:szCs w:val="20"/>
              </w:rPr>
              <w:t>Proposal 1-3 rev2:</w:t>
            </w:r>
          </w:p>
          <w:p w14:paraId="486C774D" w14:textId="77777777" w:rsidR="00675385" w:rsidRPr="0049727A" w:rsidRDefault="00675385" w:rsidP="00B874D1">
            <w:pPr>
              <w:widowControl/>
              <w:numPr>
                <w:ilvl w:val="0"/>
                <w:numId w:val="49"/>
              </w:numPr>
              <w:snapToGrid w:val="0"/>
              <w:spacing w:before="120" w:after="120" w:line="276" w:lineRule="auto"/>
              <w:ind w:left="360"/>
              <w:jc w:val="left"/>
              <w:rPr>
                <w:rFonts w:eastAsia="Times New Roman" w:cs="Times New Roman"/>
                <w:kern w:val="0"/>
                <w:szCs w:val="20"/>
              </w:rPr>
            </w:pPr>
            <w:r w:rsidRPr="0049727A">
              <w:rPr>
                <w:rFonts w:eastAsia="Times New Roman" w:cs="Times New Roman"/>
                <w:kern w:val="0"/>
                <w:szCs w:val="20"/>
              </w:rPr>
              <w:t xml:space="preserve">Multi-cell multi-PDSCH scheduling by DCI format 1_3 is applicable to cells with </w:t>
            </w:r>
            <w:proofErr w:type="gramStart"/>
            <w:r w:rsidRPr="0049727A">
              <w:rPr>
                <w:rFonts w:eastAsia="Times New Roman" w:cs="Times New Roman"/>
                <w:kern w:val="0"/>
                <w:szCs w:val="20"/>
              </w:rPr>
              <w:t>120kHz</w:t>
            </w:r>
            <w:proofErr w:type="gramEnd"/>
            <w:r w:rsidRPr="0049727A">
              <w:rPr>
                <w:rFonts w:eastAsia="Times New Roman" w:cs="Times New Roman"/>
                <w:kern w:val="0"/>
                <w:szCs w:val="20"/>
              </w:rPr>
              <w:t xml:space="preserve"> SCS in Rel-19.</w:t>
            </w:r>
          </w:p>
          <w:p w14:paraId="0429B093" w14:textId="77777777" w:rsidR="00675385" w:rsidRPr="00FB3D22" w:rsidRDefault="00675385" w:rsidP="00B874D1">
            <w:pPr>
              <w:widowControl/>
              <w:numPr>
                <w:ilvl w:val="0"/>
                <w:numId w:val="49"/>
              </w:numPr>
              <w:snapToGrid w:val="0"/>
              <w:spacing w:before="120" w:after="120" w:line="276" w:lineRule="auto"/>
              <w:ind w:left="360"/>
              <w:jc w:val="left"/>
              <w:rPr>
                <w:rFonts w:asciiTheme="minorHAnsi" w:eastAsia="Times New Roman" w:hAnsiTheme="minorHAnsi"/>
                <w:szCs w:val="20"/>
              </w:rPr>
            </w:pPr>
            <w:r w:rsidRPr="0049727A">
              <w:rPr>
                <w:rFonts w:eastAsia="Times New Roman" w:cs="Times New Roman"/>
                <w:kern w:val="0"/>
                <w:szCs w:val="20"/>
              </w:rPr>
              <w:t>Multi-cell multi-PUSCH scheduling by DCI format 0_3 is applicable to FR1 cells and FR2-1 cells.</w:t>
            </w:r>
          </w:p>
        </w:tc>
      </w:tr>
    </w:tbl>
    <w:p w14:paraId="7921D645" w14:textId="77777777" w:rsidR="00675385" w:rsidRDefault="00675385" w:rsidP="00675385">
      <w:pPr>
        <w:pStyle w:val="a1"/>
        <w:spacing w:before="120"/>
        <w:rPr>
          <w:rFonts w:eastAsiaTheme="minorEastAsia"/>
          <w:lang w:eastAsia="zh-CN"/>
        </w:rPr>
      </w:pPr>
      <w:r>
        <w:rPr>
          <w:rFonts w:eastAsiaTheme="minorEastAsia" w:hint="eastAsia"/>
          <w:lang w:eastAsia="zh-CN"/>
        </w:rPr>
        <w:t xml:space="preserve">In </w:t>
      </w:r>
      <w:r>
        <w:rPr>
          <w:rFonts w:eastAsiaTheme="minorEastAsia"/>
          <w:lang w:eastAsia="zh-CN"/>
        </w:rPr>
        <w:t>existing</w:t>
      </w:r>
      <w:r>
        <w:rPr>
          <w:rFonts w:eastAsiaTheme="minorEastAsia" w:hint="eastAsia"/>
          <w:lang w:eastAsia="zh-CN"/>
        </w:rPr>
        <w:t xml:space="preserve"> specification, the UE capabilities on the multi-PUSCH scheduling by a single DCI can be listed as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_Ref181784859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Table </w:t>
      </w:r>
      <w:r>
        <w:rPr>
          <w:noProof/>
        </w:rPr>
        <w:t>1</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can be observed that the multi-PUSCH scheduling has been applicable to FR1, 120 kHz in FR2-1 and </w:t>
      </w:r>
      <w:proofErr w:type="gramStart"/>
      <w:r>
        <w:rPr>
          <w:rFonts w:eastAsiaTheme="minorEastAsia" w:hint="eastAsia"/>
          <w:lang w:eastAsia="zh-CN"/>
        </w:rPr>
        <w:t>120kHz/480kHz</w:t>
      </w:r>
      <w:proofErr w:type="gramEnd"/>
      <w:r>
        <w:rPr>
          <w:rFonts w:eastAsiaTheme="minorEastAsia" w:hint="eastAsia"/>
          <w:lang w:eastAsia="zh-CN"/>
        </w:rPr>
        <w:t>/ 960kHz in FR2-2.</w:t>
      </w:r>
    </w:p>
    <w:p w14:paraId="222615B8" w14:textId="77777777" w:rsidR="00675385" w:rsidRDefault="00675385" w:rsidP="00675385">
      <w:pPr>
        <w:pStyle w:val="a5"/>
      </w:pPr>
      <w:r>
        <w:t xml:space="preserve">Table </w:t>
      </w:r>
      <w:fldSimple w:instr=" SEQ Table \* ARABIC ">
        <w:r>
          <w:rPr>
            <w:noProof/>
          </w:rPr>
          <w:t>1</w:t>
        </w:r>
      </w:fldSimple>
      <w:r>
        <w:rPr>
          <w:rFonts w:hint="eastAsia"/>
        </w:rPr>
        <w:t>: The UE capability on the multi-PUSCH scheduling by a single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1"/>
        <w:gridCol w:w="3544"/>
        <w:gridCol w:w="1701"/>
        <w:gridCol w:w="1523"/>
      </w:tblGrid>
      <w:tr w:rsidR="00675385" w:rsidRPr="0017622F" w14:paraId="268EEFD2" w14:textId="77777777" w:rsidTr="00B874D1">
        <w:trPr>
          <w:trHeight w:val="737"/>
        </w:trPr>
        <w:tc>
          <w:tcPr>
            <w:tcW w:w="817" w:type="dxa"/>
          </w:tcPr>
          <w:p w14:paraId="2A1C090A" w14:textId="77777777" w:rsidR="00675385" w:rsidRPr="007278E8" w:rsidRDefault="00675385" w:rsidP="00B874D1">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Index</w:t>
            </w:r>
          </w:p>
        </w:tc>
        <w:tc>
          <w:tcPr>
            <w:tcW w:w="1701" w:type="dxa"/>
          </w:tcPr>
          <w:p w14:paraId="10938C44" w14:textId="77777777" w:rsidR="00675385" w:rsidRPr="007278E8" w:rsidRDefault="00675385" w:rsidP="00B874D1">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Feature group</w:t>
            </w:r>
          </w:p>
        </w:tc>
        <w:tc>
          <w:tcPr>
            <w:tcW w:w="3544" w:type="dxa"/>
          </w:tcPr>
          <w:p w14:paraId="0778D90F" w14:textId="77777777" w:rsidR="00675385" w:rsidRPr="007278E8" w:rsidRDefault="00675385" w:rsidP="00B874D1">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Components</w:t>
            </w:r>
          </w:p>
        </w:tc>
        <w:tc>
          <w:tcPr>
            <w:tcW w:w="1701" w:type="dxa"/>
          </w:tcPr>
          <w:p w14:paraId="422BCB72" w14:textId="77777777" w:rsidR="00675385" w:rsidRPr="007278E8" w:rsidRDefault="00675385" w:rsidP="00B874D1">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Prerequisite feature groups</w:t>
            </w:r>
          </w:p>
        </w:tc>
        <w:tc>
          <w:tcPr>
            <w:tcW w:w="1523" w:type="dxa"/>
          </w:tcPr>
          <w:p w14:paraId="2528BAB1" w14:textId="77777777" w:rsidR="00675385" w:rsidRPr="007278E8" w:rsidRDefault="00675385" w:rsidP="00B874D1">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Field name in TS 38.331 [2]</w:t>
            </w:r>
          </w:p>
        </w:tc>
      </w:tr>
      <w:tr w:rsidR="00675385" w:rsidRPr="0017622F" w14:paraId="29B6A8FA" w14:textId="77777777" w:rsidTr="00B874D1">
        <w:tc>
          <w:tcPr>
            <w:tcW w:w="817" w:type="dxa"/>
            <w:tcBorders>
              <w:top w:val="single" w:sz="4" w:space="0" w:color="auto"/>
              <w:left w:val="single" w:sz="4" w:space="0" w:color="auto"/>
              <w:bottom w:val="single" w:sz="4" w:space="0" w:color="auto"/>
              <w:right w:val="single" w:sz="4" w:space="0" w:color="auto"/>
            </w:tcBorders>
          </w:tcPr>
          <w:p w14:paraId="549304C2"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10-17</w:t>
            </w:r>
          </w:p>
        </w:tc>
        <w:tc>
          <w:tcPr>
            <w:tcW w:w="1701" w:type="dxa"/>
            <w:tcBorders>
              <w:top w:val="single" w:sz="4" w:space="0" w:color="auto"/>
              <w:left w:val="single" w:sz="4" w:space="0" w:color="auto"/>
              <w:bottom w:val="single" w:sz="4" w:space="0" w:color="auto"/>
              <w:right w:val="single" w:sz="4" w:space="0" w:color="auto"/>
            </w:tcBorders>
          </w:tcPr>
          <w:p w14:paraId="272A6C88"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Multi-PUSCH UL grant</w:t>
            </w:r>
          </w:p>
        </w:tc>
        <w:tc>
          <w:tcPr>
            <w:tcW w:w="3544" w:type="dxa"/>
            <w:tcBorders>
              <w:top w:val="single" w:sz="4" w:space="0" w:color="auto"/>
              <w:left w:val="single" w:sz="4" w:space="0" w:color="auto"/>
              <w:bottom w:val="single" w:sz="4" w:space="0" w:color="auto"/>
              <w:right w:val="single" w:sz="4" w:space="0" w:color="auto"/>
            </w:tcBorders>
          </w:tcPr>
          <w:p w14:paraId="21926005"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 xml:space="preserve">1. Support of scheduling up to 8 PUSCH with a single DCI 0_1 </w:t>
            </w:r>
          </w:p>
        </w:tc>
        <w:tc>
          <w:tcPr>
            <w:tcW w:w="1701" w:type="dxa"/>
            <w:tcBorders>
              <w:top w:val="single" w:sz="4" w:space="0" w:color="auto"/>
              <w:left w:val="single" w:sz="4" w:space="0" w:color="auto"/>
              <w:bottom w:val="single" w:sz="4" w:space="0" w:color="auto"/>
              <w:right w:val="single" w:sz="4" w:space="0" w:color="auto"/>
            </w:tcBorders>
          </w:tcPr>
          <w:p w14:paraId="077A65A7" w14:textId="77777777" w:rsidR="00675385" w:rsidRPr="007278E8" w:rsidRDefault="00675385" w:rsidP="00B874D1">
            <w:pPr>
              <w:pStyle w:val="TAL"/>
              <w:keepNext w:val="0"/>
              <w:keepLines w:val="0"/>
              <w:widowControl w:val="0"/>
              <w:spacing w:before="120" w:after="120"/>
              <w:rPr>
                <w:rFonts w:ascii="Times New Roman" w:hAnsi="Times New Roman"/>
              </w:rPr>
            </w:pPr>
          </w:p>
        </w:tc>
        <w:tc>
          <w:tcPr>
            <w:tcW w:w="1523" w:type="dxa"/>
            <w:tcBorders>
              <w:top w:val="single" w:sz="4" w:space="0" w:color="auto"/>
              <w:left w:val="single" w:sz="4" w:space="0" w:color="auto"/>
              <w:bottom w:val="single" w:sz="4" w:space="0" w:color="auto"/>
              <w:right w:val="single" w:sz="4" w:space="0" w:color="auto"/>
            </w:tcBorders>
          </w:tcPr>
          <w:p w14:paraId="7D9A763B" w14:textId="77777777" w:rsidR="00675385" w:rsidRPr="007278E8" w:rsidRDefault="00675385" w:rsidP="00B874D1">
            <w:pPr>
              <w:pStyle w:val="TAL"/>
              <w:keepNext w:val="0"/>
              <w:keepLines w:val="0"/>
              <w:widowControl w:val="0"/>
              <w:spacing w:before="120" w:after="120"/>
              <w:rPr>
                <w:rFonts w:ascii="Times New Roman" w:eastAsiaTheme="minorEastAsia" w:hAnsi="Times New Roman"/>
                <w:i/>
                <w:iCs/>
                <w:lang w:eastAsia="zh-CN"/>
              </w:rPr>
            </w:pPr>
            <w:r w:rsidRPr="007278E8">
              <w:rPr>
                <w:rFonts w:ascii="Times New Roman" w:hAnsi="Times New Roman"/>
                <w:i/>
                <w:iCs/>
              </w:rPr>
              <w:t>multiPUSCH-UL-grant-r16</w:t>
            </w:r>
          </w:p>
        </w:tc>
      </w:tr>
      <w:tr w:rsidR="00675385" w:rsidRPr="0017622F" w14:paraId="333B5B10" w14:textId="77777777" w:rsidTr="00B874D1">
        <w:tc>
          <w:tcPr>
            <w:tcW w:w="817" w:type="dxa"/>
            <w:tcBorders>
              <w:top w:val="single" w:sz="4" w:space="0" w:color="auto"/>
              <w:left w:val="single" w:sz="4" w:space="0" w:color="auto"/>
              <w:bottom w:val="single" w:sz="4" w:space="0" w:color="auto"/>
              <w:right w:val="single" w:sz="4" w:space="0" w:color="auto"/>
            </w:tcBorders>
          </w:tcPr>
          <w:p w14:paraId="5F7D35BE"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rPr>
              <w:t>24-1e</w:t>
            </w:r>
          </w:p>
        </w:tc>
        <w:tc>
          <w:tcPr>
            <w:tcW w:w="1701" w:type="dxa"/>
            <w:tcBorders>
              <w:top w:val="single" w:sz="4" w:space="0" w:color="auto"/>
              <w:left w:val="single" w:sz="4" w:space="0" w:color="auto"/>
              <w:bottom w:val="single" w:sz="4" w:space="0" w:color="auto"/>
              <w:right w:val="single" w:sz="4" w:space="0" w:color="auto"/>
            </w:tcBorders>
          </w:tcPr>
          <w:p w14:paraId="61839955"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rPr>
              <w:t>Multiple PUSCH scheduling by single DCI for 120kHz in FR2-2</w:t>
            </w:r>
          </w:p>
        </w:tc>
        <w:tc>
          <w:tcPr>
            <w:tcW w:w="3544" w:type="dxa"/>
            <w:tcBorders>
              <w:top w:val="single" w:sz="4" w:space="0" w:color="auto"/>
              <w:left w:val="single" w:sz="4" w:space="0" w:color="auto"/>
              <w:bottom w:val="single" w:sz="4" w:space="0" w:color="auto"/>
              <w:right w:val="single" w:sz="4" w:space="0" w:color="auto"/>
            </w:tcBorders>
          </w:tcPr>
          <w:p w14:paraId="109E2D85"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rPr>
              <w:t>1. Multi-PUSCH scheduling by single DCI for the operation with 120 kHz SCS</w:t>
            </w:r>
          </w:p>
        </w:tc>
        <w:tc>
          <w:tcPr>
            <w:tcW w:w="1701" w:type="dxa"/>
            <w:tcBorders>
              <w:top w:val="single" w:sz="4" w:space="0" w:color="auto"/>
              <w:left w:val="single" w:sz="4" w:space="0" w:color="auto"/>
              <w:bottom w:val="single" w:sz="4" w:space="0" w:color="auto"/>
              <w:right w:val="single" w:sz="4" w:space="0" w:color="auto"/>
            </w:tcBorders>
          </w:tcPr>
          <w:p w14:paraId="1F45006A"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rPr>
              <w:t>24-1a</w:t>
            </w:r>
          </w:p>
        </w:tc>
        <w:tc>
          <w:tcPr>
            <w:tcW w:w="1523" w:type="dxa"/>
            <w:tcBorders>
              <w:top w:val="single" w:sz="4" w:space="0" w:color="auto"/>
              <w:left w:val="single" w:sz="4" w:space="0" w:color="auto"/>
              <w:bottom w:val="single" w:sz="4" w:space="0" w:color="auto"/>
              <w:right w:val="single" w:sz="4" w:space="0" w:color="auto"/>
            </w:tcBorders>
          </w:tcPr>
          <w:p w14:paraId="352DA5B8" w14:textId="77777777" w:rsidR="00675385" w:rsidRPr="007278E8" w:rsidRDefault="00675385" w:rsidP="00B874D1">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multiPUSCH-SingleDCI-FR2-2-SCS-120kHz-r17</w:t>
            </w:r>
          </w:p>
        </w:tc>
      </w:tr>
      <w:tr w:rsidR="00675385" w:rsidRPr="0017622F" w14:paraId="34D218EE" w14:textId="77777777" w:rsidTr="00B874D1">
        <w:tc>
          <w:tcPr>
            <w:tcW w:w="817" w:type="dxa"/>
            <w:tcBorders>
              <w:top w:val="single" w:sz="4" w:space="0" w:color="auto"/>
              <w:left w:val="single" w:sz="4" w:space="0" w:color="auto"/>
              <w:bottom w:val="single" w:sz="4" w:space="0" w:color="auto"/>
              <w:right w:val="single" w:sz="4" w:space="0" w:color="auto"/>
            </w:tcBorders>
          </w:tcPr>
          <w:p w14:paraId="072138C7"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24-1g</w:t>
            </w:r>
          </w:p>
        </w:tc>
        <w:tc>
          <w:tcPr>
            <w:tcW w:w="1701" w:type="dxa"/>
            <w:tcBorders>
              <w:top w:val="single" w:sz="4" w:space="0" w:color="auto"/>
              <w:left w:val="single" w:sz="4" w:space="0" w:color="auto"/>
              <w:bottom w:val="single" w:sz="4" w:space="0" w:color="auto"/>
              <w:right w:val="single" w:sz="4" w:space="0" w:color="auto"/>
            </w:tcBorders>
          </w:tcPr>
          <w:p w14:paraId="208BD41B"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Multiple PUSCH scheduling by single DCI for 120kHz in FR2-1</w:t>
            </w:r>
          </w:p>
        </w:tc>
        <w:tc>
          <w:tcPr>
            <w:tcW w:w="3544" w:type="dxa"/>
            <w:tcBorders>
              <w:top w:val="single" w:sz="4" w:space="0" w:color="auto"/>
              <w:left w:val="single" w:sz="4" w:space="0" w:color="auto"/>
              <w:bottom w:val="single" w:sz="4" w:space="0" w:color="auto"/>
              <w:right w:val="single" w:sz="4" w:space="0" w:color="auto"/>
            </w:tcBorders>
          </w:tcPr>
          <w:p w14:paraId="2F54D0EC"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 xml:space="preserve">1. Multi-PUSCH scheduling by single DCI for the operation with 120 kHz SCS with non-contiguous allocation </w:t>
            </w:r>
          </w:p>
        </w:tc>
        <w:tc>
          <w:tcPr>
            <w:tcW w:w="1701" w:type="dxa"/>
            <w:tcBorders>
              <w:top w:val="single" w:sz="4" w:space="0" w:color="auto"/>
              <w:left w:val="single" w:sz="4" w:space="0" w:color="auto"/>
              <w:bottom w:val="single" w:sz="4" w:space="0" w:color="auto"/>
              <w:right w:val="single" w:sz="4" w:space="0" w:color="auto"/>
            </w:tcBorders>
          </w:tcPr>
          <w:p w14:paraId="63DFC1A7" w14:textId="77777777" w:rsidR="00675385" w:rsidRPr="007278E8" w:rsidRDefault="00675385" w:rsidP="00B874D1">
            <w:pPr>
              <w:pStyle w:val="TAL"/>
              <w:keepNext w:val="0"/>
              <w:keepLines w:val="0"/>
              <w:widowControl w:val="0"/>
              <w:spacing w:before="120" w:after="120"/>
              <w:rPr>
                <w:rFonts w:ascii="Times New Roman" w:hAnsi="Times New Roman"/>
              </w:rPr>
            </w:pPr>
          </w:p>
        </w:tc>
        <w:tc>
          <w:tcPr>
            <w:tcW w:w="1523" w:type="dxa"/>
            <w:tcBorders>
              <w:top w:val="single" w:sz="4" w:space="0" w:color="auto"/>
              <w:left w:val="single" w:sz="4" w:space="0" w:color="auto"/>
              <w:bottom w:val="single" w:sz="4" w:space="0" w:color="auto"/>
              <w:right w:val="single" w:sz="4" w:space="0" w:color="auto"/>
            </w:tcBorders>
          </w:tcPr>
          <w:p w14:paraId="1A150E4B" w14:textId="77777777" w:rsidR="00675385" w:rsidRPr="007278E8" w:rsidRDefault="00675385" w:rsidP="00B874D1">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multiPUSCH-SingleDCI-FR2-1-SCS-120kHz-r17</w:t>
            </w:r>
          </w:p>
        </w:tc>
      </w:tr>
      <w:tr w:rsidR="00675385" w:rsidRPr="0017622F" w14:paraId="394C37A5" w14:textId="77777777" w:rsidTr="00B874D1">
        <w:tc>
          <w:tcPr>
            <w:tcW w:w="817" w:type="dxa"/>
            <w:tcBorders>
              <w:top w:val="single" w:sz="4" w:space="0" w:color="auto"/>
              <w:left w:val="single" w:sz="4" w:space="0" w:color="auto"/>
              <w:bottom w:val="single" w:sz="4" w:space="0" w:color="auto"/>
              <w:right w:val="single" w:sz="4" w:space="0" w:color="auto"/>
            </w:tcBorders>
          </w:tcPr>
          <w:p w14:paraId="7B133973"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24-4a</w:t>
            </w:r>
          </w:p>
        </w:tc>
        <w:tc>
          <w:tcPr>
            <w:tcW w:w="1701" w:type="dxa"/>
            <w:tcBorders>
              <w:top w:val="single" w:sz="4" w:space="0" w:color="auto"/>
              <w:left w:val="single" w:sz="4" w:space="0" w:color="auto"/>
              <w:bottom w:val="single" w:sz="4" w:space="0" w:color="auto"/>
              <w:right w:val="single" w:sz="4" w:space="0" w:color="auto"/>
            </w:tcBorders>
          </w:tcPr>
          <w:p w14:paraId="2B8FEC8F"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480KHz SCS support for UL</w:t>
            </w:r>
          </w:p>
        </w:tc>
        <w:tc>
          <w:tcPr>
            <w:tcW w:w="3544" w:type="dxa"/>
            <w:tcBorders>
              <w:top w:val="single" w:sz="4" w:space="0" w:color="auto"/>
              <w:left w:val="single" w:sz="4" w:space="0" w:color="auto"/>
              <w:bottom w:val="single" w:sz="4" w:space="0" w:color="auto"/>
              <w:right w:val="single" w:sz="4" w:space="0" w:color="auto"/>
            </w:tcBorders>
          </w:tcPr>
          <w:p w14:paraId="4B73067C"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1. PRACH with 480KHz and length 139</w:t>
            </w:r>
          </w:p>
          <w:p w14:paraId="16CCA967"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2. 480KHz SCS for UL data and control channels and reference signal transmission in FR2-2</w:t>
            </w:r>
          </w:p>
          <w:p w14:paraId="448B8C8A"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3. Multi-PUSCH scheduling by single DCI for the operation with 480 kHz SCS</w:t>
            </w:r>
          </w:p>
        </w:tc>
        <w:tc>
          <w:tcPr>
            <w:tcW w:w="1701" w:type="dxa"/>
            <w:tcBorders>
              <w:top w:val="single" w:sz="4" w:space="0" w:color="auto"/>
              <w:left w:val="single" w:sz="4" w:space="0" w:color="auto"/>
              <w:bottom w:val="single" w:sz="4" w:space="0" w:color="auto"/>
              <w:right w:val="single" w:sz="4" w:space="0" w:color="auto"/>
            </w:tcBorders>
          </w:tcPr>
          <w:p w14:paraId="389B65D9"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24-1a, 24-4</w:t>
            </w:r>
          </w:p>
        </w:tc>
        <w:tc>
          <w:tcPr>
            <w:tcW w:w="1523" w:type="dxa"/>
            <w:tcBorders>
              <w:top w:val="single" w:sz="4" w:space="0" w:color="auto"/>
              <w:left w:val="single" w:sz="4" w:space="0" w:color="auto"/>
              <w:bottom w:val="single" w:sz="4" w:space="0" w:color="auto"/>
              <w:right w:val="single" w:sz="4" w:space="0" w:color="auto"/>
            </w:tcBorders>
          </w:tcPr>
          <w:p w14:paraId="3C9EF5E5" w14:textId="77777777" w:rsidR="00675385" w:rsidRPr="007278E8" w:rsidRDefault="00675385" w:rsidP="00B874D1">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ul-FR2-2-SCS-480kHz-r17</w:t>
            </w:r>
          </w:p>
        </w:tc>
      </w:tr>
      <w:tr w:rsidR="00675385" w:rsidRPr="0017622F" w14:paraId="43205832" w14:textId="77777777" w:rsidTr="00B874D1">
        <w:tc>
          <w:tcPr>
            <w:tcW w:w="817" w:type="dxa"/>
            <w:tcBorders>
              <w:top w:val="single" w:sz="4" w:space="0" w:color="auto"/>
              <w:left w:val="single" w:sz="4" w:space="0" w:color="auto"/>
              <w:bottom w:val="single" w:sz="4" w:space="0" w:color="auto"/>
              <w:right w:val="single" w:sz="4" w:space="0" w:color="auto"/>
            </w:tcBorders>
          </w:tcPr>
          <w:p w14:paraId="3BFF8C88"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lastRenderedPageBreak/>
              <w:t>24-5a</w:t>
            </w:r>
          </w:p>
        </w:tc>
        <w:tc>
          <w:tcPr>
            <w:tcW w:w="1701" w:type="dxa"/>
            <w:tcBorders>
              <w:top w:val="single" w:sz="4" w:space="0" w:color="auto"/>
              <w:left w:val="single" w:sz="4" w:space="0" w:color="auto"/>
              <w:bottom w:val="single" w:sz="4" w:space="0" w:color="auto"/>
              <w:right w:val="single" w:sz="4" w:space="0" w:color="auto"/>
            </w:tcBorders>
          </w:tcPr>
          <w:p w14:paraId="55BF2435"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960KHz SCS support for UL</w:t>
            </w:r>
          </w:p>
        </w:tc>
        <w:tc>
          <w:tcPr>
            <w:tcW w:w="3544" w:type="dxa"/>
            <w:tcBorders>
              <w:top w:val="single" w:sz="4" w:space="0" w:color="auto"/>
              <w:left w:val="single" w:sz="4" w:space="0" w:color="auto"/>
              <w:bottom w:val="single" w:sz="4" w:space="0" w:color="auto"/>
              <w:right w:val="single" w:sz="4" w:space="0" w:color="auto"/>
            </w:tcBorders>
          </w:tcPr>
          <w:p w14:paraId="20DCE730"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1. PRACH with 960KHz and length 139</w:t>
            </w:r>
          </w:p>
          <w:p w14:paraId="559DDF6C"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2. 960KHz SCS for UL data and control channels and reference signal transmission in FR2-2</w:t>
            </w:r>
          </w:p>
          <w:p w14:paraId="24911AE9"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3. Multi-PUSCH scheduling by single DCI for the operation with 960 kHz SCS</w:t>
            </w:r>
          </w:p>
        </w:tc>
        <w:tc>
          <w:tcPr>
            <w:tcW w:w="1701" w:type="dxa"/>
            <w:tcBorders>
              <w:top w:val="single" w:sz="4" w:space="0" w:color="auto"/>
              <w:left w:val="single" w:sz="4" w:space="0" w:color="auto"/>
              <w:bottom w:val="single" w:sz="4" w:space="0" w:color="auto"/>
              <w:right w:val="single" w:sz="4" w:space="0" w:color="auto"/>
            </w:tcBorders>
          </w:tcPr>
          <w:p w14:paraId="6DC22CF7"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24-1a, 24-5</w:t>
            </w:r>
          </w:p>
        </w:tc>
        <w:tc>
          <w:tcPr>
            <w:tcW w:w="1523" w:type="dxa"/>
            <w:tcBorders>
              <w:top w:val="single" w:sz="4" w:space="0" w:color="auto"/>
              <w:left w:val="single" w:sz="4" w:space="0" w:color="auto"/>
              <w:bottom w:val="single" w:sz="4" w:space="0" w:color="auto"/>
              <w:right w:val="single" w:sz="4" w:space="0" w:color="auto"/>
            </w:tcBorders>
          </w:tcPr>
          <w:p w14:paraId="4D43F525" w14:textId="77777777" w:rsidR="00675385" w:rsidRPr="007278E8" w:rsidRDefault="00675385" w:rsidP="00B874D1">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ul-FR2-2-SCS-960kHz-r17</w:t>
            </w:r>
          </w:p>
        </w:tc>
      </w:tr>
      <w:tr w:rsidR="00675385" w:rsidRPr="0017622F" w14:paraId="2D42683E" w14:textId="77777777" w:rsidTr="00B874D1">
        <w:tc>
          <w:tcPr>
            <w:tcW w:w="817" w:type="dxa"/>
            <w:tcBorders>
              <w:top w:val="single" w:sz="4" w:space="0" w:color="auto"/>
              <w:left w:val="single" w:sz="4" w:space="0" w:color="auto"/>
              <w:bottom w:val="single" w:sz="4" w:space="0" w:color="auto"/>
              <w:right w:val="single" w:sz="4" w:space="0" w:color="auto"/>
            </w:tcBorders>
          </w:tcPr>
          <w:p w14:paraId="4AE44224"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eastAsia="MS Mincho" w:hAnsi="Times New Roman"/>
                <w:szCs w:val="18"/>
                <w:lang w:val="en-US"/>
              </w:rPr>
              <w:t>55-3</w:t>
            </w:r>
          </w:p>
        </w:tc>
        <w:tc>
          <w:tcPr>
            <w:tcW w:w="1701" w:type="dxa"/>
            <w:tcBorders>
              <w:top w:val="single" w:sz="4" w:space="0" w:color="auto"/>
              <w:left w:val="single" w:sz="4" w:space="0" w:color="auto"/>
              <w:bottom w:val="single" w:sz="4" w:space="0" w:color="auto"/>
              <w:right w:val="single" w:sz="4" w:space="0" w:color="auto"/>
            </w:tcBorders>
          </w:tcPr>
          <w:p w14:paraId="31CA3FF6"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eastAsia="MS Mincho" w:hAnsi="Times New Roman"/>
                <w:szCs w:val="18"/>
              </w:rPr>
              <w:t>Multiple PUSCH</w:t>
            </w:r>
            <w:r w:rsidRPr="007278E8">
              <w:rPr>
                <w:rFonts w:ascii="Times New Roman" w:eastAsia="MS Mincho" w:hAnsi="Times New Roman"/>
                <w:szCs w:val="18"/>
                <w:lang w:val="en-US"/>
              </w:rPr>
              <w:t>s</w:t>
            </w:r>
            <w:r w:rsidRPr="007278E8">
              <w:rPr>
                <w:rFonts w:ascii="Times New Roman" w:eastAsia="MS Mincho" w:hAnsi="Times New Roman"/>
                <w:szCs w:val="18"/>
              </w:rPr>
              <w:t xml:space="preserve"> scheduling by single DCI for non-consecutive</w:t>
            </w:r>
            <w:r w:rsidRPr="007278E8">
              <w:rPr>
                <w:rFonts w:ascii="Times New Roman" w:eastAsia="MS Mincho" w:hAnsi="Times New Roman"/>
                <w:szCs w:val="18"/>
                <w:lang w:val="en-US"/>
              </w:rPr>
              <w:t xml:space="preserve"> slots</w:t>
            </w:r>
            <w:r w:rsidRPr="007278E8">
              <w:rPr>
                <w:rFonts w:ascii="Times New Roman" w:eastAsia="MS Mincho" w:hAnsi="Times New Roman"/>
                <w:szCs w:val="18"/>
              </w:rPr>
              <w:t xml:space="preserve"> in </w:t>
            </w:r>
            <w:r w:rsidRPr="007278E8">
              <w:rPr>
                <w:rFonts w:ascii="Times New Roman" w:eastAsia="MS Mincho" w:hAnsi="Times New Roman"/>
                <w:szCs w:val="18"/>
                <w:lang w:val="en-US"/>
              </w:rPr>
              <w:t>FR1</w:t>
            </w:r>
          </w:p>
        </w:tc>
        <w:tc>
          <w:tcPr>
            <w:tcW w:w="3544" w:type="dxa"/>
            <w:tcBorders>
              <w:top w:val="single" w:sz="4" w:space="0" w:color="auto"/>
              <w:left w:val="single" w:sz="4" w:space="0" w:color="auto"/>
              <w:bottom w:val="single" w:sz="4" w:space="0" w:color="auto"/>
              <w:right w:val="single" w:sz="4" w:space="0" w:color="auto"/>
            </w:tcBorders>
          </w:tcPr>
          <w:p w14:paraId="370494E3"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szCs w:val="18"/>
              </w:rPr>
              <w:t xml:space="preserve">1. Multi-PUSCH scheduling by single DCI format 0_1 for the operation with non-contiguous allocation </w:t>
            </w:r>
          </w:p>
        </w:tc>
        <w:tc>
          <w:tcPr>
            <w:tcW w:w="1701" w:type="dxa"/>
            <w:tcBorders>
              <w:top w:val="single" w:sz="4" w:space="0" w:color="auto"/>
              <w:left w:val="single" w:sz="4" w:space="0" w:color="auto"/>
              <w:bottom w:val="single" w:sz="4" w:space="0" w:color="auto"/>
              <w:right w:val="single" w:sz="4" w:space="0" w:color="auto"/>
            </w:tcBorders>
          </w:tcPr>
          <w:p w14:paraId="45D09E1C"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eastAsia="MS Mincho" w:hAnsi="Times New Roman"/>
                <w:szCs w:val="18"/>
              </w:rPr>
              <w:t>10-17</w:t>
            </w:r>
          </w:p>
        </w:tc>
        <w:tc>
          <w:tcPr>
            <w:tcW w:w="1523" w:type="dxa"/>
            <w:tcBorders>
              <w:top w:val="single" w:sz="4" w:space="0" w:color="auto"/>
              <w:left w:val="single" w:sz="4" w:space="0" w:color="auto"/>
              <w:bottom w:val="single" w:sz="4" w:space="0" w:color="auto"/>
              <w:right w:val="single" w:sz="4" w:space="0" w:color="auto"/>
            </w:tcBorders>
          </w:tcPr>
          <w:p w14:paraId="6F4E633F" w14:textId="77777777" w:rsidR="00675385" w:rsidRPr="007278E8" w:rsidRDefault="00675385" w:rsidP="00B874D1">
            <w:pPr>
              <w:pStyle w:val="TAL"/>
              <w:keepNext w:val="0"/>
              <w:keepLines w:val="0"/>
              <w:widowControl w:val="0"/>
              <w:spacing w:before="120" w:after="120"/>
              <w:rPr>
                <w:rFonts w:ascii="Times New Roman" w:hAnsi="Times New Roman"/>
                <w:i/>
                <w:iCs/>
                <w:szCs w:val="18"/>
              </w:rPr>
            </w:pPr>
          </w:p>
        </w:tc>
      </w:tr>
    </w:tbl>
    <w:p w14:paraId="67A5CBD7" w14:textId="77777777" w:rsidR="00675385" w:rsidRDefault="00675385" w:rsidP="00675385">
      <w:pPr>
        <w:pStyle w:val="a1"/>
        <w:spacing w:beforeLines="50" w:before="120"/>
        <w:rPr>
          <w:rFonts w:eastAsiaTheme="minorEastAsia"/>
          <w:lang w:eastAsia="zh-CN"/>
        </w:rPr>
      </w:pPr>
      <w:r w:rsidRPr="00F272D3">
        <w:rPr>
          <w:rFonts w:eastAsiaTheme="minorEastAsia"/>
          <w:lang w:eastAsia="zh-CN"/>
        </w:rPr>
        <w:t>In existing specification, the UE capabilities on the multi-P</w:t>
      </w:r>
      <w:r>
        <w:rPr>
          <w:rFonts w:eastAsiaTheme="minorEastAsia" w:hint="eastAsia"/>
          <w:lang w:eastAsia="zh-CN"/>
        </w:rPr>
        <w:t>D</w:t>
      </w:r>
      <w:r w:rsidRPr="00F272D3">
        <w:rPr>
          <w:rFonts w:eastAsiaTheme="minorEastAsia"/>
          <w:lang w:eastAsia="zh-CN"/>
        </w:rPr>
        <w:t>SCH scheduling by a single DCI can be listed as</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_Ref181794248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Table </w:t>
      </w:r>
      <w:r>
        <w:rPr>
          <w:noProof/>
        </w:rPr>
        <w:t>2</w:t>
      </w:r>
      <w:r>
        <w:rPr>
          <w:rFonts w:eastAsiaTheme="minorEastAsia"/>
          <w:lang w:eastAsia="zh-CN"/>
        </w:rPr>
        <w:fldChar w:fldCharType="end"/>
      </w:r>
      <w:r>
        <w:rPr>
          <w:rFonts w:eastAsiaTheme="minorEastAsia" w:hint="eastAsia"/>
          <w:lang w:eastAsia="zh-CN"/>
        </w:rPr>
        <w:t xml:space="preserve">. It can be observed that the multi-PDSCH scheduling has been applicable to </w:t>
      </w:r>
      <w:proofErr w:type="gramStart"/>
      <w:r>
        <w:rPr>
          <w:rFonts w:eastAsiaTheme="minorEastAsia" w:hint="eastAsia"/>
          <w:lang w:eastAsia="zh-CN"/>
        </w:rPr>
        <w:t>1</w:t>
      </w:r>
      <w:r w:rsidRPr="00E347CA">
        <w:rPr>
          <w:rFonts w:eastAsiaTheme="minorEastAsia"/>
          <w:lang w:eastAsia="zh-CN"/>
        </w:rPr>
        <w:t>20kHz</w:t>
      </w:r>
      <w:proofErr w:type="gramEnd"/>
      <w:r w:rsidRPr="00E347CA">
        <w:rPr>
          <w:rFonts w:eastAsiaTheme="minorEastAsia"/>
          <w:lang w:eastAsia="zh-CN"/>
        </w:rPr>
        <w:t xml:space="preserve"> in FR2-1 and 120kHz/480kHz/960kHz in FR2-2.</w:t>
      </w:r>
    </w:p>
    <w:p w14:paraId="5E89F595" w14:textId="77777777" w:rsidR="00675385" w:rsidRDefault="00675385" w:rsidP="00675385">
      <w:pPr>
        <w:pStyle w:val="a5"/>
      </w:pPr>
      <w:r>
        <w:t xml:space="preserve">Table </w:t>
      </w:r>
      <w:fldSimple w:instr=" SEQ Table \* ARABIC ">
        <w:r>
          <w:rPr>
            <w:noProof/>
          </w:rPr>
          <w:t>2</w:t>
        </w:r>
      </w:fldSimple>
      <w:r>
        <w:rPr>
          <w:rFonts w:hint="eastAsia"/>
        </w:rPr>
        <w:t xml:space="preserve">: </w:t>
      </w:r>
      <w:r w:rsidRPr="00E347CA">
        <w:t>The UE capability on the multi-P</w:t>
      </w:r>
      <w:r>
        <w:rPr>
          <w:rFonts w:hint="eastAsia"/>
        </w:rPr>
        <w:t>D</w:t>
      </w:r>
      <w:r w:rsidRPr="00E347CA">
        <w:t>SCH scheduling by a single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1"/>
        <w:gridCol w:w="3544"/>
        <w:gridCol w:w="1701"/>
        <w:gridCol w:w="1523"/>
      </w:tblGrid>
      <w:tr w:rsidR="00675385" w:rsidRPr="0017622F" w14:paraId="616A1B68" w14:textId="77777777" w:rsidTr="00B874D1">
        <w:trPr>
          <w:trHeight w:val="737"/>
        </w:trPr>
        <w:tc>
          <w:tcPr>
            <w:tcW w:w="817" w:type="dxa"/>
          </w:tcPr>
          <w:p w14:paraId="6D9F4658" w14:textId="77777777" w:rsidR="00675385" w:rsidRPr="007278E8" w:rsidRDefault="00675385" w:rsidP="00B874D1">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Index</w:t>
            </w:r>
          </w:p>
        </w:tc>
        <w:tc>
          <w:tcPr>
            <w:tcW w:w="1701" w:type="dxa"/>
          </w:tcPr>
          <w:p w14:paraId="125A896B" w14:textId="77777777" w:rsidR="00675385" w:rsidRPr="007278E8" w:rsidRDefault="00675385" w:rsidP="00B874D1">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Feature group</w:t>
            </w:r>
          </w:p>
        </w:tc>
        <w:tc>
          <w:tcPr>
            <w:tcW w:w="3544" w:type="dxa"/>
          </w:tcPr>
          <w:p w14:paraId="3656937B" w14:textId="77777777" w:rsidR="00675385" w:rsidRPr="007278E8" w:rsidRDefault="00675385" w:rsidP="00B874D1">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Components</w:t>
            </w:r>
          </w:p>
        </w:tc>
        <w:tc>
          <w:tcPr>
            <w:tcW w:w="1701" w:type="dxa"/>
          </w:tcPr>
          <w:p w14:paraId="3264A5B5" w14:textId="77777777" w:rsidR="00675385" w:rsidRPr="007278E8" w:rsidRDefault="00675385" w:rsidP="00B874D1">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Prerequisite feature groups</w:t>
            </w:r>
          </w:p>
        </w:tc>
        <w:tc>
          <w:tcPr>
            <w:tcW w:w="1523" w:type="dxa"/>
          </w:tcPr>
          <w:p w14:paraId="5A35EA4B" w14:textId="77777777" w:rsidR="00675385" w:rsidRPr="007278E8" w:rsidRDefault="00675385" w:rsidP="00B874D1">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Field name in TS 38.331 [2]</w:t>
            </w:r>
          </w:p>
        </w:tc>
      </w:tr>
      <w:tr w:rsidR="00675385" w:rsidRPr="00FB3D22" w14:paraId="3D47F6D4" w14:textId="77777777" w:rsidTr="00B874D1">
        <w:tc>
          <w:tcPr>
            <w:tcW w:w="817" w:type="dxa"/>
            <w:tcBorders>
              <w:top w:val="single" w:sz="4" w:space="0" w:color="auto"/>
              <w:left w:val="single" w:sz="4" w:space="0" w:color="auto"/>
              <w:bottom w:val="single" w:sz="4" w:space="0" w:color="auto"/>
              <w:right w:val="single" w:sz="4" w:space="0" w:color="auto"/>
            </w:tcBorders>
          </w:tcPr>
          <w:p w14:paraId="3EAA4EA8"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24-1d</w:t>
            </w:r>
          </w:p>
        </w:tc>
        <w:tc>
          <w:tcPr>
            <w:tcW w:w="1701" w:type="dxa"/>
            <w:tcBorders>
              <w:top w:val="single" w:sz="4" w:space="0" w:color="auto"/>
              <w:left w:val="single" w:sz="4" w:space="0" w:color="auto"/>
              <w:bottom w:val="single" w:sz="4" w:space="0" w:color="auto"/>
              <w:right w:val="single" w:sz="4" w:space="0" w:color="auto"/>
            </w:tcBorders>
          </w:tcPr>
          <w:p w14:paraId="26984FC2"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Multiple PDSCH scheduling by single DCI for 120kHz in FR2-2</w:t>
            </w:r>
          </w:p>
        </w:tc>
        <w:tc>
          <w:tcPr>
            <w:tcW w:w="3544" w:type="dxa"/>
            <w:tcBorders>
              <w:top w:val="single" w:sz="4" w:space="0" w:color="auto"/>
              <w:left w:val="single" w:sz="4" w:space="0" w:color="auto"/>
              <w:bottom w:val="single" w:sz="4" w:space="0" w:color="auto"/>
              <w:right w:val="single" w:sz="4" w:space="0" w:color="auto"/>
            </w:tcBorders>
          </w:tcPr>
          <w:p w14:paraId="3C389F51"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1. Multi-PDSCH scheduling by single DCI for the operation with 120 kHz SCS</w:t>
            </w:r>
          </w:p>
          <w:p w14:paraId="6344B819"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 HARQ enhancements for both type 1 and type 2 HARQ codebook for supporting multi-PDSCH scheduling with singe DCI</w:t>
            </w:r>
          </w:p>
        </w:tc>
        <w:tc>
          <w:tcPr>
            <w:tcW w:w="1701" w:type="dxa"/>
            <w:tcBorders>
              <w:top w:val="single" w:sz="4" w:space="0" w:color="auto"/>
              <w:left w:val="single" w:sz="4" w:space="0" w:color="auto"/>
              <w:bottom w:val="single" w:sz="4" w:space="0" w:color="auto"/>
              <w:right w:val="single" w:sz="4" w:space="0" w:color="auto"/>
            </w:tcBorders>
          </w:tcPr>
          <w:p w14:paraId="5E577078"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24-1</w:t>
            </w:r>
          </w:p>
        </w:tc>
        <w:tc>
          <w:tcPr>
            <w:tcW w:w="1523" w:type="dxa"/>
            <w:tcBorders>
              <w:top w:val="single" w:sz="4" w:space="0" w:color="auto"/>
              <w:left w:val="single" w:sz="4" w:space="0" w:color="auto"/>
              <w:bottom w:val="single" w:sz="4" w:space="0" w:color="auto"/>
              <w:right w:val="single" w:sz="4" w:space="0" w:color="auto"/>
            </w:tcBorders>
          </w:tcPr>
          <w:p w14:paraId="5B82A02E" w14:textId="77777777" w:rsidR="00675385" w:rsidRPr="007278E8" w:rsidRDefault="00675385" w:rsidP="00B874D1">
            <w:pPr>
              <w:pStyle w:val="TAL"/>
              <w:keepNext w:val="0"/>
              <w:keepLines w:val="0"/>
              <w:widowControl w:val="0"/>
              <w:spacing w:before="120" w:after="120"/>
              <w:rPr>
                <w:rFonts w:ascii="Times New Roman" w:eastAsiaTheme="minorEastAsia" w:hAnsi="Times New Roman"/>
                <w:i/>
                <w:iCs/>
                <w:szCs w:val="18"/>
                <w:lang w:eastAsia="zh-CN"/>
              </w:rPr>
            </w:pPr>
            <w:r w:rsidRPr="007278E8">
              <w:rPr>
                <w:rFonts w:ascii="Times New Roman" w:hAnsi="Times New Roman"/>
                <w:i/>
                <w:iCs/>
                <w:szCs w:val="18"/>
              </w:rPr>
              <w:t>multiPDSCH-SingleDCI-FR2-2-SCS-120kHz-r17</w:t>
            </w:r>
          </w:p>
        </w:tc>
      </w:tr>
      <w:tr w:rsidR="00675385" w:rsidRPr="008B5528" w14:paraId="69D9CD0E" w14:textId="77777777" w:rsidTr="00B874D1">
        <w:tc>
          <w:tcPr>
            <w:tcW w:w="817" w:type="dxa"/>
            <w:tcBorders>
              <w:top w:val="single" w:sz="4" w:space="0" w:color="auto"/>
              <w:left w:val="single" w:sz="4" w:space="0" w:color="auto"/>
              <w:bottom w:val="single" w:sz="4" w:space="0" w:color="auto"/>
              <w:right w:val="single" w:sz="4" w:space="0" w:color="auto"/>
            </w:tcBorders>
          </w:tcPr>
          <w:p w14:paraId="0CD4EEFF"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24-1f</w:t>
            </w:r>
          </w:p>
        </w:tc>
        <w:tc>
          <w:tcPr>
            <w:tcW w:w="1701" w:type="dxa"/>
            <w:tcBorders>
              <w:top w:val="single" w:sz="4" w:space="0" w:color="auto"/>
              <w:left w:val="single" w:sz="4" w:space="0" w:color="auto"/>
              <w:bottom w:val="single" w:sz="4" w:space="0" w:color="auto"/>
              <w:right w:val="single" w:sz="4" w:space="0" w:color="auto"/>
            </w:tcBorders>
          </w:tcPr>
          <w:p w14:paraId="5FE16727"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Multiple PDSCH scheduling by single DCI for 120kHz in FR2-1</w:t>
            </w:r>
          </w:p>
        </w:tc>
        <w:tc>
          <w:tcPr>
            <w:tcW w:w="3544" w:type="dxa"/>
            <w:tcBorders>
              <w:top w:val="single" w:sz="4" w:space="0" w:color="auto"/>
              <w:left w:val="single" w:sz="4" w:space="0" w:color="auto"/>
              <w:bottom w:val="single" w:sz="4" w:space="0" w:color="auto"/>
              <w:right w:val="single" w:sz="4" w:space="0" w:color="auto"/>
            </w:tcBorders>
          </w:tcPr>
          <w:p w14:paraId="653F3E0C"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1. Multi-PDSCH scheduling by single DCI for the operation with 120 kHz SCS</w:t>
            </w:r>
          </w:p>
          <w:p w14:paraId="463C4E5E"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 HARQ enhancements for both type 1 and type 2 HARQ codebook for supporting multi-PDSCH scheduling with singe DCI</w:t>
            </w:r>
          </w:p>
        </w:tc>
        <w:tc>
          <w:tcPr>
            <w:tcW w:w="1701" w:type="dxa"/>
            <w:tcBorders>
              <w:top w:val="single" w:sz="4" w:space="0" w:color="auto"/>
              <w:left w:val="single" w:sz="4" w:space="0" w:color="auto"/>
              <w:bottom w:val="single" w:sz="4" w:space="0" w:color="auto"/>
              <w:right w:val="single" w:sz="4" w:space="0" w:color="auto"/>
            </w:tcBorders>
          </w:tcPr>
          <w:p w14:paraId="1297373B" w14:textId="77777777" w:rsidR="00675385" w:rsidRPr="007278E8" w:rsidRDefault="00675385" w:rsidP="00B874D1">
            <w:pPr>
              <w:pStyle w:val="TAL"/>
              <w:keepNext w:val="0"/>
              <w:keepLines w:val="0"/>
              <w:widowControl w:val="0"/>
              <w:spacing w:before="120" w:after="120"/>
              <w:rPr>
                <w:rFonts w:ascii="Times New Roman" w:hAnsi="Times New Roman"/>
                <w:szCs w:val="18"/>
              </w:rPr>
            </w:pPr>
          </w:p>
        </w:tc>
        <w:tc>
          <w:tcPr>
            <w:tcW w:w="1523" w:type="dxa"/>
            <w:tcBorders>
              <w:top w:val="single" w:sz="4" w:space="0" w:color="auto"/>
              <w:left w:val="single" w:sz="4" w:space="0" w:color="auto"/>
              <w:bottom w:val="single" w:sz="4" w:space="0" w:color="auto"/>
              <w:right w:val="single" w:sz="4" w:space="0" w:color="auto"/>
            </w:tcBorders>
          </w:tcPr>
          <w:p w14:paraId="4E2E860F" w14:textId="77777777" w:rsidR="00675385" w:rsidRPr="007278E8" w:rsidRDefault="00675385" w:rsidP="00B874D1">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multiPDSCH-SingleDCI-FR2-1-SCS-120kHz-r17</w:t>
            </w:r>
          </w:p>
        </w:tc>
      </w:tr>
      <w:tr w:rsidR="00675385" w:rsidRPr="008B5528" w14:paraId="52D2A878" w14:textId="77777777" w:rsidTr="00B874D1">
        <w:tc>
          <w:tcPr>
            <w:tcW w:w="817" w:type="dxa"/>
            <w:tcBorders>
              <w:top w:val="single" w:sz="4" w:space="0" w:color="auto"/>
              <w:left w:val="single" w:sz="4" w:space="0" w:color="auto"/>
              <w:bottom w:val="single" w:sz="4" w:space="0" w:color="auto"/>
              <w:right w:val="single" w:sz="4" w:space="0" w:color="auto"/>
            </w:tcBorders>
          </w:tcPr>
          <w:p w14:paraId="639C8998"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24-4</w:t>
            </w:r>
          </w:p>
        </w:tc>
        <w:tc>
          <w:tcPr>
            <w:tcW w:w="1701" w:type="dxa"/>
            <w:tcBorders>
              <w:top w:val="single" w:sz="4" w:space="0" w:color="auto"/>
              <w:left w:val="single" w:sz="4" w:space="0" w:color="auto"/>
              <w:bottom w:val="single" w:sz="4" w:space="0" w:color="auto"/>
              <w:right w:val="single" w:sz="4" w:space="0" w:color="auto"/>
            </w:tcBorders>
          </w:tcPr>
          <w:p w14:paraId="0757818F"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480KHz SCS support for DL</w:t>
            </w:r>
          </w:p>
        </w:tc>
        <w:tc>
          <w:tcPr>
            <w:tcW w:w="3544" w:type="dxa"/>
            <w:tcBorders>
              <w:top w:val="single" w:sz="4" w:space="0" w:color="auto"/>
              <w:left w:val="single" w:sz="4" w:space="0" w:color="auto"/>
              <w:bottom w:val="single" w:sz="4" w:space="0" w:color="auto"/>
              <w:right w:val="single" w:sz="4" w:space="0" w:color="auto"/>
            </w:tcBorders>
          </w:tcPr>
          <w:p w14:paraId="43120FA9" w14:textId="77777777" w:rsidR="00675385" w:rsidRPr="007278E8" w:rsidRDefault="00675385" w:rsidP="00B874D1">
            <w:pPr>
              <w:pStyle w:val="TAL"/>
              <w:keepNext w:val="0"/>
              <w:keepLines w:val="0"/>
              <w:widowControl w:val="0"/>
              <w:spacing w:before="120" w:after="120"/>
              <w:rPr>
                <w:rFonts w:ascii="Times New Roman" w:eastAsiaTheme="minorEastAsia" w:hAnsi="Times New Roman"/>
                <w:szCs w:val="18"/>
                <w:lang w:eastAsia="zh-CN"/>
              </w:rPr>
            </w:pPr>
            <w:r w:rsidRPr="007278E8">
              <w:rPr>
                <w:rFonts w:ascii="Times New Roman" w:eastAsiaTheme="minorEastAsia" w:hAnsi="Times New Roman"/>
                <w:szCs w:val="18"/>
                <w:lang w:eastAsia="zh-CN"/>
              </w:rPr>
              <w:t>….</w:t>
            </w:r>
          </w:p>
          <w:p w14:paraId="26EF8F87"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3. Multi-</w:t>
            </w:r>
            <w:r w:rsidRPr="007278E8" w:rsidDel="00770392">
              <w:rPr>
                <w:rFonts w:ascii="Times New Roman" w:hAnsi="Times New Roman"/>
                <w:szCs w:val="18"/>
              </w:rPr>
              <w:t xml:space="preserve"> </w:t>
            </w:r>
            <w:r w:rsidRPr="007278E8">
              <w:rPr>
                <w:rFonts w:ascii="Times New Roman" w:hAnsi="Times New Roman"/>
                <w:szCs w:val="18"/>
              </w:rPr>
              <w:t>PDSCH scheduling by single DCI for the operation with 480 kHz SCS and corresponding HARQ enhancements</w:t>
            </w:r>
          </w:p>
          <w:p w14:paraId="4F61EC4F" w14:textId="77777777" w:rsidR="00675385" w:rsidRPr="007278E8" w:rsidRDefault="00675385" w:rsidP="00B874D1">
            <w:pPr>
              <w:pStyle w:val="TAL"/>
              <w:keepNext w:val="0"/>
              <w:keepLines w:val="0"/>
              <w:widowControl w:val="0"/>
              <w:spacing w:before="120" w:after="120"/>
              <w:rPr>
                <w:rFonts w:ascii="Times New Roman" w:eastAsiaTheme="minorEastAsia" w:hAnsi="Times New Roman"/>
                <w:szCs w:val="18"/>
                <w:lang w:eastAsia="zh-CN"/>
              </w:rPr>
            </w:pPr>
            <w:r w:rsidRPr="007278E8">
              <w:rPr>
                <w:rFonts w:ascii="Times New Roman" w:eastAsiaTheme="minorEastAsia" w:hAnsi="Times New Roman"/>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7AB36A5D"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24-1</w:t>
            </w:r>
          </w:p>
        </w:tc>
        <w:tc>
          <w:tcPr>
            <w:tcW w:w="1523" w:type="dxa"/>
            <w:tcBorders>
              <w:top w:val="single" w:sz="4" w:space="0" w:color="auto"/>
              <w:left w:val="single" w:sz="4" w:space="0" w:color="auto"/>
              <w:bottom w:val="single" w:sz="4" w:space="0" w:color="auto"/>
              <w:right w:val="single" w:sz="4" w:space="0" w:color="auto"/>
            </w:tcBorders>
          </w:tcPr>
          <w:p w14:paraId="50045F8E" w14:textId="77777777" w:rsidR="00675385" w:rsidRPr="007278E8" w:rsidRDefault="00675385" w:rsidP="00B874D1">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dl-FR2-2-SCS-480kHz-r17</w:t>
            </w:r>
          </w:p>
        </w:tc>
      </w:tr>
      <w:tr w:rsidR="00675385" w:rsidRPr="008B5528" w14:paraId="0EC4B856" w14:textId="77777777" w:rsidTr="00B874D1">
        <w:tc>
          <w:tcPr>
            <w:tcW w:w="817" w:type="dxa"/>
            <w:tcBorders>
              <w:top w:val="single" w:sz="4" w:space="0" w:color="auto"/>
              <w:left w:val="single" w:sz="4" w:space="0" w:color="auto"/>
              <w:bottom w:val="single" w:sz="4" w:space="0" w:color="auto"/>
              <w:right w:val="single" w:sz="4" w:space="0" w:color="auto"/>
            </w:tcBorders>
          </w:tcPr>
          <w:p w14:paraId="7695F448"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24-5</w:t>
            </w:r>
          </w:p>
        </w:tc>
        <w:tc>
          <w:tcPr>
            <w:tcW w:w="1701" w:type="dxa"/>
            <w:tcBorders>
              <w:top w:val="single" w:sz="4" w:space="0" w:color="auto"/>
              <w:left w:val="single" w:sz="4" w:space="0" w:color="auto"/>
              <w:bottom w:val="single" w:sz="4" w:space="0" w:color="auto"/>
              <w:right w:val="single" w:sz="4" w:space="0" w:color="auto"/>
            </w:tcBorders>
          </w:tcPr>
          <w:p w14:paraId="71C9758D"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960KHz SCS support for DL</w:t>
            </w:r>
          </w:p>
        </w:tc>
        <w:tc>
          <w:tcPr>
            <w:tcW w:w="3544" w:type="dxa"/>
            <w:tcBorders>
              <w:top w:val="single" w:sz="4" w:space="0" w:color="auto"/>
              <w:left w:val="single" w:sz="4" w:space="0" w:color="auto"/>
              <w:bottom w:val="single" w:sz="4" w:space="0" w:color="auto"/>
              <w:right w:val="single" w:sz="4" w:space="0" w:color="auto"/>
            </w:tcBorders>
          </w:tcPr>
          <w:p w14:paraId="58AF84C1" w14:textId="77777777" w:rsidR="00675385" w:rsidRPr="007278E8" w:rsidRDefault="00675385" w:rsidP="00B874D1">
            <w:pPr>
              <w:pStyle w:val="TAL"/>
              <w:keepNext w:val="0"/>
              <w:keepLines w:val="0"/>
              <w:widowControl w:val="0"/>
              <w:spacing w:before="120" w:after="120"/>
              <w:rPr>
                <w:rFonts w:ascii="Times New Roman" w:eastAsiaTheme="minorEastAsia" w:hAnsi="Times New Roman"/>
                <w:szCs w:val="18"/>
                <w:lang w:eastAsia="zh-CN"/>
              </w:rPr>
            </w:pPr>
            <w:r w:rsidRPr="007278E8">
              <w:rPr>
                <w:rFonts w:ascii="Times New Roman" w:eastAsiaTheme="minorEastAsia" w:hAnsi="Times New Roman"/>
                <w:szCs w:val="18"/>
                <w:lang w:eastAsia="zh-CN"/>
              </w:rPr>
              <w:t>…</w:t>
            </w:r>
          </w:p>
          <w:p w14:paraId="6084B48E"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 xml:space="preserve">3. </w:t>
            </w:r>
            <w:proofErr w:type="spellStart"/>
            <w:r w:rsidRPr="007278E8">
              <w:rPr>
                <w:rFonts w:ascii="Times New Roman" w:hAnsi="Times New Roman"/>
                <w:szCs w:val="18"/>
              </w:rPr>
              <w:t>MultiPDSCH</w:t>
            </w:r>
            <w:proofErr w:type="spellEnd"/>
            <w:r w:rsidRPr="007278E8">
              <w:rPr>
                <w:rFonts w:ascii="Times New Roman" w:hAnsi="Times New Roman"/>
                <w:szCs w:val="18"/>
              </w:rPr>
              <w:t xml:space="preserve"> scheduling by single DCI for the operation with 960 kHz SCS and corresponding HARQ enhancements</w:t>
            </w:r>
          </w:p>
          <w:p w14:paraId="5E0FA09F" w14:textId="77777777" w:rsidR="00675385" w:rsidRPr="007278E8" w:rsidRDefault="00675385" w:rsidP="00B874D1">
            <w:pPr>
              <w:pStyle w:val="TAL"/>
              <w:keepNext w:val="0"/>
              <w:keepLines w:val="0"/>
              <w:widowControl w:val="0"/>
              <w:spacing w:before="120" w:after="120"/>
              <w:rPr>
                <w:rFonts w:ascii="Times New Roman" w:eastAsiaTheme="minorEastAsia" w:hAnsi="Times New Roman"/>
                <w:szCs w:val="18"/>
                <w:lang w:eastAsia="zh-CN"/>
              </w:rPr>
            </w:pPr>
            <w:r w:rsidRPr="007278E8">
              <w:rPr>
                <w:rFonts w:ascii="Times New Roman" w:eastAsiaTheme="minorEastAsia" w:hAnsi="Times New Roman"/>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1891E954"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24-1</w:t>
            </w:r>
          </w:p>
        </w:tc>
        <w:tc>
          <w:tcPr>
            <w:tcW w:w="1523" w:type="dxa"/>
            <w:tcBorders>
              <w:top w:val="single" w:sz="4" w:space="0" w:color="auto"/>
              <w:left w:val="single" w:sz="4" w:space="0" w:color="auto"/>
              <w:bottom w:val="single" w:sz="4" w:space="0" w:color="auto"/>
              <w:right w:val="single" w:sz="4" w:space="0" w:color="auto"/>
            </w:tcBorders>
          </w:tcPr>
          <w:p w14:paraId="30B0EEC5" w14:textId="77777777" w:rsidR="00675385" w:rsidRPr="007278E8" w:rsidRDefault="00675385" w:rsidP="00B874D1">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dl-FR2-2-SCS-960kHz-r17</w:t>
            </w:r>
          </w:p>
        </w:tc>
      </w:tr>
    </w:tbl>
    <w:p w14:paraId="2BE07AA2" w14:textId="77777777" w:rsidR="00675385" w:rsidRDefault="00675385" w:rsidP="00675385">
      <w:pPr>
        <w:pStyle w:val="a1"/>
        <w:spacing w:beforeLines="50" w:before="120"/>
        <w:rPr>
          <w:rFonts w:eastAsiaTheme="minorEastAsia"/>
          <w:lang w:eastAsia="zh-CN"/>
        </w:rPr>
      </w:pPr>
      <w:r>
        <w:rPr>
          <w:rFonts w:eastAsiaTheme="minorEastAsia" w:hint="eastAsia"/>
          <w:lang w:eastAsia="zh-CN"/>
        </w:rPr>
        <w:t xml:space="preserve">Based on above FGs on multi-PUSCH/PDSCH scheduling, multi-cell single-PUSCH/PDSCH scheduling in </w:t>
      </w:r>
      <w:r w:rsidRPr="0094304E">
        <w:rPr>
          <w:rFonts w:eastAsiaTheme="minorEastAsia" w:hint="eastAsia"/>
          <w:lang w:eastAsia="zh-CN"/>
        </w:rPr>
        <w:t xml:space="preserve">Rel-18 can be extended to multi-cell multi-PUSCH/PDSCH scheduling in Rel-19. The </w:t>
      </w:r>
      <w:r w:rsidRPr="0094304E">
        <w:rPr>
          <w:rFonts w:eastAsiaTheme="minorEastAsia"/>
          <w:lang w:eastAsia="zh-CN"/>
        </w:rPr>
        <w:t xml:space="preserve">above </w:t>
      </w:r>
      <w:r w:rsidRPr="0094304E">
        <w:rPr>
          <w:rFonts w:eastAsiaTheme="minorEastAsia" w:hint="eastAsia"/>
          <w:lang w:eastAsia="zh-CN"/>
        </w:rPr>
        <w:t xml:space="preserve">applicable FR and SCS </w:t>
      </w:r>
      <w:r w:rsidRPr="0094304E">
        <w:rPr>
          <w:rFonts w:eastAsiaTheme="minorEastAsia"/>
          <w:lang w:eastAsia="zh-CN"/>
        </w:rPr>
        <w:t>can</w:t>
      </w:r>
      <w:r w:rsidRPr="0094304E">
        <w:rPr>
          <w:rFonts w:eastAsiaTheme="minorEastAsia" w:hint="eastAsia"/>
          <w:lang w:eastAsia="zh-CN"/>
        </w:rPr>
        <w:t xml:space="preserve"> be </w:t>
      </w:r>
      <w:r w:rsidRPr="0094304E">
        <w:rPr>
          <w:rFonts w:eastAsiaTheme="minorEastAsia"/>
          <w:lang w:eastAsia="zh-CN"/>
        </w:rPr>
        <w:t>extended to</w:t>
      </w:r>
      <w:r w:rsidRPr="0094304E">
        <w:rPr>
          <w:rFonts w:eastAsiaTheme="minorEastAsia" w:hint="eastAsia"/>
          <w:lang w:eastAsia="zh-CN"/>
        </w:rPr>
        <w:t xml:space="preserve"> multi-cell multi-PUSCH/PDSCH scheduling in Rel-19. At the same time, it</w:t>
      </w:r>
      <w:r w:rsidRPr="0094304E">
        <w:rPr>
          <w:rFonts w:eastAsiaTheme="minorEastAsia"/>
          <w:lang w:eastAsia="zh-CN"/>
        </w:rPr>
        <w:t>’</w:t>
      </w:r>
      <w:r w:rsidRPr="0094304E">
        <w:rPr>
          <w:rFonts w:eastAsiaTheme="minorEastAsia" w:hint="eastAsia"/>
          <w:lang w:eastAsia="zh-CN"/>
        </w:rPr>
        <w:t xml:space="preserve">s still a </w:t>
      </w:r>
      <w:r w:rsidRPr="0094304E">
        <w:rPr>
          <w:rFonts w:eastAsiaTheme="minorEastAsia"/>
          <w:lang w:eastAsia="zh-CN"/>
        </w:rPr>
        <w:t>contr</w:t>
      </w:r>
      <w:r w:rsidRPr="0094304E">
        <w:rPr>
          <w:rFonts w:eastAsiaTheme="minorEastAsia" w:hint="eastAsia"/>
          <w:lang w:eastAsia="zh-CN"/>
        </w:rPr>
        <w:t xml:space="preserve">oversial part whether to support FR2-2 for DCI 0_3/1_3.The </w:t>
      </w:r>
      <w:r w:rsidRPr="0094304E">
        <w:rPr>
          <w:rFonts w:eastAsiaTheme="minorEastAsia"/>
          <w:lang w:eastAsia="zh-CN"/>
        </w:rPr>
        <w:t>deployment</w:t>
      </w:r>
      <w:r w:rsidRPr="0094304E">
        <w:rPr>
          <w:rFonts w:eastAsiaTheme="minorEastAsia" w:hint="eastAsia"/>
          <w:lang w:eastAsia="zh-CN"/>
        </w:rPr>
        <w:t xml:space="preserve"> requirements of multi-cell scheduling on FR2-2 is unclear. In this case, we think the</w:t>
      </w:r>
      <w:r w:rsidRPr="0094304E">
        <w:rPr>
          <w:rFonts w:eastAsiaTheme="minorEastAsia"/>
          <w:lang w:eastAsia="zh-CN"/>
        </w:rPr>
        <w:t xml:space="preserve"> </w:t>
      </w:r>
      <w:r w:rsidRPr="0094304E">
        <w:rPr>
          <w:rFonts w:eastAsiaTheme="minorEastAsia" w:hint="eastAsia"/>
          <w:lang w:eastAsia="zh-CN"/>
        </w:rPr>
        <w:t xml:space="preserve">multi-cell multi-PUSCH scheduling </w:t>
      </w:r>
      <w:r w:rsidRPr="0094304E">
        <w:rPr>
          <w:rFonts w:eastAsiaTheme="minorEastAsia"/>
          <w:lang w:eastAsia="zh-CN"/>
        </w:rPr>
        <w:t xml:space="preserve">can be </w:t>
      </w:r>
      <w:r w:rsidRPr="0094304E">
        <w:rPr>
          <w:rFonts w:eastAsiaTheme="minorEastAsia" w:hint="eastAsia"/>
          <w:lang w:eastAsia="zh-CN"/>
        </w:rPr>
        <w:t>applicable</w:t>
      </w:r>
      <w:r w:rsidRPr="0094304E">
        <w:rPr>
          <w:rFonts w:eastAsiaTheme="minorEastAsia"/>
          <w:lang w:eastAsia="zh-CN"/>
        </w:rPr>
        <w:t xml:space="preserve"> </w:t>
      </w:r>
      <w:r w:rsidRPr="0094304E">
        <w:rPr>
          <w:rFonts w:eastAsiaTheme="minorEastAsia" w:hint="eastAsia"/>
          <w:lang w:eastAsia="zh-CN"/>
        </w:rPr>
        <w:t xml:space="preserve">to FR1 and </w:t>
      </w:r>
      <w:proofErr w:type="gramStart"/>
      <w:r w:rsidRPr="0094304E">
        <w:rPr>
          <w:rFonts w:eastAsiaTheme="minorEastAsia" w:hint="eastAsia"/>
          <w:lang w:eastAsia="zh-CN"/>
        </w:rPr>
        <w:t>120kHz</w:t>
      </w:r>
      <w:proofErr w:type="gramEnd"/>
      <w:r w:rsidRPr="0094304E">
        <w:rPr>
          <w:rFonts w:eastAsiaTheme="minorEastAsia" w:hint="eastAsia"/>
          <w:lang w:eastAsia="zh-CN"/>
        </w:rPr>
        <w:t xml:space="preserve"> in FR2-1, and multi-cell multi-PDSCH scheduling </w:t>
      </w:r>
      <w:r w:rsidRPr="0094304E">
        <w:rPr>
          <w:rFonts w:eastAsiaTheme="minorEastAsia"/>
          <w:lang w:eastAsia="zh-CN"/>
        </w:rPr>
        <w:t xml:space="preserve">can be supported </w:t>
      </w:r>
      <w:r w:rsidRPr="0094304E">
        <w:rPr>
          <w:rFonts w:eastAsiaTheme="minorEastAsia" w:hint="eastAsia"/>
          <w:lang w:eastAsia="zh-CN"/>
        </w:rPr>
        <w:t>at least for 120kHz in FR2-1 first.</w:t>
      </w:r>
      <w:r>
        <w:rPr>
          <w:rFonts w:eastAsiaTheme="minorEastAsia" w:hint="eastAsia"/>
          <w:lang w:eastAsia="zh-CN"/>
        </w:rPr>
        <w:t xml:space="preserve"> </w:t>
      </w:r>
    </w:p>
    <w:p w14:paraId="5DCD65F4" w14:textId="3211A5CB" w:rsidR="00675385" w:rsidRPr="00E347CA" w:rsidRDefault="00675385" w:rsidP="00675385">
      <w:pPr>
        <w:pStyle w:val="a1"/>
        <w:spacing w:before="120"/>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sidRPr="00E347CA">
        <w:rPr>
          <w:rFonts w:eastAsiaTheme="minorEastAsia"/>
          <w:b/>
          <w:lang w:eastAsia="zh-CN"/>
        </w:rPr>
        <w:t>:</w:t>
      </w:r>
      <w:r>
        <w:rPr>
          <w:rFonts w:eastAsiaTheme="minorEastAsia" w:hint="eastAsia"/>
          <w:b/>
          <w:lang w:eastAsia="zh-CN"/>
        </w:rPr>
        <w:t xml:space="preserve"> For supported FRs and SCSs for multi-cell multi-PUSCH/PDSCH, support at least follows: </w:t>
      </w:r>
    </w:p>
    <w:p w14:paraId="2BCD17F6" w14:textId="77777777" w:rsidR="00675385" w:rsidRPr="006517A0" w:rsidRDefault="00675385" w:rsidP="00675385">
      <w:pPr>
        <w:pStyle w:val="a1"/>
        <w:numPr>
          <w:ilvl w:val="0"/>
          <w:numId w:val="33"/>
        </w:numPr>
        <w:spacing w:before="120"/>
        <w:rPr>
          <w:rFonts w:eastAsiaTheme="minorEastAsia"/>
          <w:b/>
          <w:lang w:eastAsia="zh-CN"/>
        </w:rPr>
      </w:pPr>
      <w:r w:rsidRPr="00E347CA">
        <w:rPr>
          <w:rFonts w:eastAsiaTheme="minorEastAsia"/>
          <w:b/>
          <w:lang w:eastAsia="zh-CN"/>
        </w:rPr>
        <w:t xml:space="preserve">Multi-cell multi-PUSCH scheduling by DCI format 0_3 is applicable to FR1 and </w:t>
      </w:r>
      <w:r>
        <w:rPr>
          <w:rFonts w:eastAsiaTheme="minorEastAsia"/>
          <w:b/>
          <w:lang w:eastAsia="zh-CN"/>
        </w:rPr>
        <w:t xml:space="preserve">120 kHz SCS in </w:t>
      </w:r>
      <w:r w:rsidRPr="00E347CA">
        <w:rPr>
          <w:rFonts w:eastAsiaTheme="minorEastAsia"/>
          <w:b/>
          <w:lang w:eastAsia="zh-CN"/>
        </w:rPr>
        <w:t>FR2-1.</w:t>
      </w:r>
    </w:p>
    <w:p w14:paraId="761CF56E" w14:textId="77777777" w:rsidR="00675385" w:rsidRDefault="00675385" w:rsidP="00675385">
      <w:pPr>
        <w:pStyle w:val="a1"/>
        <w:numPr>
          <w:ilvl w:val="0"/>
          <w:numId w:val="33"/>
        </w:numPr>
        <w:spacing w:before="120"/>
        <w:rPr>
          <w:rFonts w:eastAsiaTheme="minorEastAsia"/>
          <w:b/>
          <w:lang w:eastAsia="zh-CN"/>
        </w:rPr>
      </w:pPr>
      <w:r w:rsidRPr="00E347CA">
        <w:rPr>
          <w:rFonts w:eastAsiaTheme="minorEastAsia"/>
          <w:b/>
          <w:lang w:eastAsia="zh-CN"/>
        </w:rPr>
        <w:t>Multi-cell multi-PDSCH scheduling by DCI format 1_3 is applicable to 120</w:t>
      </w:r>
      <w:r>
        <w:rPr>
          <w:rFonts w:eastAsiaTheme="minorEastAsia" w:hint="eastAsia"/>
          <w:b/>
          <w:lang w:eastAsia="zh-CN"/>
        </w:rPr>
        <w:t xml:space="preserve"> </w:t>
      </w:r>
      <w:r w:rsidRPr="00E347CA">
        <w:rPr>
          <w:rFonts w:eastAsiaTheme="minorEastAsia"/>
          <w:b/>
          <w:lang w:eastAsia="zh-CN"/>
        </w:rPr>
        <w:t xml:space="preserve">kHz SCS in </w:t>
      </w:r>
      <w:r>
        <w:rPr>
          <w:rFonts w:eastAsiaTheme="minorEastAsia"/>
          <w:b/>
          <w:lang w:eastAsia="zh-CN"/>
        </w:rPr>
        <w:t>FR2-1</w:t>
      </w:r>
      <w:r w:rsidRPr="00E347CA">
        <w:rPr>
          <w:rFonts w:eastAsiaTheme="minorEastAsia"/>
          <w:b/>
          <w:lang w:eastAsia="zh-CN"/>
        </w:rPr>
        <w:t>.</w:t>
      </w:r>
    </w:p>
    <w:p w14:paraId="6498DEE2" w14:textId="77777777" w:rsidR="00C2065E" w:rsidRPr="00675385" w:rsidRDefault="00C2065E" w:rsidP="007278E8">
      <w:pPr>
        <w:pStyle w:val="a1"/>
        <w:spacing w:before="120"/>
        <w:rPr>
          <w:rFonts w:eastAsiaTheme="minorEastAsia"/>
          <w:b/>
          <w:lang w:eastAsia="zh-CN"/>
        </w:rPr>
      </w:pPr>
    </w:p>
    <w:p w14:paraId="1BC51658" w14:textId="77777777" w:rsidR="003A287F" w:rsidRPr="00087B87" w:rsidRDefault="00D45149" w:rsidP="0049727A">
      <w:pPr>
        <w:pStyle w:val="1"/>
      </w:pPr>
      <w:r w:rsidRPr="00087B87">
        <w:rPr>
          <w:rFonts w:hint="eastAsia"/>
        </w:rPr>
        <w:t>Conclusion</w:t>
      </w:r>
    </w:p>
    <w:p w14:paraId="01077A58" w14:textId="1C045CEE" w:rsidR="00B642DE" w:rsidRPr="004801A3" w:rsidRDefault="00D45149" w:rsidP="003E634A">
      <w:pPr>
        <w:pStyle w:val="a1"/>
        <w:spacing w:before="120"/>
        <w:rPr>
          <w:rFonts w:eastAsiaTheme="minorEastAsia"/>
          <w:lang w:eastAsia="zh-CN"/>
        </w:rPr>
      </w:pPr>
      <w:r w:rsidRPr="006517A0">
        <w:rPr>
          <w:rFonts w:eastAsiaTheme="minorEastAsia"/>
          <w:lang w:eastAsia="zh-CN"/>
        </w:rPr>
        <w:t xml:space="preserve">In this contribution, the potential spec impacts for </w:t>
      </w:r>
      <w:r w:rsidR="0052060F" w:rsidRPr="0052060F">
        <w:rPr>
          <w:rFonts w:eastAsiaTheme="minorEastAsia"/>
          <w:lang w:eastAsia="zh-CN"/>
        </w:rPr>
        <w:t xml:space="preserve">multi-cell PUSCH/PDSCH scheduling with a single DCI </w:t>
      </w:r>
      <w:r w:rsidRPr="006517A0">
        <w:rPr>
          <w:rFonts w:eastAsiaTheme="minorEastAsia"/>
          <w:lang w:eastAsia="zh-CN"/>
        </w:rPr>
        <w:t>are discussed. The proposals are summarized as follows:</w:t>
      </w:r>
    </w:p>
    <w:p w14:paraId="02E71AE4" w14:textId="09781EA0" w:rsidR="00AE62E9" w:rsidRDefault="00AE62E9" w:rsidP="00AE62E9">
      <w:pPr>
        <w:pStyle w:val="a1"/>
        <w:rPr>
          <w:rFonts w:eastAsiaTheme="minorEastAsia"/>
          <w:b/>
          <w:lang w:eastAsia="zh-CN"/>
        </w:rPr>
      </w:pPr>
      <w:r w:rsidRPr="009D58CE">
        <w:rPr>
          <w:rFonts w:eastAsiaTheme="minorEastAsia" w:hint="eastAsia"/>
          <w:b/>
          <w:lang w:eastAsia="zh-CN"/>
        </w:rPr>
        <w:t xml:space="preserve">Proposal </w:t>
      </w:r>
      <w:r w:rsidR="00675385">
        <w:rPr>
          <w:rFonts w:eastAsiaTheme="minorEastAsia" w:hint="eastAsia"/>
          <w:b/>
          <w:lang w:eastAsia="zh-CN"/>
        </w:rPr>
        <w:t>1</w:t>
      </w:r>
      <w:r w:rsidRPr="009D58CE">
        <w:rPr>
          <w:rFonts w:eastAsiaTheme="minorEastAsia" w:hint="eastAsia"/>
          <w:b/>
          <w:lang w:eastAsia="zh-CN"/>
        </w:rPr>
        <w:t xml:space="preserve">: </w:t>
      </w:r>
      <w:r w:rsidRPr="00327535">
        <w:rPr>
          <w:rFonts w:eastAsiaTheme="minorEastAsia"/>
          <w:b/>
          <w:lang w:eastAsia="zh-CN"/>
        </w:rPr>
        <w:t>The RRC parameters for the TDRA table of DCI format 1-3/0-3 in Rel-19 can be designed as below:</w:t>
      </w:r>
    </w:p>
    <w:tbl>
      <w:tblPr>
        <w:tblStyle w:val="ac"/>
        <w:tblW w:w="0" w:type="auto"/>
        <w:tblLayout w:type="fixed"/>
        <w:tblLook w:val="04A0" w:firstRow="1" w:lastRow="0" w:firstColumn="1" w:lastColumn="0" w:noHBand="0" w:noVBand="1"/>
      </w:tblPr>
      <w:tblGrid>
        <w:gridCol w:w="1809"/>
        <w:gridCol w:w="4570"/>
        <w:gridCol w:w="2801"/>
      </w:tblGrid>
      <w:tr w:rsidR="00AE62E9" w:rsidRPr="00642BE6" w14:paraId="60A07BE4" w14:textId="77777777" w:rsidTr="006304D4">
        <w:trPr>
          <w:trHeight w:val="726"/>
        </w:trPr>
        <w:tc>
          <w:tcPr>
            <w:tcW w:w="1809" w:type="dxa"/>
            <w:hideMark/>
          </w:tcPr>
          <w:p w14:paraId="76FF4CC7" w14:textId="77777777" w:rsidR="00AE62E9" w:rsidRPr="00642BE6" w:rsidRDefault="00AE62E9" w:rsidP="006304D4">
            <w:pPr>
              <w:pStyle w:val="a1"/>
              <w:rPr>
                <w:rFonts w:eastAsiaTheme="minorEastAsia"/>
                <w:b/>
                <w:lang w:eastAsia="zh-CN"/>
              </w:rPr>
            </w:pPr>
            <w:r w:rsidRPr="00642BE6">
              <w:rPr>
                <w:b/>
              </w:rPr>
              <w:t>TDRA-FieldIndexListDCI-1-3</w:t>
            </w:r>
            <w:r w:rsidRPr="00642BE6">
              <w:rPr>
                <w:rFonts w:eastAsiaTheme="minorEastAsia" w:hint="eastAsia"/>
                <w:b/>
                <w:lang w:eastAsia="zh-CN"/>
              </w:rPr>
              <w:t>-r19</w:t>
            </w:r>
          </w:p>
        </w:tc>
        <w:tc>
          <w:tcPr>
            <w:tcW w:w="4570" w:type="dxa"/>
            <w:hideMark/>
          </w:tcPr>
          <w:p w14:paraId="3B317817" w14:textId="77777777" w:rsidR="00AE62E9" w:rsidRPr="00642BE6" w:rsidRDefault="00AE62E9" w:rsidP="006304D4">
            <w:pPr>
              <w:pStyle w:val="a1"/>
              <w:rPr>
                <w:b/>
              </w:rPr>
            </w:pPr>
            <w:r w:rsidRPr="00642BE6">
              <w:rPr>
                <w:b/>
              </w:rPr>
              <w:t>Configure joint TDRA table for DL scheduling via DCI format 1_3</w:t>
            </w:r>
          </w:p>
        </w:tc>
        <w:tc>
          <w:tcPr>
            <w:tcW w:w="2801" w:type="dxa"/>
            <w:hideMark/>
          </w:tcPr>
          <w:p w14:paraId="73D8D641" w14:textId="77777777" w:rsidR="00AE62E9" w:rsidRPr="00642BE6" w:rsidRDefault="00AE62E9" w:rsidP="006304D4">
            <w:pPr>
              <w:pStyle w:val="a1"/>
              <w:jc w:val="left"/>
              <w:rPr>
                <w:rFonts w:eastAsiaTheme="minorEastAsia"/>
                <w:b/>
                <w:lang w:eastAsia="zh-CN"/>
              </w:rPr>
            </w:pPr>
            <w:r w:rsidRPr="00642BE6">
              <w:rPr>
                <w:b/>
              </w:rPr>
              <w:t>SEQUENCE (SIZE (1..32)) OF TDRA-FieldIndexDCI-1-3</w:t>
            </w:r>
            <w:r w:rsidRPr="00642BE6">
              <w:rPr>
                <w:rFonts w:eastAsiaTheme="minorEastAsia" w:hint="eastAsia"/>
                <w:b/>
                <w:lang w:eastAsia="zh-CN"/>
              </w:rPr>
              <w:t>-r19</w:t>
            </w:r>
          </w:p>
        </w:tc>
      </w:tr>
      <w:tr w:rsidR="00AE62E9" w:rsidRPr="00642BE6" w14:paraId="166B52B3" w14:textId="77777777" w:rsidTr="006304D4">
        <w:trPr>
          <w:trHeight w:val="1567"/>
        </w:trPr>
        <w:tc>
          <w:tcPr>
            <w:tcW w:w="1809" w:type="dxa"/>
            <w:hideMark/>
          </w:tcPr>
          <w:p w14:paraId="07BDB279" w14:textId="77777777" w:rsidR="00AE62E9" w:rsidRPr="00642BE6" w:rsidRDefault="00AE62E9" w:rsidP="006304D4">
            <w:pPr>
              <w:pStyle w:val="a1"/>
              <w:rPr>
                <w:rFonts w:eastAsiaTheme="minorEastAsia"/>
                <w:b/>
                <w:lang w:eastAsia="zh-CN"/>
              </w:rPr>
            </w:pPr>
            <w:r w:rsidRPr="00642BE6">
              <w:rPr>
                <w:b/>
              </w:rPr>
              <w:t>TDRA-FieldIndexDCI-1-3</w:t>
            </w:r>
            <w:r w:rsidRPr="00642BE6">
              <w:rPr>
                <w:rFonts w:eastAsiaTheme="minorEastAsia" w:hint="eastAsia"/>
                <w:b/>
                <w:lang w:eastAsia="zh-CN"/>
              </w:rPr>
              <w:t>-r19</w:t>
            </w:r>
          </w:p>
        </w:tc>
        <w:tc>
          <w:tcPr>
            <w:tcW w:w="4570" w:type="dxa"/>
            <w:hideMark/>
          </w:tcPr>
          <w:p w14:paraId="13747ADD" w14:textId="05338A80" w:rsidR="00AE62E9" w:rsidRPr="00642BE6" w:rsidRDefault="00AE62E9" w:rsidP="006304D4">
            <w:pPr>
              <w:pStyle w:val="a1"/>
              <w:jc w:val="left"/>
              <w:rPr>
                <w:rFonts w:eastAsiaTheme="minorEastAsia"/>
                <w:b/>
                <w:lang w:eastAsia="zh-CN"/>
              </w:rPr>
            </w:pPr>
            <w:r w:rsidRPr="00642BE6">
              <w:rPr>
                <w:rFonts w:eastAsiaTheme="minorEastAsia"/>
                <w:b/>
                <w:lang w:eastAsia="zh-CN"/>
              </w:rPr>
              <w:t>Configure each row of the joint TDRA field table for DL scheduling via DCI format 1_3 containing the applicable TDRA field indexes for multiple BWPs/cells, where the TDRA index for a BWP of a cell points to a corresponding TDRA in the TDRA table applicable for DCI format 1-1</w:t>
            </w:r>
            <w:r w:rsidR="004801A3">
              <w:rPr>
                <w:rFonts w:eastAsiaTheme="minorEastAsia" w:hint="eastAsia"/>
                <w:b/>
                <w:lang w:eastAsia="zh-CN"/>
              </w:rPr>
              <w:t xml:space="preserve"> </w:t>
            </w:r>
            <w:r w:rsidR="004801A3" w:rsidRPr="004801A3">
              <w:rPr>
                <w:rFonts w:eastAsiaTheme="minorEastAsia"/>
                <w:b/>
                <w:lang w:eastAsia="zh-CN"/>
              </w:rPr>
              <w:t>scheduling one or more PDSCHs.</w:t>
            </w:r>
            <w:r w:rsidRPr="00642BE6">
              <w:rPr>
                <w:rFonts w:eastAsiaTheme="minorEastAsia" w:hint="eastAsia"/>
                <w:b/>
                <w:lang w:eastAsia="zh-CN"/>
              </w:rPr>
              <w:t>.</w:t>
            </w:r>
          </w:p>
        </w:tc>
        <w:tc>
          <w:tcPr>
            <w:tcW w:w="2801" w:type="dxa"/>
            <w:hideMark/>
          </w:tcPr>
          <w:p w14:paraId="769A3EE2" w14:textId="77777777" w:rsidR="00AE62E9" w:rsidRPr="00642BE6" w:rsidRDefault="00AE62E9" w:rsidP="006304D4">
            <w:pPr>
              <w:pStyle w:val="a1"/>
              <w:jc w:val="left"/>
              <w:rPr>
                <w:b/>
              </w:rPr>
            </w:pPr>
            <w:r w:rsidRPr="00642BE6">
              <w:rPr>
                <w:b/>
              </w:rPr>
              <w:t xml:space="preserve">SEQUENCE (SIZE (2..16)) OF INTEGER (0..maxNrofDL-Allocations-1) </w:t>
            </w:r>
          </w:p>
        </w:tc>
      </w:tr>
      <w:tr w:rsidR="00AE62E9" w:rsidRPr="00642BE6" w14:paraId="0E76E0AB" w14:textId="77777777" w:rsidTr="006304D4">
        <w:trPr>
          <w:trHeight w:val="892"/>
        </w:trPr>
        <w:tc>
          <w:tcPr>
            <w:tcW w:w="1809" w:type="dxa"/>
            <w:hideMark/>
          </w:tcPr>
          <w:p w14:paraId="2E505467" w14:textId="77777777" w:rsidR="00AE62E9" w:rsidRPr="00642BE6" w:rsidRDefault="00AE62E9" w:rsidP="006304D4">
            <w:pPr>
              <w:pStyle w:val="a1"/>
              <w:rPr>
                <w:rFonts w:eastAsiaTheme="minorEastAsia"/>
                <w:b/>
                <w:lang w:eastAsia="zh-CN"/>
              </w:rPr>
            </w:pPr>
            <w:r w:rsidRPr="00642BE6">
              <w:rPr>
                <w:b/>
              </w:rPr>
              <w:t>TDRA-FieldIndexListDCI-0-3</w:t>
            </w:r>
            <w:r w:rsidRPr="00642BE6">
              <w:rPr>
                <w:rFonts w:eastAsiaTheme="minorEastAsia" w:hint="eastAsia"/>
                <w:b/>
                <w:lang w:eastAsia="zh-CN"/>
              </w:rPr>
              <w:t>-r19</w:t>
            </w:r>
          </w:p>
        </w:tc>
        <w:tc>
          <w:tcPr>
            <w:tcW w:w="4570" w:type="dxa"/>
            <w:hideMark/>
          </w:tcPr>
          <w:p w14:paraId="5AC2AFCF" w14:textId="77777777" w:rsidR="00AE62E9" w:rsidRPr="00642BE6" w:rsidRDefault="00AE62E9" w:rsidP="006304D4">
            <w:pPr>
              <w:pStyle w:val="a1"/>
              <w:rPr>
                <w:b/>
              </w:rPr>
            </w:pPr>
            <w:r w:rsidRPr="00642BE6">
              <w:rPr>
                <w:b/>
              </w:rPr>
              <w:t>Configure joint TDRA table for UL scheduling via DCI format 0_3</w:t>
            </w:r>
          </w:p>
        </w:tc>
        <w:tc>
          <w:tcPr>
            <w:tcW w:w="2801" w:type="dxa"/>
            <w:hideMark/>
          </w:tcPr>
          <w:p w14:paraId="79DF8178" w14:textId="77777777" w:rsidR="00AE62E9" w:rsidRPr="00642BE6" w:rsidRDefault="00AE62E9" w:rsidP="006304D4">
            <w:pPr>
              <w:pStyle w:val="a1"/>
              <w:jc w:val="left"/>
              <w:rPr>
                <w:rFonts w:eastAsiaTheme="minorEastAsia"/>
                <w:b/>
                <w:lang w:eastAsia="zh-CN"/>
              </w:rPr>
            </w:pPr>
            <w:r w:rsidRPr="00642BE6">
              <w:rPr>
                <w:b/>
              </w:rPr>
              <w:t>SEQUENCE (SIZE (1..64)) OF TDRA-FieldIndexDCI-0-3</w:t>
            </w:r>
            <w:r w:rsidRPr="00642BE6">
              <w:rPr>
                <w:rFonts w:eastAsiaTheme="minorEastAsia" w:hint="eastAsia"/>
                <w:b/>
                <w:lang w:eastAsia="zh-CN"/>
              </w:rPr>
              <w:t>-r19</w:t>
            </w:r>
          </w:p>
        </w:tc>
      </w:tr>
      <w:tr w:rsidR="00AE62E9" w:rsidRPr="00642BE6" w14:paraId="180DC275" w14:textId="77777777" w:rsidTr="006304D4">
        <w:trPr>
          <w:trHeight w:val="1554"/>
        </w:trPr>
        <w:tc>
          <w:tcPr>
            <w:tcW w:w="1809" w:type="dxa"/>
            <w:hideMark/>
          </w:tcPr>
          <w:p w14:paraId="0195AE35" w14:textId="77777777" w:rsidR="00AE62E9" w:rsidRPr="00642BE6" w:rsidRDefault="00AE62E9" w:rsidP="006304D4">
            <w:pPr>
              <w:pStyle w:val="a1"/>
              <w:rPr>
                <w:rFonts w:eastAsiaTheme="minorEastAsia"/>
                <w:b/>
                <w:lang w:eastAsia="zh-CN"/>
              </w:rPr>
            </w:pPr>
            <w:r w:rsidRPr="00642BE6">
              <w:rPr>
                <w:b/>
              </w:rPr>
              <w:t>TDRA-FieldIndexDCI-0-3</w:t>
            </w:r>
            <w:r w:rsidRPr="00642BE6">
              <w:rPr>
                <w:rFonts w:eastAsiaTheme="minorEastAsia" w:hint="eastAsia"/>
                <w:b/>
                <w:lang w:eastAsia="zh-CN"/>
              </w:rPr>
              <w:t>-r19</w:t>
            </w:r>
          </w:p>
        </w:tc>
        <w:tc>
          <w:tcPr>
            <w:tcW w:w="4570" w:type="dxa"/>
            <w:hideMark/>
          </w:tcPr>
          <w:p w14:paraId="6648CF90" w14:textId="51DA5E18" w:rsidR="00AE62E9" w:rsidRPr="00642BE6" w:rsidRDefault="00AE62E9" w:rsidP="006304D4">
            <w:pPr>
              <w:pStyle w:val="a1"/>
              <w:jc w:val="left"/>
              <w:rPr>
                <w:rFonts w:eastAsiaTheme="minorEastAsia"/>
                <w:b/>
                <w:lang w:eastAsia="zh-CN"/>
              </w:rPr>
            </w:pPr>
            <w:r w:rsidRPr="00642BE6">
              <w:rPr>
                <w:b/>
              </w:rPr>
              <w:t>Configure each row of the joint TDRA field table for UL scheduling via DCI format 0_3 containing the applicable TDRA field indexes for multiple BWPs/cells, where the TDRA index for a BWP of a cell points to a corresponding TDRA in the TDRA table applicable for DCI format 0-1</w:t>
            </w:r>
            <w:r w:rsidR="004801A3">
              <w:rPr>
                <w:rFonts w:eastAsiaTheme="minorEastAsia" w:hint="eastAsia"/>
                <w:b/>
                <w:lang w:eastAsia="zh-CN"/>
              </w:rPr>
              <w:t xml:space="preserve"> </w:t>
            </w:r>
            <w:r w:rsidR="004801A3">
              <w:rPr>
                <w:rFonts w:eastAsiaTheme="minorEastAsia"/>
                <w:b/>
                <w:lang w:eastAsia="zh-CN"/>
              </w:rPr>
              <w:t>scheduling one or more PUSCHs</w:t>
            </w:r>
            <w:r w:rsidRPr="00642BE6">
              <w:rPr>
                <w:rFonts w:eastAsiaTheme="minorEastAsia" w:hint="eastAsia"/>
                <w:b/>
                <w:lang w:eastAsia="zh-CN"/>
              </w:rPr>
              <w:t>.</w:t>
            </w:r>
          </w:p>
        </w:tc>
        <w:tc>
          <w:tcPr>
            <w:tcW w:w="2801" w:type="dxa"/>
            <w:hideMark/>
          </w:tcPr>
          <w:p w14:paraId="124FBCE1" w14:textId="77777777" w:rsidR="00AE62E9" w:rsidRPr="00642BE6" w:rsidRDefault="00AE62E9" w:rsidP="006304D4">
            <w:pPr>
              <w:pStyle w:val="a1"/>
              <w:jc w:val="left"/>
              <w:rPr>
                <w:b/>
              </w:rPr>
            </w:pPr>
            <w:r w:rsidRPr="00642BE6">
              <w:rPr>
                <w:b/>
              </w:rPr>
              <w:t xml:space="preserve">SEQUENCE (SIZE (2..16)) OF INTEGER (0..maxNrofUL-Allocations-r16-1) </w:t>
            </w:r>
          </w:p>
        </w:tc>
      </w:tr>
    </w:tbl>
    <w:p w14:paraId="3B280DA8" w14:textId="603B9A91" w:rsidR="00AE62E9" w:rsidRPr="00831C89" w:rsidRDefault="00AE62E9" w:rsidP="00AE62E9">
      <w:pPr>
        <w:spacing w:after="120"/>
        <w:rPr>
          <w:b/>
        </w:rPr>
      </w:pPr>
      <w:r w:rsidRPr="0049727A">
        <w:rPr>
          <w:b/>
        </w:rPr>
        <w:t xml:space="preserve">Proposal </w:t>
      </w:r>
      <w:r w:rsidR="00675385">
        <w:rPr>
          <w:rFonts w:hint="eastAsia"/>
          <w:b/>
        </w:rPr>
        <w:t>2</w:t>
      </w:r>
      <w:r w:rsidRPr="0049727A">
        <w:rPr>
          <w:b/>
        </w:rPr>
        <w:t xml:space="preserve">: </w:t>
      </w:r>
      <w:r>
        <w:rPr>
          <w:rFonts w:hint="eastAsia"/>
          <w:b/>
        </w:rPr>
        <w:t xml:space="preserve">For the timing of PUCCH determination, there is no spec impact if the UE is not provided </w:t>
      </w:r>
      <w:proofErr w:type="spellStart"/>
      <w:r w:rsidRPr="00642BE6">
        <w:rPr>
          <w:rFonts w:ascii="Times" w:eastAsia="Batang" w:hAnsi="Times" w:cs="Times New Roman"/>
          <w:b/>
          <w:i/>
          <w:iCs/>
          <w:color w:val="000000"/>
          <w:kern w:val="0"/>
          <w:szCs w:val="20"/>
          <w:lang w:val="en-GB" w:eastAsia="x-none"/>
        </w:rPr>
        <w:t>subslotLengthForPUCCH</w:t>
      </w:r>
      <w:proofErr w:type="spellEnd"/>
      <w:r>
        <w:rPr>
          <w:rFonts w:ascii="Times" w:hAnsi="Times" w:cs="Times New Roman" w:hint="eastAsia"/>
          <w:b/>
          <w:i/>
          <w:iCs/>
          <w:color w:val="000000"/>
          <w:kern w:val="0"/>
          <w:szCs w:val="20"/>
          <w:lang w:val="en-GB"/>
        </w:rPr>
        <w:t>.</w:t>
      </w:r>
    </w:p>
    <w:p w14:paraId="1CC7EED8" w14:textId="69A5A096" w:rsidR="00675385" w:rsidRPr="00E347CA" w:rsidRDefault="00675385" w:rsidP="00675385">
      <w:pPr>
        <w:pStyle w:val="a1"/>
        <w:spacing w:before="120"/>
        <w:rPr>
          <w:rFonts w:eastAsiaTheme="minorEastAsia"/>
          <w:b/>
          <w:lang w:eastAsia="zh-CN"/>
        </w:rPr>
      </w:pPr>
      <w:r>
        <w:rPr>
          <w:rFonts w:eastAsiaTheme="minorEastAsia" w:hint="eastAsia"/>
          <w:b/>
          <w:lang w:eastAsia="zh-CN"/>
        </w:rPr>
        <w:t>P</w:t>
      </w:r>
      <w:r>
        <w:rPr>
          <w:rFonts w:eastAsiaTheme="minorEastAsia"/>
          <w:b/>
          <w:lang w:eastAsia="zh-CN"/>
        </w:rPr>
        <w:t>roposal</w:t>
      </w:r>
      <w:r>
        <w:rPr>
          <w:rFonts w:eastAsiaTheme="minorEastAsia" w:hint="eastAsia"/>
          <w:b/>
          <w:lang w:eastAsia="zh-CN"/>
        </w:rPr>
        <w:t>3</w:t>
      </w:r>
      <w:r w:rsidRPr="00E347CA">
        <w:rPr>
          <w:rFonts w:eastAsiaTheme="minorEastAsia"/>
          <w:b/>
          <w:lang w:eastAsia="zh-CN"/>
        </w:rPr>
        <w:t>:</w:t>
      </w:r>
      <w:r>
        <w:rPr>
          <w:rFonts w:eastAsiaTheme="minorEastAsia" w:hint="eastAsia"/>
          <w:b/>
          <w:lang w:eastAsia="zh-CN"/>
        </w:rPr>
        <w:t xml:space="preserve"> For supported FRs and SCSs for multi-cell multi-PUSCH/PDSCH, support at least follows: </w:t>
      </w:r>
    </w:p>
    <w:p w14:paraId="3D228D7D" w14:textId="77777777" w:rsidR="00675385" w:rsidRPr="006517A0" w:rsidRDefault="00675385" w:rsidP="00675385">
      <w:pPr>
        <w:pStyle w:val="a1"/>
        <w:numPr>
          <w:ilvl w:val="0"/>
          <w:numId w:val="33"/>
        </w:numPr>
        <w:spacing w:before="120"/>
        <w:rPr>
          <w:rFonts w:eastAsiaTheme="minorEastAsia"/>
          <w:b/>
          <w:lang w:eastAsia="zh-CN"/>
        </w:rPr>
      </w:pPr>
      <w:r w:rsidRPr="00E347CA">
        <w:rPr>
          <w:rFonts w:eastAsiaTheme="minorEastAsia"/>
          <w:b/>
          <w:lang w:eastAsia="zh-CN"/>
        </w:rPr>
        <w:t xml:space="preserve">Multi-cell multi-PUSCH scheduling by DCI format 0_3 is applicable to FR1 and </w:t>
      </w:r>
      <w:r>
        <w:rPr>
          <w:rFonts w:eastAsiaTheme="minorEastAsia"/>
          <w:b/>
          <w:lang w:eastAsia="zh-CN"/>
        </w:rPr>
        <w:t xml:space="preserve">120 kHz SCS in </w:t>
      </w:r>
      <w:r w:rsidRPr="00E347CA">
        <w:rPr>
          <w:rFonts w:eastAsiaTheme="minorEastAsia"/>
          <w:b/>
          <w:lang w:eastAsia="zh-CN"/>
        </w:rPr>
        <w:t>FR2-1.</w:t>
      </w:r>
    </w:p>
    <w:p w14:paraId="6AB9C67A" w14:textId="364EE2E7" w:rsidR="004801A3" w:rsidRPr="004801A3" w:rsidRDefault="00675385" w:rsidP="004801A3">
      <w:pPr>
        <w:pStyle w:val="a1"/>
        <w:numPr>
          <w:ilvl w:val="0"/>
          <w:numId w:val="33"/>
        </w:numPr>
        <w:spacing w:before="120"/>
        <w:rPr>
          <w:rFonts w:eastAsiaTheme="minorEastAsia"/>
          <w:b/>
          <w:lang w:eastAsia="zh-CN"/>
        </w:rPr>
      </w:pPr>
      <w:r w:rsidRPr="00E347CA">
        <w:rPr>
          <w:rFonts w:eastAsiaTheme="minorEastAsia"/>
          <w:b/>
          <w:lang w:eastAsia="zh-CN"/>
        </w:rPr>
        <w:t>Multi-cell multi-PDSCH scheduling by DCI format 1_3 is applicable to 120</w:t>
      </w:r>
      <w:r>
        <w:rPr>
          <w:rFonts w:eastAsiaTheme="minorEastAsia" w:hint="eastAsia"/>
          <w:b/>
          <w:lang w:eastAsia="zh-CN"/>
        </w:rPr>
        <w:t xml:space="preserve"> </w:t>
      </w:r>
      <w:r w:rsidRPr="00E347CA">
        <w:rPr>
          <w:rFonts w:eastAsiaTheme="minorEastAsia"/>
          <w:b/>
          <w:lang w:eastAsia="zh-CN"/>
        </w:rPr>
        <w:t xml:space="preserve">kHz SCS in </w:t>
      </w:r>
      <w:r>
        <w:rPr>
          <w:rFonts w:eastAsiaTheme="minorEastAsia"/>
          <w:b/>
          <w:lang w:eastAsia="zh-CN"/>
        </w:rPr>
        <w:t>FR2-1</w:t>
      </w:r>
      <w:r w:rsidRPr="00E347CA">
        <w:rPr>
          <w:rFonts w:eastAsiaTheme="minorEastAsia"/>
          <w:b/>
          <w:lang w:eastAsia="zh-CN"/>
        </w:rPr>
        <w:t>.</w:t>
      </w:r>
    </w:p>
    <w:p w14:paraId="213AAA3D" w14:textId="77777777" w:rsidR="003A287F" w:rsidRPr="00494082" w:rsidRDefault="00D45149" w:rsidP="0049727A">
      <w:pPr>
        <w:pStyle w:val="1"/>
      </w:pPr>
      <w:r w:rsidRPr="00494082">
        <w:t>References</w:t>
      </w:r>
    </w:p>
    <w:p w14:paraId="6819D4BE" w14:textId="75184C20" w:rsidR="00494082" w:rsidRPr="007278E8" w:rsidRDefault="00035391" w:rsidP="007278E8">
      <w:pPr>
        <w:pStyle w:val="a1"/>
        <w:numPr>
          <w:ilvl w:val="0"/>
          <w:numId w:val="14"/>
        </w:numPr>
        <w:spacing w:before="120"/>
        <w:rPr>
          <w:lang w:val="en-GB"/>
        </w:rPr>
      </w:pPr>
      <w:bookmarkStart w:id="2" w:name="_Ref181973813"/>
      <w:r>
        <w:rPr>
          <w:rFonts w:hint="eastAsia"/>
          <w:lang w:val="en-GB"/>
        </w:rPr>
        <w:t xml:space="preserve">RP-242408, </w:t>
      </w:r>
      <w:r w:rsidRPr="00035391">
        <w:rPr>
          <w:lang w:val="en-GB"/>
        </w:rPr>
        <w:t>New WID: Multi-carrier enhancements for NR Phase 2</w:t>
      </w:r>
      <w:r>
        <w:rPr>
          <w:rFonts w:hint="eastAsia"/>
          <w:lang w:val="en-GB"/>
        </w:rPr>
        <w:t xml:space="preserve">, </w:t>
      </w:r>
      <w:r w:rsidRPr="00035391">
        <w:rPr>
          <w:lang w:val="en-GB"/>
        </w:rPr>
        <w:t>Lenovo</w:t>
      </w:r>
      <w:r>
        <w:rPr>
          <w:rFonts w:hint="eastAsia"/>
          <w:lang w:val="en-GB"/>
        </w:rPr>
        <w:t>, RAN#109-e meeting</w:t>
      </w:r>
      <w:bookmarkEnd w:id="2"/>
    </w:p>
    <w:p w14:paraId="3C1B7184" w14:textId="3F72A759" w:rsidR="008B6EB1" w:rsidRPr="00C15AB5" w:rsidRDefault="008B6EB1" w:rsidP="00AE62E9">
      <w:pPr>
        <w:pStyle w:val="a1"/>
        <w:numPr>
          <w:ilvl w:val="0"/>
          <w:numId w:val="14"/>
        </w:numPr>
        <w:spacing w:before="120"/>
        <w:rPr>
          <w:lang w:val="en-GB"/>
        </w:rPr>
      </w:pPr>
      <w:bookmarkStart w:id="3" w:name="_Ref181805396"/>
      <w:bookmarkStart w:id="4" w:name="_Ref189817542"/>
      <w:bookmarkStart w:id="5" w:name="_Ref193965669"/>
      <w:r w:rsidRPr="008B6EB1">
        <w:rPr>
          <w:lang w:val="en-GB"/>
        </w:rPr>
        <w:t>RAN1 Chair’s Notes</w:t>
      </w:r>
      <w:r>
        <w:rPr>
          <w:rFonts w:eastAsiaTheme="minorEastAsia" w:hint="eastAsia"/>
          <w:lang w:val="en-GB" w:eastAsia="zh-CN"/>
        </w:rPr>
        <w:t xml:space="preserve"> RAN1</w:t>
      </w:r>
      <w:r w:rsidRPr="008B6EB1">
        <w:rPr>
          <w:rFonts w:eastAsiaTheme="minorEastAsia"/>
          <w:lang w:val="en-GB" w:eastAsia="zh-CN"/>
        </w:rPr>
        <w:t xml:space="preserve"> #</w:t>
      </w:r>
      <w:r w:rsidR="00BF1965" w:rsidRPr="008B6EB1">
        <w:rPr>
          <w:rFonts w:eastAsiaTheme="minorEastAsia"/>
          <w:lang w:val="en-GB" w:eastAsia="zh-CN"/>
        </w:rPr>
        <w:t>1</w:t>
      </w:r>
      <w:r w:rsidR="00AE62E9">
        <w:rPr>
          <w:rFonts w:eastAsiaTheme="minorEastAsia" w:hint="eastAsia"/>
          <w:lang w:val="en-GB" w:eastAsia="zh-CN"/>
        </w:rPr>
        <w:t>20</w:t>
      </w:r>
      <w:r>
        <w:rPr>
          <w:rFonts w:eastAsiaTheme="minorEastAsia" w:hint="eastAsia"/>
          <w:lang w:val="en-GB" w:eastAsia="zh-CN"/>
        </w:rPr>
        <w:t xml:space="preserve">, </w:t>
      </w:r>
      <w:bookmarkEnd w:id="3"/>
      <w:bookmarkEnd w:id="4"/>
      <w:r w:rsidR="00AE62E9" w:rsidRPr="00AE62E9">
        <w:rPr>
          <w:rFonts w:eastAsiaTheme="minorEastAsia"/>
          <w:lang w:val="en-GB" w:eastAsia="zh-CN"/>
        </w:rPr>
        <w:t>Athens, Greece, February 17th – 21st, 2025</w:t>
      </w:r>
      <w:bookmarkEnd w:id="5"/>
    </w:p>
    <w:sectPr w:rsidR="008B6EB1" w:rsidRPr="00C15AB5" w:rsidSect="000A6AE6">
      <w:headerReference w:type="default" r:id="rId9"/>
      <w:footerReference w:type="even" r:id="rId10"/>
      <w:footerReference w:type="default" r:id="rId11"/>
      <w:footerReference w:type="first" r:id="rId1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7B38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7D0A2" w16cex:dateUtc="2024-11-07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7B3864" w16cid:durableId="2AD7D0A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8C743A" w14:textId="77777777" w:rsidR="00611456" w:rsidRDefault="00611456" w:rsidP="00785B3D">
      <w:pPr>
        <w:spacing w:before="120" w:after="120"/>
      </w:pPr>
      <w:r>
        <w:separator/>
      </w:r>
    </w:p>
  </w:endnote>
  <w:endnote w:type="continuationSeparator" w:id="0">
    <w:p w14:paraId="54EDA9D6" w14:textId="77777777" w:rsidR="00611456" w:rsidRDefault="00611456" w:rsidP="00785B3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DengXian">
    <w:altName w:val="等线"/>
    <w:charset w:val="86"/>
    <w:family w:val="auto"/>
    <w:pitch w:val="variable"/>
    <w:sig w:usb0="A00002BF" w:usb1="38CF7CFA" w:usb2="00000016" w:usb3="00000000" w:csb0="0004000F" w:csb1="00000000"/>
  </w:font>
  <w:font w:name="KaiTi">
    <w:altName w:val="Arial Unicode MS"/>
    <w:charset w:val="86"/>
    <w:family w:val="modern"/>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B3E24" w14:textId="77777777" w:rsidR="006F7D43" w:rsidRDefault="006F7D43" w:rsidP="00785B3D">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512937" w14:textId="77777777" w:rsidR="006F7D43" w:rsidRDefault="006F7D43" w:rsidP="00AE62E9">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FE6AB" w14:textId="77777777" w:rsidR="006F7D43" w:rsidRDefault="006F7D43" w:rsidP="00785B3D">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301FCF" w14:textId="77777777" w:rsidR="00611456" w:rsidRDefault="00611456" w:rsidP="00785B3D">
      <w:pPr>
        <w:spacing w:before="120" w:after="120"/>
      </w:pPr>
      <w:r>
        <w:separator/>
      </w:r>
    </w:p>
  </w:footnote>
  <w:footnote w:type="continuationSeparator" w:id="0">
    <w:p w14:paraId="7655EDB0" w14:textId="77777777" w:rsidR="00611456" w:rsidRDefault="00611456" w:rsidP="00785B3D">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6A6B1" w14:textId="77777777" w:rsidR="006F7D43" w:rsidRPr="002F59EF" w:rsidRDefault="006F7D43" w:rsidP="00AE62E9">
    <w:pPr>
      <w:pStyle w:val="a9"/>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906C63"/>
    <w:multiLevelType w:val="hybridMultilevel"/>
    <w:tmpl w:val="EE805BB6"/>
    <w:lvl w:ilvl="0" w:tplc="DAA0BA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703BA7"/>
    <w:multiLevelType w:val="hybridMultilevel"/>
    <w:tmpl w:val="67105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A97D16"/>
    <w:multiLevelType w:val="hybridMultilevel"/>
    <w:tmpl w:val="2026C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C934E3"/>
    <w:multiLevelType w:val="hybridMultilevel"/>
    <w:tmpl w:val="93E8A91A"/>
    <w:lvl w:ilvl="0" w:tplc="592C73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1F3F16"/>
    <w:multiLevelType w:val="hybridMultilevel"/>
    <w:tmpl w:val="DC0A2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B1A687E"/>
    <w:multiLevelType w:val="hybridMultilevel"/>
    <w:tmpl w:val="F7807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E27114"/>
    <w:multiLevelType w:val="multilevel"/>
    <w:tmpl w:val="96E40D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C577E39"/>
    <w:multiLevelType w:val="multilevel"/>
    <w:tmpl w:val="1C577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CD37955"/>
    <w:multiLevelType w:val="hybridMultilevel"/>
    <w:tmpl w:val="0C22F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nsid w:val="1F85565B"/>
    <w:multiLevelType w:val="multilevel"/>
    <w:tmpl w:val="1F85565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24823D59"/>
    <w:multiLevelType w:val="hybridMultilevel"/>
    <w:tmpl w:val="7FEAC91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5543479"/>
    <w:multiLevelType w:val="hybridMultilevel"/>
    <w:tmpl w:val="C45A62D6"/>
    <w:lvl w:ilvl="0" w:tplc="DAA0BA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A192D97"/>
    <w:multiLevelType w:val="hybridMultilevel"/>
    <w:tmpl w:val="B340359E"/>
    <w:lvl w:ilvl="0" w:tplc="04090001">
      <w:start w:val="1"/>
      <w:numFmt w:val="bullet"/>
      <w:lvlText w:val=""/>
      <w:lvlJc w:val="left"/>
      <w:pPr>
        <w:ind w:left="1580" w:hanging="360"/>
      </w:pPr>
      <w:rPr>
        <w:rFonts w:ascii="Symbol" w:hAnsi="Symbol"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19">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1069"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0863507"/>
    <w:multiLevelType w:val="hybridMultilevel"/>
    <w:tmpl w:val="B26EA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1890D46"/>
    <w:multiLevelType w:val="multilevel"/>
    <w:tmpl w:val="1DBE5A12"/>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377E298A"/>
    <w:multiLevelType w:val="hybridMultilevel"/>
    <w:tmpl w:val="A8544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92052D4"/>
    <w:multiLevelType w:val="multilevel"/>
    <w:tmpl w:val="9926E838"/>
    <w:lvl w:ilvl="0">
      <w:start w:val="1"/>
      <w:numFmt w:val="decimal"/>
      <w:lvlText w:val="%1."/>
      <w:lvlJc w:val="left"/>
      <w:pPr>
        <w:ind w:left="425" w:hanging="425"/>
      </w:pPr>
    </w:lvl>
    <w:lvl w:ilvl="1">
      <w:start w:val="1"/>
      <w:numFmt w:val="decimal"/>
      <w:pStyle w:val="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394D02A4"/>
    <w:multiLevelType w:val="multilevel"/>
    <w:tmpl w:val="394D0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BAB5F4A"/>
    <w:multiLevelType w:val="multilevel"/>
    <w:tmpl w:val="3BAB5F4A"/>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464E72EE"/>
    <w:multiLevelType w:val="hybridMultilevel"/>
    <w:tmpl w:val="AF8C0086"/>
    <w:lvl w:ilvl="0" w:tplc="E662E73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4A04337B"/>
    <w:multiLevelType w:val="hybridMultilevel"/>
    <w:tmpl w:val="8566346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nsid w:val="4F1768C8"/>
    <w:multiLevelType w:val="hybridMultilevel"/>
    <w:tmpl w:val="1C125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E13821"/>
    <w:multiLevelType w:val="hybridMultilevel"/>
    <w:tmpl w:val="0B6C9D3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FFE7EA2"/>
    <w:multiLevelType w:val="hybridMultilevel"/>
    <w:tmpl w:val="3AA41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F38283A">
      <w:numFmt w:val="bullet"/>
      <w:lvlText w:val="•"/>
      <w:lvlJc w:val="left"/>
      <w:pPr>
        <w:ind w:left="2220" w:hanging="420"/>
      </w:pPr>
      <w:rPr>
        <w:rFonts w:ascii="宋体" w:eastAsia="宋体" w:hAnsi="宋体" w:cstheme="minorBidi" w:hint="eastAsia"/>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2886B5B"/>
    <w:multiLevelType w:val="hybridMultilevel"/>
    <w:tmpl w:val="505C2B84"/>
    <w:lvl w:ilvl="0" w:tplc="96969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3CD1839"/>
    <w:multiLevelType w:val="hybridMultilevel"/>
    <w:tmpl w:val="168EBAC8"/>
    <w:lvl w:ilvl="0" w:tplc="E2C07EAE">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8037F58"/>
    <w:multiLevelType w:val="multilevel"/>
    <w:tmpl w:val="68037F58"/>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73D63B74"/>
    <w:multiLevelType w:val="hybridMultilevel"/>
    <w:tmpl w:val="0C8EF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5614CF0"/>
    <w:multiLevelType w:val="hybridMultilevel"/>
    <w:tmpl w:val="84A2CCD6"/>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67C454C"/>
    <w:multiLevelType w:val="multilevel"/>
    <w:tmpl w:val="67405B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nsid w:val="77E30194"/>
    <w:multiLevelType w:val="hybridMultilevel"/>
    <w:tmpl w:val="4F4227BE"/>
    <w:lvl w:ilvl="0" w:tplc="08D403A6">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94E765D"/>
    <w:multiLevelType w:val="multilevel"/>
    <w:tmpl w:val="794E765D"/>
    <w:lvl w:ilvl="0">
      <w:start w:val="1"/>
      <w:numFmt w:val="decimal"/>
      <w:lvlText w:val="%1)"/>
      <w:lvlJc w:val="left"/>
      <w:pPr>
        <w:ind w:left="420" w:hanging="420"/>
      </w:pPr>
      <w:rPr>
        <w:rFonts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7C51772D"/>
    <w:multiLevelType w:val="hybridMultilevel"/>
    <w:tmpl w:val="9466A3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1"/>
  </w:num>
  <w:num w:numId="2">
    <w:abstractNumId w:val="44"/>
  </w:num>
  <w:num w:numId="3">
    <w:abstractNumId w:val="13"/>
  </w:num>
  <w:num w:numId="4">
    <w:abstractNumId w:val="29"/>
  </w:num>
  <w:num w:numId="5">
    <w:abstractNumId w:val="24"/>
  </w:num>
  <w:num w:numId="6">
    <w:abstractNumId w:val="1"/>
  </w:num>
  <w:num w:numId="7">
    <w:abstractNumId w:val="2"/>
  </w:num>
  <w:num w:numId="8">
    <w:abstractNumId w:val="17"/>
  </w:num>
  <w:num w:numId="9">
    <w:abstractNumId w:val="36"/>
  </w:num>
  <w:num w:numId="10">
    <w:abstractNumId w:val="37"/>
  </w:num>
  <w:num w:numId="11">
    <w:abstractNumId w:val="11"/>
  </w:num>
  <w:num w:numId="12">
    <w:abstractNumId w:val="25"/>
  </w:num>
  <w:num w:numId="13">
    <w:abstractNumId w:val="14"/>
  </w:num>
  <w:num w:numId="14">
    <w:abstractNumId w:val="26"/>
  </w:num>
  <w:num w:numId="15">
    <w:abstractNumId w:val="19"/>
  </w:num>
  <w:num w:numId="16">
    <w:abstractNumId w:val="20"/>
  </w:num>
  <w:num w:numId="17">
    <w:abstractNumId w:val="10"/>
  </w:num>
  <w:num w:numId="18">
    <w:abstractNumId w:val="3"/>
  </w:num>
  <w:num w:numId="19">
    <w:abstractNumId w:val="16"/>
  </w:num>
  <w:num w:numId="20">
    <w:abstractNumId w:val="41"/>
  </w:num>
  <w:num w:numId="21">
    <w:abstractNumId w:val="23"/>
  </w:num>
  <w:num w:numId="22">
    <w:abstractNumId w:val="9"/>
  </w:num>
  <w:num w:numId="23">
    <w:abstractNumId w:val="6"/>
  </w:num>
  <w:num w:numId="24">
    <w:abstractNumId w:val="35"/>
  </w:num>
  <w:num w:numId="25">
    <w:abstractNumId w:val="0"/>
  </w:num>
  <w:num w:numId="26">
    <w:abstractNumId w:val="21"/>
  </w:num>
  <w:num w:numId="27">
    <w:abstractNumId w:val="21"/>
  </w:num>
  <w:num w:numId="28">
    <w:abstractNumId w:val="33"/>
  </w:num>
  <w:num w:numId="29">
    <w:abstractNumId w:val="39"/>
  </w:num>
  <w:num w:numId="30">
    <w:abstractNumId w:val="5"/>
  </w:num>
  <w:num w:numId="31">
    <w:abstractNumId w:val="28"/>
  </w:num>
  <w:num w:numId="32">
    <w:abstractNumId w:val="21"/>
  </w:num>
  <w:num w:numId="33">
    <w:abstractNumId w:val="32"/>
  </w:num>
  <w:num w:numId="34">
    <w:abstractNumId w:val="27"/>
  </w:num>
  <w:num w:numId="35">
    <w:abstractNumId w:val="12"/>
  </w:num>
  <w:num w:numId="36">
    <w:abstractNumId w:val="7"/>
  </w:num>
  <w:num w:numId="37">
    <w:abstractNumId w:val="4"/>
  </w:num>
  <w:num w:numId="38">
    <w:abstractNumId w:val="30"/>
  </w:num>
  <w:num w:numId="39">
    <w:abstractNumId w:val="15"/>
  </w:num>
  <w:num w:numId="40">
    <w:abstractNumId w:val="31"/>
  </w:num>
  <w:num w:numId="41">
    <w:abstractNumId w:val="21"/>
  </w:num>
  <w:num w:numId="42">
    <w:abstractNumId w:val="21"/>
  </w:num>
  <w:num w:numId="43">
    <w:abstractNumId w:val="21"/>
  </w:num>
  <w:num w:numId="44">
    <w:abstractNumId w:val="24"/>
  </w:num>
  <w:num w:numId="45">
    <w:abstractNumId w:val="24"/>
  </w:num>
  <w:num w:numId="46">
    <w:abstractNumId w:val="18"/>
  </w:num>
  <w:num w:numId="47">
    <w:abstractNumId w:val="22"/>
  </w:num>
  <w:num w:numId="48">
    <w:abstractNumId w:val="8"/>
  </w:num>
  <w:num w:numId="49">
    <w:abstractNumId w:val="40"/>
  </w:num>
  <w:num w:numId="50">
    <w:abstractNumId w:val="38"/>
  </w:num>
  <w:num w:numId="51">
    <w:abstractNumId w:val="43"/>
  </w:num>
  <w:num w:numId="52">
    <w:abstractNumId w:val="34"/>
  </w:num>
  <w:num w:numId="53">
    <w:abstractNumId w:val="42"/>
  </w:num>
  <w:num w:numId="54">
    <w:abstractNumId w:val="21"/>
  </w:num>
  <w:num w:numId="55">
    <w:abstractNumId w:val="2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Min">
    <w15:presenceInfo w15:providerId="None" w15:userId="Zh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366"/>
    <w:rsid w:val="00000555"/>
    <w:rsid w:val="00000EEA"/>
    <w:rsid w:val="00000F22"/>
    <w:rsid w:val="00001A37"/>
    <w:rsid w:val="00001A5E"/>
    <w:rsid w:val="0000272F"/>
    <w:rsid w:val="00002A45"/>
    <w:rsid w:val="00002EF6"/>
    <w:rsid w:val="00005721"/>
    <w:rsid w:val="00005E93"/>
    <w:rsid w:val="00005FB6"/>
    <w:rsid w:val="000065C5"/>
    <w:rsid w:val="00006D92"/>
    <w:rsid w:val="00006F2D"/>
    <w:rsid w:val="000070D0"/>
    <w:rsid w:val="00007878"/>
    <w:rsid w:val="00007CEF"/>
    <w:rsid w:val="000103C4"/>
    <w:rsid w:val="000110E5"/>
    <w:rsid w:val="00011324"/>
    <w:rsid w:val="000115D2"/>
    <w:rsid w:val="0001161A"/>
    <w:rsid w:val="000117EF"/>
    <w:rsid w:val="00011D2D"/>
    <w:rsid w:val="00011E80"/>
    <w:rsid w:val="00012C09"/>
    <w:rsid w:val="000131A8"/>
    <w:rsid w:val="00013319"/>
    <w:rsid w:val="0001380C"/>
    <w:rsid w:val="0001408B"/>
    <w:rsid w:val="000145E8"/>
    <w:rsid w:val="00014833"/>
    <w:rsid w:val="00015503"/>
    <w:rsid w:val="000169B7"/>
    <w:rsid w:val="00016E12"/>
    <w:rsid w:val="0002076C"/>
    <w:rsid w:val="000213C8"/>
    <w:rsid w:val="00021657"/>
    <w:rsid w:val="00021E6F"/>
    <w:rsid w:val="00021F34"/>
    <w:rsid w:val="00021F77"/>
    <w:rsid w:val="000222ED"/>
    <w:rsid w:val="00022856"/>
    <w:rsid w:val="00022B1B"/>
    <w:rsid w:val="000232B3"/>
    <w:rsid w:val="000238E8"/>
    <w:rsid w:val="0002399C"/>
    <w:rsid w:val="00023CFA"/>
    <w:rsid w:val="00024439"/>
    <w:rsid w:val="00024768"/>
    <w:rsid w:val="000250B0"/>
    <w:rsid w:val="00025837"/>
    <w:rsid w:val="00025B12"/>
    <w:rsid w:val="00025F5E"/>
    <w:rsid w:val="00025FA8"/>
    <w:rsid w:val="00026238"/>
    <w:rsid w:val="000265A5"/>
    <w:rsid w:val="0002669B"/>
    <w:rsid w:val="00026876"/>
    <w:rsid w:val="00027155"/>
    <w:rsid w:val="00027733"/>
    <w:rsid w:val="00030371"/>
    <w:rsid w:val="00030552"/>
    <w:rsid w:val="00030910"/>
    <w:rsid w:val="00032052"/>
    <w:rsid w:val="00032186"/>
    <w:rsid w:val="00032316"/>
    <w:rsid w:val="000323BE"/>
    <w:rsid w:val="000323EE"/>
    <w:rsid w:val="00032B19"/>
    <w:rsid w:val="00033139"/>
    <w:rsid w:val="00033799"/>
    <w:rsid w:val="00033A4A"/>
    <w:rsid w:val="00033C59"/>
    <w:rsid w:val="000346E9"/>
    <w:rsid w:val="00035391"/>
    <w:rsid w:val="00035C06"/>
    <w:rsid w:val="00035FD6"/>
    <w:rsid w:val="0003605E"/>
    <w:rsid w:val="0003658D"/>
    <w:rsid w:val="00036D89"/>
    <w:rsid w:val="00037479"/>
    <w:rsid w:val="00037958"/>
    <w:rsid w:val="00040123"/>
    <w:rsid w:val="000403B5"/>
    <w:rsid w:val="00040695"/>
    <w:rsid w:val="00040D81"/>
    <w:rsid w:val="000412A9"/>
    <w:rsid w:val="0004189D"/>
    <w:rsid w:val="00041A2E"/>
    <w:rsid w:val="00041B42"/>
    <w:rsid w:val="00041B4B"/>
    <w:rsid w:val="000420B3"/>
    <w:rsid w:val="000422C7"/>
    <w:rsid w:val="00042DCF"/>
    <w:rsid w:val="000433CB"/>
    <w:rsid w:val="0004416B"/>
    <w:rsid w:val="000448A2"/>
    <w:rsid w:val="00045BA4"/>
    <w:rsid w:val="00046158"/>
    <w:rsid w:val="00047B3E"/>
    <w:rsid w:val="00047CDC"/>
    <w:rsid w:val="00047DAA"/>
    <w:rsid w:val="000506B5"/>
    <w:rsid w:val="00050793"/>
    <w:rsid w:val="000509E4"/>
    <w:rsid w:val="000511E7"/>
    <w:rsid w:val="0005193C"/>
    <w:rsid w:val="000524C7"/>
    <w:rsid w:val="00052957"/>
    <w:rsid w:val="00053145"/>
    <w:rsid w:val="00053D25"/>
    <w:rsid w:val="000544D2"/>
    <w:rsid w:val="00054574"/>
    <w:rsid w:val="000547AA"/>
    <w:rsid w:val="00054AC8"/>
    <w:rsid w:val="000553A9"/>
    <w:rsid w:val="000554FC"/>
    <w:rsid w:val="00055BC1"/>
    <w:rsid w:val="000562E8"/>
    <w:rsid w:val="00056614"/>
    <w:rsid w:val="000571CB"/>
    <w:rsid w:val="00057367"/>
    <w:rsid w:val="0005748D"/>
    <w:rsid w:val="000576E9"/>
    <w:rsid w:val="00057B03"/>
    <w:rsid w:val="00057B62"/>
    <w:rsid w:val="00060115"/>
    <w:rsid w:val="00060AA0"/>
    <w:rsid w:val="0006107F"/>
    <w:rsid w:val="000624BF"/>
    <w:rsid w:val="000629C0"/>
    <w:rsid w:val="00062BE5"/>
    <w:rsid w:val="000630C1"/>
    <w:rsid w:val="000635B7"/>
    <w:rsid w:val="000639DD"/>
    <w:rsid w:val="00064E81"/>
    <w:rsid w:val="0006592F"/>
    <w:rsid w:val="00065FF5"/>
    <w:rsid w:val="00066278"/>
    <w:rsid w:val="00066F5D"/>
    <w:rsid w:val="00067E44"/>
    <w:rsid w:val="00067EED"/>
    <w:rsid w:val="00070D9A"/>
    <w:rsid w:val="00070FB8"/>
    <w:rsid w:val="000718F5"/>
    <w:rsid w:val="000719D0"/>
    <w:rsid w:val="00071ED6"/>
    <w:rsid w:val="000736D7"/>
    <w:rsid w:val="00075220"/>
    <w:rsid w:val="000752B7"/>
    <w:rsid w:val="000753D3"/>
    <w:rsid w:val="00075AAF"/>
    <w:rsid w:val="00075F22"/>
    <w:rsid w:val="00077FB0"/>
    <w:rsid w:val="00080DF4"/>
    <w:rsid w:val="00080E2C"/>
    <w:rsid w:val="00081287"/>
    <w:rsid w:val="00081AC9"/>
    <w:rsid w:val="000821B0"/>
    <w:rsid w:val="00082FEB"/>
    <w:rsid w:val="0008358C"/>
    <w:rsid w:val="000837EF"/>
    <w:rsid w:val="00083E02"/>
    <w:rsid w:val="000849E5"/>
    <w:rsid w:val="000854B3"/>
    <w:rsid w:val="000862AF"/>
    <w:rsid w:val="000875ED"/>
    <w:rsid w:val="00087832"/>
    <w:rsid w:val="00087B87"/>
    <w:rsid w:val="00087D22"/>
    <w:rsid w:val="000901FC"/>
    <w:rsid w:val="00090D4B"/>
    <w:rsid w:val="000910B6"/>
    <w:rsid w:val="00091B65"/>
    <w:rsid w:val="00092E77"/>
    <w:rsid w:val="000931F2"/>
    <w:rsid w:val="0009490B"/>
    <w:rsid w:val="00094911"/>
    <w:rsid w:val="00094BA9"/>
    <w:rsid w:val="00095343"/>
    <w:rsid w:val="000956F8"/>
    <w:rsid w:val="00096723"/>
    <w:rsid w:val="00096A7E"/>
    <w:rsid w:val="0009728B"/>
    <w:rsid w:val="0009787B"/>
    <w:rsid w:val="00097BB6"/>
    <w:rsid w:val="00097C14"/>
    <w:rsid w:val="000A085F"/>
    <w:rsid w:val="000A0A5D"/>
    <w:rsid w:val="000A15DD"/>
    <w:rsid w:val="000A20F3"/>
    <w:rsid w:val="000A2964"/>
    <w:rsid w:val="000A4127"/>
    <w:rsid w:val="000A4852"/>
    <w:rsid w:val="000A4B70"/>
    <w:rsid w:val="000A5551"/>
    <w:rsid w:val="000A5D1B"/>
    <w:rsid w:val="000A6AE6"/>
    <w:rsid w:val="000B0812"/>
    <w:rsid w:val="000B0915"/>
    <w:rsid w:val="000B1289"/>
    <w:rsid w:val="000B12DE"/>
    <w:rsid w:val="000B1790"/>
    <w:rsid w:val="000B17FA"/>
    <w:rsid w:val="000B187A"/>
    <w:rsid w:val="000B20E8"/>
    <w:rsid w:val="000B2FF7"/>
    <w:rsid w:val="000B3A0A"/>
    <w:rsid w:val="000B3D54"/>
    <w:rsid w:val="000B4486"/>
    <w:rsid w:val="000B46A9"/>
    <w:rsid w:val="000B480B"/>
    <w:rsid w:val="000B4B3F"/>
    <w:rsid w:val="000B535F"/>
    <w:rsid w:val="000B5DD6"/>
    <w:rsid w:val="000B6030"/>
    <w:rsid w:val="000B6BC7"/>
    <w:rsid w:val="000B6D43"/>
    <w:rsid w:val="000C06BD"/>
    <w:rsid w:val="000C2A4F"/>
    <w:rsid w:val="000C2CA9"/>
    <w:rsid w:val="000C3628"/>
    <w:rsid w:val="000C3B8D"/>
    <w:rsid w:val="000C5A69"/>
    <w:rsid w:val="000C6638"/>
    <w:rsid w:val="000C67F5"/>
    <w:rsid w:val="000C6862"/>
    <w:rsid w:val="000C6E32"/>
    <w:rsid w:val="000C753B"/>
    <w:rsid w:val="000C7A50"/>
    <w:rsid w:val="000D0436"/>
    <w:rsid w:val="000D0857"/>
    <w:rsid w:val="000D085F"/>
    <w:rsid w:val="000D1FB4"/>
    <w:rsid w:val="000D2714"/>
    <w:rsid w:val="000D2DAB"/>
    <w:rsid w:val="000D2FBC"/>
    <w:rsid w:val="000D31A7"/>
    <w:rsid w:val="000D37E3"/>
    <w:rsid w:val="000D3DAB"/>
    <w:rsid w:val="000D5406"/>
    <w:rsid w:val="000D566C"/>
    <w:rsid w:val="000D5814"/>
    <w:rsid w:val="000D59AE"/>
    <w:rsid w:val="000D62D7"/>
    <w:rsid w:val="000D65B8"/>
    <w:rsid w:val="000E03C0"/>
    <w:rsid w:val="000E0D16"/>
    <w:rsid w:val="000E1652"/>
    <w:rsid w:val="000E1C1A"/>
    <w:rsid w:val="000E1D4E"/>
    <w:rsid w:val="000E1FF9"/>
    <w:rsid w:val="000E2CC9"/>
    <w:rsid w:val="000E2F95"/>
    <w:rsid w:val="000E49BE"/>
    <w:rsid w:val="000E512D"/>
    <w:rsid w:val="000E5D69"/>
    <w:rsid w:val="000E64B5"/>
    <w:rsid w:val="000E64B8"/>
    <w:rsid w:val="000E6BD3"/>
    <w:rsid w:val="000E740C"/>
    <w:rsid w:val="000E7834"/>
    <w:rsid w:val="000E7928"/>
    <w:rsid w:val="000F0056"/>
    <w:rsid w:val="000F0AFF"/>
    <w:rsid w:val="000F0EB3"/>
    <w:rsid w:val="000F17F1"/>
    <w:rsid w:val="000F1B90"/>
    <w:rsid w:val="000F252D"/>
    <w:rsid w:val="000F2A1F"/>
    <w:rsid w:val="000F46A8"/>
    <w:rsid w:val="000F4B6D"/>
    <w:rsid w:val="000F4E84"/>
    <w:rsid w:val="000F50EE"/>
    <w:rsid w:val="000F5B88"/>
    <w:rsid w:val="000F6199"/>
    <w:rsid w:val="000F6DAB"/>
    <w:rsid w:val="000F723E"/>
    <w:rsid w:val="000F750D"/>
    <w:rsid w:val="000F7D78"/>
    <w:rsid w:val="001015D4"/>
    <w:rsid w:val="00102D86"/>
    <w:rsid w:val="00102DC0"/>
    <w:rsid w:val="00103139"/>
    <w:rsid w:val="001034B8"/>
    <w:rsid w:val="001039A1"/>
    <w:rsid w:val="001042DD"/>
    <w:rsid w:val="001049A6"/>
    <w:rsid w:val="00104CA4"/>
    <w:rsid w:val="001050AA"/>
    <w:rsid w:val="001056FF"/>
    <w:rsid w:val="00105F76"/>
    <w:rsid w:val="00106163"/>
    <w:rsid w:val="0011039A"/>
    <w:rsid w:val="00110790"/>
    <w:rsid w:val="0011148C"/>
    <w:rsid w:val="00111A93"/>
    <w:rsid w:val="00112008"/>
    <w:rsid w:val="0011223D"/>
    <w:rsid w:val="001123B7"/>
    <w:rsid w:val="00114268"/>
    <w:rsid w:val="001142E4"/>
    <w:rsid w:val="001162AD"/>
    <w:rsid w:val="00116F2F"/>
    <w:rsid w:val="001170FC"/>
    <w:rsid w:val="00120E3E"/>
    <w:rsid w:val="0012151F"/>
    <w:rsid w:val="00121F20"/>
    <w:rsid w:val="00121F53"/>
    <w:rsid w:val="00122518"/>
    <w:rsid w:val="00124855"/>
    <w:rsid w:val="00124CAC"/>
    <w:rsid w:val="00125098"/>
    <w:rsid w:val="00125118"/>
    <w:rsid w:val="0012551C"/>
    <w:rsid w:val="001256B1"/>
    <w:rsid w:val="00125950"/>
    <w:rsid w:val="001268EC"/>
    <w:rsid w:val="001268FD"/>
    <w:rsid w:val="00126E1E"/>
    <w:rsid w:val="00126E52"/>
    <w:rsid w:val="001278D8"/>
    <w:rsid w:val="00130856"/>
    <w:rsid w:val="00130AD8"/>
    <w:rsid w:val="001310AD"/>
    <w:rsid w:val="001311EA"/>
    <w:rsid w:val="001314D2"/>
    <w:rsid w:val="00131B4B"/>
    <w:rsid w:val="00132A78"/>
    <w:rsid w:val="00132FE8"/>
    <w:rsid w:val="00133AB5"/>
    <w:rsid w:val="00133B61"/>
    <w:rsid w:val="00133D3A"/>
    <w:rsid w:val="001344C0"/>
    <w:rsid w:val="0013468A"/>
    <w:rsid w:val="001352D5"/>
    <w:rsid w:val="00135C1E"/>
    <w:rsid w:val="00135EE7"/>
    <w:rsid w:val="00136148"/>
    <w:rsid w:val="001361DE"/>
    <w:rsid w:val="001362A1"/>
    <w:rsid w:val="00136935"/>
    <w:rsid w:val="001371A2"/>
    <w:rsid w:val="00137546"/>
    <w:rsid w:val="00137F9F"/>
    <w:rsid w:val="00142175"/>
    <w:rsid w:val="00142304"/>
    <w:rsid w:val="00142389"/>
    <w:rsid w:val="00142503"/>
    <w:rsid w:val="00142825"/>
    <w:rsid w:val="00142F90"/>
    <w:rsid w:val="001432F4"/>
    <w:rsid w:val="001435F1"/>
    <w:rsid w:val="001440AE"/>
    <w:rsid w:val="00144AA6"/>
    <w:rsid w:val="00144E81"/>
    <w:rsid w:val="00145384"/>
    <w:rsid w:val="00145525"/>
    <w:rsid w:val="00145BC5"/>
    <w:rsid w:val="0014683E"/>
    <w:rsid w:val="00147152"/>
    <w:rsid w:val="00147B0B"/>
    <w:rsid w:val="00147BFD"/>
    <w:rsid w:val="001502C0"/>
    <w:rsid w:val="0015242C"/>
    <w:rsid w:val="00153A4F"/>
    <w:rsid w:val="00153B01"/>
    <w:rsid w:val="00153CCF"/>
    <w:rsid w:val="00153CEE"/>
    <w:rsid w:val="0015554F"/>
    <w:rsid w:val="001559CE"/>
    <w:rsid w:val="00155FE7"/>
    <w:rsid w:val="00156486"/>
    <w:rsid w:val="0015726D"/>
    <w:rsid w:val="00157810"/>
    <w:rsid w:val="001606D5"/>
    <w:rsid w:val="00160FD0"/>
    <w:rsid w:val="001617AC"/>
    <w:rsid w:val="001618F6"/>
    <w:rsid w:val="00161C8E"/>
    <w:rsid w:val="0016231F"/>
    <w:rsid w:val="00162BA4"/>
    <w:rsid w:val="001634E7"/>
    <w:rsid w:val="00163AA3"/>
    <w:rsid w:val="00163D6F"/>
    <w:rsid w:val="00163E5E"/>
    <w:rsid w:val="001641F8"/>
    <w:rsid w:val="00164DC1"/>
    <w:rsid w:val="00164E61"/>
    <w:rsid w:val="00165487"/>
    <w:rsid w:val="00165A25"/>
    <w:rsid w:val="00165A53"/>
    <w:rsid w:val="00165CAB"/>
    <w:rsid w:val="00165D5E"/>
    <w:rsid w:val="00166B35"/>
    <w:rsid w:val="00166CF5"/>
    <w:rsid w:val="001703A3"/>
    <w:rsid w:val="00170A99"/>
    <w:rsid w:val="001719C0"/>
    <w:rsid w:val="00171B1C"/>
    <w:rsid w:val="00171D7E"/>
    <w:rsid w:val="001725D1"/>
    <w:rsid w:val="00172BC6"/>
    <w:rsid w:val="00172F31"/>
    <w:rsid w:val="00172F56"/>
    <w:rsid w:val="00173760"/>
    <w:rsid w:val="001737EB"/>
    <w:rsid w:val="00173B51"/>
    <w:rsid w:val="00174229"/>
    <w:rsid w:val="00175198"/>
    <w:rsid w:val="001756C0"/>
    <w:rsid w:val="00175FAA"/>
    <w:rsid w:val="0017622F"/>
    <w:rsid w:val="0017645B"/>
    <w:rsid w:val="0017733A"/>
    <w:rsid w:val="0018050F"/>
    <w:rsid w:val="00180628"/>
    <w:rsid w:val="00180C0A"/>
    <w:rsid w:val="00180CC1"/>
    <w:rsid w:val="00180E6D"/>
    <w:rsid w:val="001815AC"/>
    <w:rsid w:val="001817B3"/>
    <w:rsid w:val="001820D3"/>
    <w:rsid w:val="001821D2"/>
    <w:rsid w:val="00182731"/>
    <w:rsid w:val="00182E19"/>
    <w:rsid w:val="00182F3B"/>
    <w:rsid w:val="001834C8"/>
    <w:rsid w:val="00183B4E"/>
    <w:rsid w:val="00183F27"/>
    <w:rsid w:val="00183F5E"/>
    <w:rsid w:val="0018411E"/>
    <w:rsid w:val="0018456C"/>
    <w:rsid w:val="0018474A"/>
    <w:rsid w:val="00186788"/>
    <w:rsid w:val="00186A79"/>
    <w:rsid w:val="00186C47"/>
    <w:rsid w:val="00186EC5"/>
    <w:rsid w:val="00187659"/>
    <w:rsid w:val="00190D0D"/>
    <w:rsid w:val="0019253B"/>
    <w:rsid w:val="001928C5"/>
    <w:rsid w:val="00192D6F"/>
    <w:rsid w:val="00192F27"/>
    <w:rsid w:val="00193650"/>
    <w:rsid w:val="00193678"/>
    <w:rsid w:val="00193D30"/>
    <w:rsid w:val="00194549"/>
    <w:rsid w:val="001946A1"/>
    <w:rsid w:val="001946C1"/>
    <w:rsid w:val="00194DD0"/>
    <w:rsid w:val="00195A9D"/>
    <w:rsid w:val="00195BE7"/>
    <w:rsid w:val="0019638C"/>
    <w:rsid w:val="001968CD"/>
    <w:rsid w:val="0019715D"/>
    <w:rsid w:val="0019781D"/>
    <w:rsid w:val="001A0182"/>
    <w:rsid w:val="001A0D1E"/>
    <w:rsid w:val="001A14D1"/>
    <w:rsid w:val="001A1516"/>
    <w:rsid w:val="001A273B"/>
    <w:rsid w:val="001A2AA1"/>
    <w:rsid w:val="001A3FD9"/>
    <w:rsid w:val="001A4064"/>
    <w:rsid w:val="001A4F6C"/>
    <w:rsid w:val="001A5170"/>
    <w:rsid w:val="001A54A3"/>
    <w:rsid w:val="001A6283"/>
    <w:rsid w:val="001A62E7"/>
    <w:rsid w:val="001A70E5"/>
    <w:rsid w:val="001A7656"/>
    <w:rsid w:val="001A7CF0"/>
    <w:rsid w:val="001B09FD"/>
    <w:rsid w:val="001B0C8F"/>
    <w:rsid w:val="001B1264"/>
    <w:rsid w:val="001B1D4A"/>
    <w:rsid w:val="001B1DED"/>
    <w:rsid w:val="001B32E8"/>
    <w:rsid w:val="001B36C9"/>
    <w:rsid w:val="001B3856"/>
    <w:rsid w:val="001B3AD1"/>
    <w:rsid w:val="001B4753"/>
    <w:rsid w:val="001B6ED4"/>
    <w:rsid w:val="001B7347"/>
    <w:rsid w:val="001B7518"/>
    <w:rsid w:val="001B758C"/>
    <w:rsid w:val="001B76BF"/>
    <w:rsid w:val="001B7A86"/>
    <w:rsid w:val="001C0703"/>
    <w:rsid w:val="001C09B9"/>
    <w:rsid w:val="001C244F"/>
    <w:rsid w:val="001C276D"/>
    <w:rsid w:val="001C2BB6"/>
    <w:rsid w:val="001C3C9E"/>
    <w:rsid w:val="001C52A1"/>
    <w:rsid w:val="001C603B"/>
    <w:rsid w:val="001C6BAD"/>
    <w:rsid w:val="001C778B"/>
    <w:rsid w:val="001C7EB3"/>
    <w:rsid w:val="001D1481"/>
    <w:rsid w:val="001D1A72"/>
    <w:rsid w:val="001D2C37"/>
    <w:rsid w:val="001D2FB8"/>
    <w:rsid w:val="001D3352"/>
    <w:rsid w:val="001D459E"/>
    <w:rsid w:val="001D49B3"/>
    <w:rsid w:val="001D5594"/>
    <w:rsid w:val="001D60D7"/>
    <w:rsid w:val="001D6DE3"/>
    <w:rsid w:val="001D72E3"/>
    <w:rsid w:val="001D7851"/>
    <w:rsid w:val="001D7934"/>
    <w:rsid w:val="001E021A"/>
    <w:rsid w:val="001E0381"/>
    <w:rsid w:val="001E064A"/>
    <w:rsid w:val="001E07E3"/>
    <w:rsid w:val="001E0D09"/>
    <w:rsid w:val="001E0EF6"/>
    <w:rsid w:val="001E160D"/>
    <w:rsid w:val="001E1D69"/>
    <w:rsid w:val="001E23A2"/>
    <w:rsid w:val="001E28A0"/>
    <w:rsid w:val="001E29D1"/>
    <w:rsid w:val="001E2AC0"/>
    <w:rsid w:val="001E3BEC"/>
    <w:rsid w:val="001E4589"/>
    <w:rsid w:val="001E5216"/>
    <w:rsid w:val="001E681A"/>
    <w:rsid w:val="001E6855"/>
    <w:rsid w:val="001E68A9"/>
    <w:rsid w:val="001E79FF"/>
    <w:rsid w:val="001F0988"/>
    <w:rsid w:val="001F0AC9"/>
    <w:rsid w:val="001F2250"/>
    <w:rsid w:val="001F2C61"/>
    <w:rsid w:val="001F373A"/>
    <w:rsid w:val="001F3B73"/>
    <w:rsid w:val="001F3C2E"/>
    <w:rsid w:val="001F4058"/>
    <w:rsid w:val="001F4512"/>
    <w:rsid w:val="001F4733"/>
    <w:rsid w:val="001F4E16"/>
    <w:rsid w:val="002009C6"/>
    <w:rsid w:val="00201611"/>
    <w:rsid w:val="002016C2"/>
    <w:rsid w:val="00201C2F"/>
    <w:rsid w:val="00201ECC"/>
    <w:rsid w:val="002022E0"/>
    <w:rsid w:val="002026D5"/>
    <w:rsid w:val="00202870"/>
    <w:rsid w:val="00202F8C"/>
    <w:rsid w:val="00203356"/>
    <w:rsid w:val="00203528"/>
    <w:rsid w:val="002035E5"/>
    <w:rsid w:val="002043F2"/>
    <w:rsid w:val="002047DF"/>
    <w:rsid w:val="00204E7C"/>
    <w:rsid w:val="002054CF"/>
    <w:rsid w:val="00205671"/>
    <w:rsid w:val="002061D7"/>
    <w:rsid w:val="002063D8"/>
    <w:rsid w:val="00206C40"/>
    <w:rsid w:val="00206ECC"/>
    <w:rsid w:val="00207D77"/>
    <w:rsid w:val="002101B6"/>
    <w:rsid w:val="0021023C"/>
    <w:rsid w:val="00210870"/>
    <w:rsid w:val="00210D20"/>
    <w:rsid w:val="00210E0A"/>
    <w:rsid w:val="00210F67"/>
    <w:rsid w:val="00211311"/>
    <w:rsid w:val="0021241B"/>
    <w:rsid w:val="00212CE2"/>
    <w:rsid w:val="002135FF"/>
    <w:rsid w:val="002137BB"/>
    <w:rsid w:val="00213E80"/>
    <w:rsid w:val="00215195"/>
    <w:rsid w:val="002158A4"/>
    <w:rsid w:val="002158DC"/>
    <w:rsid w:val="002173C8"/>
    <w:rsid w:val="00217557"/>
    <w:rsid w:val="00217CC5"/>
    <w:rsid w:val="00220740"/>
    <w:rsid w:val="002207AA"/>
    <w:rsid w:val="00220BC6"/>
    <w:rsid w:val="00221547"/>
    <w:rsid w:val="0022194E"/>
    <w:rsid w:val="002227F6"/>
    <w:rsid w:val="00222BA1"/>
    <w:rsid w:val="00222BF2"/>
    <w:rsid w:val="00222D1E"/>
    <w:rsid w:val="00223231"/>
    <w:rsid w:val="00223258"/>
    <w:rsid w:val="00223770"/>
    <w:rsid w:val="00223DA8"/>
    <w:rsid w:val="002252B8"/>
    <w:rsid w:val="002254FB"/>
    <w:rsid w:val="00226126"/>
    <w:rsid w:val="0022628A"/>
    <w:rsid w:val="00226333"/>
    <w:rsid w:val="0022693E"/>
    <w:rsid w:val="00226E9E"/>
    <w:rsid w:val="0022703F"/>
    <w:rsid w:val="002270E0"/>
    <w:rsid w:val="00227EEB"/>
    <w:rsid w:val="0023086B"/>
    <w:rsid w:val="00231E39"/>
    <w:rsid w:val="00232782"/>
    <w:rsid w:val="00232E09"/>
    <w:rsid w:val="00233BFF"/>
    <w:rsid w:val="002342F4"/>
    <w:rsid w:val="002349D3"/>
    <w:rsid w:val="00236B13"/>
    <w:rsid w:val="0023712E"/>
    <w:rsid w:val="002373A3"/>
    <w:rsid w:val="00237A9B"/>
    <w:rsid w:val="002400A9"/>
    <w:rsid w:val="00240606"/>
    <w:rsid w:val="00242B0E"/>
    <w:rsid w:val="00243554"/>
    <w:rsid w:val="00243926"/>
    <w:rsid w:val="00243CC7"/>
    <w:rsid w:val="002446AB"/>
    <w:rsid w:val="002447BF"/>
    <w:rsid w:val="002449C4"/>
    <w:rsid w:val="00245473"/>
    <w:rsid w:val="00247985"/>
    <w:rsid w:val="00247DCD"/>
    <w:rsid w:val="00250453"/>
    <w:rsid w:val="002506B7"/>
    <w:rsid w:val="00252532"/>
    <w:rsid w:val="00252F75"/>
    <w:rsid w:val="00253E84"/>
    <w:rsid w:val="0025453F"/>
    <w:rsid w:val="00254627"/>
    <w:rsid w:val="00254A4C"/>
    <w:rsid w:val="00255D90"/>
    <w:rsid w:val="0025615C"/>
    <w:rsid w:val="00256507"/>
    <w:rsid w:val="0025734D"/>
    <w:rsid w:val="00260379"/>
    <w:rsid w:val="00260EF4"/>
    <w:rsid w:val="002612C5"/>
    <w:rsid w:val="00261F4D"/>
    <w:rsid w:val="002621AD"/>
    <w:rsid w:val="00262AD0"/>
    <w:rsid w:val="00262F88"/>
    <w:rsid w:val="002630F7"/>
    <w:rsid w:val="00263B46"/>
    <w:rsid w:val="0026554B"/>
    <w:rsid w:val="00265CE6"/>
    <w:rsid w:val="002665E2"/>
    <w:rsid w:val="002676DB"/>
    <w:rsid w:val="00270514"/>
    <w:rsid w:val="00271660"/>
    <w:rsid w:val="002736AC"/>
    <w:rsid w:val="002737E5"/>
    <w:rsid w:val="00273A99"/>
    <w:rsid w:val="00273AB9"/>
    <w:rsid w:val="00273D36"/>
    <w:rsid w:val="00273E7B"/>
    <w:rsid w:val="00274877"/>
    <w:rsid w:val="00274BF2"/>
    <w:rsid w:val="00274D69"/>
    <w:rsid w:val="00275214"/>
    <w:rsid w:val="00275501"/>
    <w:rsid w:val="002760B2"/>
    <w:rsid w:val="00276B4A"/>
    <w:rsid w:val="00276D3B"/>
    <w:rsid w:val="00276EE8"/>
    <w:rsid w:val="00277434"/>
    <w:rsid w:val="00277671"/>
    <w:rsid w:val="00277944"/>
    <w:rsid w:val="002779CC"/>
    <w:rsid w:val="00280715"/>
    <w:rsid w:val="0028086B"/>
    <w:rsid w:val="00281213"/>
    <w:rsid w:val="0028181D"/>
    <w:rsid w:val="00282794"/>
    <w:rsid w:val="00282956"/>
    <w:rsid w:val="00282E99"/>
    <w:rsid w:val="002841BE"/>
    <w:rsid w:val="00284D4B"/>
    <w:rsid w:val="00285205"/>
    <w:rsid w:val="002859D5"/>
    <w:rsid w:val="00286778"/>
    <w:rsid w:val="00286C8E"/>
    <w:rsid w:val="00287538"/>
    <w:rsid w:val="00290464"/>
    <w:rsid w:val="00290D4F"/>
    <w:rsid w:val="00291E80"/>
    <w:rsid w:val="00292A99"/>
    <w:rsid w:val="00292E31"/>
    <w:rsid w:val="00292FAB"/>
    <w:rsid w:val="002943B9"/>
    <w:rsid w:val="00295523"/>
    <w:rsid w:val="002958A2"/>
    <w:rsid w:val="00296F3C"/>
    <w:rsid w:val="00297154"/>
    <w:rsid w:val="00297565"/>
    <w:rsid w:val="002A0490"/>
    <w:rsid w:val="002A0FB3"/>
    <w:rsid w:val="002A1164"/>
    <w:rsid w:val="002A1881"/>
    <w:rsid w:val="002A18D4"/>
    <w:rsid w:val="002A1C42"/>
    <w:rsid w:val="002A28B6"/>
    <w:rsid w:val="002A4467"/>
    <w:rsid w:val="002A4ECD"/>
    <w:rsid w:val="002A4F1A"/>
    <w:rsid w:val="002A6B88"/>
    <w:rsid w:val="002A7071"/>
    <w:rsid w:val="002A729B"/>
    <w:rsid w:val="002B0635"/>
    <w:rsid w:val="002B15E3"/>
    <w:rsid w:val="002B2951"/>
    <w:rsid w:val="002B2FD0"/>
    <w:rsid w:val="002B340F"/>
    <w:rsid w:val="002B3696"/>
    <w:rsid w:val="002B38D3"/>
    <w:rsid w:val="002B3FED"/>
    <w:rsid w:val="002B4795"/>
    <w:rsid w:val="002B4B70"/>
    <w:rsid w:val="002B5436"/>
    <w:rsid w:val="002B55E8"/>
    <w:rsid w:val="002B606A"/>
    <w:rsid w:val="002B729F"/>
    <w:rsid w:val="002B7BA2"/>
    <w:rsid w:val="002B7E57"/>
    <w:rsid w:val="002C0130"/>
    <w:rsid w:val="002C0673"/>
    <w:rsid w:val="002C07A1"/>
    <w:rsid w:val="002C0DD6"/>
    <w:rsid w:val="002C123E"/>
    <w:rsid w:val="002C2705"/>
    <w:rsid w:val="002C2A68"/>
    <w:rsid w:val="002C368B"/>
    <w:rsid w:val="002C38B5"/>
    <w:rsid w:val="002C3AD4"/>
    <w:rsid w:val="002C3B3E"/>
    <w:rsid w:val="002C4B3C"/>
    <w:rsid w:val="002C4E60"/>
    <w:rsid w:val="002C4E78"/>
    <w:rsid w:val="002C5693"/>
    <w:rsid w:val="002C5BD7"/>
    <w:rsid w:val="002C60CB"/>
    <w:rsid w:val="002C6EC0"/>
    <w:rsid w:val="002D07BD"/>
    <w:rsid w:val="002D16CF"/>
    <w:rsid w:val="002D1D40"/>
    <w:rsid w:val="002D2E93"/>
    <w:rsid w:val="002D369A"/>
    <w:rsid w:val="002D3E90"/>
    <w:rsid w:val="002D459A"/>
    <w:rsid w:val="002D511F"/>
    <w:rsid w:val="002D587E"/>
    <w:rsid w:val="002D62BC"/>
    <w:rsid w:val="002D6CD0"/>
    <w:rsid w:val="002E15DF"/>
    <w:rsid w:val="002E2019"/>
    <w:rsid w:val="002E258A"/>
    <w:rsid w:val="002E260A"/>
    <w:rsid w:val="002E32D2"/>
    <w:rsid w:val="002E34A1"/>
    <w:rsid w:val="002E3710"/>
    <w:rsid w:val="002E402D"/>
    <w:rsid w:val="002E4A6B"/>
    <w:rsid w:val="002E51A4"/>
    <w:rsid w:val="002E558D"/>
    <w:rsid w:val="002E5DCD"/>
    <w:rsid w:val="002E5E59"/>
    <w:rsid w:val="002E658E"/>
    <w:rsid w:val="002E66B9"/>
    <w:rsid w:val="002E6775"/>
    <w:rsid w:val="002E6AC2"/>
    <w:rsid w:val="002E73B3"/>
    <w:rsid w:val="002F0645"/>
    <w:rsid w:val="002F09BD"/>
    <w:rsid w:val="002F193C"/>
    <w:rsid w:val="002F2E82"/>
    <w:rsid w:val="002F3E28"/>
    <w:rsid w:val="002F3E5B"/>
    <w:rsid w:val="002F3E69"/>
    <w:rsid w:val="002F40C8"/>
    <w:rsid w:val="002F4220"/>
    <w:rsid w:val="002F4F25"/>
    <w:rsid w:val="002F562B"/>
    <w:rsid w:val="002F59EF"/>
    <w:rsid w:val="002F68CF"/>
    <w:rsid w:val="002F73C2"/>
    <w:rsid w:val="0030078C"/>
    <w:rsid w:val="003013D5"/>
    <w:rsid w:val="003015C7"/>
    <w:rsid w:val="00301ED9"/>
    <w:rsid w:val="00302BB5"/>
    <w:rsid w:val="003030B9"/>
    <w:rsid w:val="003040FD"/>
    <w:rsid w:val="0030432C"/>
    <w:rsid w:val="003047B6"/>
    <w:rsid w:val="00304EF5"/>
    <w:rsid w:val="00304F82"/>
    <w:rsid w:val="0030537C"/>
    <w:rsid w:val="00305BDB"/>
    <w:rsid w:val="00305F35"/>
    <w:rsid w:val="003069B8"/>
    <w:rsid w:val="003102D2"/>
    <w:rsid w:val="0031050A"/>
    <w:rsid w:val="00310A83"/>
    <w:rsid w:val="00310AE8"/>
    <w:rsid w:val="00310BEB"/>
    <w:rsid w:val="0031104F"/>
    <w:rsid w:val="00311463"/>
    <w:rsid w:val="00312068"/>
    <w:rsid w:val="00312222"/>
    <w:rsid w:val="00312813"/>
    <w:rsid w:val="003131EB"/>
    <w:rsid w:val="0031331C"/>
    <w:rsid w:val="0031386D"/>
    <w:rsid w:val="00313CF7"/>
    <w:rsid w:val="00313F18"/>
    <w:rsid w:val="00314563"/>
    <w:rsid w:val="003147E6"/>
    <w:rsid w:val="003149B4"/>
    <w:rsid w:val="003154CD"/>
    <w:rsid w:val="003157D6"/>
    <w:rsid w:val="00316165"/>
    <w:rsid w:val="0031670B"/>
    <w:rsid w:val="0031705D"/>
    <w:rsid w:val="00320942"/>
    <w:rsid w:val="0032113A"/>
    <w:rsid w:val="00321698"/>
    <w:rsid w:val="003217A6"/>
    <w:rsid w:val="003224A4"/>
    <w:rsid w:val="003224E5"/>
    <w:rsid w:val="00323003"/>
    <w:rsid w:val="00323875"/>
    <w:rsid w:val="00323C1D"/>
    <w:rsid w:val="00324632"/>
    <w:rsid w:val="003247B4"/>
    <w:rsid w:val="00325399"/>
    <w:rsid w:val="003258B7"/>
    <w:rsid w:val="00325C20"/>
    <w:rsid w:val="00326353"/>
    <w:rsid w:val="003264EF"/>
    <w:rsid w:val="00327535"/>
    <w:rsid w:val="003300CB"/>
    <w:rsid w:val="00331726"/>
    <w:rsid w:val="00331A27"/>
    <w:rsid w:val="00331B3D"/>
    <w:rsid w:val="0033231C"/>
    <w:rsid w:val="0033283D"/>
    <w:rsid w:val="00332EB7"/>
    <w:rsid w:val="00333425"/>
    <w:rsid w:val="00333F99"/>
    <w:rsid w:val="003348A6"/>
    <w:rsid w:val="00335177"/>
    <w:rsid w:val="003361E6"/>
    <w:rsid w:val="00336506"/>
    <w:rsid w:val="0033679B"/>
    <w:rsid w:val="0033682F"/>
    <w:rsid w:val="00336F60"/>
    <w:rsid w:val="0033725F"/>
    <w:rsid w:val="00337804"/>
    <w:rsid w:val="00337FDA"/>
    <w:rsid w:val="00340145"/>
    <w:rsid w:val="003406B0"/>
    <w:rsid w:val="00340FD3"/>
    <w:rsid w:val="00341630"/>
    <w:rsid w:val="00342150"/>
    <w:rsid w:val="003422E1"/>
    <w:rsid w:val="00342A44"/>
    <w:rsid w:val="00342C43"/>
    <w:rsid w:val="003436BF"/>
    <w:rsid w:val="00344035"/>
    <w:rsid w:val="00344316"/>
    <w:rsid w:val="003445C7"/>
    <w:rsid w:val="003445DE"/>
    <w:rsid w:val="003448EA"/>
    <w:rsid w:val="0034518D"/>
    <w:rsid w:val="003454D3"/>
    <w:rsid w:val="003457EB"/>
    <w:rsid w:val="00345B74"/>
    <w:rsid w:val="00345F22"/>
    <w:rsid w:val="00346399"/>
    <w:rsid w:val="00346991"/>
    <w:rsid w:val="00346BA4"/>
    <w:rsid w:val="00346E3E"/>
    <w:rsid w:val="00346F2A"/>
    <w:rsid w:val="003477B1"/>
    <w:rsid w:val="0034797E"/>
    <w:rsid w:val="00350F1A"/>
    <w:rsid w:val="003517E4"/>
    <w:rsid w:val="0035294F"/>
    <w:rsid w:val="00352AF5"/>
    <w:rsid w:val="0035387C"/>
    <w:rsid w:val="00353B8B"/>
    <w:rsid w:val="00354199"/>
    <w:rsid w:val="0035464B"/>
    <w:rsid w:val="00354B58"/>
    <w:rsid w:val="0035543C"/>
    <w:rsid w:val="00356359"/>
    <w:rsid w:val="00356A41"/>
    <w:rsid w:val="003573EF"/>
    <w:rsid w:val="003600A6"/>
    <w:rsid w:val="0036013F"/>
    <w:rsid w:val="00360469"/>
    <w:rsid w:val="00360BEA"/>
    <w:rsid w:val="0036119C"/>
    <w:rsid w:val="00361D25"/>
    <w:rsid w:val="0036246E"/>
    <w:rsid w:val="0036287D"/>
    <w:rsid w:val="0036327E"/>
    <w:rsid w:val="003635EF"/>
    <w:rsid w:val="00363A79"/>
    <w:rsid w:val="00363D9C"/>
    <w:rsid w:val="0036487B"/>
    <w:rsid w:val="00364888"/>
    <w:rsid w:val="003665B3"/>
    <w:rsid w:val="0036666C"/>
    <w:rsid w:val="00366911"/>
    <w:rsid w:val="003672FA"/>
    <w:rsid w:val="0036751F"/>
    <w:rsid w:val="00367612"/>
    <w:rsid w:val="00370331"/>
    <w:rsid w:val="00370870"/>
    <w:rsid w:val="00370C4E"/>
    <w:rsid w:val="00370DA8"/>
    <w:rsid w:val="0037103D"/>
    <w:rsid w:val="003714A5"/>
    <w:rsid w:val="00371724"/>
    <w:rsid w:val="00371FFA"/>
    <w:rsid w:val="00372A79"/>
    <w:rsid w:val="00373A2D"/>
    <w:rsid w:val="00374530"/>
    <w:rsid w:val="0037484B"/>
    <w:rsid w:val="00374B08"/>
    <w:rsid w:val="00375689"/>
    <w:rsid w:val="003758B2"/>
    <w:rsid w:val="00375B48"/>
    <w:rsid w:val="003772FC"/>
    <w:rsid w:val="00377D69"/>
    <w:rsid w:val="00377D82"/>
    <w:rsid w:val="003804E0"/>
    <w:rsid w:val="003809C9"/>
    <w:rsid w:val="0038121F"/>
    <w:rsid w:val="00382443"/>
    <w:rsid w:val="00382B3E"/>
    <w:rsid w:val="00382CE2"/>
    <w:rsid w:val="00382F84"/>
    <w:rsid w:val="00383CB3"/>
    <w:rsid w:val="003841C6"/>
    <w:rsid w:val="00384CAF"/>
    <w:rsid w:val="00384E1A"/>
    <w:rsid w:val="00385515"/>
    <w:rsid w:val="003865B8"/>
    <w:rsid w:val="00386D0C"/>
    <w:rsid w:val="00386F05"/>
    <w:rsid w:val="00387217"/>
    <w:rsid w:val="00387363"/>
    <w:rsid w:val="0038764A"/>
    <w:rsid w:val="00387BE4"/>
    <w:rsid w:val="00390B7A"/>
    <w:rsid w:val="00390F67"/>
    <w:rsid w:val="00392370"/>
    <w:rsid w:val="003923A9"/>
    <w:rsid w:val="00392F12"/>
    <w:rsid w:val="003932BE"/>
    <w:rsid w:val="0039392C"/>
    <w:rsid w:val="003944B2"/>
    <w:rsid w:val="003944E6"/>
    <w:rsid w:val="00395374"/>
    <w:rsid w:val="00395C46"/>
    <w:rsid w:val="00396137"/>
    <w:rsid w:val="00396575"/>
    <w:rsid w:val="003970CD"/>
    <w:rsid w:val="00397F51"/>
    <w:rsid w:val="003A0277"/>
    <w:rsid w:val="003A0579"/>
    <w:rsid w:val="003A0891"/>
    <w:rsid w:val="003A1AA0"/>
    <w:rsid w:val="003A1D68"/>
    <w:rsid w:val="003A2232"/>
    <w:rsid w:val="003A249A"/>
    <w:rsid w:val="003A287F"/>
    <w:rsid w:val="003A3576"/>
    <w:rsid w:val="003A37FA"/>
    <w:rsid w:val="003A543E"/>
    <w:rsid w:val="003A5927"/>
    <w:rsid w:val="003A6000"/>
    <w:rsid w:val="003A6298"/>
    <w:rsid w:val="003A6615"/>
    <w:rsid w:val="003A6830"/>
    <w:rsid w:val="003A7099"/>
    <w:rsid w:val="003A7244"/>
    <w:rsid w:val="003A7575"/>
    <w:rsid w:val="003A75FE"/>
    <w:rsid w:val="003B08D5"/>
    <w:rsid w:val="003B0995"/>
    <w:rsid w:val="003B0F20"/>
    <w:rsid w:val="003B17F8"/>
    <w:rsid w:val="003B1B70"/>
    <w:rsid w:val="003B1E72"/>
    <w:rsid w:val="003B2A1D"/>
    <w:rsid w:val="003B2EB0"/>
    <w:rsid w:val="003B3FEB"/>
    <w:rsid w:val="003B4243"/>
    <w:rsid w:val="003B4D8C"/>
    <w:rsid w:val="003B4FFC"/>
    <w:rsid w:val="003B5394"/>
    <w:rsid w:val="003B53FB"/>
    <w:rsid w:val="003B5583"/>
    <w:rsid w:val="003B559E"/>
    <w:rsid w:val="003B5C1E"/>
    <w:rsid w:val="003B5C31"/>
    <w:rsid w:val="003B5F6D"/>
    <w:rsid w:val="003B6107"/>
    <w:rsid w:val="003B671B"/>
    <w:rsid w:val="003B680B"/>
    <w:rsid w:val="003B6A5E"/>
    <w:rsid w:val="003B6B4D"/>
    <w:rsid w:val="003B7069"/>
    <w:rsid w:val="003B728D"/>
    <w:rsid w:val="003C03BA"/>
    <w:rsid w:val="003C096F"/>
    <w:rsid w:val="003C15DD"/>
    <w:rsid w:val="003C16F3"/>
    <w:rsid w:val="003C1A72"/>
    <w:rsid w:val="003C271A"/>
    <w:rsid w:val="003C30A5"/>
    <w:rsid w:val="003C31A4"/>
    <w:rsid w:val="003C3248"/>
    <w:rsid w:val="003C4A00"/>
    <w:rsid w:val="003C4C0D"/>
    <w:rsid w:val="003C521F"/>
    <w:rsid w:val="003C57E6"/>
    <w:rsid w:val="003C6B64"/>
    <w:rsid w:val="003C7D2C"/>
    <w:rsid w:val="003D0DB3"/>
    <w:rsid w:val="003D0F7E"/>
    <w:rsid w:val="003D1151"/>
    <w:rsid w:val="003D1EB7"/>
    <w:rsid w:val="003D1F35"/>
    <w:rsid w:val="003D27F6"/>
    <w:rsid w:val="003D3932"/>
    <w:rsid w:val="003D3AAF"/>
    <w:rsid w:val="003D47DA"/>
    <w:rsid w:val="003D48A8"/>
    <w:rsid w:val="003D4B87"/>
    <w:rsid w:val="003D58E3"/>
    <w:rsid w:val="003D6487"/>
    <w:rsid w:val="003E0465"/>
    <w:rsid w:val="003E0A32"/>
    <w:rsid w:val="003E241C"/>
    <w:rsid w:val="003E276D"/>
    <w:rsid w:val="003E3347"/>
    <w:rsid w:val="003E3485"/>
    <w:rsid w:val="003E3617"/>
    <w:rsid w:val="003E3A83"/>
    <w:rsid w:val="003E4282"/>
    <w:rsid w:val="003E448C"/>
    <w:rsid w:val="003E46D2"/>
    <w:rsid w:val="003E4A19"/>
    <w:rsid w:val="003E4E37"/>
    <w:rsid w:val="003E4FD0"/>
    <w:rsid w:val="003E5C63"/>
    <w:rsid w:val="003E634A"/>
    <w:rsid w:val="003E6D4E"/>
    <w:rsid w:val="003E722A"/>
    <w:rsid w:val="003E7341"/>
    <w:rsid w:val="003E7650"/>
    <w:rsid w:val="003E7842"/>
    <w:rsid w:val="003F07D3"/>
    <w:rsid w:val="003F1341"/>
    <w:rsid w:val="003F202C"/>
    <w:rsid w:val="003F3269"/>
    <w:rsid w:val="003F3BD9"/>
    <w:rsid w:val="003F4206"/>
    <w:rsid w:val="003F48A9"/>
    <w:rsid w:val="003F4C04"/>
    <w:rsid w:val="003F5198"/>
    <w:rsid w:val="003F6655"/>
    <w:rsid w:val="003F668B"/>
    <w:rsid w:val="003F6AE9"/>
    <w:rsid w:val="003F7117"/>
    <w:rsid w:val="003F797E"/>
    <w:rsid w:val="00400EE1"/>
    <w:rsid w:val="00400F63"/>
    <w:rsid w:val="004017C2"/>
    <w:rsid w:val="00402AFD"/>
    <w:rsid w:val="004034A5"/>
    <w:rsid w:val="0040658C"/>
    <w:rsid w:val="00406C65"/>
    <w:rsid w:val="00406C66"/>
    <w:rsid w:val="00406F2B"/>
    <w:rsid w:val="004070DA"/>
    <w:rsid w:val="00407AEC"/>
    <w:rsid w:val="00407D8C"/>
    <w:rsid w:val="004105B1"/>
    <w:rsid w:val="0041175C"/>
    <w:rsid w:val="00411B30"/>
    <w:rsid w:val="00412434"/>
    <w:rsid w:val="00412C62"/>
    <w:rsid w:val="00413ADB"/>
    <w:rsid w:val="0041428B"/>
    <w:rsid w:val="0041436C"/>
    <w:rsid w:val="00414E75"/>
    <w:rsid w:val="004159AC"/>
    <w:rsid w:val="00416045"/>
    <w:rsid w:val="00416B84"/>
    <w:rsid w:val="004172FD"/>
    <w:rsid w:val="004174CE"/>
    <w:rsid w:val="0041752B"/>
    <w:rsid w:val="0042166A"/>
    <w:rsid w:val="00422166"/>
    <w:rsid w:val="004225D6"/>
    <w:rsid w:val="00422EAF"/>
    <w:rsid w:val="004243BF"/>
    <w:rsid w:val="0042497A"/>
    <w:rsid w:val="00425064"/>
    <w:rsid w:val="004252D6"/>
    <w:rsid w:val="0042534B"/>
    <w:rsid w:val="004257F5"/>
    <w:rsid w:val="00427FD5"/>
    <w:rsid w:val="004306D1"/>
    <w:rsid w:val="00430A2D"/>
    <w:rsid w:val="00430CCA"/>
    <w:rsid w:val="004313ED"/>
    <w:rsid w:val="0043188B"/>
    <w:rsid w:val="00431F9B"/>
    <w:rsid w:val="00432896"/>
    <w:rsid w:val="00433CAF"/>
    <w:rsid w:val="00433D8E"/>
    <w:rsid w:val="00433F7A"/>
    <w:rsid w:val="00434002"/>
    <w:rsid w:val="004341E5"/>
    <w:rsid w:val="0043442F"/>
    <w:rsid w:val="004347B9"/>
    <w:rsid w:val="00434889"/>
    <w:rsid w:val="00435554"/>
    <w:rsid w:val="0043627C"/>
    <w:rsid w:val="00437666"/>
    <w:rsid w:val="004379E6"/>
    <w:rsid w:val="00437FF8"/>
    <w:rsid w:val="00440FEA"/>
    <w:rsid w:val="00442031"/>
    <w:rsid w:val="004428C6"/>
    <w:rsid w:val="00443226"/>
    <w:rsid w:val="00443238"/>
    <w:rsid w:val="00443671"/>
    <w:rsid w:val="00444F54"/>
    <w:rsid w:val="00445632"/>
    <w:rsid w:val="00445C0D"/>
    <w:rsid w:val="0044674B"/>
    <w:rsid w:val="004477AD"/>
    <w:rsid w:val="00447B62"/>
    <w:rsid w:val="00447C7E"/>
    <w:rsid w:val="00450715"/>
    <w:rsid w:val="00450A52"/>
    <w:rsid w:val="00451862"/>
    <w:rsid w:val="00451A32"/>
    <w:rsid w:val="00451C5F"/>
    <w:rsid w:val="00451CD0"/>
    <w:rsid w:val="0045284C"/>
    <w:rsid w:val="00452A69"/>
    <w:rsid w:val="00452D78"/>
    <w:rsid w:val="00452F8C"/>
    <w:rsid w:val="004542CC"/>
    <w:rsid w:val="00454364"/>
    <w:rsid w:val="00454BBB"/>
    <w:rsid w:val="00454CB2"/>
    <w:rsid w:val="004564DD"/>
    <w:rsid w:val="00456971"/>
    <w:rsid w:val="00456A34"/>
    <w:rsid w:val="00456AC8"/>
    <w:rsid w:val="00457E21"/>
    <w:rsid w:val="00460532"/>
    <w:rsid w:val="004609CF"/>
    <w:rsid w:val="00461A7A"/>
    <w:rsid w:val="00462F37"/>
    <w:rsid w:val="004647E8"/>
    <w:rsid w:val="004649C3"/>
    <w:rsid w:val="004653F4"/>
    <w:rsid w:val="00465C8B"/>
    <w:rsid w:val="00465CA5"/>
    <w:rsid w:val="004660E4"/>
    <w:rsid w:val="0047048F"/>
    <w:rsid w:val="00471C3D"/>
    <w:rsid w:val="0047208D"/>
    <w:rsid w:val="00472811"/>
    <w:rsid w:val="004728B3"/>
    <w:rsid w:val="00472B79"/>
    <w:rsid w:val="00473735"/>
    <w:rsid w:val="00473E9E"/>
    <w:rsid w:val="004746F6"/>
    <w:rsid w:val="00474FFA"/>
    <w:rsid w:val="004756E4"/>
    <w:rsid w:val="00476CDF"/>
    <w:rsid w:val="00477F7B"/>
    <w:rsid w:val="00480004"/>
    <w:rsid w:val="004801A3"/>
    <w:rsid w:val="004807B9"/>
    <w:rsid w:val="00480C47"/>
    <w:rsid w:val="00481523"/>
    <w:rsid w:val="00481CD4"/>
    <w:rsid w:val="00481E6F"/>
    <w:rsid w:val="00482199"/>
    <w:rsid w:val="00482841"/>
    <w:rsid w:val="00482A60"/>
    <w:rsid w:val="00482EF9"/>
    <w:rsid w:val="00484332"/>
    <w:rsid w:val="004846A1"/>
    <w:rsid w:val="00484FBB"/>
    <w:rsid w:val="00485211"/>
    <w:rsid w:val="004853C2"/>
    <w:rsid w:val="00485787"/>
    <w:rsid w:val="00485EBE"/>
    <w:rsid w:val="00485FC4"/>
    <w:rsid w:val="00486DA7"/>
    <w:rsid w:val="00487F0F"/>
    <w:rsid w:val="0049022D"/>
    <w:rsid w:val="00490C2C"/>
    <w:rsid w:val="004910F5"/>
    <w:rsid w:val="004928FD"/>
    <w:rsid w:val="00492A44"/>
    <w:rsid w:val="00493D97"/>
    <w:rsid w:val="00493EC1"/>
    <w:rsid w:val="00494082"/>
    <w:rsid w:val="00494491"/>
    <w:rsid w:val="00495156"/>
    <w:rsid w:val="004958D9"/>
    <w:rsid w:val="00495A59"/>
    <w:rsid w:val="00495C89"/>
    <w:rsid w:val="004961EC"/>
    <w:rsid w:val="004968C5"/>
    <w:rsid w:val="00496D1D"/>
    <w:rsid w:val="0049727A"/>
    <w:rsid w:val="00497AAB"/>
    <w:rsid w:val="004A0A02"/>
    <w:rsid w:val="004A1A35"/>
    <w:rsid w:val="004A1F50"/>
    <w:rsid w:val="004A21B5"/>
    <w:rsid w:val="004A44ED"/>
    <w:rsid w:val="004A4534"/>
    <w:rsid w:val="004A4A4E"/>
    <w:rsid w:val="004A4C1E"/>
    <w:rsid w:val="004A4F1A"/>
    <w:rsid w:val="004A4F21"/>
    <w:rsid w:val="004A54E2"/>
    <w:rsid w:val="004A5636"/>
    <w:rsid w:val="004A6347"/>
    <w:rsid w:val="004A636D"/>
    <w:rsid w:val="004A6449"/>
    <w:rsid w:val="004A7134"/>
    <w:rsid w:val="004A727A"/>
    <w:rsid w:val="004A77BA"/>
    <w:rsid w:val="004A781A"/>
    <w:rsid w:val="004A7932"/>
    <w:rsid w:val="004B08B0"/>
    <w:rsid w:val="004B09C3"/>
    <w:rsid w:val="004B0CD8"/>
    <w:rsid w:val="004B2A6B"/>
    <w:rsid w:val="004B2B30"/>
    <w:rsid w:val="004B3909"/>
    <w:rsid w:val="004B4367"/>
    <w:rsid w:val="004B4510"/>
    <w:rsid w:val="004B45F0"/>
    <w:rsid w:val="004B477C"/>
    <w:rsid w:val="004B4D37"/>
    <w:rsid w:val="004B4E5F"/>
    <w:rsid w:val="004B6BFF"/>
    <w:rsid w:val="004B7099"/>
    <w:rsid w:val="004B7628"/>
    <w:rsid w:val="004B774B"/>
    <w:rsid w:val="004C0BEE"/>
    <w:rsid w:val="004C1341"/>
    <w:rsid w:val="004C1948"/>
    <w:rsid w:val="004C2EA5"/>
    <w:rsid w:val="004C3602"/>
    <w:rsid w:val="004C4351"/>
    <w:rsid w:val="004C4471"/>
    <w:rsid w:val="004C4548"/>
    <w:rsid w:val="004C458C"/>
    <w:rsid w:val="004C48D6"/>
    <w:rsid w:val="004C5300"/>
    <w:rsid w:val="004C55DF"/>
    <w:rsid w:val="004C5AC2"/>
    <w:rsid w:val="004C5B2F"/>
    <w:rsid w:val="004C5F29"/>
    <w:rsid w:val="004C624F"/>
    <w:rsid w:val="004C6EAE"/>
    <w:rsid w:val="004D0060"/>
    <w:rsid w:val="004D12BF"/>
    <w:rsid w:val="004D2C5A"/>
    <w:rsid w:val="004D3B0C"/>
    <w:rsid w:val="004D3DFD"/>
    <w:rsid w:val="004D4357"/>
    <w:rsid w:val="004D4ED7"/>
    <w:rsid w:val="004D5094"/>
    <w:rsid w:val="004D538A"/>
    <w:rsid w:val="004D57BE"/>
    <w:rsid w:val="004D5804"/>
    <w:rsid w:val="004D5E1E"/>
    <w:rsid w:val="004D62D4"/>
    <w:rsid w:val="004D65AB"/>
    <w:rsid w:val="004D77E7"/>
    <w:rsid w:val="004E14C3"/>
    <w:rsid w:val="004E1AD7"/>
    <w:rsid w:val="004E1B5A"/>
    <w:rsid w:val="004E206E"/>
    <w:rsid w:val="004E2F0A"/>
    <w:rsid w:val="004E32C5"/>
    <w:rsid w:val="004E4A43"/>
    <w:rsid w:val="004E4FC5"/>
    <w:rsid w:val="004E505F"/>
    <w:rsid w:val="004E64B0"/>
    <w:rsid w:val="004E6D49"/>
    <w:rsid w:val="004E74F4"/>
    <w:rsid w:val="004E7660"/>
    <w:rsid w:val="004E7BAB"/>
    <w:rsid w:val="004F0735"/>
    <w:rsid w:val="004F0AF8"/>
    <w:rsid w:val="004F1068"/>
    <w:rsid w:val="004F230F"/>
    <w:rsid w:val="004F3403"/>
    <w:rsid w:val="004F3570"/>
    <w:rsid w:val="004F3826"/>
    <w:rsid w:val="004F3C38"/>
    <w:rsid w:val="004F3D9C"/>
    <w:rsid w:val="004F4FA3"/>
    <w:rsid w:val="004F57A1"/>
    <w:rsid w:val="004F73F5"/>
    <w:rsid w:val="004F79E3"/>
    <w:rsid w:val="004F7DC9"/>
    <w:rsid w:val="005002EA"/>
    <w:rsid w:val="005003A9"/>
    <w:rsid w:val="0050051F"/>
    <w:rsid w:val="00500E0F"/>
    <w:rsid w:val="00500E53"/>
    <w:rsid w:val="00500F72"/>
    <w:rsid w:val="00500FF7"/>
    <w:rsid w:val="005043CF"/>
    <w:rsid w:val="00504C02"/>
    <w:rsid w:val="00504FAD"/>
    <w:rsid w:val="00506063"/>
    <w:rsid w:val="005063A6"/>
    <w:rsid w:val="0050683E"/>
    <w:rsid w:val="00506D58"/>
    <w:rsid w:val="005101C5"/>
    <w:rsid w:val="00510872"/>
    <w:rsid w:val="00510B55"/>
    <w:rsid w:val="00510D71"/>
    <w:rsid w:val="005110BB"/>
    <w:rsid w:val="00511BD8"/>
    <w:rsid w:val="00511F4B"/>
    <w:rsid w:val="00512286"/>
    <w:rsid w:val="005124DE"/>
    <w:rsid w:val="00512551"/>
    <w:rsid w:val="0051368F"/>
    <w:rsid w:val="005139D0"/>
    <w:rsid w:val="00514990"/>
    <w:rsid w:val="00514FFC"/>
    <w:rsid w:val="005150F5"/>
    <w:rsid w:val="00515532"/>
    <w:rsid w:val="00515D5A"/>
    <w:rsid w:val="00516637"/>
    <w:rsid w:val="0051669B"/>
    <w:rsid w:val="005168ED"/>
    <w:rsid w:val="00517843"/>
    <w:rsid w:val="00520287"/>
    <w:rsid w:val="0052052D"/>
    <w:rsid w:val="0052060F"/>
    <w:rsid w:val="0052085F"/>
    <w:rsid w:val="00520A08"/>
    <w:rsid w:val="00520A18"/>
    <w:rsid w:val="00520B22"/>
    <w:rsid w:val="00520E9D"/>
    <w:rsid w:val="005217E1"/>
    <w:rsid w:val="00521930"/>
    <w:rsid w:val="00521974"/>
    <w:rsid w:val="005220D2"/>
    <w:rsid w:val="00522282"/>
    <w:rsid w:val="005223E5"/>
    <w:rsid w:val="0052257C"/>
    <w:rsid w:val="005240F2"/>
    <w:rsid w:val="005244BC"/>
    <w:rsid w:val="005245A9"/>
    <w:rsid w:val="00524918"/>
    <w:rsid w:val="00525558"/>
    <w:rsid w:val="005260AA"/>
    <w:rsid w:val="005276F5"/>
    <w:rsid w:val="00527C02"/>
    <w:rsid w:val="00527C1F"/>
    <w:rsid w:val="005304CB"/>
    <w:rsid w:val="00530CBE"/>
    <w:rsid w:val="00530FF8"/>
    <w:rsid w:val="00531D27"/>
    <w:rsid w:val="00531D89"/>
    <w:rsid w:val="00532332"/>
    <w:rsid w:val="0053283B"/>
    <w:rsid w:val="00532BBA"/>
    <w:rsid w:val="0053418B"/>
    <w:rsid w:val="005342A7"/>
    <w:rsid w:val="00534576"/>
    <w:rsid w:val="00534917"/>
    <w:rsid w:val="00535348"/>
    <w:rsid w:val="00535D99"/>
    <w:rsid w:val="00537896"/>
    <w:rsid w:val="005378C0"/>
    <w:rsid w:val="005378D1"/>
    <w:rsid w:val="00540403"/>
    <w:rsid w:val="005412F3"/>
    <w:rsid w:val="00541D6F"/>
    <w:rsid w:val="00542A11"/>
    <w:rsid w:val="00543405"/>
    <w:rsid w:val="00543AEF"/>
    <w:rsid w:val="005443AB"/>
    <w:rsid w:val="0054442D"/>
    <w:rsid w:val="00544B49"/>
    <w:rsid w:val="005461F3"/>
    <w:rsid w:val="005465FB"/>
    <w:rsid w:val="00546A0B"/>
    <w:rsid w:val="00546D3F"/>
    <w:rsid w:val="005475BD"/>
    <w:rsid w:val="00547788"/>
    <w:rsid w:val="005506D4"/>
    <w:rsid w:val="00551E69"/>
    <w:rsid w:val="00552299"/>
    <w:rsid w:val="005522E1"/>
    <w:rsid w:val="005524D8"/>
    <w:rsid w:val="00552BF1"/>
    <w:rsid w:val="00553677"/>
    <w:rsid w:val="005549BA"/>
    <w:rsid w:val="00554EBC"/>
    <w:rsid w:val="005550D9"/>
    <w:rsid w:val="005552C2"/>
    <w:rsid w:val="00555431"/>
    <w:rsid w:val="00555863"/>
    <w:rsid w:val="00555C58"/>
    <w:rsid w:val="00557211"/>
    <w:rsid w:val="00557CF1"/>
    <w:rsid w:val="00560271"/>
    <w:rsid w:val="00560302"/>
    <w:rsid w:val="005603A5"/>
    <w:rsid w:val="005611F2"/>
    <w:rsid w:val="005615AA"/>
    <w:rsid w:val="00561C7F"/>
    <w:rsid w:val="00561EBA"/>
    <w:rsid w:val="00562EA0"/>
    <w:rsid w:val="005631A7"/>
    <w:rsid w:val="005636AD"/>
    <w:rsid w:val="00563F5F"/>
    <w:rsid w:val="005648B0"/>
    <w:rsid w:val="00565491"/>
    <w:rsid w:val="00565561"/>
    <w:rsid w:val="005674BD"/>
    <w:rsid w:val="005678E0"/>
    <w:rsid w:val="005707BA"/>
    <w:rsid w:val="00570AC8"/>
    <w:rsid w:val="00571324"/>
    <w:rsid w:val="00571452"/>
    <w:rsid w:val="00571DD5"/>
    <w:rsid w:val="00572211"/>
    <w:rsid w:val="00572CEE"/>
    <w:rsid w:val="0057332D"/>
    <w:rsid w:val="0057355D"/>
    <w:rsid w:val="00573B09"/>
    <w:rsid w:val="00573B35"/>
    <w:rsid w:val="00574781"/>
    <w:rsid w:val="00575B1A"/>
    <w:rsid w:val="0057603D"/>
    <w:rsid w:val="005769C1"/>
    <w:rsid w:val="00576CD3"/>
    <w:rsid w:val="00576FFC"/>
    <w:rsid w:val="0057720E"/>
    <w:rsid w:val="0057784A"/>
    <w:rsid w:val="00577B8B"/>
    <w:rsid w:val="0058033B"/>
    <w:rsid w:val="005806C6"/>
    <w:rsid w:val="005807E9"/>
    <w:rsid w:val="0058198F"/>
    <w:rsid w:val="005835DC"/>
    <w:rsid w:val="00584496"/>
    <w:rsid w:val="005847F3"/>
    <w:rsid w:val="005852B3"/>
    <w:rsid w:val="005854DE"/>
    <w:rsid w:val="00585FA8"/>
    <w:rsid w:val="005861C9"/>
    <w:rsid w:val="00587041"/>
    <w:rsid w:val="005870EE"/>
    <w:rsid w:val="005904AD"/>
    <w:rsid w:val="0059065B"/>
    <w:rsid w:val="00590999"/>
    <w:rsid w:val="00590A36"/>
    <w:rsid w:val="00590B70"/>
    <w:rsid w:val="00590BC8"/>
    <w:rsid w:val="00590F12"/>
    <w:rsid w:val="00591A89"/>
    <w:rsid w:val="0059213C"/>
    <w:rsid w:val="0059261A"/>
    <w:rsid w:val="005937FB"/>
    <w:rsid w:val="00594082"/>
    <w:rsid w:val="0059439A"/>
    <w:rsid w:val="00594407"/>
    <w:rsid w:val="00594717"/>
    <w:rsid w:val="005954A3"/>
    <w:rsid w:val="00595B1E"/>
    <w:rsid w:val="00596B65"/>
    <w:rsid w:val="005972F6"/>
    <w:rsid w:val="00597706"/>
    <w:rsid w:val="00597709"/>
    <w:rsid w:val="005A06B1"/>
    <w:rsid w:val="005A0C36"/>
    <w:rsid w:val="005A1EC5"/>
    <w:rsid w:val="005A2282"/>
    <w:rsid w:val="005A25B5"/>
    <w:rsid w:val="005A294A"/>
    <w:rsid w:val="005A31F5"/>
    <w:rsid w:val="005A34CA"/>
    <w:rsid w:val="005A378F"/>
    <w:rsid w:val="005A3A34"/>
    <w:rsid w:val="005A3C32"/>
    <w:rsid w:val="005A4117"/>
    <w:rsid w:val="005A4E6F"/>
    <w:rsid w:val="005A5610"/>
    <w:rsid w:val="005A5BC6"/>
    <w:rsid w:val="005A5C41"/>
    <w:rsid w:val="005A6432"/>
    <w:rsid w:val="005A6465"/>
    <w:rsid w:val="005A6EFD"/>
    <w:rsid w:val="005A7C8A"/>
    <w:rsid w:val="005B0408"/>
    <w:rsid w:val="005B1A73"/>
    <w:rsid w:val="005B1F78"/>
    <w:rsid w:val="005B200A"/>
    <w:rsid w:val="005B26A5"/>
    <w:rsid w:val="005B2780"/>
    <w:rsid w:val="005B2A31"/>
    <w:rsid w:val="005B2BA1"/>
    <w:rsid w:val="005B334A"/>
    <w:rsid w:val="005B33A2"/>
    <w:rsid w:val="005B433A"/>
    <w:rsid w:val="005B4DF3"/>
    <w:rsid w:val="005B6ACA"/>
    <w:rsid w:val="005B74F9"/>
    <w:rsid w:val="005B75D3"/>
    <w:rsid w:val="005C02EC"/>
    <w:rsid w:val="005C0695"/>
    <w:rsid w:val="005C1AFB"/>
    <w:rsid w:val="005C1B4C"/>
    <w:rsid w:val="005C1C1C"/>
    <w:rsid w:val="005C231B"/>
    <w:rsid w:val="005C3E68"/>
    <w:rsid w:val="005C4574"/>
    <w:rsid w:val="005C48C8"/>
    <w:rsid w:val="005C53EC"/>
    <w:rsid w:val="005C5AC0"/>
    <w:rsid w:val="005C5F33"/>
    <w:rsid w:val="005C6763"/>
    <w:rsid w:val="005C6A61"/>
    <w:rsid w:val="005D01BE"/>
    <w:rsid w:val="005D0DFD"/>
    <w:rsid w:val="005D2602"/>
    <w:rsid w:val="005D266D"/>
    <w:rsid w:val="005D3404"/>
    <w:rsid w:val="005D3F7A"/>
    <w:rsid w:val="005D43E7"/>
    <w:rsid w:val="005D45E0"/>
    <w:rsid w:val="005D4FCE"/>
    <w:rsid w:val="005D5512"/>
    <w:rsid w:val="005D6227"/>
    <w:rsid w:val="005D634F"/>
    <w:rsid w:val="005D6774"/>
    <w:rsid w:val="005D6875"/>
    <w:rsid w:val="005D6952"/>
    <w:rsid w:val="005D6BE6"/>
    <w:rsid w:val="005D70E2"/>
    <w:rsid w:val="005D7945"/>
    <w:rsid w:val="005D7E6F"/>
    <w:rsid w:val="005E0E8F"/>
    <w:rsid w:val="005E0F55"/>
    <w:rsid w:val="005E12E4"/>
    <w:rsid w:val="005E1745"/>
    <w:rsid w:val="005E1A54"/>
    <w:rsid w:val="005E1C22"/>
    <w:rsid w:val="005E2334"/>
    <w:rsid w:val="005E2E38"/>
    <w:rsid w:val="005E391A"/>
    <w:rsid w:val="005E42A3"/>
    <w:rsid w:val="005E4590"/>
    <w:rsid w:val="005E5180"/>
    <w:rsid w:val="005E5373"/>
    <w:rsid w:val="005E54F8"/>
    <w:rsid w:val="005E590D"/>
    <w:rsid w:val="005E5E74"/>
    <w:rsid w:val="005E6B8D"/>
    <w:rsid w:val="005E7FA8"/>
    <w:rsid w:val="005F0439"/>
    <w:rsid w:val="005F0627"/>
    <w:rsid w:val="005F0E8E"/>
    <w:rsid w:val="005F0F8F"/>
    <w:rsid w:val="005F12D7"/>
    <w:rsid w:val="005F1410"/>
    <w:rsid w:val="005F1767"/>
    <w:rsid w:val="005F19AC"/>
    <w:rsid w:val="005F1E1A"/>
    <w:rsid w:val="005F211A"/>
    <w:rsid w:val="005F236A"/>
    <w:rsid w:val="005F2FA7"/>
    <w:rsid w:val="005F301D"/>
    <w:rsid w:val="005F5050"/>
    <w:rsid w:val="005F5099"/>
    <w:rsid w:val="005F5550"/>
    <w:rsid w:val="005F6059"/>
    <w:rsid w:val="005F6330"/>
    <w:rsid w:val="005F6721"/>
    <w:rsid w:val="005F6BA3"/>
    <w:rsid w:val="005F71E1"/>
    <w:rsid w:val="005F7A9C"/>
    <w:rsid w:val="005F7DFE"/>
    <w:rsid w:val="006008FC"/>
    <w:rsid w:val="00600BC6"/>
    <w:rsid w:val="00600D61"/>
    <w:rsid w:val="006018E3"/>
    <w:rsid w:val="00601999"/>
    <w:rsid w:val="00601EF5"/>
    <w:rsid w:val="00602663"/>
    <w:rsid w:val="006034AB"/>
    <w:rsid w:val="00603895"/>
    <w:rsid w:val="00603CF7"/>
    <w:rsid w:val="006044CD"/>
    <w:rsid w:val="00604787"/>
    <w:rsid w:val="006052DC"/>
    <w:rsid w:val="006056CE"/>
    <w:rsid w:val="00605B94"/>
    <w:rsid w:val="00605BC8"/>
    <w:rsid w:val="006069D9"/>
    <w:rsid w:val="00606ECD"/>
    <w:rsid w:val="00606FB8"/>
    <w:rsid w:val="00607577"/>
    <w:rsid w:val="006101DD"/>
    <w:rsid w:val="00610B4C"/>
    <w:rsid w:val="0061115A"/>
    <w:rsid w:val="00611456"/>
    <w:rsid w:val="00611A38"/>
    <w:rsid w:val="0061277A"/>
    <w:rsid w:val="00612FAE"/>
    <w:rsid w:val="00613797"/>
    <w:rsid w:val="00613852"/>
    <w:rsid w:val="006138A4"/>
    <w:rsid w:val="00615C38"/>
    <w:rsid w:val="00616772"/>
    <w:rsid w:val="006169AF"/>
    <w:rsid w:val="00616E3E"/>
    <w:rsid w:val="006172C3"/>
    <w:rsid w:val="006200FC"/>
    <w:rsid w:val="0062083C"/>
    <w:rsid w:val="006209C2"/>
    <w:rsid w:val="00620E7E"/>
    <w:rsid w:val="00621230"/>
    <w:rsid w:val="00621FE3"/>
    <w:rsid w:val="00622593"/>
    <w:rsid w:val="006228AB"/>
    <w:rsid w:val="00622AEF"/>
    <w:rsid w:val="00622B06"/>
    <w:rsid w:val="00622B84"/>
    <w:rsid w:val="00622C85"/>
    <w:rsid w:val="00623ACC"/>
    <w:rsid w:val="006243AE"/>
    <w:rsid w:val="00624F5E"/>
    <w:rsid w:val="0062514B"/>
    <w:rsid w:val="00625808"/>
    <w:rsid w:val="00626A5A"/>
    <w:rsid w:val="00626E3D"/>
    <w:rsid w:val="00627271"/>
    <w:rsid w:val="00627D96"/>
    <w:rsid w:val="006305B0"/>
    <w:rsid w:val="0063086A"/>
    <w:rsid w:val="00630928"/>
    <w:rsid w:val="006309FA"/>
    <w:rsid w:val="00630F25"/>
    <w:rsid w:val="00631060"/>
    <w:rsid w:val="006310C9"/>
    <w:rsid w:val="00631210"/>
    <w:rsid w:val="00631CBB"/>
    <w:rsid w:val="00631E09"/>
    <w:rsid w:val="006321A1"/>
    <w:rsid w:val="00632D40"/>
    <w:rsid w:val="006331D1"/>
    <w:rsid w:val="00634E85"/>
    <w:rsid w:val="00636318"/>
    <w:rsid w:val="00636FF5"/>
    <w:rsid w:val="00637370"/>
    <w:rsid w:val="006376DE"/>
    <w:rsid w:val="0064018A"/>
    <w:rsid w:val="00641258"/>
    <w:rsid w:val="006414F5"/>
    <w:rsid w:val="00642BE6"/>
    <w:rsid w:val="006433F6"/>
    <w:rsid w:val="006438AA"/>
    <w:rsid w:val="00644162"/>
    <w:rsid w:val="00644251"/>
    <w:rsid w:val="00644395"/>
    <w:rsid w:val="006448E3"/>
    <w:rsid w:val="00645611"/>
    <w:rsid w:val="006464F3"/>
    <w:rsid w:val="00646C21"/>
    <w:rsid w:val="00646F42"/>
    <w:rsid w:val="006470A3"/>
    <w:rsid w:val="00647775"/>
    <w:rsid w:val="00650F5A"/>
    <w:rsid w:val="006517A0"/>
    <w:rsid w:val="00652833"/>
    <w:rsid w:val="00653215"/>
    <w:rsid w:val="006535B0"/>
    <w:rsid w:val="00653A1D"/>
    <w:rsid w:val="00654300"/>
    <w:rsid w:val="006544E4"/>
    <w:rsid w:val="00654888"/>
    <w:rsid w:val="0065542D"/>
    <w:rsid w:val="00655BB6"/>
    <w:rsid w:val="0065602A"/>
    <w:rsid w:val="0065628D"/>
    <w:rsid w:val="00656C9F"/>
    <w:rsid w:val="00656EF6"/>
    <w:rsid w:val="006574E0"/>
    <w:rsid w:val="00657508"/>
    <w:rsid w:val="00657763"/>
    <w:rsid w:val="00660847"/>
    <w:rsid w:val="006631EF"/>
    <w:rsid w:val="00663E9A"/>
    <w:rsid w:val="0066441B"/>
    <w:rsid w:val="00664D43"/>
    <w:rsid w:val="00665E05"/>
    <w:rsid w:val="00666246"/>
    <w:rsid w:val="006663BF"/>
    <w:rsid w:val="006665A7"/>
    <w:rsid w:val="00666C9B"/>
    <w:rsid w:val="00666FAC"/>
    <w:rsid w:val="006671C2"/>
    <w:rsid w:val="006674DD"/>
    <w:rsid w:val="006709B1"/>
    <w:rsid w:val="00670CE5"/>
    <w:rsid w:val="00670F4D"/>
    <w:rsid w:val="00670FB2"/>
    <w:rsid w:val="0067149B"/>
    <w:rsid w:val="006716A2"/>
    <w:rsid w:val="0067275D"/>
    <w:rsid w:val="00672808"/>
    <w:rsid w:val="0067356F"/>
    <w:rsid w:val="00673748"/>
    <w:rsid w:val="00674EA5"/>
    <w:rsid w:val="006752E5"/>
    <w:rsid w:val="00675385"/>
    <w:rsid w:val="00675961"/>
    <w:rsid w:val="006760C2"/>
    <w:rsid w:val="00676363"/>
    <w:rsid w:val="00676E25"/>
    <w:rsid w:val="006776AC"/>
    <w:rsid w:val="00680674"/>
    <w:rsid w:val="006806D9"/>
    <w:rsid w:val="00680EE7"/>
    <w:rsid w:val="00681354"/>
    <w:rsid w:val="00681665"/>
    <w:rsid w:val="00681E1E"/>
    <w:rsid w:val="00681E28"/>
    <w:rsid w:val="0068307B"/>
    <w:rsid w:val="006831A5"/>
    <w:rsid w:val="00683A59"/>
    <w:rsid w:val="006843A1"/>
    <w:rsid w:val="006843A3"/>
    <w:rsid w:val="006847D3"/>
    <w:rsid w:val="0068508E"/>
    <w:rsid w:val="00685AD0"/>
    <w:rsid w:val="00686261"/>
    <w:rsid w:val="006863BE"/>
    <w:rsid w:val="006867C4"/>
    <w:rsid w:val="00686B3F"/>
    <w:rsid w:val="00687037"/>
    <w:rsid w:val="006870B8"/>
    <w:rsid w:val="0068723E"/>
    <w:rsid w:val="00687723"/>
    <w:rsid w:val="00687EFD"/>
    <w:rsid w:val="00690F32"/>
    <w:rsid w:val="006914C3"/>
    <w:rsid w:val="00691836"/>
    <w:rsid w:val="00692005"/>
    <w:rsid w:val="00692064"/>
    <w:rsid w:val="006925EA"/>
    <w:rsid w:val="0069376F"/>
    <w:rsid w:val="00693D7F"/>
    <w:rsid w:val="00694941"/>
    <w:rsid w:val="006953A2"/>
    <w:rsid w:val="00695E8D"/>
    <w:rsid w:val="00696751"/>
    <w:rsid w:val="00696FF9"/>
    <w:rsid w:val="0069773A"/>
    <w:rsid w:val="00697A0B"/>
    <w:rsid w:val="00697DC1"/>
    <w:rsid w:val="00697EF3"/>
    <w:rsid w:val="006A0ED3"/>
    <w:rsid w:val="006A17AF"/>
    <w:rsid w:val="006A2701"/>
    <w:rsid w:val="006A2A51"/>
    <w:rsid w:val="006A2FA1"/>
    <w:rsid w:val="006A3116"/>
    <w:rsid w:val="006A33AD"/>
    <w:rsid w:val="006A40B4"/>
    <w:rsid w:val="006A45EC"/>
    <w:rsid w:val="006A48D2"/>
    <w:rsid w:val="006A561D"/>
    <w:rsid w:val="006A692D"/>
    <w:rsid w:val="006A7DBA"/>
    <w:rsid w:val="006B06A2"/>
    <w:rsid w:val="006B0E61"/>
    <w:rsid w:val="006B1919"/>
    <w:rsid w:val="006B229F"/>
    <w:rsid w:val="006B25AD"/>
    <w:rsid w:val="006B2B75"/>
    <w:rsid w:val="006B2C8F"/>
    <w:rsid w:val="006B2FC5"/>
    <w:rsid w:val="006B3136"/>
    <w:rsid w:val="006B33DD"/>
    <w:rsid w:val="006B3944"/>
    <w:rsid w:val="006B3CC1"/>
    <w:rsid w:val="006B3CE2"/>
    <w:rsid w:val="006B3E5C"/>
    <w:rsid w:val="006B3EA9"/>
    <w:rsid w:val="006B5199"/>
    <w:rsid w:val="006B5B70"/>
    <w:rsid w:val="006B657B"/>
    <w:rsid w:val="006B670E"/>
    <w:rsid w:val="006B6869"/>
    <w:rsid w:val="006B7198"/>
    <w:rsid w:val="006B741C"/>
    <w:rsid w:val="006B7D7E"/>
    <w:rsid w:val="006C077B"/>
    <w:rsid w:val="006C077D"/>
    <w:rsid w:val="006C0D2E"/>
    <w:rsid w:val="006C1BE5"/>
    <w:rsid w:val="006C278E"/>
    <w:rsid w:val="006C2A3D"/>
    <w:rsid w:val="006C2D49"/>
    <w:rsid w:val="006C313D"/>
    <w:rsid w:val="006C4623"/>
    <w:rsid w:val="006C4C13"/>
    <w:rsid w:val="006C65FC"/>
    <w:rsid w:val="006C76F4"/>
    <w:rsid w:val="006C7D13"/>
    <w:rsid w:val="006D055C"/>
    <w:rsid w:val="006D0567"/>
    <w:rsid w:val="006D0782"/>
    <w:rsid w:val="006D08B9"/>
    <w:rsid w:val="006D11A4"/>
    <w:rsid w:val="006D2391"/>
    <w:rsid w:val="006D24A3"/>
    <w:rsid w:val="006D29DE"/>
    <w:rsid w:val="006D366A"/>
    <w:rsid w:val="006D3A4C"/>
    <w:rsid w:val="006D3F22"/>
    <w:rsid w:val="006D413F"/>
    <w:rsid w:val="006D5261"/>
    <w:rsid w:val="006D5ADE"/>
    <w:rsid w:val="006D64C7"/>
    <w:rsid w:val="006D6980"/>
    <w:rsid w:val="006D69A3"/>
    <w:rsid w:val="006D6A02"/>
    <w:rsid w:val="006D6B9C"/>
    <w:rsid w:val="006D6E7A"/>
    <w:rsid w:val="006D7798"/>
    <w:rsid w:val="006D7F5C"/>
    <w:rsid w:val="006E03CA"/>
    <w:rsid w:val="006E0940"/>
    <w:rsid w:val="006E0D60"/>
    <w:rsid w:val="006E1FBE"/>
    <w:rsid w:val="006E22B8"/>
    <w:rsid w:val="006E287D"/>
    <w:rsid w:val="006E4209"/>
    <w:rsid w:val="006E4567"/>
    <w:rsid w:val="006E4A9B"/>
    <w:rsid w:val="006E5688"/>
    <w:rsid w:val="006E5ADD"/>
    <w:rsid w:val="006E6389"/>
    <w:rsid w:val="006E67B9"/>
    <w:rsid w:val="006E7E47"/>
    <w:rsid w:val="006F078E"/>
    <w:rsid w:val="006F1B15"/>
    <w:rsid w:val="006F1F46"/>
    <w:rsid w:val="006F3028"/>
    <w:rsid w:val="006F30A9"/>
    <w:rsid w:val="006F342C"/>
    <w:rsid w:val="006F39EA"/>
    <w:rsid w:val="006F401A"/>
    <w:rsid w:val="006F42B3"/>
    <w:rsid w:val="006F50D5"/>
    <w:rsid w:val="006F64E4"/>
    <w:rsid w:val="006F77D4"/>
    <w:rsid w:val="006F7D1B"/>
    <w:rsid w:val="006F7D43"/>
    <w:rsid w:val="007005B8"/>
    <w:rsid w:val="00700A81"/>
    <w:rsid w:val="00700E50"/>
    <w:rsid w:val="00701C93"/>
    <w:rsid w:val="0070236A"/>
    <w:rsid w:val="00702596"/>
    <w:rsid w:val="00702E3C"/>
    <w:rsid w:val="00702E5A"/>
    <w:rsid w:val="00703114"/>
    <w:rsid w:val="0070420D"/>
    <w:rsid w:val="007042A3"/>
    <w:rsid w:val="007061D5"/>
    <w:rsid w:val="0070632B"/>
    <w:rsid w:val="007067FA"/>
    <w:rsid w:val="00706C6B"/>
    <w:rsid w:val="007070A4"/>
    <w:rsid w:val="007107BA"/>
    <w:rsid w:val="00710850"/>
    <w:rsid w:val="007112CD"/>
    <w:rsid w:val="00711B2B"/>
    <w:rsid w:val="007121D6"/>
    <w:rsid w:val="0071259D"/>
    <w:rsid w:val="007127EA"/>
    <w:rsid w:val="007127EF"/>
    <w:rsid w:val="00712E57"/>
    <w:rsid w:val="00712E66"/>
    <w:rsid w:val="00713AAE"/>
    <w:rsid w:val="00713B50"/>
    <w:rsid w:val="007140E4"/>
    <w:rsid w:val="00714AED"/>
    <w:rsid w:val="00715901"/>
    <w:rsid w:val="00716279"/>
    <w:rsid w:val="0071651D"/>
    <w:rsid w:val="0071668D"/>
    <w:rsid w:val="007169FE"/>
    <w:rsid w:val="00716D8C"/>
    <w:rsid w:val="007170F4"/>
    <w:rsid w:val="00717661"/>
    <w:rsid w:val="00717839"/>
    <w:rsid w:val="00717922"/>
    <w:rsid w:val="00717E50"/>
    <w:rsid w:val="00721A13"/>
    <w:rsid w:val="00722354"/>
    <w:rsid w:val="00722432"/>
    <w:rsid w:val="00722C58"/>
    <w:rsid w:val="00722D77"/>
    <w:rsid w:val="00722F17"/>
    <w:rsid w:val="00723086"/>
    <w:rsid w:val="00723A4E"/>
    <w:rsid w:val="00723FB9"/>
    <w:rsid w:val="007244E7"/>
    <w:rsid w:val="00724D68"/>
    <w:rsid w:val="00725278"/>
    <w:rsid w:val="00726348"/>
    <w:rsid w:val="00726D7A"/>
    <w:rsid w:val="00726E06"/>
    <w:rsid w:val="007278E8"/>
    <w:rsid w:val="00727F06"/>
    <w:rsid w:val="007307BB"/>
    <w:rsid w:val="00731354"/>
    <w:rsid w:val="007323B9"/>
    <w:rsid w:val="007323D7"/>
    <w:rsid w:val="007326CA"/>
    <w:rsid w:val="00732DA4"/>
    <w:rsid w:val="00732FCD"/>
    <w:rsid w:val="00733289"/>
    <w:rsid w:val="0073408D"/>
    <w:rsid w:val="007345FA"/>
    <w:rsid w:val="007351BA"/>
    <w:rsid w:val="007356DE"/>
    <w:rsid w:val="00735877"/>
    <w:rsid w:val="007358C8"/>
    <w:rsid w:val="00735DC5"/>
    <w:rsid w:val="00735F8F"/>
    <w:rsid w:val="007363E2"/>
    <w:rsid w:val="00736ACD"/>
    <w:rsid w:val="00736F48"/>
    <w:rsid w:val="00740367"/>
    <w:rsid w:val="0074072C"/>
    <w:rsid w:val="00740F76"/>
    <w:rsid w:val="007415A8"/>
    <w:rsid w:val="0074254F"/>
    <w:rsid w:val="0074259F"/>
    <w:rsid w:val="00742761"/>
    <w:rsid w:val="00742DB7"/>
    <w:rsid w:val="00742E5B"/>
    <w:rsid w:val="00742F1C"/>
    <w:rsid w:val="00742F33"/>
    <w:rsid w:val="007432CF"/>
    <w:rsid w:val="0074379B"/>
    <w:rsid w:val="00744F13"/>
    <w:rsid w:val="007458F0"/>
    <w:rsid w:val="007459E4"/>
    <w:rsid w:val="007468FD"/>
    <w:rsid w:val="007473D8"/>
    <w:rsid w:val="00747AA5"/>
    <w:rsid w:val="00747D6C"/>
    <w:rsid w:val="00750304"/>
    <w:rsid w:val="00750404"/>
    <w:rsid w:val="00750473"/>
    <w:rsid w:val="007509A9"/>
    <w:rsid w:val="00751E3B"/>
    <w:rsid w:val="00751E75"/>
    <w:rsid w:val="0075249A"/>
    <w:rsid w:val="00752C2F"/>
    <w:rsid w:val="00752D02"/>
    <w:rsid w:val="00753DE5"/>
    <w:rsid w:val="007542A9"/>
    <w:rsid w:val="007546F2"/>
    <w:rsid w:val="00754AD2"/>
    <w:rsid w:val="00754BA0"/>
    <w:rsid w:val="00754DA2"/>
    <w:rsid w:val="007552BA"/>
    <w:rsid w:val="00755D9A"/>
    <w:rsid w:val="007560D2"/>
    <w:rsid w:val="00757B2D"/>
    <w:rsid w:val="007601A1"/>
    <w:rsid w:val="00761620"/>
    <w:rsid w:val="0076239A"/>
    <w:rsid w:val="00763138"/>
    <w:rsid w:val="00763351"/>
    <w:rsid w:val="007650D1"/>
    <w:rsid w:val="007659FC"/>
    <w:rsid w:val="00765DFC"/>
    <w:rsid w:val="0076615B"/>
    <w:rsid w:val="007662A7"/>
    <w:rsid w:val="007664A0"/>
    <w:rsid w:val="007668DC"/>
    <w:rsid w:val="00766C2C"/>
    <w:rsid w:val="007676A1"/>
    <w:rsid w:val="00767E65"/>
    <w:rsid w:val="00767F3A"/>
    <w:rsid w:val="007713A8"/>
    <w:rsid w:val="00771B8D"/>
    <w:rsid w:val="00773026"/>
    <w:rsid w:val="00773C43"/>
    <w:rsid w:val="00774E03"/>
    <w:rsid w:val="00776330"/>
    <w:rsid w:val="007764F4"/>
    <w:rsid w:val="00777789"/>
    <w:rsid w:val="00780851"/>
    <w:rsid w:val="0078123E"/>
    <w:rsid w:val="007814C3"/>
    <w:rsid w:val="00781A83"/>
    <w:rsid w:val="00782415"/>
    <w:rsid w:val="00782D61"/>
    <w:rsid w:val="00783170"/>
    <w:rsid w:val="007839B3"/>
    <w:rsid w:val="007852F8"/>
    <w:rsid w:val="00785B3D"/>
    <w:rsid w:val="00785C9D"/>
    <w:rsid w:val="00785D04"/>
    <w:rsid w:val="00786633"/>
    <w:rsid w:val="00786850"/>
    <w:rsid w:val="007877B5"/>
    <w:rsid w:val="007877D5"/>
    <w:rsid w:val="00787931"/>
    <w:rsid w:val="00787D1B"/>
    <w:rsid w:val="00787DF0"/>
    <w:rsid w:val="00787F2E"/>
    <w:rsid w:val="007906A6"/>
    <w:rsid w:val="00791619"/>
    <w:rsid w:val="00791C3E"/>
    <w:rsid w:val="0079246D"/>
    <w:rsid w:val="007928DD"/>
    <w:rsid w:val="00792C61"/>
    <w:rsid w:val="00792F34"/>
    <w:rsid w:val="0079326B"/>
    <w:rsid w:val="00793516"/>
    <w:rsid w:val="007940B3"/>
    <w:rsid w:val="007952B4"/>
    <w:rsid w:val="007957F2"/>
    <w:rsid w:val="00796C15"/>
    <w:rsid w:val="007976DD"/>
    <w:rsid w:val="0079799A"/>
    <w:rsid w:val="00797E30"/>
    <w:rsid w:val="007A05CE"/>
    <w:rsid w:val="007A0BDC"/>
    <w:rsid w:val="007A1149"/>
    <w:rsid w:val="007A15C6"/>
    <w:rsid w:val="007A183C"/>
    <w:rsid w:val="007A269C"/>
    <w:rsid w:val="007A2B3E"/>
    <w:rsid w:val="007A340D"/>
    <w:rsid w:val="007A3835"/>
    <w:rsid w:val="007A4018"/>
    <w:rsid w:val="007A433A"/>
    <w:rsid w:val="007A4350"/>
    <w:rsid w:val="007A46D2"/>
    <w:rsid w:val="007A494D"/>
    <w:rsid w:val="007A4BF5"/>
    <w:rsid w:val="007A50F4"/>
    <w:rsid w:val="007A53B4"/>
    <w:rsid w:val="007A70C9"/>
    <w:rsid w:val="007A71B8"/>
    <w:rsid w:val="007A7243"/>
    <w:rsid w:val="007A7360"/>
    <w:rsid w:val="007A7CEB"/>
    <w:rsid w:val="007B0253"/>
    <w:rsid w:val="007B10F1"/>
    <w:rsid w:val="007B2342"/>
    <w:rsid w:val="007B2E18"/>
    <w:rsid w:val="007B3232"/>
    <w:rsid w:val="007B32C4"/>
    <w:rsid w:val="007B368E"/>
    <w:rsid w:val="007B505D"/>
    <w:rsid w:val="007B5724"/>
    <w:rsid w:val="007B5ABB"/>
    <w:rsid w:val="007B6054"/>
    <w:rsid w:val="007C05CF"/>
    <w:rsid w:val="007C1005"/>
    <w:rsid w:val="007C1242"/>
    <w:rsid w:val="007C2279"/>
    <w:rsid w:val="007C25C7"/>
    <w:rsid w:val="007C26C0"/>
    <w:rsid w:val="007C26E7"/>
    <w:rsid w:val="007C386C"/>
    <w:rsid w:val="007C4201"/>
    <w:rsid w:val="007C6067"/>
    <w:rsid w:val="007C6114"/>
    <w:rsid w:val="007C746C"/>
    <w:rsid w:val="007C799F"/>
    <w:rsid w:val="007C7A59"/>
    <w:rsid w:val="007C7C3F"/>
    <w:rsid w:val="007C7DF0"/>
    <w:rsid w:val="007D010E"/>
    <w:rsid w:val="007D13DD"/>
    <w:rsid w:val="007D1530"/>
    <w:rsid w:val="007D1762"/>
    <w:rsid w:val="007D20B2"/>
    <w:rsid w:val="007D21F2"/>
    <w:rsid w:val="007D2AD3"/>
    <w:rsid w:val="007D2BB4"/>
    <w:rsid w:val="007D38CB"/>
    <w:rsid w:val="007D4060"/>
    <w:rsid w:val="007D4172"/>
    <w:rsid w:val="007D4868"/>
    <w:rsid w:val="007D4C8C"/>
    <w:rsid w:val="007D4F44"/>
    <w:rsid w:val="007D50BB"/>
    <w:rsid w:val="007D56CF"/>
    <w:rsid w:val="007D603A"/>
    <w:rsid w:val="007D683E"/>
    <w:rsid w:val="007D7E2D"/>
    <w:rsid w:val="007E0ACC"/>
    <w:rsid w:val="007E33F8"/>
    <w:rsid w:val="007E349B"/>
    <w:rsid w:val="007E366E"/>
    <w:rsid w:val="007E38DB"/>
    <w:rsid w:val="007E396D"/>
    <w:rsid w:val="007E41E8"/>
    <w:rsid w:val="007E4BAC"/>
    <w:rsid w:val="007E54AF"/>
    <w:rsid w:val="007E601F"/>
    <w:rsid w:val="007E66EB"/>
    <w:rsid w:val="007F067C"/>
    <w:rsid w:val="007F088C"/>
    <w:rsid w:val="007F0E8B"/>
    <w:rsid w:val="007F10F1"/>
    <w:rsid w:val="007F1A66"/>
    <w:rsid w:val="007F1CC9"/>
    <w:rsid w:val="007F2C0A"/>
    <w:rsid w:val="007F3436"/>
    <w:rsid w:val="007F3701"/>
    <w:rsid w:val="007F3D0E"/>
    <w:rsid w:val="007F3EE8"/>
    <w:rsid w:val="007F48F6"/>
    <w:rsid w:val="007F4AA8"/>
    <w:rsid w:val="007F5074"/>
    <w:rsid w:val="007F66A8"/>
    <w:rsid w:val="007F6765"/>
    <w:rsid w:val="007F67DA"/>
    <w:rsid w:val="007F68F3"/>
    <w:rsid w:val="007F6BF9"/>
    <w:rsid w:val="008004FC"/>
    <w:rsid w:val="00800725"/>
    <w:rsid w:val="008012C8"/>
    <w:rsid w:val="008019C9"/>
    <w:rsid w:val="00801D8E"/>
    <w:rsid w:val="00801F88"/>
    <w:rsid w:val="0080260B"/>
    <w:rsid w:val="00802719"/>
    <w:rsid w:val="008029FE"/>
    <w:rsid w:val="008045C4"/>
    <w:rsid w:val="00804D1E"/>
    <w:rsid w:val="00804DA4"/>
    <w:rsid w:val="00805B3F"/>
    <w:rsid w:val="0080695A"/>
    <w:rsid w:val="00806BF1"/>
    <w:rsid w:val="00806C0C"/>
    <w:rsid w:val="00806D98"/>
    <w:rsid w:val="00807249"/>
    <w:rsid w:val="00807B58"/>
    <w:rsid w:val="00807B9F"/>
    <w:rsid w:val="008104CB"/>
    <w:rsid w:val="0081089B"/>
    <w:rsid w:val="0081152C"/>
    <w:rsid w:val="00811F31"/>
    <w:rsid w:val="00812DFB"/>
    <w:rsid w:val="00812F58"/>
    <w:rsid w:val="0081341E"/>
    <w:rsid w:val="00813858"/>
    <w:rsid w:val="00813DB2"/>
    <w:rsid w:val="00813E2B"/>
    <w:rsid w:val="00814563"/>
    <w:rsid w:val="008147B7"/>
    <w:rsid w:val="00814A56"/>
    <w:rsid w:val="00814B08"/>
    <w:rsid w:val="00814CA7"/>
    <w:rsid w:val="00814F35"/>
    <w:rsid w:val="00814FDB"/>
    <w:rsid w:val="0081529D"/>
    <w:rsid w:val="00815486"/>
    <w:rsid w:val="0081588E"/>
    <w:rsid w:val="008159B8"/>
    <w:rsid w:val="00815C71"/>
    <w:rsid w:val="0081676F"/>
    <w:rsid w:val="00816EF5"/>
    <w:rsid w:val="008170C7"/>
    <w:rsid w:val="008178BF"/>
    <w:rsid w:val="00817939"/>
    <w:rsid w:val="00817F93"/>
    <w:rsid w:val="00817FB4"/>
    <w:rsid w:val="008207AA"/>
    <w:rsid w:val="00820A1C"/>
    <w:rsid w:val="00820AC4"/>
    <w:rsid w:val="00820F38"/>
    <w:rsid w:val="00821B8E"/>
    <w:rsid w:val="00822285"/>
    <w:rsid w:val="008226A7"/>
    <w:rsid w:val="00822C43"/>
    <w:rsid w:val="00823732"/>
    <w:rsid w:val="008241E6"/>
    <w:rsid w:val="008246BE"/>
    <w:rsid w:val="00824CAE"/>
    <w:rsid w:val="00825239"/>
    <w:rsid w:val="008258C9"/>
    <w:rsid w:val="00825EE8"/>
    <w:rsid w:val="00826382"/>
    <w:rsid w:val="0082663B"/>
    <w:rsid w:val="00826864"/>
    <w:rsid w:val="00827428"/>
    <w:rsid w:val="0082765D"/>
    <w:rsid w:val="008279BC"/>
    <w:rsid w:val="00827BCD"/>
    <w:rsid w:val="0083050C"/>
    <w:rsid w:val="00830C06"/>
    <w:rsid w:val="00831136"/>
    <w:rsid w:val="008316F3"/>
    <w:rsid w:val="00831C89"/>
    <w:rsid w:val="008320FF"/>
    <w:rsid w:val="0083225E"/>
    <w:rsid w:val="00832B47"/>
    <w:rsid w:val="00832EF4"/>
    <w:rsid w:val="00832FC3"/>
    <w:rsid w:val="00833C20"/>
    <w:rsid w:val="00833F24"/>
    <w:rsid w:val="008341F2"/>
    <w:rsid w:val="008342FA"/>
    <w:rsid w:val="00835B1E"/>
    <w:rsid w:val="0083718F"/>
    <w:rsid w:val="008400AD"/>
    <w:rsid w:val="00840537"/>
    <w:rsid w:val="00840CAF"/>
    <w:rsid w:val="00841783"/>
    <w:rsid w:val="00842022"/>
    <w:rsid w:val="0084233B"/>
    <w:rsid w:val="00842836"/>
    <w:rsid w:val="0084287B"/>
    <w:rsid w:val="008429FF"/>
    <w:rsid w:val="00842F77"/>
    <w:rsid w:val="008437B8"/>
    <w:rsid w:val="00843832"/>
    <w:rsid w:val="00844E53"/>
    <w:rsid w:val="00845246"/>
    <w:rsid w:val="00845489"/>
    <w:rsid w:val="008455D5"/>
    <w:rsid w:val="0084571C"/>
    <w:rsid w:val="00845ADB"/>
    <w:rsid w:val="00846814"/>
    <w:rsid w:val="00846F5C"/>
    <w:rsid w:val="008474DD"/>
    <w:rsid w:val="00850202"/>
    <w:rsid w:val="00850FE4"/>
    <w:rsid w:val="008510D6"/>
    <w:rsid w:val="0085121D"/>
    <w:rsid w:val="00851276"/>
    <w:rsid w:val="00851459"/>
    <w:rsid w:val="008521DC"/>
    <w:rsid w:val="00852C46"/>
    <w:rsid w:val="008534F6"/>
    <w:rsid w:val="00853D5E"/>
    <w:rsid w:val="00854F35"/>
    <w:rsid w:val="0085521E"/>
    <w:rsid w:val="008552B3"/>
    <w:rsid w:val="008555B5"/>
    <w:rsid w:val="008555BF"/>
    <w:rsid w:val="008560DA"/>
    <w:rsid w:val="0085628F"/>
    <w:rsid w:val="00856816"/>
    <w:rsid w:val="00856AD0"/>
    <w:rsid w:val="00856FCA"/>
    <w:rsid w:val="008577DB"/>
    <w:rsid w:val="008612F5"/>
    <w:rsid w:val="00861927"/>
    <w:rsid w:val="0086214A"/>
    <w:rsid w:val="00862863"/>
    <w:rsid w:val="00862B5B"/>
    <w:rsid w:val="00862E5C"/>
    <w:rsid w:val="0086425D"/>
    <w:rsid w:val="0086447B"/>
    <w:rsid w:val="0086547A"/>
    <w:rsid w:val="00865EF2"/>
    <w:rsid w:val="008674E5"/>
    <w:rsid w:val="0086779B"/>
    <w:rsid w:val="00867F06"/>
    <w:rsid w:val="00870547"/>
    <w:rsid w:val="00870694"/>
    <w:rsid w:val="008706D2"/>
    <w:rsid w:val="00870B76"/>
    <w:rsid w:val="008710D7"/>
    <w:rsid w:val="00871447"/>
    <w:rsid w:val="008724FB"/>
    <w:rsid w:val="0087373C"/>
    <w:rsid w:val="00873777"/>
    <w:rsid w:val="00873DA7"/>
    <w:rsid w:val="0087420F"/>
    <w:rsid w:val="00874401"/>
    <w:rsid w:val="00874797"/>
    <w:rsid w:val="00874A47"/>
    <w:rsid w:val="00874AF2"/>
    <w:rsid w:val="00876BFC"/>
    <w:rsid w:val="0087701E"/>
    <w:rsid w:val="008775DC"/>
    <w:rsid w:val="008818FF"/>
    <w:rsid w:val="00881A6D"/>
    <w:rsid w:val="0088268D"/>
    <w:rsid w:val="00882AC0"/>
    <w:rsid w:val="0088401F"/>
    <w:rsid w:val="00884201"/>
    <w:rsid w:val="0088495F"/>
    <w:rsid w:val="00885165"/>
    <w:rsid w:val="008852C5"/>
    <w:rsid w:val="00885488"/>
    <w:rsid w:val="00885AC2"/>
    <w:rsid w:val="00885C11"/>
    <w:rsid w:val="00886AC4"/>
    <w:rsid w:val="00886F32"/>
    <w:rsid w:val="008875C7"/>
    <w:rsid w:val="008902BD"/>
    <w:rsid w:val="00890F9A"/>
    <w:rsid w:val="0089167D"/>
    <w:rsid w:val="00891877"/>
    <w:rsid w:val="00891A4B"/>
    <w:rsid w:val="00892961"/>
    <w:rsid w:val="00893A05"/>
    <w:rsid w:val="00893CA9"/>
    <w:rsid w:val="00893F77"/>
    <w:rsid w:val="008949A1"/>
    <w:rsid w:val="00895CF7"/>
    <w:rsid w:val="0089642A"/>
    <w:rsid w:val="0089680E"/>
    <w:rsid w:val="00897ADF"/>
    <w:rsid w:val="008A0733"/>
    <w:rsid w:val="008A0F76"/>
    <w:rsid w:val="008A1BA6"/>
    <w:rsid w:val="008A22D9"/>
    <w:rsid w:val="008A230F"/>
    <w:rsid w:val="008A2CF0"/>
    <w:rsid w:val="008A3DF6"/>
    <w:rsid w:val="008A47BD"/>
    <w:rsid w:val="008A48D8"/>
    <w:rsid w:val="008A511D"/>
    <w:rsid w:val="008A5570"/>
    <w:rsid w:val="008A59E4"/>
    <w:rsid w:val="008A5A2F"/>
    <w:rsid w:val="008A6032"/>
    <w:rsid w:val="008A6663"/>
    <w:rsid w:val="008A68D9"/>
    <w:rsid w:val="008A6AC1"/>
    <w:rsid w:val="008A709A"/>
    <w:rsid w:val="008A75D6"/>
    <w:rsid w:val="008A7C61"/>
    <w:rsid w:val="008A7D95"/>
    <w:rsid w:val="008B061D"/>
    <w:rsid w:val="008B0AA5"/>
    <w:rsid w:val="008B0BF9"/>
    <w:rsid w:val="008B1E05"/>
    <w:rsid w:val="008B2086"/>
    <w:rsid w:val="008B23BC"/>
    <w:rsid w:val="008B2B12"/>
    <w:rsid w:val="008B2C69"/>
    <w:rsid w:val="008B33F3"/>
    <w:rsid w:val="008B45C8"/>
    <w:rsid w:val="008B4D43"/>
    <w:rsid w:val="008B5528"/>
    <w:rsid w:val="008B5A50"/>
    <w:rsid w:val="008B5DF5"/>
    <w:rsid w:val="008B6007"/>
    <w:rsid w:val="008B6EB1"/>
    <w:rsid w:val="008B6EEB"/>
    <w:rsid w:val="008B7F72"/>
    <w:rsid w:val="008C00CA"/>
    <w:rsid w:val="008C0146"/>
    <w:rsid w:val="008C02C8"/>
    <w:rsid w:val="008C057F"/>
    <w:rsid w:val="008C060B"/>
    <w:rsid w:val="008C157D"/>
    <w:rsid w:val="008C197A"/>
    <w:rsid w:val="008C1AEA"/>
    <w:rsid w:val="008C1E50"/>
    <w:rsid w:val="008C2C74"/>
    <w:rsid w:val="008C3429"/>
    <w:rsid w:val="008C396D"/>
    <w:rsid w:val="008C4256"/>
    <w:rsid w:val="008C4315"/>
    <w:rsid w:val="008C465C"/>
    <w:rsid w:val="008C4E87"/>
    <w:rsid w:val="008C54D1"/>
    <w:rsid w:val="008C5706"/>
    <w:rsid w:val="008C57E0"/>
    <w:rsid w:val="008C5EF1"/>
    <w:rsid w:val="008C67A2"/>
    <w:rsid w:val="008C6BCC"/>
    <w:rsid w:val="008C7592"/>
    <w:rsid w:val="008D00C3"/>
    <w:rsid w:val="008D06DC"/>
    <w:rsid w:val="008D0A27"/>
    <w:rsid w:val="008D0A44"/>
    <w:rsid w:val="008D1CD1"/>
    <w:rsid w:val="008D2C96"/>
    <w:rsid w:val="008D33D7"/>
    <w:rsid w:val="008D36F3"/>
    <w:rsid w:val="008D3DF5"/>
    <w:rsid w:val="008D4995"/>
    <w:rsid w:val="008D4B1E"/>
    <w:rsid w:val="008D4DBE"/>
    <w:rsid w:val="008D567C"/>
    <w:rsid w:val="008D60CA"/>
    <w:rsid w:val="008D64DA"/>
    <w:rsid w:val="008D6ACA"/>
    <w:rsid w:val="008D7998"/>
    <w:rsid w:val="008D7C03"/>
    <w:rsid w:val="008E0585"/>
    <w:rsid w:val="008E14B4"/>
    <w:rsid w:val="008E22FE"/>
    <w:rsid w:val="008E347C"/>
    <w:rsid w:val="008E3785"/>
    <w:rsid w:val="008E3914"/>
    <w:rsid w:val="008E3C93"/>
    <w:rsid w:val="008E3DD1"/>
    <w:rsid w:val="008E3F20"/>
    <w:rsid w:val="008E4010"/>
    <w:rsid w:val="008E487A"/>
    <w:rsid w:val="008E491D"/>
    <w:rsid w:val="008E498B"/>
    <w:rsid w:val="008E508C"/>
    <w:rsid w:val="008E54C3"/>
    <w:rsid w:val="008E55CE"/>
    <w:rsid w:val="008E56A9"/>
    <w:rsid w:val="008E653F"/>
    <w:rsid w:val="008E66AF"/>
    <w:rsid w:val="008E6907"/>
    <w:rsid w:val="008E789F"/>
    <w:rsid w:val="008E7951"/>
    <w:rsid w:val="008F0176"/>
    <w:rsid w:val="008F039C"/>
    <w:rsid w:val="008F098F"/>
    <w:rsid w:val="008F0C2B"/>
    <w:rsid w:val="008F0D66"/>
    <w:rsid w:val="008F1045"/>
    <w:rsid w:val="008F1847"/>
    <w:rsid w:val="008F24A5"/>
    <w:rsid w:val="008F24EE"/>
    <w:rsid w:val="008F26C7"/>
    <w:rsid w:val="008F2A46"/>
    <w:rsid w:val="008F2CF0"/>
    <w:rsid w:val="008F3183"/>
    <w:rsid w:val="008F39EE"/>
    <w:rsid w:val="008F5630"/>
    <w:rsid w:val="008F6563"/>
    <w:rsid w:val="008F66A6"/>
    <w:rsid w:val="008F6B21"/>
    <w:rsid w:val="008F6B7F"/>
    <w:rsid w:val="008F6FAB"/>
    <w:rsid w:val="008F71D4"/>
    <w:rsid w:val="008F7C42"/>
    <w:rsid w:val="008F7F95"/>
    <w:rsid w:val="00900407"/>
    <w:rsid w:val="0090106C"/>
    <w:rsid w:val="00902112"/>
    <w:rsid w:val="009036EA"/>
    <w:rsid w:val="0090392E"/>
    <w:rsid w:val="009045C7"/>
    <w:rsid w:val="00904B0E"/>
    <w:rsid w:val="00904BBF"/>
    <w:rsid w:val="00904C9B"/>
    <w:rsid w:val="0090572E"/>
    <w:rsid w:val="00905CB3"/>
    <w:rsid w:val="00905F2F"/>
    <w:rsid w:val="009062F4"/>
    <w:rsid w:val="009064E8"/>
    <w:rsid w:val="009067F5"/>
    <w:rsid w:val="00906E8A"/>
    <w:rsid w:val="009074AB"/>
    <w:rsid w:val="00907988"/>
    <w:rsid w:val="009079E9"/>
    <w:rsid w:val="00907FAB"/>
    <w:rsid w:val="009110DA"/>
    <w:rsid w:val="00911A2C"/>
    <w:rsid w:val="00911BB5"/>
    <w:rsid w:val="00911DFC"/>
    <w:rsid w:val="0091239F"/>
    <w:rsid w:val="00912974"/>
    <w:rsid w:val="009158DE"/>
    <w:rsid w:val="0091663D"/>
    <w:rsid w:val="00916A02"/>
    <w:rsid w:val="00916B24"/>
    <w:rsid w:val="00917AC7"/>
    <w:rsid w:val="00917D58"/>
    <w:rsid w:val="00917E3B"/>
    <w:rsid w:val="00920224"/>
    <w:rsid w:val="00920EB2"/>
    <w:rsid w:val="009211BB"/>
    <w:rsid w:val="00921CD7"/>
    <w:rsid w:val="009239AF"/>
    <w:rsid w:val="00923DC4"/>
    <w:rsid w:val="009241E8"/>
    <w:rsid w:val="009248A0"/>
    <w:rsid w:val="00924B0D"/>
    <w:rsid w:val="00925819"/>
    <w:rsid w:val="00926122"/>
    <w:rsid w:val="0092654E"/>
    <w:rsid w:val="009266A6"/>
    <w:rsid w:val="00927C79"/>
    <w:rsid w:val="00927E1C"/>
    <w:rsid w:val="00927FB4"/>
    <w:rsid w:val="0093006B"/>
    <w:rsid w:val="00931D5F"/>
    <w:rsid w:val="009323AB"/>
    <w:rsid w:val="009323F3"/>
    <w:rsid w:val="00932956"/>
    <w:rsid w:val="00932F5F"/>
    <w:rsid w:val="00934B4B"/>
    <w:rsid w:val="00935377"/>
    <w:rsid w:val="00936107"/>
    <w:rsid w:val="009362AE"/>
    <w:rsid w:val="00936412"/>
    <w:rsid w:val="009373AE"/>
    <w:rsid w:val="009412BF"/>
    <w:rsid w:val="00941368"/>
    <w:rsid w:val="009415CF"/>
    <w:rsid w:val="00941A47"/>
    <w:rsid w:val="00941ACC"/>
    <w:rsid w:val="00941F9D"/>
    <w:rsid w:val="009421C9"/>
    <w:rsid w:val="00942767"/>
    <w:rsid w:val="0094304E"/>
    <w:rsid w:val="00943CD9"/>
    <w:rsid w:val="0094402C"/>
    <w:rsid w:val="00944489"/>
    <w:rsid w:val="00944D03"/>
    <w:rsid w:val="009454C2"/>
    <w:rsid w:val="00946787"/>
    <w:rsid w:val="009479A8"/>
    <w:rsid w:val="00950024"/>
    <w:rsid w:val="009506B1"/>
    <w:rsid w:val="00952461"/>
    <w:rsid w:val="00952CE2"/>
    <w:rsid w:val="00953038"/>
    <w:rsid w:val="009536F7"/>
    <w:rsid w:val="009537F0"/>
    <w:rsid w:val="00953E2D"/>
    <w:rsid w:val="00954814"/>
    <w:rsid w:val="00954A96"/>
    <w:rsid w:val="009552F4"/>
    <w:rsid w:val="009560D5"/>
    <w:rsid w:val="00956292"/>
    <w:rsid w:val="009576B5"/>
    <w:rsid w:val="00957B3F"/>
    <w:rsid w:val="0096018D"/>
    <w:rsid w:val="00960D47"/>
    <w:rsid w:val="00961280"/>
    <w:rsid w:val="009616CA"/>
    <w:rsid w:val="00961C8F"/>
    <w:rsid w:val="00962708"/>
    <w:rsid w:val="00962E49"/>
    <w:rsid w:val="00963074"/>
    <w:rsid w:val="0096383F"/>
    <w:rsid w:val="00964270"/>
    <w:rsid w:val="00964833"/>
    <w:rsid w:val="009652FD"/>
    <w:rsid w:val="00965424"/>
    <w:rsid w:val="009657B0"/>
    <w:rsid w:val="00965824"/>
    <w:rsid w:val="0096606A"/>
    <w:rsid w:val="0096672E"/>
    <w:rsid w:val="00966992"/>
    <w:rsid w:val="00966D87"/>
    <w:rsid w:val="0096757A"/>
    <w:rsid w:val="00967708"/>
    <w:rsid w:val="00967710"/>
    <w:rsid w:val="00967FF5"/>
    <w:rsid w:val="00970150"/>
    <w:rsid w:val="009728B4"/>
    <w:rsid w:val="00972D2E"/>
    <w:rsid w:val="00973217"/>
    <w:rsid w:val="0097337F"/>
    <w:rsid w:val="009735EB"/>
    <w:rsid w:val="00974542"/>
    <w:rsid w:val="0097521E"/>
    <w:rsid w:val="0097522A"/>
    <w:rsid w:val="009757EE"/>
    <w:rsid w:val="00975D3A"/>
    <w:rsid w:val="00975F35"/>
    <w:rsid w:val="009769AE"/>
    <w:rsid w:val="00976C73"/>
    <w:rsid w:val="00977125"/>
    <w:rsid w:val="009772B4"/>
    <w:rsid w:val="009772CC"/>
    <w:rsid w:val="009776BF"/>
    <w:rsid w:val="00977ACF"/>
    <w:rsid w:val="00981B50"/>
    <w:rsid w:val="009825C4"/>
    <w:rsid w:val="009825E2"/>
    <w:rsid w:val="00982B90"/>
    <w:rsid w:val="00982E19"/>
    <w:rsid w:val="00982E93"/>
    <w:rsid w:val="009831F1"/>
    <w:rsid w:val="00983348"/>
    <w:rsid w:val="00983AB6"/>
    <w:rsid w:val="00983ADE"/>
    <w:rsid w:val="009840B2"/>
    <w:rsid w:val="009845DB"/>
    <w:rsid w:val="00985590"/>
    <w:rsid w:val="00985CE7"/>
    <w:rsid w:val="00987AF0"/>
    <w:rsid w:val="00987CFE"/>
    <w:rsid w:val="00990AD1"/>
    <w:rsid w:val="00990ED9"/>
    <w:rsid w:val="009915AC"/>
    <w:rsid w:val="00992310"/>
    <w:rsid w:val="009927B2"/>
    <w:rsid w:val="00993F64"/>
    <w:rsid w:val="009942E8"/>
    <w:rsid w:val="00994552"/>
    <w:rsid w:val="009949D1"/>
    <w:rsid w:val="00994A36"/>
    <w:rsid w:val="00995D7C"/>
    <w:rsid w:val="0099624B"/>
    <w:rsid w:val="009A00A8"/>
    <w:rsid w:val="009A07CA"/>
    <w:rsid w:val="009A1E95"/>
    <w:rsid w:val="009A22DF"/>
    <w:rsid w:val="009A2550"/>
    <w:rsid w:val="009A267E"/>
    <w:rsid w:val="009A3082"/>
    <w:rsid w:val="009A36E7"/>
    <w:rsid w:val="009A3C37"/>
    <w:rsid w:val="009A3D93"/>
    <w:rsid w:val="009A4915"/>
    <w:rsid w:val="009A4F2D"/>
    <w:rsid w:val="009A68C7"/>
    <w:rsid w:val="009A6D88"/>
    <w:rsid w:val="009A73DB"/>
    <w:rsid w:val="009A7937"/>
    <w:rsid w:val="009A7E46"/>
    <w:rsid w:val="009B02B9"/>
    <w:rsid w:val="009B05FF"/>
    <w:rsid w:val="009B09F4"/>
    <w:rsid w:val="009B1219"/>
    <w:rsid w:val="009B28D7"/>
    <w:rsid w:val="009B4C04"/>
    <w:rsid w:val="009B4FDC"/>
    <w:rsid w:val="009B5709"/>
    <w:rsid w:val="009B5904"/>
    <w:rsid w:val="009B67FD"/>
    <w:rsid w:val="009B6B9B"/>
    <w:rsid w:val="009B6D1E"/>
    <w:rsid w:val="009B6E5D"/>
    <w:rsid w:val="009B79F3"/>
    <w:rsid w:val="009C0AE1"/>
    <w:rsid w:val="009C16BC"/>
    <w:rsid w:val="009C24CF"/>
    <w:rsid w:val="009C30CC"/>
    <w:rsid w:val="009C31A5"/>
    <w:rsid w:val="009C3545"/>
    <w:rsid w:val="009C3962"/>
    <w:rsid w:val="009C40BE"/>
    <w:rsid w:val="009C494A"/>
    <w:rsid w:val="009C4B94"/>
    <w:rsid w:val="009C4E32"/>
    <w:rsid w:val="009C51FF"/>
    <w:rsid w:val="009C523C"/>
    <w:rsid w:val="009C56BF"/>
    <w:rsid w:val="009C5F0E"/>
    <w:rsid w:val="009C64B4"/>
    <w:rsid w:val="009C6727"/>
    <w:rsid w:val="009C68E5"/>
    <w:rsid w:val="009C6C08"/>
    <w:rsid w:val="009C6C0E"/>
    <w:rsid w:val="009C6E49"/>
    <w:rsid w:val="009C7312"/>
    <w:rsid w:val="009D0705"/>
    <w:rsid w:val="009D11D0"/>
    <w:rsid w:val="009D2EDA"/>
    <w:rsid w:val="009D34E0"/>
    <w:rsid w:val="009D3897"/>
    <w:rsid w:val="009D4ECB"/>
    <w:rsid w:val="009D58CE"/>
    <w:rsid w:val="009D5DE4"/>
    <w:rsid w:val="009D6200"/>
    <w:rsid w:val="009D6377"/>
    <w:rsid w:val="009D65E8"/>
    <w:rsid w:val="009D6BFD"/>
    <w:rsid w:val="009D7141"/>
    <w:rsid w:val="009D7418"/>
    <w:rsid w:val="009E09AD"/>
    <w:rsid w:val="009E1143"/>
    <w:rsid w:val="009E12CD"/>
    <w:rsid w:val="009E219F"/>
    <w:rsid w:val="009E2537"/>
    <w:rsid w:val="009E3CF0"/>
    <w:rsid w:val="009E41CD"/>
    <w:rsid w:val="009E537C"/>
    <w:rsid w:val="009E5D22"/>
    <w:rsid w:val="009E5D84"/>
    <w:rsid w:val="009E6565"/>
    <w:rsid w:val="009E6773"/>
    <w:rsid w:val="009E6E15"/>
    <w:rsid w:val="009E705E"/>
    <w:rsid w:val="009E7645"/>
    <w:rsid w:val="009E7CB8"/>
    <w:rsid w:val="009F072A"/>
    <w:rsid w:val="009F1014"/>
    <w:rsid w:val="009F178D"/>
    <w:rsid w:val="009F1C6B"/>
    <w:rsid w:val="009F2F90"/>
    <w:rsid w:val="009F331E"/>
    <w:rsid w:val="009F3528"/>
    <w:rsid w:val="009F3532"/>
    <w:rsid w:val="009F35CA"/>
    <w:rsid w:val="009F51CE"/>
    <w:rsid w:val="009F5475"/>
    <w:rsid w:val="009F5605"/>
    <w:rsid w:val="009F5CD9"/>
    <w:rsid w:val="009F5D71"/>
    <w:rsid w:val="009F6987"/>
    <w:rsid w:val="009F6CB4"/>
    <w:rsid w:val="009F7DA9"/>
    <w:rsid w:val="009F7F14"/>
    <w:rsid w:val="00A004BC"/>
    <w:rsid w:val="00A01EB1"/>
    <w:rsid w:val="00A01FE4"/>
    <w:rsid w:val="00A02910"/>
    <w:rsid w:val="00A03642"/>
    <w:rsid w:val="00A037F7"/>
    <w:rsid w:val="00A0382F"/>
    <w:rsid w:val="00A048E5"/>
    <w:rsid w:val="00A049A1"/>
    <w:rsid w:val="00A04EB2"/>
    <w:rsid w:val="00A05FA6"/>
    <w:rsid w:val="00A06886"/>
    <w:rsid w:val="00A068E5"/>
    <w:rsid w:val="00A07C01"/>
    <w:rsid w:val="00A10315"/>
    <w:rsid w:val="00A10537"/>
    <w:rsid w:val="00A10859"/>
    <w:rsid w:val="00A11009"/>
    <w:rsid w:val="00A11E6A"/>
    <w:rsid w:val="00A12176"/>
    <w:rsid w:val="00A124A5"/>
    <w:rsid w:val="00A1262C"/>
    <w:rsid w:val="00A126C7"/>
    <w:rsid w:val="00A13675"/>
    <w:rsid w:val="00A138AF"/>
    <w:rsid w:val="00A13DA2"/>
    <w:rsid w:val="00A13DCA"/>
    <w:rsid w:val="00A1464C"/>
    <w:rsid w:val="00A14A63"/>
    <w:rsid w:val="00A15495"/>
    <w:rsid w:val="00A16F6E"/>
    <w:rsid w:val="00A170A3"/>
    <w:rsid w:val="00A17626"/>
    <w:rsid w:val="00A2022E"/>
    <w:rsid w:val="00A20366"/>
    <w:rsid w:val="00A20620"/>
    <w:rsid w:val="00A211C4"/>
    <w:rsid w:val="00A2131A"/>
    <w:rsid w:val="00A21435"/>
    <w:rsid w:val="00A21EC7"/>
    <w:rsid w:val="00A235B9"/>
    <w:rsid w:val="00A24761"/>
    <w:rsid w:val="00A2520D"/>
    <w:rsid w:val="00A25232"/>
    <w:rsid w:val="00A26F7A"/>
    <w:rsid w:val="00A2789C"/>
    <w:rsid w:val="00A307A5"/>
    <w:rsid w:val="00A31360"/>
    <w:rsid w:val="00A31873"/>
    <w:rsid w:val="00A31963"/>
    <w:rsid w:val="00A32F9F"/>
    <w:rsid w:val="00A34153"/>
    <w:rsid w:val="00A35F19"/>
    <w:rsid w:val="00A3623C"/>
    <w:rsid w:val="00A3668F"/>
    <w:rsid w:val="00A36BEC"/>
    <w:rsid w:val="00A3785F"/>
    <w:rsid w:val="00A40689"/>
    <w:rsid w:val="00A40877"/>
    <w:rsid w:val="00A40C59"/>
    <w:rsid w:val="00A4106E"/>
    <w:rsid w:val="00A418C0"/>
    <w:rsid w:val="00A41BFE"/>
    <w:rsid w:val="00A41DFD"/>
    <w:rsid w:val="00A42535"/>
    <w:rsid w:val="00A42896"/>
    <w:rsid w:val="00A431EB"/>
    <w:rsid w:val="00A432A1"/>
    <w:rsid w:val="00A43371"/>
    <w:rsid w:val="00A44350"/>
    <w:rsid w:val="00A44824"/>
    <w:rsid w:val="00A44D1F"/>
    <w:rsid w:val="00A451EE"/>
    <w:rsid w:val="00A458A9"/>
    <w:rsid w:val="00A45CC1"/>
    <w:rsid w:val="00A46EDD"/>
    <w:rsid w:val="00A47184"/>
    <w:rsid w:val="00A50366"/>
    <w:rsid w:val="00A50AA8"/>
    <w:rsid w:val="00A51BCB"/>
    <w:rsid w:val="00A51D69"/>
    <w:rsid w:val="00A52AA2"/>
    <w:rsid w:val="00A52AC5"/>
    <w:rsid w:val="00A52AF4"/>
    <w:rsid w:val="00A52E3F"/>
    <w:rsid w:val="00A54F47"/>
    <w:rsid w:val="00A5506A"/>
    <w:rsid w:val="00A572FE"/>
    <w:rsid w:val="00A5763B"/>
    <w:rsid w:val="00A5780A"/>
    <w:rsid w:val="00A578C0"/>
    <w:rsid w:val="00A57C65"/>
    <w:rsid w:val="00A57C8C"/>
    <w:rsid w:val="00A57DA5"/>
    <w:rsid w:val="00A61625"/>
    <w:rsid w:val="00A61644"/>
    <w:rsid w:val="00A626E4"/>
    <w:rsid w:val="00A638D6"/>
    <w:rsid w:val="00A63B42"/>
    <w:rsid w:val="00A63C50"/>
    <w:rsid w:val="00A65FE9"/>
    <w:rsid w:val="00A67629"/>
    <w:rsid w:val="00A67F15"/>
    <w:rsid w:val="00A70B61"/>
    <w:rsid w:val="00A71F2C"/>
    <w:rsid w:val="00A72165"/>
    <w:rsid w:val="00A72EA0"/>
    <w:rsid w:val="00A7322B"/>
    <w:rsid w:val="00A73657"/>
    <w:rsid w:val="00A73D57"/>
    <w:rsid w:val="00A744E2"/>
    <w:rsid w:val="00A75578"/>
    <w:rsid w:val="00A76361"/>
    <w:rsid w:val="00A76684"/>
    <w:rsid w:val="00A76DCE"/>
    <w:rsid w:val="00A772CC"/>
    <w:rsid w:val="00A77447"/>
    <w:rsid w:val="00A77478"/>
    <w:rsid w:val="00A77C53"/>
    <w:rsid w:val="00A812CA"/>
    <w:rsid w:val="00A81B4A"/>
    <w:rsid w:val="00A82102"/>
    <w:rsid w:val="00A82235"/>
    <w:rsid w:val="00A822E6"/>
    <w:rsid w:val="00A8232C"/>
    <w:rsid w:val="00A825A9"/>
    <w:rsid w:val="00A833EB"/>
    <w:rsid w:val="00A855F5"/>
    <w:rsid w:val="00A86038"/>
    <w:rsid w:val="00A8679D"/>
    <w:rsid w:val="00A86A4F"/>
    <w:rsid w:val="00A86CB2"/>
    <w:rsid w:val="00A87B9B"/>
    <w:rsid w:val="00A87DA4"/>
    <w:rsid w:val="00A901FD"/>
    <w:rsid w:val="00A90F92"/>
    <w:rsid w:val="00A914C0"/>
    <w:rsid w:val="00A916CD"/>
    <w:rsid w:val="00A91CCF"/>
    <w:rsid w:val="00A92EF7"/>
    <w:rsid w:val="00A934F8"/>
    <w:rsid w:val="00A942CC"/>
    <w:rsid w:val="00A946BD"/>
    <w:rsid w:val="00A94E9B"/>
    <w:rsid w:val="00A95199"/>
    <w:rsid w:val="00A956ED"/>
    <w:rsid w:val="00A95A84"/>
    <w:rsid w:val="00A96013"/>
    <w:rsid w:val="00A96D68"/>
    <w:rsid w:val="00A96F05"/>
    <w:rsid w:val="00A97552"/>
    <w:rsid w:val="00A9799D"/>
    <w:rsid w:val="00A97C67"/>
    <w:rsid w:val="00AA0077"/>
    <w:rsid w:val="00AA0DEC"/>
    <w:rsid w:val="00AA0E7F"/>
    <w:rsid w:val="00AA203E"/>
    <w:rsid w:val="00AA384C"/>
    <w:rsid w:val="00AA38B5"/>
    <w:rsid w:val="00AA3A28"/>
    <w:rsid w:val="00AA3B91"/>
    <w:rsid w:val="00AA3CEB"/>
    <w:rsid w:val="00AA5164"/>
    <w:rsid w:val="00AA571E"/>
    <w:rsid w:val="00AA60AB"/>
    <w:rsid w:val="00AA62BF"/>
    <w:rsid w:val="00AA69D0"/>
    <w:rsid w:val="00AA6B4C"/>
    <w:rsid w:val="00AA6D12"/>
    <w:rsid w:val="00AA6E3E"/>
    <w:rsid w:val="00AA6E5C"/>
    <w:rsid w:val="00AA7B03"/>
    <w:rsid w:val="00AB04BF"/>
    <w:rsid w:val="00AB0B4F"/>
    <w:rsid w:val="00AB2055"/>
    <w:rsid w:val="00AB242D"/>
    <w:rsid w:val="00AB3795"/>
    <w:rsid w:val="00AB55F8"/>
    <w:rsid w:val="00AB66AF"/>
    <w:rsid w:val="00AB6DED"/>
    <w:rsid w:val="00AB7217"/>
    <w:rsid w:val="00AB7952"/>
    <w:rsid w:val="00AC036D"/>
    <w:rsid w:val="00AC0FEC"/>
    <w:rsid w:val="00AC311A"/>
    <w:rsid w:val="00AC38A5"/>
    <w:rsid w:val="00AC3FEC"/>
    <w:rsid w:val="00AC4678"/>
    <w:rsid w:val="00AC472E"/>
    <w:rsid w:val="00AC54A9"/>
    <w:rsid w:val="00AC6353"/>
    <w:rsid w:val="00AC79C2"/>
    <w:rsid w:val="00AD0116"/>
    <w:rsid w:val="00AD0560"/>
    <w:rsid w:val="00AD0FCA"/>
    <w:rsid w:val="00AD1763"/>
    <w:rsid w:val="00AD1BC3"/>
    <w:rsid w:val="00AD1D98"/>
    <w:rsid w:val="00AD22DB"/>
    <w:rsid w:val="00AD330D"/>
    <w:rsid w:val="00AD369D"/>
    <w:rsid w:val="00AD3EB0"/>
    <w:rsid w:val="00AD472B"/>
    <w:rsid w:val="00AD5145"/>
    <w:rsid w:val="00AD59A2"/>
    <w:rsid w:val="00AD659D"/>
    <w:rsid w:val="00AD78FF"/>
    <w:rsid w:val="00AD7A2A"/>
    <w:rsid w:val="00AE002A"/>
    <w:rsid w:val="00AE0B92"/>
    <w:rsid w:val="00AE1532"/>
    <w:rsid w:val="00AE1C85"/>
    <w:rsid w:val="00AE1D44"/>
    <w:rsid w:val="00AE2462"/>
    <w:rsid w:val="00AE308E"/>
    <w:rsid w:val="00AE3A28"/>
    <w:rsid w:val="00AE4543"/>
    <w:rsid w:val="00AE4A5D"/>
    <w:rsid w:val="00AE4A69"/>
    <w:rsid w:val="00AE4BA2"/>
    <w:rsid w:val="00AE4D99"/>
    <w:rsid w:val="00AE62E9"/>
    <w:rsid w:val="00AE71E0"/>
    <w:rsid w:val="00AE728A"/>
    <w:rsid w:val="00AE7A7A"/>
    <w:rsid w:val="00AF01D8"/>
    <w:rsid w:val="00AF0C41"/>
    <w:rsid w:val="00AF2BFC"/>
    <w:rsid w:val="00AF30A5"/>
    <w:rsid w:val="00AF39CF"/>
    <w:rsid w:val="00AF423C"/>
    <w:rsid w:val="00AF5EA7"/>
    <w:rsid w:val="00AF610D"/>
    <w:rsid w:val="00AF61C3"/>
    <w:rsid w:val="00AF73B2"/>
    <w:rsid w:val="00AF79A8"/>
    <w:rsid w:val="00B00030"/>
    <w:rsid w:val="00B0040B"/>
    <w:rsid w:val="00B004BC"/>
    <w:rsid w:val="00B008A2"/>
    <w:rsid w:val="00B00AC4"/>
    <w:rsid w:val="00B01457"/>
    <w:rsid w:val="00B01501"/>
    <w:rsid w:val="00B0180D"/>
    <w:rsid w:val="00B01833"/>
    <w:rsid w:val="00B02119"/>
    <w:rsid w:val="00B02197"/>
    <w:rsid w:val="00B03463"/>
    <w:rsid w:val="00B03631"/>
    <w:rsid w:val="00B042DB"/>
    <w:rsid w:val="00B043A2"/>
    <w:rsid w:val="00B044CF"/>
    <w:rsid w:val="00B0533A"/>
    <w:rsid w:val="00B0723F"/>
    <w:rsid w:val="00B07CB1"/>
    <w:rsid w:val="00B07F0B"/>
    <w:rsid w:val="00B108B0"/>
    <w:rsid w:val="00B10DA3"/>
    <w:rsid w:val="00B11144"/>
    <w:rsid w:val="00B12446"/>
    <w:rsid w:val="00B13603"/>
    <w:rsid w:val="00B13684"/>
    <w:rsid w:val="00B13702"/>
    <w:rsid w:val="00B139BF"/>
    <w:rsid w:val="00B1441E"/>
    <w:rsid w:val="00B144D9"/>
    <w:rsid w:val="00B14524"/>
    <w:rsid w:val="00B147BB"/>
    <w:rsid w:val="00B14A32"/>
    <w:rsid w:val="00B150C7"/>
    <w:rsid w:val="00B152E2"/>
    <w:rsid w:val="00B153DE"/>
    <w:rsid w:val="00B15C5F"/>
    <w:rsid w:val="00B15D44"/>
    <w:rsid w:val="00B15E09"/>
    <w:rsid w:val="00B15FBD"/>
    <w:rsid w:val="00B17282"/>
    <w:rsid w:val="00B209D8"/>
    <w:rsid w:val="00B215EC"/>
    <w:rsid w:val="00B21FAC"/>
    <w:rsid w:val="00B21FD0"/>
    <w:rsid w:val="00B22149"/>
    <w:rsid w:val="00B22654"/>
    <w:rsid w:val="00B227C6"/>
    <w:rsid w:val="00B23406"/>
    <w:rsid w:val="00B23D0E"/>
    <w:rsid w:val="00B2424D"/>
    <w:rsid w:val="00B27039"/>
    <w:rsid w:val="00B27451"/>
    <w:rsid w:val="00B277DB"/>
    <w:rsid w:val="00B27A9C"/>
    <w:rsid w:val="00B27DE4"/>
    <w:rsid w:val="00B27E7B"/>
    <w:rsid w:val="00B3196B"/>
    <w:rsid w:val="00B31B10"/>
    <w:rsid w:val="00B31CDB"/>
    <w:rsid w:val="00B31D3A"/>
    <w:rsid w:val="00B31FDE"/>
    <w:rsid w:val="00B3255C"/>
    <w:rsid w:val="00B32657"/>
    <w:rsid w:val="00B326B1"/>
    <w:rsid w:val="00B32985"/>
    <w:rsid w:val="00B32A90"/>
    <w:rsid w:val="00B3335A"/>
    <w:rsid w:val="00B338E7"/>
    <w:rsid w:val="00B33BB0"/>
    <w:rsid w:val="00B33CDE"/>
    <w:rsid w:val="00B33F94"/>
    <w:rsid w:val="00B34D75"/>
    <w:rsid w:val="00B34E1C"/>
    <w:rsid w:val="00B35375"/>
    <w:rsid w:val="00B356A4"/>
    <w:rsid w:val="00B3694E"/>
    <w:rsid w:val="00B37605"/>
    <w:rsid w:val="00B377CB"/>
    <w:rsid w:val="00B37F63"/>
    <w:rsid w:val="00B41317"/>
    <w:rsid w:val="00B41A63"/>
    <w:rsid w:val="00B41D51"/>
    <w:rsid w:val="00B426C7"/>
    <w:rsid w:val="00B42AE4"/>
    <w:rsid w:val="00B42E4F"/>
    <w:rsid w:val="00B43675"/>
    <w:rsid w:val="00B444FC"/>
    <w:rsid w:val="00B4481A"/>
    <w:rsid w:val="00B44E95"/>
    <w:rsid w:val="00B451A6"/>
    <w:rsid w:val="00B4523D"/>
    <w:rsid w:val="00B4527F"/>
    <w:rsid w:val="00B45337"/>
    <w:rsid w:val="00B454F1"/>
    <w:rsid w:val="00B4626B"/>
    <w:rsid w:val="00B47556"/>
    <w:rsid w:val="00B47860"/>
    <w:rsid w:val="00B510D2"/>
    <w:rsid w:val="00B51594"/>
    <w:rsid w:val="00B54550"/>
    <w:rsid w:val="00B548AB"/>
    <w:rsid w:val="00B54E3B"/>
    <w:rsid w:val="00B5525E"/>
    <w:rsid w:val="00B55C1C"/>
    <w:rsid w:val="00B55D25"/>
    <w:rsid w:val="00B55FF8"/>
    <w:rsid w:val="00B560BE"/>
    <w:rsid w:val="00B56726"/>
    <w:rsid w:val="00B5690F"/>
    <w:rsid w:val="00B5735B"/>
    <w:rsid w:val="00B5788C"/>
    <w:rsid w:val="00B6099F"/>
    <w:rsid w:val="00B61340"/>
    <w:rsid w:val="00B61DC3"/>
    <w:rsid w:val="00B61E76"/>
    <w:rsid w:val="00B637D5"/>
    <w:rsid w:val="00B6394A"/>
    <w:rsid w:val="00B63EB0"/>
    <w:rsid w:val="00B63F04"/>
    <w:rsid w:val="00B642DE"/>
    <w:rsid w:val="00B647A5"/>
    <w:rsid w:val="00B64917"/>
    <w:rsid w:val="00B6575C"/>
    <w:rsid w:val="00B65FF0"/>
    <w:rsid w:val="00B662FF"/>
    <w:rsid w:val="00B6648B"/>
    <w:rsid w:val="00B665F0"/>
    <w:rsid w:val="00B670D9"/>
    <w:rsid w:val="00B705D8"/>
    <w:rsid w:val="00B7080A"/>
    <w:rsid w:val="00B710D7"/>
    <w:rsid w:val="00B7110C"/>
    <w:rsid w:val="00B71D76"/>
    <w:rsid w:val="00B725F9"/>
    <w:rsid w:val="00B72CC4"/>
    <w:rsid w:val="00B72D26"/>
    <w:rsid w:val="00B72E89"/>
    <w:rsid w:val="00B730E8"/>
    <w:rsid w:val="00B743D3"/>
    <w:rsid w:val="00B7589A"/>
    <w:rsid w:val="00B76113"/>
    <w:rsid w:val="00B76831"/>
    <w:rsid w:val="00B76D0F"/>
    <w:rsid w:val="00B76DBA"/>
    <w:rsid w:val="00B7717C"/>
    <w:rsid w:val="00B7729B"/>
    <w:rsid w:val="00B77569"/>
    <w:rsid w:val="00B77AD0"/>
    <w:rsid w:val="00B77B60"/>
    <w:rsid w:val="00B77F2F"/>
    <w:rsid w:val="00B809E5"/>
    <w:rsid w:val="00B81291"/>
    <w:rsid w:val="00B816A6"/>
    <w:rsid w:val="00B81A42"/>
    <w:rsid w:val="00B820AD"/>
    <w:rsid w:val="00B8233E"/>
    <w:rsid w:val="00B82EEC"/>
    <w:rsid w:val="00B83948"/>
    <w:rsid w:val="00B83C52"/>
    <w:rsid w:val="00B83EC1"/>
    <w:rsid w:val="00B84DA2"/>
    <w:rsid w:val="00B84DCE"/>
    <w:rsid w:val="00B85495"/>
    <w:rsid w:val="00B85667"/>
    <w:rsid w:val="00B85D40"/>
    <w:rsid w:val="00B86960"/>
    <w:rsid w:val="00B86A07"/>
    <w:rsid w:val="00B86FD7"/>
    <w:rsid w:val="00B879B9"/>
    <w:rsid w:val="00B87C61"/>
    <w:rsid w:val="00B913F8"/>
    <w:rsid w:val="00B9141F"/>
    <w:rsid w:val="00B91657"/>
    <w:rsid w:val="00B91779"/>
    <w:rsid w:val="00B91DCF"/>
    <w:rsid w:val="00B927B6"/>
    <w:rsid w:val="00B92BFB"/>
    <w:rsid w:val="00B933A4"/>
    <w:rsid w:val="00B9445E"/>
    <w:rsid w:val="00BA0B86"/>
    <w:rsid w:val="00BA1001"/>
    <w:rsid w:val="00BA1216"/>
    <w:rsid w:val="00BA1398"/>
    <w:rsid w:val="00BA184C"/>
    <w:rsid w:val="00BA27C7"/>
    <w:rsid w:val="00BA2F58"/>
    <w:rsid w:val="00BA3687"/>
    <w:rsid w:val="00BA389F"/>
    <w:rsid w:val="00BA3C44"/>
    <w:rsid w:val="00BA3FA8"/>
    <w:rsid w:val="00BA4533"/>
    <w:rsid w:val="00BA4941"/>
    <w:rsid w:val="00BA4EC5"/>
    <w:rsid w:val="00BA50EF"/>
    <w:rsid w:val="00BA5399"/>
    <w:rsid w:val="00BA5627"/>
    <w:rsid w:val="00BA61F7"/>
    <w:rsid w:val="00BA6F55"/>
    <w:rsid w:val="00BA7AC1"/>
    <w:rsid w:val="00BA7F2C"/>
    <w:rsid w:val="00BB0189"/>
    <w:rsid w:val="00BB019A"/>
    <w:rsid w:val="00BB0637"/>
    <w:rsid w:val="00BB09AB"/>
    <w:rsid w:val="00BB1442"/>
    <w:rsid w:val="00BB1D3F"/>
    <w:rsid w:val="00BB1E8E"/>
    <w:rsid w:val="00BB211E"/>
    <w:rsid w:val="00BB24CC"/>
    <w:rsid w:val="00BB3A05"/>
    <w:rsid w:val="00BB4C0E"/>
    <w:rsid w:val="00BB4CC9"/>
    <w:rsid w:val="00BB4E9A"/>
    <w:rsid w:val="00BB4FEC"/>
    <w:rsid w:val="00BB5303"/>
    <w:rsid w:val="00BB5A0B"/>
    <w:rsid w:val="00BB7487"/>
    <w:rsid w:val="00BB76CA"/>
    <w:rsid w:val="00BB7A48"/>
    <w:rsid w:val="00BC0A8E"/>
    <w:rsid w:val="00BC2761"/>
    <w:rsid w:val="00BC38F0"/>
    <w:rsid w:val="00BC3BC5"/>
    <w:rsid w:val="00BC413A"/>
    <w:rsid w:val="00BC4782"/>
    <w:rsid w:val="00BC4CBC"/>
    <w:rsid w:val="00BC5DCB"/>
    <w:rsid w:val="00BC60CD"/>
    <w:rsid w:val="00BC6AAA"/>
    <w:rsid w:val="00BC7D79"/>
    <w:rsid w:val="00BC7DB5"/>
    <w:rsid w:val="00BD0B7D"/>
    <w:rsid w:val="00BD0EBD"/>
    <w:rsid w:val="00BD11C7"/>
    <w:rsid w:val="00BD1B1F"/>
    <w:rsid w:val="00BD2529"/>
    <w:rsid w:val="00BD37C1"/>
    <w:rsid w:val="00BD3D1E"/>
    <w:rsid w:val="00BD4990"/>
    <w:rsid w:val="00BD4A32"/>
    <w:rsid w:val="00BD4AE1"/>
    <w:rsid w:val="00BD4D24"/>
    <w:rsid w:val="00BD5038"/>
    <w:rsid w:val="00BD5E8F"/>
    <w:rsid w:val="00BD657B"/>
    <w:rsid w:val="00BD6683"/>
    <w:rsid w:val="00BD6D01"/>
    <w:rsid w:val="00BD6E27"/>
    <w:rsid w:val="00BD7268"/>
    <w:rsid w:val="00BD7E85"/>
    <w:rsid w:val="00BE0252"/>
    <w:rsid w:val="00BE07C2"/>
    <w:rsid w:val="00BE0A2C"/>
    <w:rsid w:val="00BE1040"/>
    <w:rsid w:val="00BE1097"/>
    <w:rsid w:val="00BE1F3B"/>
    <w:rsid w:val="00BE24C0"/>
    <w:rsid w:val="00BE2E9C"/>
    <w:rsid w:val="00BE35B6"/>
    <w:rsid w:val="00BE3D71"/>
    <w:rsid w:val="00BE3DB0"/>
    <w:rsid w:val="00BE4E29"/>
    <w:rsid w:val="00BE4E2D"/>
    <w:rsid w:val="00BE4F68"/>
    <w:rsid w:val="00BE512E"/>
    <w:rsid w:val="00BE5440"/>
    <w:rsid w:val="00BE57A1"/>
    <w:rsid w:val="00BE6419"/>
    <w:rsid w:val="00BE67EB"/>
    <w:rsid w:val="00BE6B79"/>
    <w:rsid w:val="00BE7571"/>
    <w:rsid w:val="00BE7937"/>
    <w:rsid w:val="00BE79AB"/>
    <w:rsid w:val="00BF00F8"/>
    <w:rsid w:val="00BF0211"/>
    <w:rsid w:val="00BF046C"/>
    <w:rsid w:val="00BF0E43"/>
    <w:rsid w:val="00BF111D"/>
    <w:rsid w:val="00BF1965"/>
    <w:rsid w:val="00BF1A47"/>
    <w:rsid w:val="00BF368F"/>
    <w:rsid w:val="00BF3B0B"/>
    <w:rsid w:val="00BF3D84"/>
    <w:rsid w:val="00BF4592"/>
    <w:rsid w:val="00BF477E"/>
    <w:rsid w:val="00BF5A4B"/>
    <w:rsid w:val="00BF5B57"/>
    <w:rsid w:val="00BF72E5"/>
    <w:rsid w:val="00BF73E7"/>
    <w:rsid w:val="00C01370"/>
    <w:rsid w:val="00C0196A"/>
    <w:rsid w:val="00C02755"/>
    <w:rsid w:val="00C02856"/>
    <w:rsid w:val="00C02A94"/>
    <w:rsid w:val="00C03125"/>
    <w:rsid w:val="00C033D3"/>
    <w:rsid w:val="00C04675"/>
    <w:rsid w:val="00C046F7"/>
    <w:rsid w:val="00C04B34"/>
    <w:rsid w:val="00C04BE5"/>
    <w:rsid w:val="00C064BB"/>
    <w:rsid w:val="00C06656"/>
    <w:rsid w:val="00C06672"/>
    <w:rsid w:val="00C07248"/>
    <w:rsid w:val="00C07B8F"/>
    <w:rsid w:val="00C07F61"/>
    <w:rsid w:val="00C1008C"/>
    <w:rsid w:val="00C10C14"/>
    <w:rsid w:val="00C10FB3"/>
    <w:rsid w:val="00C11170"/>
    <w:rsid w:val="00C11EC3"/>
    <w:rsid w:val="00C11FB2"/>
    <w:rsid w:val="00C123FD"/>
    <w:rsid w:val="00C12449"/>
    <w:rsid w:val="00C131D3"/>
    <w:rsid w:val="00C142AA"/>
    <w:rsid w:val="00C145FA"/>
    <w:rsid w:val="00C15555"/>
    <w:rsid w:val="00C155AD"/>
    <w:rsid w:val="00C157E2"/>
    <w:rsid w:val="00C158B1"/>
    <w:rsid w:val="00C15AB5"/>
    <w:rsid w:val="00C15DA1"/>
    <w:rsid w:val="00C163CC"/>
    <w:rsid w:val="00C166B4"/>
    <w:rsid w:val="00C2065E"/>
    <w:rsid w:val="00C2071C"/>
    <w:rsid w:val="00C227A3"/>
    <w:rsid w:val="00C2289F"/>
    <w:rsid w:val="00C22905"/>
    <w:rsid w:val="00C23071"/>
    <w:rsid w:val="00C233D6"/>
    <w:rsid w:val="00C235F2"/>
    <w:rsid w:val="00C2381D"/>
    <w:rsid w:val="00C24278"/>
    <w:rsid w:val="00C24E0A"/>
    <w:rsid w:val="00C24ED6"/>
    <w:rsid w:val="00C24F32"/>
    <w:rsid w:val="00C25590"/>
    <w:rsid w:val="00C2560B"/>
    <w:rsid w:val="00C25FA2"/>
    <w:rsid w:val="00C264AC"/>
    <w:rsid w:val="00C269A1"/>
    <w:rsid w:val="00C26AED"/>
    <w:rsid w:val="00C26C31"/>
    <w:rsid w:val="00C278D6"/>
    <w:rsid w:val="00C27ADE"/>
    <w:rsid w:val="00C302EE"/>
    <w:rsid w:val="00C30B22"/>
    <w:rsid w:val="00C30E76"/>
    <w:rsid w:val="00C32A15"/>
    <w:rsid w:val="00C33661"/>
    <w:rsid w:val="00C33A89"/>
    <w:rsid w:val="00C33BC4"/>
    <w:rsid w:val="00C34B49"/>
    <w:rsid w:val="00C356A7"/>
    <w:rsid w:val="00C3583B"/>
    <w:rsid w:val="00C369C7"/>
    <w:rsid w:val="00C4055F"/>
    <w:rsid w:val="00C409B0"/>
    <w:rsid w:val="00C41B7F"/>
    <w:rsid w:val="00C41F8A"/>
    <w:rsid w:val="00C43ABB"/>
    <w:rsid w:val="00C44C9E"/>
    <w:rsid w:val="00C4558A"/>
    <w:rsid w:val="00C45818"/>
    <w:rsid w:val="00C4608B"/>
    <w:rsid w:val="00C46977"/>
    <w:rsid w:val="00C46E77"/>
    <w:rsid w:val="00C502B9"/>
    <w:rsid w:val="00C5129A"/>
    <w:rsid w:val="00C51866"/>
    <w:rsid w:val="00C546A9"/>
    <w:rsid w:val="00C55921"/>
    <w:rsid w:val="00C55DE6"/>
    <w:rsid w:val="00C56CDE"/>
    <w:rsid w:val="00C56FF2"/>
    <w:rsid w:val="00C57255"/>
    <w:rsid w:val="00C57311"/>
    <w:rsid w:val="00C5754C"/>
    <w:rsid w:val="00C60289"/>
    <w:rsid w:val="00C6175B"/>
    <w:rsid w:val="00C623FB"/>
    <w:rsid w:val="00C628FD"/>
    <w:rsid w:val="00C634CA"/>
    <w:rsid w:val="00C646BB"/>
    <w:rsid w:val="00C65122"/>
    <w:rsid w:val="00C6554E"/>
    <w:rsid w:val="00C65C0F"/>
    <w:rsid w:val="00C65CED"/>
    <w:rsid w:val="00C65F26"/>
    <w:rsid w:val="00C66AD6"/>
    <w:rsid w:val="00C66BFC"/>
    <w:rsid w:val="00C66C9E"/>
    <w:rsid w:val="00C67A50"/>
    <w:rsid w:val="00C705B5"/>
    <w:rsid w:val="00C72643"/>
    <w:rsid w:val="00C72E02"/>
    <w:rsid w:val="00C734B2"/>
    <w:rsid w:val="00C743F3"/>
    <w:rsid w:val="00C746E6"/>
    <w:rsid w:val="00C74B4D"/>
    <w:rsid w:val="00C74D31"/>
    <w:rsid w:val="00C754E2"/>
    <w:rsid w:val="00C7663B"/>
    <w:rsid w:val="00C768E6"/>
    <w:rsid w:val="00C77FAB"/>
    <w:rsid w:val="00C77FDE"/>
    <w:rsid w:val="00C80101"/>
    <w:rsid w:val="00C81250"/>
    <w:rsid w:val="00C81F4B"/>
    <w:rsid w:val="00C831A3"/>
    <w:rsid w:val="00C834BE"/>
    <w:rsid w:val="00C83BA6"/>
    <w:rsid w:val="00C83FC4"/>
    <w:rsid w:val="00C85114"/>
    <w:rsid w:val="00C85641"/>
    <w:rsid w:val="00C85D56"/>
    <w:rsid w:val="00C869B1"/>
    <w:rsid w:val="00C86A82"/>
    <w:rsid w:val="00C86C49"/>
    <w:rsid w:val="00C870C1"/>
    <w:rsid w:val="00C871C9"/>
    <w:rsid w:val="00C879C3"/>
    <w:rsid w:val="00C87CD0"/>
    <w:rsid w:val="00C87CF7"/>
    <w:rsid w:val="00C87F88"/>
    <w:rsid w:val="00C90C52"/>
    <w:rsid w:val="00C90F79"/>
    <w:rsid w:val="00C91253"/>
    <w:rsid w:val="00C91569"/>
    <w:rsid w:val="00C9240D"/>
    <w:rsid w:val="00C92C89"/>
    <w:rsid w:val="00C92E49"/>
    <w:rsid w:val="00C93870"/>
    <w:rsid w:val="00C93F67"/>
    <w:rsid w:val="00C94150"/>
    <w:rsid w:val="00C943D6"/>
    <w:rsid w:val="00C946B3"/>
    <w:rsid w:val="00C94881"/>
    <w:rsid w:val="00C956D8"/>
    <w:rsid w:val="00C95C08"/>
    <w:rsid w:val="00C95C34"/>
    <w:rsid w:val="00C961EC"/>
    <w:rsid w:val="00C96C21"/>
    <w:rsid w:val="00C9766F"/>
    <w:rsid w:val="00CA0258"/>
    <w:rsid w:val="00CA0A9E"/>
    <w:rsid w:val="00CA10C1"/>
    <w:rsid w:val="00CA200E"/>
    <w:rsid w:val="00CA217A"/>
    <w:rsid w:val="00CA2263"/>
    <w:rsid w:val="00CA231A"/>
    <w:rsid w:val="00CA4810"/>
    <w:rsid w:val="00CA4D00"/>
    <w:rsid w:val="00CA526B"/>
    <w:rsid w:val="00CA552B"/>
    <w:rsid w:val="00CA690D"/>
    <w:rsid w:val="00CA6E2A"/>
    <w:rsid w:val="00CB011E"/>
    <w:rsid w:val="00CB024F"/>
    <w:rsid w:val="00CB02E5"/>
    <w:rsid w:val="00CB02F3"/>
    <w:rsid w:val="00CB0442"/>
    <w:rsid w:val="00CB0762"/>
    <w:rsid w:val="00CB1017"/>
    <w:rsid w:val="00CB109B"/>
    <w:rsid w:val="00CB127A"/>
    <w:rsid w:val="00CB1962"/>
    <w:rsid w:val="00CB1A70"/>
    <w:rsid w:val="00CB1CDC"/>
    <w:rsid w:val="00CB1D92"/>
    <w:rsid w:val="00CB2938"/>
    <w:rsid w:val="00CB31D9"/>
    <w:rsid w:val="00CB3993"/>
    <w:rsid w:val="00CB3FFE"/>
    <w:rsid w:val="00CB4EC0"/>
    <w:rsid w:val="00CB4FAC"/>
    <w:rsid w:val="00CB519B"/>
    <w:rsid w:val="00CB5548"/>
    <w:rsid w:val="00CB58C7"/>
    <w:rsid w:val="00CB5FEC"/>
    <w:rsid w:val="00CB6C9A"/>
    <w:rsid w:val="00CC03DC"/>
    <w:rsid w:val="00CC0680"/>
    <w:rsid w:val="00CC2844"/>
    <w:rsid w:val="00CC300E"/>
    <w:rsid w:val="00CC31FB"/>
    <w:rsid w:val="00CC3F9E"/>
    <w:rsid w:val="00CC409B"/>
    <w:rsid w:val="00CC5C25"/>
    <w:rsid w:val="00CC6E8A"/>
    <w:rsid w:val="00CC7B4F"/>
    <w:rsid w:val="00CD049C"/>
    <w:rsid w:val="00CD1700"/>
    <w:rsid w:val="00CD257C"/>
    <w:rsid w:val="00CD3043"/>
    <w:rsid w:val="00CD3BF6"/>
    <w:rsid w:val="00CD4882"/>
    <w:rsid w:val="00CD4D1D"/>
    <w:rsid w:val="00CD57EB"/>
    <w:rsid w:val="00CD6A4D"/>
    <w:rsid w:val="00CD6A71"/>
    <w:rsid w:val="00CD77E5"/>
    <w:rsid w:val="00CE007B"/>
    <w:rsid w:val="00CE06C8"/>
    <w:rsid w:val="00CE0DA4"/>
    <w:rsid w:val="00CE0DC9"/>
    <w:rsid w:val="00CE1376"/>
    <w:rsid w:val="00CE148B"/>
    <w:rsid w:val="00CE14C1"/>
    <w:rsid w:val="00CE1827"/>
    <w:rsid w:val="00CE1960"/>
    <w:rsid w:val="00CE290B"/>
    <w:rsid w:val="00CE2D7D"/>
    <w:rsid w:val="00CE35CA"/>
    <w:rsid w:val="00CE3B80"/>
    <w:rsid w:val="00CE4111"/>
    <w:rsid w:val="00CE4EBA"/>
    <w:rsid w:val="00CE5633"/>
    <w:rsid w:val="00CE6549"/>
    <w:rsid w:val="00CE6986"/>
    <w:rsid w:val="00CF0423"/>
    <w:rsid w:val="00CF07BD"/>
    <w:rsid w:val="00CF1368"/>
    <w:rsid w:val="00CF1503"/>
    <w:rsid w:val="00CF188C"/>
    <w:rsid w:val="00CF1B97"/>
    <w:rsid w:val="00CF3A05"/>
    <w:rsid w:val="00CF4B8E"/>
    <w:rsid w:val="00CF527F"/>
    <w:rsid w:val="00CF539C"/>
    <w:rsid w:val="00CF63B1"/>
    <w:rsid w:val="00CF63D2"/>
    <w:rsid w:val="00CF6909"/>
    <w:rsid w:val="00CF72A8"/>
    <w:rsid w:val="00D001E9"/>
    <w:rsid w:val="00D00C95"/>
    <w:rsid w:val="00D00F62"/>
    <w:rsid w:val="00D01F12"/>
    <w:rsid w:val="00D0237D"/>
    <w:rsid w:val="00D028B4"/>
    <w:rsid w:val="00D02DFA"/>
    <w:rsid w:val="00D02E04"/>
    <w:rsid w:val="00D03683"/>
    <w:rsid w:val="00D048DC"/>
    <w:rsid w:val="00D05CF4"/>
    <w:rsid w:val="00D05E3B"/>
    <w:rsid w:val="00D05E6C"/>
    <w:rsid w:val="00D05F44"/>
    <w:rsid w:val="00D068B1"/>
    <w:rsid w:val="00D07645"/>
    <w:rsid w:val="00D10C1F"/>
    <w:rsid w:val="00D10F58"/>
    <w:rsid w:val="00D12009"/>
    <w:rsid w:val="00D127AE"/>
    <w:rsid w:val="00D13051"/>
    <w:rsid w:val="00D13448"/>
    <w:rsid w:val="00D13BAE"/>
    <w:rsid w:val="00D13E36"/>
    <w:rsid w:val="00D14FF0"/>
    <w:rsid w:val="00D154CD"/>
    <w:rsid w:val="00D15F23"/>
    <w:rsid w:val="00D1608A"/>
    <w:rsid w:val="00D16ABE"/>
    <w:rsid w:val="00D16E77"/>
    <w:rsid w:val="00D17398"/>
    <w:rsid w:val="00D20217"/>
    <w:rsid w:val="00D2055F"/>
    <w:rsid w:val="00D20C3D"/>
    <w:rsid w:val="00D21ADC"/>
    <w:rsid w:val="00D22248"/>
    <w:rsid w:val="00D2321D"/>
    <w:rsid w:val="00D2330F"/>
    <w:rsid w:val="00D23D18"/>
    <w:rsid w:val="00D244A8"/>
    <w:rsid w:val="00D25047"/>
    <w:rsid w:val="00D2576E"/>
    <w:rsid w:val="00D25EB1"/>
    <w:rsid w:val="00D260F7"/>
    <w:rsid w:val="00D2656C"/>
    <w:rsid w:val="00D272B5"/>
    <w:rsid w:val="00D2762F"/>
    <w:rsid w:val="00D306EA"/>
    <w:rsid w:val="00D31533"/>
    <w:rsid w:val="00D315DA"/>
    <w:rsid w:val="00D31DA1"/>
    <w:rsid w:val="00D321E8"/>
    <w:rsid w:val="00D334FB"/>
    <w:rsid w:val="00D34BDA"/>
    <w:rsid w:val="00D352AF"/>
    <w:rsid w:val="00D366AA"/>
    <w:rsid w:val="00D37488"/>
    <w:rsid w:val="00D376B9"/>
    <w:rsid w:val="00D40212"/>
    <w:rsid w:val="00D403F3"/>
    <w:rsid w:val="00D4191E"/>
    <w:rsid w:val="00D425DD"/>
    <w:rsid w:val="00D42C4D"/>
    <w:rsid w:val="00D432D8"/>
    <w:rsid w:val="00D4331B"/>
    <w:rsid w:val="00D43AC7"/>
    <w:rsid w:val="00D43FB3"/>
    <w:rsid w:val="00D4448D"/>
    <w:rsid w:val="00D45149"/>
    <w:rsid w:val="00D458F2"/>
    <w:rsid w:val="00D45FAA"/>
    <w:rsid w:val="00D4647D"/>
    <w:rsid w:val="00D467BB"/>
    <w:rsid w:val="00D469F6"/>
    <w:rsid w:val="00D46DE9"/>
    <w:rsid w:val="00D47591"/>
    <w:rsid w:val="00D503F6"/>
    <w:rsid w:val="00D51709"/>
    <w:rsid w:val="00D52706"/>
    <w:rsid w:val="00D528A3"/>
    <w:rsid w:val="00D545F0"/>
    <w:rsid w:val="00D54723"/>
    <w:rsid w:val="00D54AB7"/>
    <w:rsid w:val="00D54E8A"/>
    <w:rsid w:val="00D54EEB"/>
    <w:rsid w:val="00D54FFC"/>
    <w:rsid w:val="00D555A0"/>
    <w:rsid w:val="00D565D0"/>
    <w:rsid w:val="00D56642"/>
    <w:rsid w:val="00D56668"/>
    <w:rsid w:val="00D5705A"/>
    <w:rsid w:val="00D572C3"/>
    <w:rsid w:val="00D572F7"/>
    <w:rsid w:val="00D57495"/>
    <w:rsid w:val="00D5764F"/>
    <w:rsid w:val="00D606D2"/>
    <w:rsid w:val="00D606EE"/>
    <w:rsid w:val="00D60768"/>
    <w:rsid w:val="00D6160D"/>
    <w:rsid w:val="00D63E6F"/>
    <w:rsid w:val="00D63F80"/>
    <w:rsid w:val="00D6446C"/>
    <w:rsid w:val="00D64D82"/>
    <w:rsid w:val="00D64DB6"/>
    <w:rsid w:val="00D655B9"/>
    <w:rsid w:val="00D66255"/>
    <w:rsid w:val="00D66524"/>
    <w:rsid w:val="00D705E3"/>
    <w:rsid w:val="00D706D9"/>
    <w:rsid w:val="00D71A7A"/>
    <w:rsid w:val="00D73429"/>
    <w:rsid w:val="00D73F17"/>
    <w:rsid w:val="00D74260"/>
    <w:rsid w:val="00D74289"/>
    <w:rsid w:val="00D74CEA"/>
    <w:rsid w:val="00D75E84"/>
    <w:rsid w:val="00D7607D"/>
    <w:rsid w:val="00D76821"/>
    <w:rsid w:val="00D76E3D"/>
    <w:rsid w:val="00D77AF1"/>
    <w:rsid w:val="00D8089B"/>
    <w:rsid w:val="00D81C6E"/>
    <w:rsid w:val="00D8299D"/>
    <w:rsid w:val="00D83406"/>
    <w:rsid w:val="00D84B5C"/>
    <w:rsid w:val="00D84DAD"/>
    <w:rsid w:val="00D84F35"/>
    <w:rsid w:val="00D858DF"/>
    <w:rsid w:val="00D85B14"/>
    <w:rsid w:val="00D86A0A"/>
    <w:rsid w:val="00D873F3"/>
    <w:rsid w:val="00D90541"/>
    <w:rsid w:val="00D9089F"/>
    <w:rsid w:val="00D90D2F"/>
    <w:rsid w:val="00D90FDA"/>
    <w:rsid w:val="00D910F0"/>
    <w:rsid w:val="00D91500"/>
    <w:rsid w:val="00D91ABC"/>
    <w:rsid w:val="00D9266A"/>
    <w:rsid w:val="00D926D8"/>
    <w:rsid w:val="00D92D75"/>
    <w:rsid w:val="00D92EAF"/>
    <w:rsid w:val="00D93026"/>
    <w:rsid w:val="00D9359A"/>
    <w:rsid w:val="00D93C81"/>
    <w:rsid w:val="00D93F92"/>
    <w:rsid w:val="00D944C7"/>
    <w:rsid w:val="00D944F3"/>
    <w:rsid w:val="00D95083"/>
    <w:rsid w:val="00D95E50"/>
    <w:rsid w:val="00D96878"/>
    <w:rsid w:val="00D96B03"/>
    <w:rsid w:val="00D97157"/>
    <w:rsid w:val="00DA070D"/>
    <w:rsid w:val="00DA0B9C"/>
    <w:rsid w:val="00DA1DA9"/>
    <w:rsid w:val="00DA2EFC"/>
    <w:rsid w:val="00DA3AFB"/>
    <w:rsid w:val="00DA3FC9"/>
    <w:rsid w:val="00DA44EA"/>
    <w:rsid w:val="00DA65DD"/>
    <w:rsid w:val="00DA7F18"/>
    <w:rsid w:val="00DB019C"/>
    <w:rsid w:val="00DB0638"/>
    <w:rsid w:val="00DB15AA"/>
    <w:rsid w:val="00DB18BF"/>
    <w:rsid w:val="00DB2EAA"/>
    <w:rsid w:val="00DB2EE1"/>
    <w:rsid w:val="00DB3738"/>
    <w:rsid w:val="00DB44A7"/>
    <w:rsid w:val="00DB6CDC"/>
    <w:rsid w:val="00DB6E1C"/>
    <w:rsid w:val="00DC0054"/>
    <w:rsid w:val="00DC099A"/>
    <w:rsid w:val="00DC0A38"/>
    <w:rsid w:val="00DC0E45"/>
    <w:rsid w:val="00DC1196"/>
    <w:rsid w:val="00DC18BF"/>
    <w:rsid w:val="00DC1C08"/>
    <w:rsid w:val="00DC242F"/>
    <w:rsid w:val="00DC2E22"/>
    <w:rsid w:val="00DC3075"/>
    <w:rsid w:val="00DC3126"/>
    <w:rsid w:val="00DC35F6"/>
    <w:rsid w:val="00DC544D"/>
    <w:rsid w:val="00DC598F"/>
    <w:rsid w:val="00DC6386"/>
    <w:rsid w:val="00DC6A51"/>
    <w:rsid w:val="00DC6ED3"/>
    <w:rsid w:val="00DC7367"/>
    <w:rsid w:val="00DD07DF"/>
    <w:rsid w:val="00DD0ADA"/>
    <w:rsid w:val="00DD1973"/>
    <w:rsid w:val="00DD28F7"/>
    <w:rsid w:val="00DD2FBB"/>
    <w:rsid w:val="00DD3184"/>
    <w:rsid w:val="00DD357E"/>
    <w:rsid w:val="00DD35A2"/>
    <w:rsid w:val="00DD412A"/>
    <w:rsid w:val="00DD4232"/>
    <w:rsid w:val="00DD4622"/>
    <w:rsid w:val="00DD4FF7"/>
    <w:rsid w:val="00DD5A34"/>
    <w:rsid w:val="00DD7292"/>
    <w:rsid w:val="00DD7711"/>
    <w:rsid w:val="00DD7FE6"/>
    <w:rsid w:val="00DE02C1"/>
    <w:rsid w:val="00DE0497"/>
    <w:rsid w:val="00DE0D42"/>
    <w:rsid w:val="00DE0DD9"/>
    <w:rsid w:val="00DE1079"/>
    <w:rsid w:val="00DE17FF"/>
    <w:rsid w:val="00DE210C"/>
    <w:rsid w:val="00DE2485"/>
    <w:rsid w:val="00DE2DC9"/>
    <w:rsid w:val="00DE359E"/>
    <w:rsid w:val="00DE37B7"/>
    <w:rsid w:val="00DE38AB"/>
    <w:rsid w:val="00DE3D18"/>
    <w:rsid w:val="00DE3DE6"/>
    <w:rsid w:val="00DE4576"/>
    <w:rsid w:val="00DE4FB6"/>
    <w:rsid w:val="00DE522E"/>
    <w:rsid w:val="00DE5948"/>
    <w:rsid w:val="00DE5CAE"/>
    <w:rsid w:val="00DE5DAE"/>
    <w:rsid w:val="00DE5E20"/>
    <w:rsid w:val="00DE6044"/>
    <w:rsid w:val="00DE6450"/>
    <w:rsid w:val="00DE7A6E"/>
    <w:rsid w:val="00DE7C76"/>
    <w:rsid w:val="00DF00C2"/>
    <w:rsid w:val="00DF018C"/>
    <w:rsid w:val="00DF0863"/>
    <w:rsid w:val="00DF0F13"/>
    <w:rsid w:val="00DF14A9"/>
    <w:rsid w:val="00DF18BD"/>
    <w:rsid w:val="00DF27A5"/>
    <w:rsid w:val="00DF2B07"/>
    <w:rsid w:val="00DF36A3"/>
    <w:rsid w:val="00DF380F"/>
    <w:rsid w:val="00DF3AAC"/>
    <w:rsid w:val="00DF3EFF"/>
    <w:rsid w:val="00DF4DBF"/>
    <w:rsid w:val="00DF592A"/>
    <w:rsid w:val="00DF5AA2"/>
    <w:rsid w:val="00DF7072"/>
    <w:rsid w:val="00E00169"/>
    <w:rsid w:val="00E00867"/>
    <w:rsid w:val="00E00DE7"/>
    <w:rsid w:val="00E01AA7"/>
    <w:rsid w:val="00E01B41"/>
    <w:rsid w:val="00E01E91"/>
    <w:rsid w:val="00E021E2"/>
    <w:rsid w:val="00E0250B"/>
    <w:rsid w:val="00E0258B"/>
    <w:rsid w:val="00E03211"/>
    <w:rsid w:val="00E038B7"/>
    <w:rsid w:val="00E03938"/>
    <w:rsid w:val="00E0393E"/>
    <w:rsid w:val="00E046F2"/>
    <w:rsid w:val="00E04B12"/>
    <w:rsid w:val="00E04DFD"/>
    <w:rsid w:val="00E05086"/>
    <w:rsid w:val="00E0558D"/>
    <w:rsid w:val="00E05EE9"/>
    <w:rsid w:val="00E06511"/>
    <w:rsid w:val="00E10601"/>
    <w:rsid w:val="00E10EE9"/>
    <w:rsid w:val="00E11DB9"/>
    <w:rsid w:val="00E11FC2"/>
    <w:rsid w:val="00E12250"/>
    <w:rsid w:val="00E12457"/>
    <w:rsid w:val="00E124F4"/>
    <w:rsid w:val="00E12C49"/>
    <w:rsid w:val="00E135C9"/>
    <w:rsid w:val="00E1488F"/>
    <w:rsid w:val="00E14EA0"/>
    <w:rsid w:val="00E16898"/>
    <w:rsid w:val="00E16AFE"/>
    <w:rsid w:val="00E16B8C"/>
    <w:rsid w:val="00E16F81"/>
    <w:rsid w:val="00E17AFC"/>
    <w:rsid w:val="00E2006C"/>
    <w:rsid w:val="00E209EF"/>
    <w:rsid w:val="00E20B77"/>
    <w:rsid w:val="00E2135B"/>
    <w:rsid w:val="00E216FE"/>
    <w:rsid w:val="00E21DB5"/>
    <w:rsid w:val="00E2275B"/>
    <w:rsid w:val="00E22DCF"/>
    <w:rsid w:val="00E22FA0"/>
    <w:rsid w:val="00E2368B"/>
    <w:rsid w:val="00E23733"/>
    <w:rsid w:val="00E243B3"/>
    <w:rsid w:val="00E247DD"/>
    <w:rsid w:val="00E25918"/>
    <w:rsid w:val="00E25A38"/>
    <w:rsid w:val="00E25B84"/>
    <w:rsid w:val="00E26F46"/>
    <w:rsid w:val="00E276D4"/>
    <w:rsid w:val="00E306A1"/>
    <w:rsid w:val="00E30ACD"/>
    <w:rsid w:val="00E31114"/>
    <w:rsid w:val="00E31884"/>
    <w:rsid w:val="00E31C03"/>
    <w:rsid w:val="00E32B9E"/>
    <w:rsid w:val="00E32FBE"/>
    <w:rsid w:val="00E339C5"/>
    <w:rsid w:val="00E33BB4"/>
    <w:rsid w:val="00E345BE"/>
    <w:rsid w:val="00E347CA"/>
    <w:rsid w:val="00E349BE"/>
    <w:rsid w:val="00E34E7B"/>
    <w:rsid w:val="00E356F3"/>
    <w:rsid w:val="00E357B2"/>
    <w:rsid w:val="00E3609D"/>
    <w:rsid w:val="00E36BA1"/>
    <w:rsid w:val="00E36CFB"/>
    <w:rsid w:val="00E408B2"/>
    <w:rsid w:val="00E41493"/>
    <w:rsid w:val="00E41578"/>
    <w:rsid w:val="00E415DC"/>
    <w:rsid w:val="00E41D7D"/>
    <w:rsid w:val="00E42CB4"/>
    <w:rsid w:val="00E43479"/>
    <w:rsid w:val="00E43877"/>
    <w:rsid w:val="00E4418E"/>
    <w:rsid w:val="00E4448A"/>
    <w:rsid w:val="00E45BC2"/>
    <w:rsid w:val="00E45F2E"/>
    <w:rsid w:val="00E467AC"/>
    <w:rsid w:val="00E46C52"/>
    <w:rsid w:val="00E4757B"/>
    <w:rsid w:val="00E47F16"/>
    <w:rsid w:val="00E50000"/>
    <w:rsid w:val="00E502D7"/>
    <w:rsid w:val="00E507F9"/>
    <w:rsid w:val="00E51064"/>
    <w:rsid w:val="00E5168D"/>
    <w:rsid w:val="00E51BB6"/>
    <w:rsid w:val="00E52729"/>
    <w:rsid w:val="00E52B6C"/>
    <w:rsid w:val="00E530B7"/>
    <w:rsid w:val="00E5381B"/>
    <w:rsid w:val="00E53BD3"/>
    <w:rsid w:val="00E53F43"/>
    <w:rsid w:val="00E54CCC"/>
    <w:rsid w:val="00E55AC5"/>
    <w:rsid w:val="00E55CC8"/>
    <w:rsid w:val="00E574E6"/>
    <w:rsid w:val="00E5788E"/>
    <w:rsid w:val="00E57D25"/>
    <w:rsid w:val="00E57FFA"/>
    <w:rsid w:val="00E602ED"/>
    <w:rsid w:val="00E61790"/>
    <w:rsid w:val="00E6199A"/>
    <w:rsid w:val="00E622BF"/>
    <w:rsid w:val="00E6321C"/>
    <w:rsid w:val="00E632FE"/>
    <w:rsid w:val="00E63DA9"/>
    <w:rsid w:val="00E64692"/>
    <w:rsid w:val="00E65A73"/>
    <w:rsid w:val="00E66D6B"/>
    <w:rsid w:val="00E673DD"/>
    <w:rsid w:val="00E67F26"/>
    <w:rsid w:val="00E701BF"/>
    <w:rsid w:val="00E7093A"/>
    <w:rsid w:val="00E71B68"/>
    <w:rsid w:val="00E71C81"/>
    <w:rsid w:val="00E728E6"/>
    <w:rsid w:val="00E73147"/>
    <w:rsid w:val="00E73CD3"/>
    <w:rsid w:val="00E741A9"/>
    <w:rsid w:val="00E7492F"/>
    <w:rsid w:val="00E76C96"/>
    <w:rsid w:val="00E77BEF"/>
    <w:rsid w:val="00E77D13"/>
    <w:rsid w:val="00E801E9"/>
    <w:rsid w:val="00E81300"/>
    <w:rsid w:val="00E81862"/>
    <w:rsid w:val="00E8306B"/>
    <w:rsid w:val="00E83AC7"/>
    <w:rsid w:val="00E844B8"/>
    <w:rsid w:val="00E85EB3"/>
    <w:rsid w:val="00E864DE"/>
    <w:rsid w:val="00E871C4"/>
    <w:rsid w:val="00E871D4"/>
    <w:rsid w:val="00E90C0A"/>
    <w:rsid w:val="00E90DDF"/>
    <w:rsid w:val="00E92167"/>
    <w:rsid w:val="00E922A9"/>
    <w:rsid w:val="00E922F8"/>
    <w:rsid w:val="00E924F0"/>
    <w:rsid w:val="00E92E00"/>
    <w:rsid w:val="00E93565"/>
    <w:rsid w:val="00E939C8"/>
    <w:rsid w:val="00E93FB0"/>
    <w:rsid w:val="00E9406E"/>
    <w:rsid w:val="00E945E8"/>
    <w:rsid w:val="00E94F82"/>
    <w:rsid w:val="00E9576C"/>
    <w:rsid w:val="00E958F9"/>
    <w:rsid w:val="00E95BF9"/>
    <w:rsid w:val="00EA01BB"/>
    <w:rsid w:val="00EA01C8"/>
    <w:rsid w:val="00EA0897"/>
    <w:rsid w:val="00EA0BAB"/>
    <w:rsid w:val="00EA0DC0"/>
    <w:rsid w:val="00EA10B6"/>
    <w:rsid w:val="00EA15DD"/>
    <w:rsid w:val="00EA251E"/>
    <w:rsid w:val="00EA2EB1"/>
    <w:rsid w:val="00EA3EEE"/>
    <w:rsid w:val="00EA4C7D"/>
    <w:rsid w:val="00EA4F56"/>
    <w:rsid w:val="00EA5349"/>
    <w:rsid w:val="00EA563F"/>
    <w:rsid w:val="00EA5642"/>
    <w:rsid w:val="00EA5C88"/>
    <w:rsid w:val="00EA6D23"/>
    <w:rsid w:val="00EB0DD2"/>
    <w:rsid w:val="00EB0E6D"/>
    <w:rsid w:val="00EB1017"/>
    <w:rsid w:val="00EB1AE3"/>
    <w:rsid w:val="00EB1B55"/>
    <w:rsid w:val="00EB1D38"/>
    <w:rsid w:val="00EB1ECF"/>
    <w:rsid w:val="00EB300E"/>
    <w:rsid w:val="00EB350A"/>
    <w:rsid w:val="00EB3607"/>
    <w:rsid w:val="00EB3F99"/>
    <w:rsid w:val="00EB43FC"/>
    <w:rsid w:val="00EB4F1B"/>
    <w:rsid w:val="00EB52DD"/>
    <w:rsid w:val="00EB69A9"/>
    <w:rsid w:val="00EB6C1E"/>
    <w:rsid w:val="00EB6CF6"/>
    <w:rsid w:val="00EB743F"/>
    <w:rsid w:val="00EC0625"/>
    <w:rsid w:val="00EC086D"/>
    <w:rsid w:val="00EC09DF"/>
    <w:rsid w:val="00EC1106"/>
    <w:rsid w:val="00EC1800"/>
    <w:rsid w:val="00EC19B2"/>
    <w:rsid w:val="00EC1A64"/>
    <w:rsid w:val="00EC1D86"/>
    <w:rsid w:val="00EC1F13"/>
    <w:rsid w:val="00EC2321"/>
    <w:rsid w:val="00EC3567"/>
    <w:rsid w:val="00EC4360"/>
    <w:rsid w:val="00EC50A5"/>
    <w:rsid w:val="00EC5247"/>
    <w:rsid w:val="00EC5AF8"/>
    <w:rsid w:val="00EC5C1F"/>
    <w:rsid w:val="00EC5E0A"/>
    <w:rsid w:val="00EC6937"/>
    <w:rsid w:val="00EC6AC9"/>
    <w:rsid w:val="00EC79CB"/>
    <w:rsid w:val="00ED0E8C"/>
    <w:rsid w:val="00ED1311"/>
    <w:rsid w:val="00ED160F"/>
    <w:rsid w:val="00ED1D90"/>
    <w:rsid w:val="00ED2330"/>
    <w:rsid w:val="00ED23E9"/>
    <w:rsid w:val="00ED2947"/>
    <w:rsid w:val="00ED2D1B"/>
    <w:rsid w:val="00ED327A"/>
    <w:rsid w:val="00ED3969"/>
    <w:rsid w:val="00ED3B85"/>
    <w:rsid w:val="00ED49B5"/>
    <w:rsid w:val="00ED49FD"/>
    <w:rsid w:val="00ED4C38"/>
    <w:rsid w:val="00ED5DD0"/>
    <w:rsid w:val="00ED601E"/>
    <w:rsid w:val="00ED66DC"/>
    <w:rsid w:val="00ED7880"/>
    <w:rsid w:val="00EE1DE5"/>
    <w:rsid w:val="00EE1E98"/>
    <w:rsid w:val="00EE218E"/>
    <w:rsid w:val="00EE2244"/>
    <w:rsid w:val="00EE238F"/>
    <w:rsid w:val="00EE2CC9"/>
    <w:rsid w:val="00EE30B3"/>
    <w:rsid w:val="00EE3B7D"/>
    <w:rsid w:val="00EE4542"/>
    <w:rsid w:val="00EE48A3"/>
    <w:rsid w:val="00EE5052"/>
    <w:rsid w:val="00EE52B3"/>
    <w:rsid w:val="00EE5893"/>
    <w:rsid w:val="00EE5FF2"/>
    <w:rsid w:val="00EE60C8"/>
    <w:rsid w:val="00EE6FAD"/>
    <w:rsid w:val="00EE733A"/>
    <w:rsid w:val="00EE7881"/>
    <w:rsid w:val="00EE7964"/>
    <w:rsid w:val="00EF018F"/>
    <w:rsid w:val="00EF09C9"/>
    <w:rsid w:val="00EF0B15"/>
    <w:rsid w:val="00EF1803"/>
    <w:rsid w:val="00EF1A8C"/>
    <w:rsid w:val="00EF2125"/>
    <w:rsid w:val="00EF2F8D"/>
    <w:rsid w:val="00EF38BB"/>
    <w:rsid w:val="00EF38C2"/>
    <w:rsid w:val="00EF5168"/>
    <w:rsid w:val="00EF5404"/>
    <w:rsid w:val="00EF5B64"/>
    <w:rsid w:val="00EF5FFF"/>
    <w:rsid w:val="00EF68AE"/>
    <w:rsid w:val="00EF69E3"/>
    <w:rsid w:val="00EF7D38"/>
    <w:rsid w:val="00F00286"/>
    <w:rsid w:val="00F0037D"/>
    <w:rsid w:val="00F00B21"/>
    <w:rsid w:val="00F00B76"/>
    <w:rsid w:val="00F011A2"/>
    <w:rsid w:val="00F01BC7"/>
    <w:rsid w:val="00F0212E"/>
    <w:rsid w:val="00F0230C"/>
    <w:rsid w:val="00F02A20"/>
    <w:rsid w:val="00F02CCD"/>
    <w:rsid w:val="00F02E67"/>
    <w:rsid w:val="00F03168"/>
    <w:rsid w:val="00F03270"/>
    <w:rsid w:val="00F04899"/>
    <w:rsid w:val="00F04D49"/>
    <w:rsid w:val="00F05AA3"/>
    <w:rsid w:val="00F06454"/>
    <w:rsid w:val="00F0706E"/>
    <w:rsid w:val="00F0733B"/>
    <w:rsid w:val="00F07BE7"/>
    <w:rsid w:val="00F07C7C"/>
    <w:rsid w:val="00F1003F"/>
    <w:rsid w:val="00F108B5"/>
    <w:rsid w:val="00F10E69"/>
    <w:rsid w:val="00F10FE2"/>
    <w:rsid w:val="00F114F4"/>
    <w:rsid w:val="00F1175F"/>
    <w:rsid w:val="00F13FD1"/>
    <w:rsid w:val="00F1427E"/>
    <w:rsid w:val="00F1465A"/>
    <w:rsid w:val="00F15062"/>
    <w:rsid w:val="00F153B1"/>
    <w:rsid w:val="00F15695"/>
    <w:rsid w:val="00F167E1"/>
    <w:rsid w:val="00F16BBA"/>
    <w:rsid w:val="00F17AED"/>
    <w:rsid w:val="00F21892"/>
    <w:rsid w:val="00F21C0B"/>
    <w:rsid w:val="00F22D14"/>
    <w:rsid w:val="00F233AB"/>
    <w:rsid w:val="00F23AF6"/>
    <w:rsid w:val="00F2411F"/>
    <w:rsid w:val="00F24444"/>
    <w:rsid w:val="00F2483B"/>
    <w:rsid w:val="00F265D8"/>
    <w:rsid w:val="00F272C9"/>
    <w:rsid w:val="00F272D3"/>
    <w:rsid w:val="00F27807"/>
    <w:rsid w:val="00F30289"/>
    <w:rsid w:val="00F31338"/>
    <w:rsid w:val="00F31458"/>
    <w:rsid w:val="00F316A6"/>
    <w:rsid w:val="00F317D7"/>
    <w:rsid w:val="00F3208B"/>
    <w:rsid w:val="00F328D0"/>
    <w:rsid w:val="00F32CCE"/>
    <w:rsid w:val="00F33132"/>
    <w:rsid w:val="00F33B8F"/>
    <w:rsid w:val="00F34F41"/>
    <w:rsid w:val="00F36ADF"/>
    <w:rsid w:val="00F36E22"/>
    <w:rsid w:val="00F37112"/>
    <w:rsid w:val="00F37484"/>
    <w:rsid w:val="00F37529"/>
    <w:rsid w:val="00F3768F"/>
    <w:rsid w:val="00F3790A"/>
    <w:rsid w:val="00F41A96"/>
    <w:rsid w:val="00F41DBA"/>
    <w:rsid w:val="00F4222A"/>
    <w:rsid w:val="00F422A3"/>
    <w:rsid w:val="00F4253C"/>
    <w:rsid w:val="00F43631"/>
    <w:rsid w:val="00F436E6"/>
    <w:rsid w:val="00F44341"/>
    <w:rsid w:val="00F4554D"/>
    <w:rsid w:val="00F45C2C"/>
    <w:rsid w:val="00F46B61"/>
    <w:rsid w:val="00F46DB4"/>
    <w:rsid w:val="00F475AE"/>
    <w:rsid w:val="00F50B12"/>
    <w:rsid w:val="00F50B2D"/>
    <w:rsid w:val="00F50EB2"/>
    <w:rsid w:val="00F51010"/>
    <w:rsid w:val="00F5199E"/>
    <w:rsid w:val="00F51A7D"/>
    <w:rsid w:val="00F533E8"/>
    <w:rsid w:val="00F54C75"/>
    <w:rsid w:val="00F54EBC"/>
    <w:rsid w:val="00F54F34"/>
    <w:rsid w:val="00F55344"/>
    <w:rsid w:val="00F556BD"/>
    <w:rsid w:val="00F55F13"/>
    <w:rsid w:val="00F56CA1"/>
    <w:rsid w:val="00F56F46"/>
    <w:rsid w:val="00F57209"/>
    <w:rsid w:val="00F577DF"/>
    <w:rsid w:val="00F6003C"/>
    <w:rsid w:val="00F60272"/>
    <w:rsid w:val="00F6103C"/>
    <w:rsid w:val="00F615C9"/>
    <w:rsid w:val="00F61631"/>
    <w:rsid w:val="00F63735"/>
    <w:rsid w:val="00F6463A"/>
    <w:rsid w:val="00F64BF7"/>
    <w:rsid w:val="00F658CE"/>
    <w:rsid w:val="00F65DAA"/>
    <w:rsid w:val="00F66B0A"/>
    <w:rsid w:val="00F67575"/>
    <w:rsid w:val="00F67D1B"/>
    <w:rsid w:val="00F70AEC"/>
    <w:rsid w:val="00F71C10"/>
    <w:rsid w:val="00F71F51"/>
    <w:rsid w:val="00F71F76"/>
    <w:rsid w:val="00F71FC8"/>
    <w:rsid w:val="00F727B2"/>
    <w:rsid w:val="00F72A1A"/>
    <w:rsid w:val="00F72C39"/>
    <w:rsid w:val="00F73003"/>
    <w:rsid w:val="00F73818"/>
    <w:rsid w:val="00F74C30"/>
    <w:rsid w:val="00F751AF"/>
    <w:rsid w:val="00F75516"/>
    <w:rsid w:val="00F75F55"/>
    <w:rsid w:val="00F760B4"/>
    <w:rsid w:val="00F771E0"/>
    <w:rsid w:val="00F77C2C"/>
    <w:rsid w:val="00F812E4"/>
    <w:rsid w:val="00F81790"/>
    <w:rsid w:val="00F817BC"/>
    <w:rsid w:val="00F82679"/>
    <w:rsid w:val="00F83F0A"/>
    <w:rsid w:val="00F844AC"/>
    <w:rsid w:val="00F848B0"/>
    <w:rsid w:val="00F85B63"/>
    <w:rsid w:val="00F8674E"/>
    <w:rsid w:val="00F869B5"/>
    <w:rsid w:val="00F87022"/>
    <w:rsid w:val="00F877A8"/>
    <w:rsid w:val="00F87819"/>
    <w:rsid w:val="00F878E2"/>
    <w:rsid w:val="00F87970"/>
    <w:rsid w:val="00F87B69"/>
    <w:rsid w:val="00F90A3F"/>
    <w:rsid w:val="00F910AB"/>
    <w:rsid w:val="00F91E4D"/>
    <w:rsid w:val="00F925BD"/>
    <w:rsid w:val="00F94C4F"/>
    <w:rsid w:val="00F95600"/>
    <w:rsid w:val="00F959D4"/>
    <w:rsid w:val="00F95AB4"/>
    <w:rsid w:val="00F963AA"/>
    <w:rsid w:val="00F96460"/>
    <w:rsid w:val="00F964B7"/>
    <w:rsid w:val="00F96EAE"/>
    <w:rsid w:val="00F971BA"/>
    <w:rsid w:val="00F97306"/>
    <w:rsid w:val="00F97EAF"/>
    <w:rsid w:val="00F97FB7"/>
    <w:rsid w:val="00FA1077"/>
    <w:rsid w:val="00FA1896"/>
    <w:rsid w:val="00FA1A9D"/>
    <w:rsid w:val="00FA40CA"/>
    <w:rsid w:val="00FA4480"/>
    <w:rsid w:val="00FA44BB"/>
    <w:rsid w:val="00FA526F"/>
    <w:rsid w:val="00FA588E"/>
    <w:rsid w:val="00FA5A22"/>
    <w:rsid w:val="00FA5E8A"/>
    <w:rsid w:val="00FA5E9C"/>
    <w:rsid w:val="00FA6588"/>
    <w:rsid w:val="00FA77A2"/>
    <w:rsid w:val="00FB10C9"/>
    <w:rsid w:val="00FB1568"/>
    <w:rsid w:val="00FB1E71"/>
    <w:rsid w:val="00FB268A"/>
    <w:rsid w:val="00FB27C2"/>
    <w:rsid w:val="00FB30B1"/>
    <w:rsid w:val="00FB3610"/>
    <w:rsid w:val="00FB3EE4"/>
    <w:rsid w:val="00FB3F1E"/>
    <w:rsid w:val="00FB417F"/>
    <w:rsid w:val="00FB524C"/>
    <w:rsid w:val="00FB5C4F"/>
    <w:rsid w:val="00FB652A"/>
    <w:rsid w:val="00FB695F"/>
    <w:rsid w:val="00FB6E63"/>
    <w:rsid w:val="00FB727A"/>
    <w:rsid w:val="00FB7657"/>
    <w:rsid w:val="00FB7B85"/>
    <w:rsid w:val="00FC0182"/>
    <w:rsid w:val="00FC1713"/>
    <w:rsid w:val="00FC180C"/>
    <w:rsid w:val="00FC2519"/>
    <w:rsid w:val="00FC2A38"/>
    <w:rsid w:val="00FC2DBC"/>
    <w:rsid w:val="00FC2EAA"/>
    <w:rsid w:val="00FC2F83"/>
    <w:rsid w:val="00FC30C2"/>
    <w:rsid w:val="00FC3801"/>
    <w:rsid w:val="00FC5B0D"/>
    <w:rsid w:val="00FC6217"/>
    <w:rsid w:val="00FC6A0C"/>
    <w:rsid w:val="00FC6F66"/>
    <w:rsid w:val="00FC73A4"/>
    <w:rsid w:val="00FC7509"/>
    <w:rsid w:val="00FC751E"/>
    <w:rsid w:val="00FC7AB3"/>
    <w:rsid w:val="00FD0814"/>
    <w:rsid w:val="00FD0DB0"/>
    <w:rsid w:val="00FD0EA9"/>
    <w:rsid w:val="00FD1570"/>
    <w:rsid w:val="00FD1881"/>
    <w:rsid w:val="00FD1CC8"/>
    <w:rsid w:val="00FD26BA"/>
    <w:rsid w:val="00FD28C4"/>
    <w:rsid w:val="00FD394A"/>
    <w:rsid w:val="00FD3A38"/>
    <w:rsid w:val="00FD3BBF"/>
    <w:rsid w:val="00FD584B"/>
    <w:rsid w:val="00FD5A54"/>
    <w:rsid w:val="00FD5B1E"/>
    <w:rsid w:val="00FD5BB6"/>
    <w:rsid w:val="00FD695A"/>
    <w:rsid w:val="00FD6C37"/>
    <w:rsid w:val="00FD7076"/>
    <w:rsid w:val="00FD717E"/>
    <w:rsid w:val="00FD7D2C"/>
    <w:rsid w:val="00FE0876"/>
    <w:rsid w:val="00FE0C9A"/>
    <w:rsid w:val="00FE1661"/>
    <w:rsid w:val="00FE22EC"/>
    <w:rsid w:val="00FE263B"/>
    <w:rsid w:val="00FE2E7E"/>
    <w:rsid w:val="00FE31EC"/>
    <w:rsid w:val="00FE3B92"/>
    <w:rsid w:val="00FE4386"/>
    <w:rsid w:val="00FE5BB7"/>
    <w:rsid w:val="00FE6788"/>
    <w:rsid w:val="00FE694D"/>
    <w:rsid w:val="00FE6EF4"/>
    <w:rsid w:val="00FF0C72"/>
    <w:rsid w:val="00FF279C"/>
    <w:rsid w:val="00FF2CF1"/>
    <w:rsid w:val="00FF4A52"/>
    <w:rsid w:val="00FF4ABB"/>
    <w:rsid w:val="00FF5085"/>
    <w:rsid w:val="00FF515D"/>
    <w:rsid w:val="00FF5BB2"/>
    <w:rsid w:val="00FF5ED8"/>
    <w:rsid w:val="00FF5F59"/>
    <w:rsid w:val="00FF6A1A"/>
    <w:rsid w:val="018B1672"/>
    <w:rsid w:val="05102B0D"/>
    <w:rsid w:val="05E874D6"/>
    <w:rsid w:val="09A51579"/>
    <w:rsid w:val="0F71204C"/>
    <w:rsid w:val="10357485"/>
    <w:rsid w:val="10780801"/>
    <w:rsid w:val="16F877B4"/>
    <w:rsid w:val="17526059"/>
    <w:rsid w:val="203D5A33"/>
    <w:rsid w:val="25C97EC1"/>
    <w:rsid w:val="29435AD1"/>
    <w:rsid w:val="2D7A1345"/>
    <w:rsid w:val="30136908"/>
    <w:rsid w:val="320A7897"/>
    <w:rsid w:val="33023A32"/>
    <w:rsid w:val="33FA4AE4"/>
    <w:rsid w:val="342E38AB"/>
    <w:rsid w:val="35703254"/>
    <w:rsid w:val="3931026B"/>
    <w:rsid w:val="39440D68"/>
    <w:rsid w:val="3A7C3852"/>
    <w:rsid w:val="3D7F02E4"/>
    <w:rsid w:val="3DA664CE"/>
    <w:rsid w:val="3FE860B7"/>
    <w:rsid w:val="40ED060C"/>
    <w:rsid w:val="450F22B7"/>
    <w:rsid w:val="464F5D68"/>
    <w:rsid w:val="49231C2D"/>
    <w:rsid w:val="4BBD6AE1"/>
    <w:rsid w:val="4E523276"/>
    <w:rsid w:val="4E556F61"/>
    <w:rsid w:val="4E685FE7"/>
    <w:rsid w:val="531163D2"/>
    <w:rsid w:val="53BD2688"/>
    <w:rsid w:val="54920F49"/>
    <w:rsid w:val="553A4E5A"/>
    <w:rsid w:val="5566766D"/>
    <w:rsid w:val="558012E6"/>
    <w:rsid w:val="558F10BD"/>
    <w:rsid w:val="55FA7A9F"/>
    <w:rsid w:val="597E4B39"/>
    <w:rsid w:val="5BB03969"/>
    <w:rsid w:val="5DEF5A0F"/>
    <w:rsid w:val="692F21DD"/>
    <w:rsid w:val="6C4C7043"/>
    <w:rsid w:val="6FE62681"/>
    <w:rsid w:val="71600CA6"/>
    <w:rsid w:val="71A465EE"/>
    <w:rsid w:val="772E7CE8"/>
    <w:rsid w:val="7AEF4122"/>
    <w:rsid w:val="7E1C4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7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semiHidden="0" w:uiPriority="35" w:qFormat="1"/>
    <w:lsdException w:name="annotation reference" w:semiHidden="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uiPriority="3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9727A"/>
    <w:pPr>
      <w:widowControl w:val="0"/>
      <w:spacing w:afterLines="50" w:after="50"/>
      <w:jc w:val="both"/>
    </w:pPr>
    <w:rPr>
      <w:rFonts w:ascii="Times New Roman" w:hAnsi="Times New Roman"/>
      <w:kern w:val="2"/>
      <w:szCs w:val="22"/>
    </w:rPr>
  </w:style>
  <w:style w:type="paragraph" w:styleId="1">
    <w:name w:val="heading 1"/>
    <w:basedOn w:val="a0"/>
    <w:next w:val="a1"/>
    <w:link w:val="1Char"/>
    <w:autoRedefine/>
    <w:qFormat/>
    <w:rsid w:val="0049727A"/>
    <w:pPr>
      <w:numPr>
        <w:numId w:val="1"/>
      </w:numPr>
      <w:spacing w:before="12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rsid w:val="00087B87"/>
    <w:pPr>
      <w:keepNext/>
      <w:widowControl/>
      <w:numPr>
        <w:ilvl w:val="1"/>
        <w:numId w:val="5"/>
      </w:numPr>
      <w:tabs>
        <w:tab w:val="left" w:pos="-806"/>
      </w:tabs>
      <w:spacing w:before="240" w:after="120"/>
      <w:jc w:val="left"/>
      <w:outlineLvl w:val="1"/>
    </w:pPr>
    <w:rPr>
      <w:rFonts w:ascii="Arial" w:eastAsia="Arial" w:hAnsi="Arial" w:cs="Times New Roman"/>
      <w:b/>
      <w:kern w:val="0"/>
      <w:sz w:val="24"/>
      <w:szCs w:val="24"/>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7278E8"/>
    <w:pPr>
      <w:spacing w:after="120"/>
    </w:pPr>
    <w:rPr>
      <w:rFonts w:eastAsia="MS Mincho"/>
      <w:kern w:val="0"/>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F21C0B"/>
    <w:pPr>
      <w:spacing w:before="120" w:after="120"/>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uiPriority w:val="99"/>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rsid w:val="000A6AE6"/>
    <w:pPr>
      <w:pBdr>
        <w:bottom w:val="single" w:sz="6" w:space="1" w:color="auto"/>
      </w:pBdr>
      <w:tabs>
        <w:tab w:val="center" w:pos="4153"/>
        <w:tab w:val="right" w:pos="8306"/>
      </w:tabs>
      <w:adjustRightInd w:val="0"/>
      <w:snapToGrid w:val="0"/>
      <w:spacing w:after="120"/>
      <w:jc w:val="center"/>
    </w:pPr>
    <w:rPr>
      <w:sz w:val="18"/>
      <w:szCs w:val="18"/>
    </w:rPr>
  </w:style>
  <w:style w:type="paragraph" w:styleId="ab">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c">
    <w:name w:val="Table Grid"/>
    <w:aliases w:val="TableGrid"/>
    <w:basedOn w:val="a3"/>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autoRedefine/>
    <w:uiPriority w:val="99"/>
    <w:qFormat/>
    <w:rPr>
      <w:color w:val="0000FF"/>
      <w:u w:val="single"/>
    </w:rPr>
  </w:style>
  <w:style w:type="character" w:styleId="ae">
    <w:name w:val="annotation reference"/>
    <w:autoRedefine/>
    <w:uiPriority w:val="99"/>
    <w:qFormat/>
    <w:rPr>
      <w:sz w:val="16"/>
      <w:szCs w:val="16"/>
    </w:rPr>
  </w:style>
  <w:style w:type="character" w:customStyle="1" w:styleId="Char5">
    <w:name w:val="页眉 Char"/>
    <w:basedOn w:val="a2"/>
    <w:link w:val="aa"/>
    <w:autoRedefine/>
    <w:uiPriority w:val="99"/>
    <w:qFormat/>
    <w:rsid w:val="000A6AE6"/>
    <w:rPr>
      <w:rFonts w:ascii="Times New Roman" w:hAnsi="Times New Roman"/>
      <w:kern w:val="2"/>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
    <w:basedOn w:val="a0"/>
    <w:link w:val="Char7"/>
    <w:uiPriority w:val="34"/>
    <w:qFormat/>
    <w:rsid w:val="007F3EE8"/>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sid w:val="0049727A"/>
    <w:rPr>
      <w:rFonts w:ascii="Arial" w:eastAsia="Arial" w:hAnsi="Arial" w:cs="Times New Roman"/>
      <w:b/>
      <w:kern w:val="32"/>
      <w:sz w:val="28"/>
      <w:szCs w:val="28"/>
      <w:lang w:val="zh-CN"/>
    </w:rPr>
  </w:style>
  <w:style w:type="character" w:customStyle="1" w:styleId="2Char">
    <w:name w:val="标题 2 Char"/>
    <w:basedOn w:val="a2"/>
    <w:link w:val="2"/>
    <w:autoRedefine/>
    <w:qFormat/>
    <w:rsid w:val="00087B87"/>
    <w:rPr>
      <w:rFonts w:ascii="Arial" w:eastAsia="Arial" w:hAnsi="Arial" w:cs="Times New Roman"/>
      <w:b/>
      <w:sz w:val="24"/>
      <w:szCs w:val="24"/>
    </w:rPr>
  </w:style>
  <w:style w:type="character" w:customStyle="1" w:styleId="3Char">
    <w:name w:val="标题 3 Char"/>
    <w:basedOn w:val="a2"/>
    <w:link w:val="3"/>
    <w:autoRedefine/>
    <w:qFormat/>
    <w:rPr>
      <w:rFonts w:ascii="Arial" w:eastAsia="Arial" w:hAnsi="Arial" w:cs="Arial"/>
      <w:b/>
      <w:kern w:val="0"/>
      <w:sz w:val="20"/>
      <w:szCs w:val="21"/>
    </w:rPr>
  </w:style>
  <w:style w:type="character" w:customStyle="1" w:styleId="4Char">
    <w:name w:val="标题 4 Char"/>
    <w:basedOn w:val="a2"/>
    <w:link w:val="4"/>
    <w:autoRedefine/>
    <w:qFormat/>
    <w:rPr>
      <w:rFonts w:ascii="Arial" w:eastAsia="Arial" w:hAnsi="Arial" w:cs="Times New Roman"/>
      <w:kern w:val="0"/>
      <w:sz w:val="24"/>
      <w:szCs w:val="20"/>
      <w:lang w:eastAsia="en-US"/>
    </w:rPr>
  </w:style>
  <w:style w:type="character" w:customStyle="1" w:styleId="5Char">
    <w:name w:val="标题 5 Char"/>
    <w:basedOn w:val="a2"/>
    <w:link w:val="5"/>
    <w:autoRedefine/>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autoRedefine/>
    <w:qFormat/>
    <w:rPr>
      <w:rFonts w:ascii="Cambria" w:eastAsia="宋体" w:hAnsi="Cambria" w:cs="Times New Roman"/>
      <w:b/>
      <w:bCs/>
      <w:kern w:val="0"/>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autoRedefine/>
    <w:qFormat/>
    <w:rPr>
      <w:rFonts w:ascii="Cambria" w:eastAsia="宋体" w:hAnsi="Cambria" w:cs="Times New Roman"/>
      <w:kern w:val="0"/>
      <w:sz w:val="24"/>
      <w:szCs w:val="24"/>
      <w:lang w:val="zh-CN" w:eastAsia="en-US"/>
    </w:rPr>
  </w:style>
  <w:style w:type="character" w:customStyle="1" w:styleId="9Char">
    <w:name w:val="标题 9 Char"/>
    <w:basedOn w:val="a2"/>
    <w:link w:val="9"/>
    <w:autoRedefine/>
    <w:qFormat/>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sid w:val="007278E8"/>
    <w:rPr>
      <w:rFonts w:ascii="Times New Roman" w:eastAsia="MS Mincho" w:hAnsi="Times New Roman"/>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uiPriority w:val="99"/>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F21C0B"/>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2">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3">
    <w:name w:val="Revision"/>
    <w:hidden/>
    <w:uiPriority w:val="99"/>
    <w:unhideWhenUsed/>
    <w:rsid w:val="000D5406"/>
    <w:rPr>
      <w:rFonts w:ascii="Times New Roman" w:hAnsi="Times New Roman"/>
      <w:kern w:val="2"/>
      <w:szCs w:val="22"/>
    </w:rPr>
  </w:style>
  <w:style w:type="paragraph" w:customStyle="1" w:styleId="TAH">
    <w:name w:val="TAH"/>
    <w:basedOn w:val="TAC"/>
    <w:link w:val="TAHCar"/>
    <w:qFormat/>
    <w:rsid w:val="0017622F"/>
    <w:pPr>
      <w:overflowPunct w:val="0"/>
      <w:autoSpaceDE w:val="0"/>
      <w:autoSpaceDN w:val="0"/>
      <w:adjustRightInd w:val="0"/>
      <w:textAlignment w:val="baseline"/>
    </w:pPr>
    <w:rPr>
      <w:rFonts w:eastAsia="Times New Roman"/>
      <w:b/>
      <w:lang w:eastAsia="ja-JP"/>
    </w:rPr>
  </w:style>
  <w:style w:type="character" w:customStyle="1" w:styleId="TAHCar">
    <w:name w:val="TAH Car"/>
    <w:link w:val="TAH"/>
    <w:qFormat/>
    <w:rsid w:val="0017622F"/>
    <w:rPr>
      <w:rFonts w:ascii="Arial" w:eastAsia="Times New Roman" w:hAnsi="Arial" w:cs="Times New Roman"/>
      <w:b/>
      <w:sz w:val="18"/>
      <w:lang w:val="en-GB" w:eastAsia="ja-JP"/>
    </w:rPr>
  </w:style>
  <w:style w:type="character" w:customStyle="1" w:styleId="B1Char">
    <w:name w:val="B1 Char"/>
    <w:rsid w:val="008B5528"/>
    <w:rPr>
      <w:rFonts w:eastAsia="Times New Roman"/>
      <w:lang w:eastAsia="ja-JP"/>
    </w:rPr>
  </w:style>
  <w:style w:type="paragraph" w:customStyle="1" w:styleId="B3">
    <w:name w:val="B3"/>
    <w:basedOn w:val="31"/>
    <w:link w:val="B3Char"/>
    <w:qFormat/>
    <w:rsid w:val="00B23406"/>
    <w:pPr>
      <w:widowControl/>
      <w:overflowPunct w:val="0"/>
      <w:autoSpaceDE w:val="0"/>
      <w:autoSpaceDN w:val="0"/>
      <w:adjustRightInd w:val="0"/>
      <w:spacing w:afterLines="0" w:after="180"/>
      <w:ind w:leftChars="0" w:left="1135" w:firstLineChars="0" w:hanging="284"/>
      <w:contextualSpacing w:val="0"/>
      <w:jc w:val="left"/>
      <w:textAlignment w:val="baseline"/>
    </w:pPr>
    <w:rPr>
      <w:rFonts w:cs="Times New Roman"/>
      <w:kern w:val="0"/>
      <w:szCs w:val="20"/>
      <w:lang w:val="en-GB" w:eastAsia="en-US"/>
    </w:rPr>
  </w:style>
  <w:style w:type="character" w:customStyle="1" w:styleId="B3Char">
    <w:name w:val="B3 Char"/>
    <w:basedOn w:val="a2"/>
    <w:link w:val="B3"/>
    <w:qFormat/>
    <w:rsid w:val="00B23406"/>
    <w:rPr>
      <w:rFonts w:ascii="Times New Roman" w:hAnsi="Times New Roman" w:cs="Times New Roman"/>
      <w:lang w:val="en-GB" w:eastAsia="en-US"/>
    </w:rPr>
  </w:style>
  <w:style w:type="paragraph" w:styleId="31">
    <w:name w:val="List 3"/>
    <w:basedOn w:val="a0"/>
    <w:uiPriority w:val="99"/>
    <w:semiHidden/>
    <w:unhideWhenUsed/>
    <w:rsid w:val="00B23406"/>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semiHidden="0" w:uiPriority="35" w:qFormat="1"/>
    <w:lsdException w:name="annotation reference" w:semiHidden="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uiPriority="3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9727A"/>
    <w:pPr>
      <w:widowControl w:val="0"/>
      <w:spacing w:afterLines="50" w:after="50"/>
      <w:jc w:val="both"/>
    </w:pPr>
    <w:rPr>
      <w:rFonts w:ascii="Times New Roman" w:hAnsi="Times New Roman"/>
      <w:kern w:val="2"/>
      <w:szCs w:val="22"/>
    </w:rPr>
  </w:style>
  <w:style w:type="paragraph" w:styleId="1">
    <w:name w:val="heading 1"/>
    <w:basedOn w:val="a0"/>
    <w:next w:val="a1"/>
    <w:link w:val="1Char"/>
    <w:autoRedefine/>
    <w:qFormat/>
    <w:rsid w:val="0049727A"/>
    <w:pPr>
      <w:numPr>
        <w:numId w:val="1"/>
      </w:numPr>
      <w:spacing w:before="12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rsid w:val="00087B87"/>
    <w:pPr>
      <w:keepNext/>
      <w:widowControl/>
      <w:numPr>
        <w:ilvl w:val="1"/>
        <w:numId w:val="5"/>
      </w:numPr>
      <w:tabs>
        <w:tab w:val="left" w:pos="-806"/>
      </w:tabs>
      <w:spacing w:before="240" w:after="120"/>
      <w:jc w:val="left"/>
      <w:outlineLvl w:val="1"/>
    </w:pPr>
    <w:rPr>
      <w:rFonts w:ascii="Arial" w:eastAsia="Arial" w:hAnsi="Arial" w:cs="Times New Roman"/>
      <w:b/>
      <w:kern w:val="0"/>
      <w:sz w:val="24"/>
      <w:szCs w:val="24"/>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7278E8"/>
    <w:pPr>
      <w:spacing w:after="120"/>
    </w:pPr>
    <w:rPr>
      <w:rFonts w:eastAsia="MS Mincho"/>
      <w:kern w:val="0"/>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F21C0B"/>
    <w:pPr>
      <w:spacing w:before="120" w:after="120"/>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uiPriority w:val="99"/>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rsid w:val="000A6AE6"/>
    <w:pPr>
      <w:pBdr>
        <w:bottom w:val="single" w:sz="6" w:space="1" w:color="auto"/>
      </w:pBdr>
      <w:tabs>
        <w:tab w:val="center" w:pos="4153"/>
        <w:tab w:val="right" w:pos="8306"/>
      </w:tabs>
      <w:adjustRightInd w:val="0"/>
      <w:snapToGrid w:val="0"/>
      <w:spacing w:after="120"/>
      <w:jc w:val="center"/>
    </w:pPr>
    <w:rPr>
      <w:sz w:val="18"/>
      <w:szCs w:val="18"/>
    </w:rPr>
  </w:style>
  <w:style w:type="paragraph" w:styleId="ab">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c">
    <w:name w:val="Table Grid"/>
    <w:aliases w:val="TableGrid"/>
    <w:basedOn w:val="a3"/>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autoRedefine/>
    <w:uiPriority w:val="99"/>
    <w:qFormat/>
    <w:rPr>
      <w:color w:val="0000FF"/>
      <w:u w:val="single"/>
    </w:rPr>
  </w:style>
  <w:style w:type="character" w:styleId="ae">
    <w:name w:val="annotation reference"/>
    <w:autoRedefine/>
    <w:uiPriority w:val="99"/>
    <w:qFormat/>
    <w:rPr>
      <w:sz w:val="16"/>
      <w:szCs w:val="16"/>
    </w:rPr>
  </w:style>
  <w:style w:type="character" w:customStyle="1" w:styleId="Char5">
    <w:name w:val="页眉 Char"/>
    <w:basedOn w:val="a2"/>
    <w:link w:val="aa"/>
    <w:autoRedefine/>
    <w:uiPriority w:val="99"/>
    <w:qFormat/>
    <w:rsid w:val="000A6AE6"/>
    <w:rPr>
      <w:rFonts w:ascii="Times New Roman" w:hAnsi="Times New Roman"/>
      <w:kern w:val="2"/>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
    <w:basedOn w:val="a0"/>
    <w:link w:val="Char7"/>
    <w:uiPriority w:val="34"/>
    <w:qFormat/>
    <w:rsid w:val="007F3EE8"/>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sid w:val="0049727A"/>
    <w:rPr>
      <w:rFonts w:ascii="Arial" w:eastAsia="Arial" w:hAnsi="Arial" w:cs="Times New Roman"/>
      <w:b/>
      <w:kern w:val="32"/>
      <w:sz w:val="28"/>
      <w:szCs w:val="28"/>
      <w:lang w:val="zh-CN"/>
    </w:rPr>
  </w:style>
  <w:style w:type="character" w:customStyle="1" w:styleId="2Char">
    <w:name w:val="标题 2 Char"/>
    <w:basedOn w:val="a2"/>
    <w:link w:val="2"/>
    <w:autoRedefine/>
    <w:qFormat/>
    <w:rsid w:val="00087B87"/>
    <w:rPr>
      <w:rFonts w:ascii="Arial" w:eastAsia="Arial" w:hAnsi="Arial" w:cs="Times New Roman"/>
      <w:b/>
      <w:sz w:val="24"/>
      <w:szCs w:val="24"/>
    </w:rPr>
  </w:style>
  <w:style w:type="character" w:customStyle="1" w:styleId="3Char">
    <w:name w:val="标题 3 Char"/>
    <w:basedOn w:val="a2"/>
    <w:link w:val="3"/>
    <w:autoRedefine/>
    <w:qFormat/>
    <w:rPr>
      <w:rFonts w:ascii="Arial" w:eastAsia="Arial" w:hAnsi="Arial" w:cs="Arial"/>
      <w:b/>
      <w:kern w:val="0"/>
      <w:sz w:val="20"/>
      <w:szCs w:val="21"/>
    </w:rPr>
  </w:style>
  <w:style w:type="character" w:customStyle="1" w:styleId="4Char">
    <w:name w:val="标题 4 Char"/>
    <w:basedOn w:val="a2"/>
    <w:link w:val="4"/>
    <w:autoRedefine/>
    <w:qFormat/>
    <w:rPr>
      <w:rFonts w:ascii="Arial" w:eastAsia="Arial" w:hAnsi="Arial" w:cs="Times New Roman"/>
      <w:kern w:val="0"/>
      <w:sz w:val="24"/>
      <w:szCs w:val="20"/>
      <w:lang w:eastAsia="en-US"/>
    </w:rPr>
  </w:style>
  <w:style w:type="character" w:customStyle="1" w:styleId="5Char">
    <w:name w:val="标题 5 Char"/>
    <w:basedOn w:val="a2"/>
    <w:link w:val="5"/>
    <w:autoRedefine/>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autoRedefine/>
    <w:qFormat/>
    <w:rPr>
      <w:rFonts w:ascii="Cambria" w:eastAsia="宋体" w:hAnsi="Cambria" w:cs="Times New Roman"/>
      <w:b/>
      <w:bCs/>
      <w:kern w:val="0"/>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autoRedefine/>
    <w:qFormat/>
    <w:rPr>
      <w:rFonts w:ascii="Cambria" w:eastAsia="宋体" w:hAnsi="Cambria" w:cs="Times New Roman"/>
      <w:kern w:val="0"/>
      <w:sz w:val="24"/>
      <w:szCs w:val="24"/>
      <w:lang w:val="zh-CN" w:eastAsia="en-US"/>
    </w:rPr>
  </w:style>
  <w:style w:type="character" w:customStyle="1" w:styleId="9Char">
    <w:name w:val="标题 9 Char"/>
    <w:basedOn w:val="a2"/>
    <w:link w:val="9"/>
    <w:autoRedefine/>
    <w:qFormat/>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sid w:val="007278E8"/>
    <w:rPr>
      <w:rFonts w:ascii="Times New Roman" w:eastAsia="MS Mincho" w:hAnsi="Times New Roman"/>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uiPriority w:val="99"/>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F21C0B"/>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2">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3">
    <w:name w:val="Revision"/>
    <w:hidden/>
    <w:uiPriority w:val="99"/>
    <w:unhideWhenUsed/>
    <w:rsid w:val="000D5406"/>
    <w:rPr>
      <w:rFonts w:ascii="Times New Roman" w:hAnsi="Times New Roman"/>
      <w:kern w:val="2"/>
      <w:szCs w:val="22"/>
    </w:rPr>
  </w:style>
  <w:style w:type="paragraph" w:customStyle="1" w:styleId="TAH">
    <w:name w:val="TAH"/>
    <w:basedOn w:val="TAC"/>
    <w:link w:val="TAHCar"/>
    <w:qFormat/>
    <w:rsid w:val="0017622F"/>
    <w:pPr>
      <w:overflowPunct w:val="0"/>
      <w:autoSpaceDE w:val="0"/>
      <w:autoSpaceDN w:val="0"/>
      <w:adjustRightInd w:val="0"/>
      <w:textAlignment w:val="baseline"/>
    </w:pPr>
    <w:rPr>
      <w:rFonts w:eastAsia="Times New Roman"/>
      <w:b/>
      <w:lang w:eastAsia="ja-JP"/>
    </w:rPr>
  </w:style>
  <w:style w:type="character" w:customStyle="1" w:styleId="TAHCar">
    <w:name w:val="TAH Car"/>
    <w:link w:val="TAH"/>
    <w:qFormat/>
    <w:rsid w:val="0017622F"/>
    <w:rPr>
      <w:rFonts w:ascii="Arial" w:eastAsia="Times New Roman" w:hAnsi="Arial" w:cs="Times New Roman"/>
      <w:b/>
      <w:sz w:val="18"/>
      <w:lang w:val="en-GB" w:eastAsia="ja-JP"/>
    </w:rPr>
  </w:style>
  <w:style w:type="character" w:customStyle="1" w:styleId="B1Char">
    <w:name w:val="B1 Char"/>
    <w:rsid w:val="008B5528"/>
    <w:rPr>
      <w:rFonts w:eastAsia="Times New Roman"/>
      <w:lang w:eastAsia="ja-JP"/>
    </w:rPr>
  </w:style>
  <w:style w:type="paragraph" w:customStyle="1" w:styleId="B3">
    <w:name w:val="B3"/>
    <w:basedOn w:val="31"/>
    <w:link w:val="B3Char"/>
    <w:qFormat/>
    <w:rsid w:val="00B23406"/>
    <w:pPr>
      <w:widowControl/>
      <w:overflowPunct w:val="0"/>
      <w:autoSpaceDE w:val="0"/>
      <w:autoSpaceDN w:val="0"/>
      <w:adjustRightInd w:val="0"/>
      <w:spacing w:afterLines="0" w:after="180"/>
      <w:ind w:leftChars="0" w:left="1135" w:firstLineChars="0" w:hanging="284"/>
      <w:contextualSpacing w:val="0"/>
      <w:jc w:val="left"/>
      <w:textAlignment w:val="baseline"/>
    </w:pPr>
    <w:rPr>
      <w:rFonts w:cs="Times New Roman"/>
      <w:kern w:val="0"/>
      <w:szCs w:val="20"/>
      <w:lang w:val="en-GB" w:eastAsia="en-US"/>
    </w:rPr>
  </w:style>
  <w:style w:type="character" w:customStyle="1" w:styleId="B3Char">
    <w:name w:val="B3 Char"/>
    <w:basedOn w:val="a2"/>
    <w:link w:val="B3"/>
    <w:qFormat/>
    <w:rsid w:val="00B23406"/>
    <w:rPr>
      <w:rFonts w:ascii="Times New Roman" w:hAnsi="Times New Roman" w:cs="Times New Roman"/>
      <w:lang w:val="en-GB" w:eastAsia="en-US"/>
    </w:rPr>
  </w:style>
  <w:style w:type="paragraph" w:styleId="31">
    <w:name w:val="List 3"/>
    <w:basedOn w:val="a0"/>
    <w:uiPriority w:val="99"/>
    <w:semiHidden/>
    <w:unhideWhenUsed/>
    <w:rsid w:val="00B23406"/>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288408">
      <w:bodyDiv w:val="1"/>
      <w:marLeft w:val="0"/>
      <w:marRight w:val="0"/>
      <w:marTop w:val="0"/>
      <w:marBottom w:val="0"/>
      <w:divBdr>
        <w:top w:val="none" w:sz="0" w:space="0" w:color="auto"/>
        <w:left w:val="none" w:sz="0" w:space="0" w:color="auto"/>
        <w:bottom w:val="none" w:sz="0" w:space="0" w:color="auto"/>
        <w:right w:val="none" w:sz="0" w:space="0" w:color="auto"/>
      </w:divBdr>
    </w:div>
    <w:div w:id="18812857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552FB-65A8-4D9E-9DF9-ABED19D89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2055</Words>
  <Characters>11716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13744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ZM</cp:lastModifiedBy>
  <cp:revision>2</cp:revision>
  <dcterms:created xsi:type="dcterms:W3CDTF">2025-03-28T08:50:00Z</dcterms:created>
  <dcterms:modified xsi:type="dcterms:W3CDTF">2025-03-28T08:50:00Z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19C27D237CA94E49ADF2CA8BBE16AD71_12</vt:lpwstr>
  </property>
</Properties>
</file>