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C1489" w14:textId="77777777" w:rsidR="00DB67A1" w:rsidRDefault="00000000">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Start w:id="1" w:name="_Hlk142559464"/>
      <w:bookmarkStart w:id="2" w:name="_Hlk163202760"/>
      <w:bookmarkEnd w:id="0"/>
      <w:r>
        <w:rPr>
          <w:rFonts w:ascii="Times New Roman" w:hAnsi="Times New Roman" w:cs="Times New Roman"/>
          <w:b/>
          <w:sz w:val="28"/>
        </w:rPr>
        <w:t>3GPP TSG RAN WG1 #120</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sz w:val="28"/>
          <w:shd w:val="clear" w:color="000000" w:fill="FFFFFF"/>
        </w:rPr>
        <w:t>R1-2500683</w:t>
      </w:r>
    </w:p>
    <w:bookmarkEnd w:id="1"/>
    <w:bookmarkEnd w:id="2"/>
    <w:p w14:paraId="6EDC7773" w14:textId="77777777" w:rsidR="00DB67A1" w:rsidRDefault="00000000">
      <w:pPr>
        <w:pStyle w:val="a3"/>
        <w:rPr>
          <w:rFonts w:ascii="Times New Roman" w:hAnsi="Times New Roman" w:cs="Times New Roman"/>
        </w:rPr>
      </w:pPr>
      <w:r>
        <w:rPr>
          <w:rFonts w:ascii="Times New Roman" w:hAnsi="Times New Roman" w:cs="Times New Roman"/>
          <w:b/>
          <w:bCs/>
          <w:sz w:val="28"/>
          <w:lang w:val="en-GB"/>
        </w:rPr>
        <w:t>Athens, Greece, February 17</w:t>
      </w:r>
      <w:r>
        <w:rPr>
          <w:rFonts w:ascii="Times New Roman" w:hAnsi="Times New Roman" w:cs="Times New Roman"/>
          <w:b/>
          <w:bCs/>
          <w:sz w:val="28"/>
          <w:vertAlign w:val="superscript"/>
          <w:lang w:val="en-GB"/>
        </w:rPr>
        <w:t>th</w:t>
      </w:r>
      <w:r>
        <w:rPr>
          <w:rFonts w:ascii="Times New Roman" w:hAnsi="Times New Roman" w:cs="Times New Roman"/>
          <w:b/>
          <w:bCs/>
          <w:sz w:val="28"/>
          <w:lang w:val="en-GB"/>
        </w:rPr>
        <w:t xml:space="preserve"> – 21</w:t>
      </w:r>
      <w:r>
        <w:rPr>
          <w:rFonts w:ascii="Times New Roman" w:hAnsi="Times New Roman" w:cs="Times New Roman"/>
          <w:b/>
          <w:bCs/>
          <w:sz w:val="28"/>
          <w:vertAlign w:val="superscript"/>
          <w:lang w:val="en-GB"/>
        </w:rPr>
        <w:t>st</w:t>
      </w:r>
      <w:r>
        <w:rPr>
          <w:rFonts w:ascii="Times New Roman" w:hAnsi="Times New Roman" w:cs="Times New Roman"/>
          <w:b/>
          <w:bCs/>
          <w:sz w:val="28"/>
          <w:lang w:val="en-GB"/>
        </w:rPr>
        <w:t>, 2025</w:t>
      </w:r>
    </w:p>
    <w:p w14:paraId="1ADF7303" w14:textId="77777777" w:rsidR="00DB67A1" w:rsidRDefault="00DB67A1">
      <w:pPr>
        <w:pStyle w:val="Normal1"/>
        <w:rPr>
          <w:rFonts w:ascii="Times New Roman" w:hAnsi="Times New Roman" w:cs="Times New Roman"/>
        </w:rPr>
      </w:pPr>
    </w:p>
    <w:p w14:paraId="094BF3DD" w14:textId="77777777" w:rsidR="00DB67A1" w:rsidRDefault="00000000">
      <w:pPr>
        <w:pStyle w:val="Normal1"/>
        <w:spacing w:after="60"/>
        <w:ind w:left="1985" w:hanging="1985"/>
        <w:rPr>
          <w:rFonts w:ascii="Times New Roman" w:hAnsi="Times New Roman" w:cs="Times New Roman"/>
        </w:rPr>
      </w:pPr>
      <w:r>
        <w:rPr>
          <w:rFonts w:ascii="Times New Roman" w:hAnsi="Times New Roman" w:cs="Times New Roman"/>
          <w:b/>
        </w:rPr>
        <w:t>Agenda item:</w:t>
      </w:r>
      <w:r>
        <w:rPr>
          <w:rFonts w:ascii="Times New Roman" w:hAnsi="Times New Roman" w:cs="Times New Roman"/>
        </w:rPr>
        <w:tab/>
      </w:r>
      <w:r>
        <w:rPr>
          <w:rFonts w:ascii="Times New Roman" w:hAnsi="Times New Roman" w:cs="Times New Roman"/>
          <w:b/>
        </w:rPr>
        <w:t>9.5.3</w:t>
      </w:r>
    </w:p>
    <w:p w14:paraId="41D71A7C" w14:textId="77777777" w:rsidR="00DB67A1" w:rsidRDefault="00000000">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741FDF89" w14:textId="77777777" w:rsidR="00DB67A1" w:rsidRDefault="00000000">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r>
        <w:rPr>
          <w:rFonts w:ascii="Times New Roman" w:hAnsi="Times New Roman" w:cs="Times New Roman" w:hint="eastAsia"/>
          <w:b/>
        </w:rPr>
        <w:t>Discussion on Adaptation of common signal/channel transmissions</w:t>
      </w:r>
    </w:p>
    <w:p w14:paraId="05CF7878" w14:textId="77777777" w:rsidR="00DB67A1" w:rsidRDefault="00000000">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034D4414" w14:textId="77777777" w:rsidR="00DB67A1" w:rsidRDefault="00DB67A1">
      <w:pPr>
        <w:pStyle w:val="Normal1"/>
        <w:pBdr>
          <w:bottom w:val="single" w:sz="3" w:space="1" w:color="000000"/>
        </w:pBdr>
        <w:rPr>
          <w:rFonts w:ascii="Times New Roman" w:hAnsi="Times New Roman" w:cs="Times New Roman"/>
        </w:rPr>
      </w:pPr>
    </w:p>
    <w:p w14:paraId="46395462" w14:textId="77777777" w:rsidR="00DB67A1" w:rsidRDefault="00DB67A1">
      <w:pPr>
        <w:pStyle w:val="Normal1"/>
        <w:rPr>
          <w:rFonts w:ascii="Times New Roman" w:hAnsi="Times New Roman" w:cs="Times New Roman"/>
        </w:rPr>
      </w:pPr>
    </w:p>
    <w:p w14:paraId="20671862" w14:textId="77777777" w:rsidR="00DB67A1" w:rsidRDefault="00000000">
      <w:pPr>
        <w:pStyle w:val="10"/>
      </w:pPr>
      <w:r>
        <w:t>1. Introduction</w:t>
      </w:r>
    </w:p>
    <w:p w14:paraId="2E1F3DD8" w14:textId="77777777" w:rsidR="00DB67A1" w:rsidRDefault="00000000">
      <w:pPr>
        <w:pStyle w:val="a4"/>
        <w:rPr>
          <w:rFonts w:ascii="Times New Roman" w:hAnsi="Times New Roman" w:cs="Times New Roman"/>
        </w:rPr>
      </w:pPr>
      <w:r>
        <w:rPr>
          <w:rFonts w:ascii="Times New Roman" w:hAnsi="Times New Roman" w:cs="Times New Roman"/>
        </w:rPr>
        <w:t>During the study period, numerous techniques for achieving energy savings in NR BS were thoroughly examined [1]. It was found that reducing SSB significantly improves energy efficiency, especially in near-zero load situations. Previously, Release 18 supported SSB-less SCells for this purpose. In Release 19, a new approach is being standardized: adaptation of common signal/channel. This aims to enhance the energy efficiency not only for SCell, however, there was no consensus to support the adaptation in PCell, so this also aims SCell consequently.</w:t>
      </w:r>
    </w:p>
    <w:p w14:paraId="7F9463ED" w14:textId="77777777" w:rsidR="00DB67A1" w:rsidRDefault="00DB67A1">
      <w:pPr>
        <w:pStyle w:val="a4"/>
        <w:rPr>
          <w:rFonts w:ascii="Times New Roman" w:hAnsi="Times New Roman" w:cs="Times New Roman"/>
        </w:rPr>
      </w:pPr>
    </w:p>
    <w:p w14:paraId="7ACA80D7" w14:textId="77777777" w:rsidR="00DB67A1" w:rsidRDefault="00000000">
      <w:pPr>
        <w:pStyle w:val="a4"/>
        <w:rPr>
          <w:rFonts w:ascii="Times New Roman" w:hAnsi="Times New Roman" w:cs="Times New Roman"/>
        </w:rPr>
      </w:pPr>
      <w:r>
        <w:rPr>
          <w:rFonts w:ascii="Times New Roman" w:hAnsi="Times New Roman" w:cs="Times New Roman" w:hint="eastAsia"/>
        </w:rPr>
        <w:t>Over the past year, significant progress has been made on this agenda, although only critical issues have been addressed for SSB adaptation. In this contribution, we present our views on the agenda for the final steps.</w:t>
      </w:r>
    </w:p>
    <w:p w14:paraId="45BDC126" w14:textId="77777777" w:rsidR="00DB67A1" w:rsidRDefault="00DB67A1">
      <w:pPr>
        <w:pStyle w:val="Normal1"/>
        <w:pBdr>
          <w:bottom w:val="single" w:sz="3" w:space="1" w:color="000000"/>
        </w:pBdr>
        <w:rPr>
          <w:rFonts w:ascii="Times New Roman" w:hAnsi="Times New Roman" w:cs="Times New Roman"/>
        </w:rPr>
      </w:pPr>
    </w:p>
    <w:p w14:paraId="1BA7B130" w14:textId="77777777" w:rsidR="00DB67A1" w:rsidRDefault="00DB67A1">
      <w:pPr>
        <w:pStyle w:val="a4"/>
        <w:rPr>
          <w:rFonts w:ascii="Times New Roman" w:hAnsi="Times New Roman" w:cs="Times New Roman"/>
        </w:rPr>
      </w:pPr>
    </w:p>
    <w:p w14:paraId="0B4544E0" w14:textId="77777777" w:rsidR="00DB67A1" w:rsidRDefault="00000000">
      <w:pPr>
        <w:pStyle w:val="10"/>
      </w:pPr>
      <w:r>
        <w:t>2. Adaptation of SSB</w:t>
      </w:r>
    </w:p>
    <w:p w14:paraId="7B6FEEF5" w14:textId="77777777" w:rsidR="00DB67A1" w:rsidRDefault="00DB67A1">
      <w:pPr>
        <w:pStyle w:val="Normal1"/>
        <w:rPr>
          <w:rFonts w:ascii="Times New Roman" w:hAnsi="Times New Roman" w:cs="Times New Roman"/>
          <w:b/>
          <w:bCs/>
        </w:rPr>
      </w:pPr>
    </w:p>
    <w:p w14:paraId="102F25F1" w14:textId="77777777" w:rsidR="00DB67A1" w:rsidRDefault="00000000">
      <w:pPr>
        <w:pStyle w:val="Normal1"/>
        <w:rPr>
          <w:rFonts w:ascii="Times New Roman" w:hAnsi="Times New Roman" w:cs="Times New Roman"/>
        </w:rPr>
      </w:pPr>
      <w:r>
        <w:rPr>
          <w:rFonts w:ascii="Times New Roman" w:hAnsi="Times New Roman" w:cs="Times New Roman" w:hint="eastAsia"/>
        </w:rPr>
        <w:t>In the previous meeting [2], the following conclusion was made.</w:t>
      </w:r>
    </w:p>
    <w:p w14:paraId="7BCF489E" w14:textId="77777777" w:rsidR="00DB67A1" w:rsidRDefault="00DB67A1">
      <w:pPr>
        <w:pStyle w:val="Normal1"/>
        <w:rPr>
          <w:rFonts w:ascii="Times New Roman" w:hAnsi="Times New Roman" w:cs="Times New Roman"/>
        </w:rPr>
      </w:pPr>
    </w:p>
    <w:tbl>
      <w:tblPr>
        <w:tblStyle w:val="13"/>
        <w:tblW w:w="0" w:type="auto"/>
        <w:jc w:val="center"/>
        <w:tblLook w:val="04A0" w:firstRow="1" w:lastRow="0" w:firstColumn="1" w:lastColumn="0" w:noHBand="0" w:noVBand="1"/>
      </w:tblPr>
      <w:tblGrid>
        <w:gridCol w:w="9796"/>
      </w:tblGrid>
      <w:tr w:rsidR="00DB67A1" w14:paraId="0ED54F53" w14:textId="77777777">
        <w:trPr>
          <w:jc w:val="center"/>
        </w:trPr>
        <w:tc>
          <w:tcPr>
            <w:tcW w:w="9796" w:type="dxa"/>
          </w:tcPr>
          <w:p w14:paraId="5A21CCD5" w14:textId="77777777" w:rsidR="00DB67A1" w:rsidRDefault="00000000">
            <w:pPr>
              <w:spacing w:line="259" w:lineRule="auto"/>
              <w:rPr>
                <w:rFonts w:ascii="Times New Roman" w:eastAsia="Times New Roman" w:hAnsi="Times New Roman"/>
                <w:b/>
                <w:bCs/>
              </w:rPr>
            </w:pPr>
            <w:r>
              <w:rPr>
                <w:rFonts w:ascii="Times New Roman" w:eastAsia="Times New Roman" w:hAnsi="Times New Roman"/>
                <w:b/>
                <w:bCs/>
              </w:rPr>
              <w:t>Conclusion</w:t>
            </w:r>
          </w:p>
          <w:p w14:paraId="5DBBF5E6" w14:textId="77777777" w:rsidR="00DB67A1" w:rsidRDefault="00000000">
            <w:pPr>
              <w:pStyle w:val="Normal1"/>
              <w:rPr>
                <w:rFonts w:ascii="Times New Roman" w:hAnsi="Times New Roman" w:cs="Times New Roman"/>
              </w:rPr>
            </w:pPr>
            <w:r>
              <w:rPr>
                <w:rFonts w:ascii="Times New Roman" w:eastAsia="Times New Roman" w:hAnsi="Times New Roman" w:cs="Times New Roman"/>
                <w:szCs w:val="24"/>
                <w:lang w:val="en-GB" w:eastAsia="en-US"/>
              </w:rPr>
              <w:t>There is no RAN1 consensus to support SSB adaptation in time domain for Rel-19 NES-capable UE’s PCell (connected mode)</w:t>
            </w:r>
          </w:p>
        </w:tc>
      </w:tr>
    </w:tbl>
    <w:p w14:paraId="2850E3AB" w14:textId="77777777" w:rsidR="00DB67A1" w:rsidRDefault="00DB67A1">
      <w:pPr>
        <w:pStyle w:val="Normal1"/>
        <w:rPr>
          <w:rFonts w:ascii="Times New Roman" w:hAnsi="Times New Roman" w:cs="Times New Roman"/>
        </w:rPr>
      </w:pPr>
    </w:p>
    <w:p w14:paraId="423AD9A8" w14:textId="77777777" w:rsidR="00DB67A1" w:rsidRDefault="00000000">
      <w:pPr>
        <w:pStyle w:val="Normal1"/>
        <w:rPr>
          <w:rFonts w:ascii="Times New Roman" w:hAnsi="Times New Roman" w:cs="Times New Roman"/>
        </w:rPr>
      </w:pPr>
      <w:r>
        <w:rPr>
          <w:rFonts w:ascii="Times New Roman" w:hAnsi="Times New Roman" w:cs="Times New Roman" w:hint="eastAsia"/>
        </w:rPr>
        <w:t>Since there was no consensus on supporting the adaptation of SSB at PCell, as the gain is marginal even for SSBs not on the sync raster, given the presence of always-on CD-SSB on the sync raster with a maximum 20ms period. The adaptation is only valuable when the cell intends to use SSB frequently with a period of less than 20ms.</w:t>
      </w:r>
    </w:p>
    <w:p w14:paraId="66BCE742" w14:textId="77777777" w:rsidR="00DB67A1" w:rsidRDefault="00DB67A1">
      <w:pPr>
        <w:pStyle w:val="Normal1"/>
        <w:rPr>
          <w:rFonts w:ascii="Times New Roman" w:hAnsi="Times New Roman" w:cs="Times New Roman"/>
        </w:rPr>
      </w:pPr>
    </w:p>
    <w:p w14:paraId="7800B806" w14:textId="77777777" w:rsidR="00DB67A1" w:rsidRDefault="00000000">
      <w:pPr>
        <w:pStyle w:val="Normal1"/>
        <w:rPr>
          <w:rFonts w:ascii="Times New Roman" w:hAnsi="Times New Roman" w:cs="Times New Roman"/>
          <w:b/>
          <w:bCs/>
        </w:rPr>
      </w:pPr>
      <w:r>
        <w:rPr>
          <w:rFonts w:ascii="Times New Roman" w:hAnsi="Times New Roman" w:cs="Times New Roman" w:hint="eastAsia"/>
          <w:b/>
          <w:bCs/>
        </w:rPr>
        <w:t>Proposal 1: For the adaptation of CD-SSB on sync raster (B1), if it is supported, the maximum period is limited to 20ms.</w:t>
      </w:r>
    </w:p>
    <w:p w14:paraId="4EA0B158" w14:textId="77777777" w:rsidR="00DB67A1" w:rsidRDefault="00DB67A1">
      <w:pPr>
        <w:pStyle w:val="Normal1"/>
        <w:rPr>
          <w:rFonts w:ascii="Times New Roman" w:hAnsi="Times New Roman" w:cs="Times New Roman"/>
          <w:b/>
          <w:bCs/>
        </w:rPr>
      </w:pPr>
    </w:p>
    <w:p w14:paraId="05C05DDB" w14:textId="77777777" w:rsidR="00DB67A1" w:rsidRDefault="00000000">
      <w:pPr>
        <w:pStyle w:val="Normal1"/>
        <w:rPr>
          <w:rFonts w:ascii="Times New Roman" w:hAnsi="Times New Roman" w:cs="Times New Roman"/>
        </w:rPr>
      </w:pPr>
      <w:r>
        <w:rPr>
          <w:rFonts w:ascii="Times New Roman" w:hAnsi="Times New Roman" w:cs="Times New Roman"/>
        </w:rPr>
        <w:t xml:space="preserve">Another issue for the adaptation is about the adaptation type other than period. In the </w:t>
      </w:r>
      <w:r>
        <w:rPr>
          <w:rFonts w:ascii="Times New Roman" w:hAnsi="Times New Roman" w:cs="Times New Roman" w:hint="eastAsia"/>
        </w:rPr>
        <w:t>previous meeting [2], the following agreement for the reply LS to RAN4 was made.</w:t>
      </w:r>
    </w:p>
    <w:p w14:paraId="3FDD48B7" w14:textId="77777777" w:rsidR="00DB67A1" w:rsidRDefault="00DB67A1">
      <w:pPr>
        <w:pStyle w:val="Normal1"/>
        <w:rPr>
          <w:rFonts w:ascii="Times New Roman" w:hAnsi="Times New Roman" w:cs="Times New Roman"/>
        </w:rPr>
      </w:pPr>
    </w:p>
    <w:tbl>
      <w:tblPr>
        <w:tblStyle w:val="13"/>
        <w:tblW w:w="0" w:type="auto"/>
        <w:jc w:val="center"/>
        <w:tblLook w:val="04A0" w:firstRow="1" w:lastRow="0" w:firstColumn="1" w:lastColumn="0" w:noHBand="0" w:noVBand="1"/>
      </w:tblPr>
      <w:tblGrid>
        <w:gridCol w:w="9796"/>
      </w:tblGrid>
      <w:tr w:rsidR="00DB67A1" w14:paraId="414D40FB" w14:textId="77777777">
        <w:trPr>
          <w:jc w:val="center"/>
        </w:trPr>
        <w:tc>
          <w:tcPr>
            <w:tcW w:w="9796" w:type="dxa"/>
          </w:tcPr>
          <w:p w14:paraId="273B6A20" w14:textId="77777777" w:rsidR="00DB67A1" w:rsidRDefault="00000000">
            <w:pPr>
              <w:rPr>
                <w:rFonts w:ascii="바탕" w:hint="eastAsia"/>
                <w:b/>
                <w:bCs/>
              </w:rPr>
            </w:pPr>
            <w:r>
              <w:rPr>
                <w:rFonts w:eastAsia="Times"/>
                <w:b/>
                <w:bCs/>
                <w:highlight w:val="green"/>
              </w:rPr>
              <w:t>Agreement</w:t>
            </w:r>
          </w:p>
          <w:p w14:paraId="2D6318B4" w14:textId="77777777" w:rsidR="00DB67A1" w:rsidRDefault="00000000">
            <w:pPr>
              <w:rPr>
                <w:rFonts w:eastAsia="Times"/>
              </w:rPr>
            </w:pPr>
            <w:r>
              <w:rPr>
                <w:rFonts w:eastAsia="Times"/>
              </w:rPr>
              <w:t>Reply to Q1(What is the relation in terms of time location before and after SSB adaptation?):</w:t>
            </w:r>
          </w:p>
          <w:p w14:paraId="4DB78B61" w14:textId="77777777" w:rsidR="00DB67A1" w:rsidRDefault="00000000">
            <w:pPr>
              <w:numPr>
                <w:ilvl w:val="0"/>
                <w:numId w:val="1"/>
              </w:numPr>
              <w:ind w:left="720"/>
              <w:rPr>
                <w:rFonts w:eastAsia="Times"/>
              </w:rPr>
            </w:pPr>
            <w:r>
              <w:rPr>
                <w:rFonts w:eastAsia="Times"/>
              </w:rPr>
              <w:t xml:space="preserve">RAN1 agreed that at least SSB burst periodicity is adapted. </w:t>
            </w:r>
          </w:p>
          <w:p w14:paraId="156AE7DA" w14:textId="77777777" w:rsidR="00DB67A1" w:rsidRDefault="00000000">
            <w:pPr>
              <w:pStyle w:val="Normal1"/>
              <w:rPr>
                <w:rFonts w:ascii="Times New Roman" w:hAnsi="Times New Roman" w:cs="Times New Roman"/>
              </w:rPr>
            </w:pPr>
            <w:r>
              <w:rPr>
                <w:rFonts w:ascii="Times" w:eastAsia="Times" w:hAnsi="Times" w:cs="Times New Roman"/>
                <w:szCs w:val="24"/>
                <w:lang w:val="en-GB"/>
              </w:rPr>
              <w:t>There are no RAN1 agreements to adapt the time location of the SSB burst other than the periodicity but RAN1 is still discussing other options.</w:t>
            </w:r>
          </w:p>
        </w:tc>
      </w:tr>
    </w:tbl>
    <w:p w14:paraId="4BC2AC28" w14:textId="77777777" w:rsidR="00DB67A1" w:rsidRDefault="00DB67A1">
      <w:pPr>
        <w:pStyle w:val="Normal1"/>
        <w:rPr>
          <w:rFonts w:ascii="Times New Roman" w:hAnsi="Times New Roman" w:cs="Times New Roman"/>
          <w:b/>
          <w:bCs/>
        </w:rPr>
      </w:pPr>
    </w:p>
    <w:p w14:paraId="0653659C" w14:textId="77777777" w:rsidR="00DB67A1" w:rsidRDefault="00000000">
      <w:pPr>
        <w:pStyle w:val="Normal1"/>
        <w:rPr>
          <w:rFonts w:ascii="Times New Roman" w:hAnsi="Times New Roman" w:cs="Times New Roman"/>
          <w:b/>
          <w:bCs/>
        </w:rPr>
      </w:pPr>
      <w:r>
        <w:rPr>
          <w:rFonts w:ascii="Times New Roman" w:hAnsi="Times New Roman" w:cs="Times New Roman"/>
        </w:rPr>
        <w:t xml:space="preserve">Since the operation for PCell is not assumed, the main role of SSB adaptation can be measurement and resulting radio link management. The pattern adaptation, e.g., changing </w:t>
      </w:r>
      <w:r>
        <w:rPr>
          <w:rFonts w:ascii="Times New Roman" w:hAnsi="Times New Roman" w:cs="Times New Roman"/>
          <w:i/>
          <w:iCs/>
        </w:rPr>
        <w:t>ssb-PositionsInBurst</w:t>
      </w:r>
      <w:r>
        <w:rPr>
          <w:rFonts w:ascii="Times New Roman" w:hAnsi="Times New Roman" w:cs="Times New Roman"/>
        </w:rPr>
        <w:t>,  can be meaningful for some cases like scenarios with the situation that some SSB indices are frequently accessed indices while oothers are rarely accessed.</w:t>
      </w:r>
    </w:p>
    <w:p w14:paraId="486DB470" w14:textId="77777777" w:rsidR="00DB67A1" w:rsidRDefault="00DB67A1">
      <w:pPr>
        <w:pStyle w:val="Normal1"/>
        <w:rPr>
          <w:rFonts w:ascii="Times New Roman" w:hAnsi="Times New Roman" w:cs="Times New Roman"/>
          <w:b/>
          <w:bCs/>
        </w:rPr>
      </w:pPr>
    </w:p>
    <w:p w14:paraId="33B01151" w14:textId="77777777" w:rsidR="00DB67A1" w:rsidRDefault="00000000">
      <w:pPr>
        <w:rPr>
          <w:rFonts w:ascii="Times New Roman" w:eastAsia="Times New Roman" w:hAnsi="Times New Roman"/>
          <w:b/>
          <w:bCs/>
          <w:szCs w:val="20"/>
          <w:lang w:eastAsia="zh-CN"/>
        </w:rPr>
      </w:pPr>
      <w:r>
        <w:rPr>
          <w:rFonts w:ascii="Times New Roman" w:hAnsi="Times New Roman" w:hint="eastAsia"/>
          <w:b/>
          <w:bCs/>
        </w:rPr>
        <w:t xml:space="preserve">Proposal </w:t>
      </w:r>
      <w:r>
        <w:rPr>
          <w:rFonts w:ascii="Times New Roman" w:hAnsi="Times New Roman" w:hint="eastAsia"/>
          <w:b/>
          <w:bCs/>
          <w:lang w:eastAsia="ko-KR"/>
        </w:rPr>
        <w:t>2:</w:t>
      </w:r>
      <w:r>
        <w:rPr>
          <w:rFonts w:ascii="Times New Roman" w:hAnsi="Times New Roman" w:hint="eastAsia"/>
          <w:b/>
          <w:bCs/>
        </w:rPr>
        <w:t xml:space="preserve"> </w:t>
      </w:r>
      <w:r>
        <w:rPr>
          <w:rFonts w:ascii="Times New Roman" w:eastAsia="Times New Roman" w:hAnsi="Times New Roman"/>
          <w:b/>
          <w:bCs/>
          <w:szCs w:val="20"/>
          <w:lang w:eastAsia="zh-CN"/>
        </w:rPr>
        <w:t xml:space="preserve">For adaptation of SSB in time-domain, Option </w:t>
      </w:r>
      <w:r>
        <w:rPr>
          <w:rFonts w:ascii="Times New Roman" w:eastAsia="Times New Roman" w:hAnsi="Times New Roman"/>
          <w:b/>
          <w:bCs/>
          <w:szCs w:val="20"/>
          <w:lang w:eastAsia="ko-KR"/>
        </w:rPr>
        <w:t>2</w:t>
      </w:r>
      <w:r>
        <w:rPr>
          <w:rFonts w:ascii="Times New Roman" w:eastAsia="Times New Roman" w:hAnsi="Times New Roman"/>
          <w:b/>
          <w:bCs/>
          <w:szCs w:val="20"/>
          <w:lang w:eastAsia="zh-CN"/>
        </w:rPr>
        <w:t xml:space="preserve"> is supported</w:t>
      </w:r>
      <w:r>
        <w:rPr>
          <w:rFonts w:ascii="Times New Roman" w:eastAsia="Times New Roman" w:hAnsi="Times New Roman"/>
          <w:b/>
          <w:bCs/>
          <w:szCs w:val="20"/>
          <w:lang w:eastAsia="ko-KR"/>
        </w:rPr>
        <w:t xml:space="preserve"> in addition to Option 1, and the separate configuration contains at least </w:t>
      </w:r>
      <w:r>
        <w:rPr>
          <w:rFonts w:ascii="Times New Roman" w:eastAsia="Times New Roman" w:hAnsi="Times New Roman"/>
          <w:b/>
          <w:bCs/>
          <w:i/>
          <w:iCs/>
          <w:szCs w:val="20"/>
          <w:lang w:eastAsia="ko-KR"/>
        </w:rPr>
        <w:t>ssb-Periodicity</w:t>
      </w:r>
      <w:r>
        <w:rPr>
          <w:rFonts w:ascii="Times New Roman" w:eastAsia="Times New Roman" w:hAnsi="Times New Roman"/>
          <w:b/>
          <w:bCs/>
          <w:szCs w:val="20"/>
          <w:lang w:eastAsia="ko-KR"/>
        </w:rPr>
        <w:t xml:space="preserve"> and </w:t>
      </w:r>
      <w:r>
        <w:rPr>
          <w:rFonts w:ascii="Times New Roman" w:hAnsi="Times New Roman"/>
          <w:b/>
          <w:bCs/>
          <w:i/>
          <w:iCs/>
          <w:lang w:eastAsia="ko-KR"/>
        </w:rPr>
        <w:t>ssb-PositionsInBurst</w:t>
      </w:r>
      <w:r>
        <w:rPr>
          <w:rFonts w:ascii="Times New Roman" w:hAnsi="Times New Roman"/>
          <w:b/>
          <w:bCs/>
          <w:lang w:eastAsia="ko-KR"/>
        </w:rPr>
        <w:t>.</w:t>
      </w:r>
    </w:p>
    <w:p w14:paraId="04952819" w14:textId="77777777" w:rsidR="00DB67A1" w:rsidRDefault="00000000">
      <w:pPr>
        <w:numPr>
          <w:ilvl w:val="0"/>
          <w:numId w:val="2"/>
        </w:numPr>
        <w:suppressAutoHyphens/>
        <w:rPr>
          <w:rFonts w:eastAsia="Times" w:cs="Times"/>
          <w:b/>
          <w:bCs/>
          <w:szCs w:val="20"/>
          <w:lang w:eastAsia="zh-CN"/>
        </w:rPr>
      </w:pPr>
      <w:r>
        <w:rPr>
          <w:rFonts w:eastAsia="Times" w:cs="Times"/>
          <w:b/>
          <w:bCs/>
          <w:szCs w:val="20"/>
          <w:lang w:eastAsia="zh-CN"/>
        </w:rPr>
        <w:t>Option 1: Adaptation of SSB burst periodicity using one or more SSB burst periodicity value(s)</w:t>
      </w:r>
    </w:p>
    <w:p w14:paraId="692FE820" w14:textId="77777777" w:rsidR="00DB67A1" w:rsidRDefault="00000000">
      <w:pPr>
        <w:numPr>
          <w:ilvl w:val="0"/>
          <w:numId w:val="2"/>
        </w:numPr>
        <w:suppressAutoHyphens/>
        <w:rPr>
          <w:rFonts w:ascii="Times New Roman" w:hAnsi="Times New Roman"/>
          <w:b/>
          <w:bCs/>
        </w:rPr>
      </w:pPr>
      <w:r>
        <w:rPr>
          <w:rFonts w:eastAsia="Times" w:cs="Times"/>
          <w:b/>
          <w:bCs/>
          <w:szCs w:val="20"/>
        </w:rPr>
        <w:t>Option 2: Adaptation based on two SSB configurations [where up to two configurations can be active]</w:t>
      </w:r>
    </w:p>
    <w:p w14:paraId="6DE8F16F" w14:textId="77777777" w:rsidR="00DB67A1" w:rsidRDefault="00DB67A1">
      <w:pPr>
        <w:pStyle w:val="Normal1"/>
        <w:rPr>
          <w:rFonts w:ascii="Times New Roman" w:hAnsi="Times New Roman" w:cs="Times New Roman"/>
          <w:b/>
          <w:bCs/>
        </w:rPr>
      </w:pPr>
    </w:p>
    <w:p w14:paraId="1C83190D" w14:textId="77777777" w:rsidR="00DB67A1" w:rsidRDefault="00000000">
      <w:pPr>
        <w:pStyle w:val="Normal1"/>
        <w:rPr>
          <w:rFonts w:ascii="Times New Roman" w:hAnsi="Times New Roman" w:cs="Times New Roman"/>
        </w:rPr>
      </w:pPr>
      <w:r>
        <w:rPr>
          <w:rFonts w:ascii="Times New Roman" w:hAnsi="Times New Roman" w:cs="Times New Roman" w:hint="eastAsia"/>
        </w:rPr>
        <w:t>We give another issue is about the measurement and collision, similar with the issues arised in the On-demand SSB SCell agenda. In the last moderator summary of the agenda [3], some proposals and questions are described as follows and still in discussion.</w:t>
      </w:r>
    </w:p>
    <w:p w14:paraId="6C64C696" w14:textId="77777777" w:rsidR="00DB67A1" w:rsidRDefault="00DB67A1">
      <w:pPr>
        <w:pStyle w:val="Normal1"/>
        <w:rPr>
          <w:rFonts w:ascii="Times New Roman" w:hAnsi="Times New Roman" w:cs="Times New Roman"/>
        </w:rPr>
      </w:pPr>
    </w:p>
    <w:tbl>
      <w:tblPr>
        <w:tblStyle w:val="13"/>
        <w:tblW w:w="0" w:type="auto"/>
        <w:jc w:val="center"/>
        <w:tblLook w:val="04A0" w:firstRow="1" w:lastRow="0" w:firstColumn="1" w:lastColumn="0" w:noHBand="0" w:noVBand="1"/>
      </w:tblPr>
      <w:tblGrid>
        <w:gridCol w:w="9796"/>
      </w:tblGrid>
      <w:tr w:rsidR="00DB67A1" w14:paraId="1F4DDA2D" w14:textId="77777777">
        <w:trPr>
          <w:jc w:val="center"/>
        </w:trPr>
        <w:tc>
          <w:tcPr>
            <w:tcW w:w="9796" w:type="dxa"/>
          </w:tcPr>
          <w:p w14:paraId="7123518A" w14:textId="77777777" w:rsidR="00DB67A1" w:rsidRDefault="00000000">
            <w:pPr>
              <w:keepNext/>
              <w:tabs>
                <w:tab w:val="left" w:pos="720"/>
                <w:tab w:val="left" w:pos="4260"/>
              </w:tabs>
              <w:spacing w:before="240" w:after="60"/>
              <w:ind w:left="720" w:hanging="720"/>
              <w:jc w:val="both"/>
              <w:outlineLvl w:val="2"/>
              <w:rPr>
                <w:rFonts w:ascii="Arial" w:eastAsia="Arial" w:hAnsi="Arial"/>
                <w:b/>
                <w:bCs/>
                <w:szCs w:val="26"/>
                <w:highlight w:val="cyan"/>
                <w:u w:val="single" w:color="000000"/>
                <w:lang w:eastAsia="ko-KR"/>
              </w:rPr>
            </w:pPr>
            <w:r>
              <w:rPr>
                <w:rFonts w:ascii="Arial" w:eastAsia="Arial" w:hAnsi="Arial" w:hint="eastAsia"/>
                <w:b/>
                <w:bCs/>
                <w:sz w:val="26"/>
                <w:szCs w:val="26"/>
                <w:u w:color="000000"/>
                <w:lang w:eastAsia="ko-KR"/>
              </w:rPr>
              <w:lastRenderedPageBreak/>
              <w:t>9.5.1</w:t>
            </w:r>
            <w:r>
              <w:rPr>
                <w:rFonts w:ascii="Arial" w:eastAsia="Arial" w:hAnsi="Arial" w:hint="eastAsia"/>
                <w:b/>
                <w:bCs/>
                <w:sz w:val="26"/>
                <w:szCs w:val="26"/>
                <w:u w:color="000000"/>
                <w:lang w:eastAsia="ko-KR"/>
              </w:rPr>
              <w:tab/>
              <w:t>On-demand SSB SCell operation</w:t>
            </w:r>
          </w:p>
          <w:p w14:paraId="72FC0E72" w14:textId="77777777" w:rsidR="00DB67A1" w:rsidRDefault="00000000">
            <w:pPr>
              <w:keepNext/>
              <w:tabs>
                <w:tab w:val="left" w:pos="720"/>
                <w:tab w:val="left" w:pos="4260"/>
              </w:tabs>
              <w:spacing w:before="240" w:after="60"/>
              <w:ind w:left="720" w:hanging="720"/>
              <w:jc w:val="both"/>
              <w:outlineLvl w:val="2"/>
              <w:rPr>
                <w:rFonts w:ascii="바탕" w:hAnsi="Arial"/>
                <w:b/>
                <w:bCs/>
                <w:szCs w:val="26"/>
                <w:u w:val="single" w:color="000000"/>
                <w:lang w:eastAsia="ko-KR"/>
              </w:rPr>
            </w:pPr>
            <w:r>
              <w:rPr>
                <w:rFonts w:ascii="Arial" w:eastAsia="Arial" w:hAnsi="Arial"/>
                <w:b/>
                <w:bCs/>
                <w:szCs w:val="26"/>
                <w:highlight w:val="cyan"/>
                <w:u w:val="single" w:color="000000"/>
                <w:lang w:eastAsia="ko-KR"/>
              </w:rPr>
              <w:t>Proposal #7-1 (Measurement configuration):</w:t>
            </w:r>
          </w:p>
          <w:p w14:paraId="4AC31A3C" w14:textId="77777777" w:rsidR="00DB67A1" w:rsidRDefault="00000000">
            <w:pPr>
              <w:pStyle w:val="14"/>
              <w:numPr>
                <w:ilvl w:val="0"/>
                <w:numId w:val="3"/>
              </w:numPr>
              <w:spacing w:after="160" w:line="256" w:lineRule="auto"/>
              <w:contextualSpacing/>
              <w:jc w:val="both"/>
              <w:rPr>
                <w:rFonts w:ascii="맑은 고딕" w:eastAsia="맑은 고딕" w:hint="eastAsia"/>
                <w:szCs w:val="20"/>
                <w:lang w:eastAsia="zh-CN"/>
              </w:rPr>
            </w:pPr>
            <w:r>
              <w:rPr>
                <w:rFonts w:eastAsia="Times"/>
                <w:szCs w:val="20"/>
                <w:lang w:eastAsia="ko-KR"/>
              </w:rPr>
              <w:t>For</w:t>
            </w:r>
            <w:r>
              <w:rPr>
                <w:rFonts w:eastAsia="Times"/>
                <w:szCs w:val="20"/>
                <w:lang w:eastAsia="zh-CN"/>
              </w:rPr>
              <w:t xml:space="preserve"> a cell supporting on-demand SSB SCell operation</w:t>
            </w:r>
            <w:r>
              <w:rPr>
                <w:rFonts w:eastAsia="Times"/>
                <w:szCs w:val="20"/>
                <w:lang w:eastAsia="ko-KR"/>
              </w:rPr>
              <w:t xml:space="preserve"> and for Case #2 (i.e., </w:t>
            </w:r>
            <w:r>
              <w:rPr>
                <w:rFonts w:eastAsia="Times"/>
                <w:szCs w:val="20"/>
                <w:lang w:eastAsia="zh-CN"/>
              </w:rPr>
              <w:t>Always-on SSB is periodically transmitted on the cell</w:t>
            </w:r>
            <w:r>
              <w:rPr>
                <w:rFonts w:eastAsia="Times"/>
                <w:szCs w:val="20"/>
                <w:lang w:eastAsia="ko-KR"/>
              </w:rPr>
              <w:t>), support at least Option 2 and further study whether to additionally support Option 1.</w:t>
            </w:r>
          </w:p>
          <w:p w14:paraId="39D23C26" w14:textId="77777777" w:rsidR="00DB67A1" w:rsidRDefault="00000000">
            <w:pPr>
              <w:pStyle w:val="14"/>
              <w:numPr>
                <w:ilvl w:val="1"/>
                <w:numId w:val="3"/>
              </w:numPr>
              <w:ind w:left="1440"/>
              <w:contextualSpacing/>
              <w:jc w:val="both"/>
              <w:rPr>
                <w:rFonts w:ascii="맑은 고딕" w:eastAsia="맑은 고딕" w:hint="eastAsia"/>
                <w:szCs w:val="20"/>
                <w:lang w:eastAsia="zh-CN"/>
              </w:rPr>
            </w:pPr>
            <w:r>
              <w:rPr>
                <w:rFonts w:eastAsia="Times"/>
                <w:szCs w:val="20"/>
                <w:lang w:eastAsia="ko-KR"/>
              </w:rPr>
              <w:t>Option 1: A CSI report configuration is associated with both of on-demand SSB and always-on SSB</w:t>
            </w:r>
          </w:p>
          <w:p w14:paraId="515A5B2A" w14:textId="77777777" w:rsidR="00DB67A1" w:rsidRDefault="00000000">
            <w:pPr>
              <w:pStyle w:val="14"/>
              <w:numPr>
                <w:ilvl w:val="1"/>
                <w:numId w:val="3"/>
              </w:numPr>
              <w:spacing w:after="160" w:line="256" w:lineRule="auto"/>
              <w:ind w:left="1440"/>
              <w:contextualSpacing/>
              <w:jc w:val="both"/>
              <w:rPr>
                <w:rFonts w:eastAsia="Times"/>
                <w:szCs w:val="20"/>
                <w:lang w:eastAsia="ko-KR"/>
              </w:rPr>
            </w:pPr>
            <w:r>
              <w:rPr>
                <w:rFonts w:eastAsia="Times"/>
                <w:szCs w:val="20"/>
                <w:lang w:eastAsia="ko-KR"/>
              </w:rPr>
              <w:t xml:space="preserve">Option 2: A CSI report configuration is associated with one of always-on SSB and on-demand SSB </w:t>
            </w:r>
          </w:p>
          <w:p w14:paraId="1268408A" w14:textId="77777777" w:rsidR="00DB67A1" w:rsidRDefault="00000000">
            <w:pPr>
              <w:numPr>
                <w:ilvl w:val="0"/>
                <w:numId w:val="3"/>
              </w:numPr>
              <w:spacing w:after="160" w:line="256" w:lineRule="auto"/>
              <w:contextualSpacing/>
              <w:jc w:val="both"/>
              <w:rPr>
                <w:rFonts w:ascii="Times New Roman" w:hAnsi="Times New Roman"/>
                <w:lang w:eastAsia="ko-KR"/>
              </w:rPr>
            </w:pPr>
            <w:r>
              <w:rPr>
                <w:rFonts w:eastAsia="Times"/>
                <w:szCs w:val="20"/>
                <w:lang w:eastAsia="ko-KR"/>
              </w:rPr>
              <w:t>FFS: Whether/how to differentiate always-on SSB and on-demand SSB</w:t>
            </w:r>
          </w:p>
          <w:p w14:paraId="44809F49" w14:textId="77777777" w:rsidR="00DB67A1" w:rsidRDefault="00000000">
            <w:pPr>
              <w:keepNext/>
              <w:tabs>
                <w:tab w:val="left" w:pos="720"/>
                <w:tab w:val="left" w:pos="4260"/>
              </w:tabs>
              <w:spacing w:before="240" w:after="60"/>
              <w:ind w:left="720" w:hanging="720"/>
              <w:jc w:val="both"/>
              <w:outlineLvl w:val="2"/>
              <w:rPr>
                <w:rFonts w:ascii="바탕" w:hAnsi="Arial"/>
                <w:b/>
                <w:bCs/>
                <w:szCs w:val="26"/>
                <w:u w:val="single" w:color="000000"/>
                <w:lang w:eastAsia="ko-KR"/>
              </w:rPr>
            </w:pPr>
            <w:r>
              <w:rPr>
                <w:rFonts w:ascii="Arial" w:eastAsia="Arial" w:hAnsi="Arial"/>
                <w:b/>
                <w:bCs/>
                <w:szCs w:val="26"/>
                <w:highlight w:val="cyan"/>
                <w:u w:val="single" w:color="000000"/>
                <w:lang w:eastAsia="ko-KR"/>
              </w:rPr>
              <w:t>Proposal #7</w:t>
            </w:r>
            <w:r>
              <w:rPr>
                <w:rFonts w:ascii="바탕" w:hAnsi="Arial"/>
                <w:b/>
                <w:bCs/>
                <w:szCs w:val="26"/>
                <w:highlight w:val="cyan"/>
                <w:u w:val="single" w:color="000000"/>
                <w:lang w:eastAsia="ko-KR"/>
              </w:rPr>
              <w:t>-</w:t>
            </w:r>
            <w:r>
              <w:rPr>
                <w:rFonts w:ascii="Arial" w:eastAsia="Arial" w:hAnsi="Arial"/>
                <w:b/>
                <w:bCs/>
                <w:szCs w:val="26"/>
                <w:highlight w:val="cyan"/>
                <w:u w:val="single" w:color="000000"/>
                <w:lang w:eastAsia="ko-KR"/>
              </w:rPr>
              <w:t>2 (Measurement report):</w:t>
            </w:r>
          </w:p>
          <w:p w14:paraId="156B935B" w14:textId="77777777" w:rsidR="00DB67A1" w:rsidRDefault="00000000">
            <w:pPr>
              <w:pStyle w:val="14"/>
              <w:numPr>
                <w:ilvl w:val="0"/>
                <w:numId w:val="3"/>
              </w:numPr>
              <w:spacing w:after="160" w:line="256" w:lineRule="auto"/>
              <w:contextualSpacing/>
              <w:jc w:val="both"/>
              <w:rPr>
                <w:rFonts w:eastAsia="Times"/>
                <w:szCs w:val="20"/>
                <w:lang w:eastAsia="ko-KR"/>
              </w:rPr>
            </w:pPr>
            <w:r>
              <w:rPr>
                <w:rFonts w:eastAsia="Times"/>
                <w:szCs w:val="20"/>
                <w:lang w:eastAsia="ko-KR"/>
              </w:rPr>
              <w:t>For</w:t>
            </w:r>
            <w:r>
              <w:rPr>
                <w:rFonts w:eastAsia="Times"/>
                <w:szCs w:val="20"/>
                <w:lang w:eastAsia="zh-CN"/>
              </w:rPr>
              <w:t xml:space="preserve"> a cell supporting on-demand SSB SCell operation</w:t>
            </w:r>
            <w:r>
              <w:rPr>
                <w:rFonts w:eastAsia="Times"/>
                <w:szCs w:val="20"/>
                <w:lang w:eastAsia="ko-KR"/>
              </w:rPr>
              <w:t xml:space="preserve"> and for L1 measurement based on on-demand SSB,</w:t>
            </w:r>
          </w:p>
          <w:p w14:paraId="5B00C9BF" w14:textId="77777777" w:rsidR="00DB67A1" w:rsidRDefault="00000000">
            <w:pPr>
              <w:pStyle w:val="14"/>
              <w:numPr>
                <w:ilvl w:val="1"/>
                <w:numId w:val="3"/>
              </w:numPr>
              <w:spacing w:after="160" w:line="256" w:lineRule="auto"/>
              <w:ind w:left="1440"/>
              <w:contextualSpacing/>
              <w:jc w:val="both"/>
              <w:rPr>
                <w:rFonts w:eastAsia="Times"/>
                <w:szCs w:val="20"/>
                <w:lang w:eastAsia="ko-KR"/>
              </w:rPr>
            </w:pPr>
            <w:r>
              <w:rPr>
                <w:rFonts w:eastAsia="Times"/>
                <w:szCs w:val="20"/>
                <w:lang w:eastAsia="ko-KR"/>
              </w:rPr>
              <w:t>For on-demand SSB indicated by RRC,</w:t>
            </w:r>
          </w:p>
          <w:p w14:paraId="48488D5C" w14:textId="77777777" w:rsidR="00DB67A1" w:rsidRDefault="00000000">
            <w:pPr>
              <w:pStyle w:val="14"/>
              <w:numPr>
                <w:ilvl w:val="2"/>
                <w:numId w:val="3"/>
              </w:numPr>
              <w:spacing w:after="160" w:line="256" w:lineRule="auto"/>
              <w:ind w:left="2160"/>
              <w:contextualSpacing/>
              <w:jc w:val="both"/>
              <w:rPr>
                <w:rFonts w:ascii="바탕" w:hint="eastAsia"/>
                <w:szCs w:val="20"/>
                <w:lang w:eastAsia="ko-KR"/>
              </w:rPr>
            </w:pPr>
            <w:r>
              <w:rPr>
                <w:rFonts w:eastAsia="Times"/>
                <w:szCs w:val="20"/>
                <w:lang w:eastAsia="ko-KR"/>
              </w:rPr>
              <w:t>Periodic, semi-persistent</w:t>
            </w:r>
            <w:r>
              <w:rPr>
                <w:rFonts w:ascii="바탕"/>
                <w:szCs w:val="20"/>
                <w:lang w:eastAsia="ko-KR"/>
              </w:rPr>
              <w:t>,</w:t>
            </w:r>
            <w:r>
              <w:rPr>
                <w:rFonts w:eastAsia="Times"/>
                <w:szCs w:val="20"/>
                <w:lang w:eastAsia="ko-KR"/>
              </w:rPr>
              <w:t xml:space="preserve"> and aperiodic CSI report are supported.</w:t>
            </w:r>
          </w:p>
          <w:p w14:paraId="2263EE9F" w14:textId="77777777" w:rsidR="00DB67A1" w:rsidRDefault="00000000">
            <w:pPr>
              <w:pStyle w:val="14"/>
              <w:numPr>
                <w:ilvl w:val="1"/>
                <w:numId w:val="3"/>
              </w:numPr>
              <w:spacing w:after="160" w:line="256" w:lineRule="auto"/>
              <w:ind w:left="1440"/>
              <w:contextualSpacing/>
              <w:jc w:val="both"/>
              <w:rPr>
                <w:rFonts w:ascii="바탕" w:hint="eastAsia"/>
                <w:szCs w:val="20"/>
                <w:lang w:eastAsia="ko-KR"/>
              </w:rPr>
            </w:pPr>
            <w:r>
              <w:rPr>
                <w:rFonts w:eastAsia="Times"/>
                <w:szCs w:val="20"/>
                <w:lang w:eastAsia="ko-KR"/>
              </w:rPr>
              <w:t>For on-demand SSB indicated by MAC-CE,</w:t>
            </w:r>
          </w:p>
          <w:p w14:paraId="6EC60853" w14:textId="77777777" w:rsidR="00DB67A1" w:rsidRDefault="00000000">
            <w:pPr>
              <w:pStyle w:val="14"/>
              <w:numPr>
                <w:ilvl w:val="2"/>
                <w:numId w:val="3"/>
              </w:numPr>
              <w:spacing w:after="160" w:line="256" w:lineRule="auto"/>
              <w:ind w:left="2160"/>
              <w:contextualSpacing/>
              <w:jc w:val="both"/>
              <w:rPr>
                <w:rFonts w:ascii="바탕" w:hint="eastAsia"/>
                <w:szCs w:val="20"/>
                <w:lang w:eastAsia="ko-KR"/>
              </w:rPr>
            </w:pPr>
            <w:r>
              <w:rPr>
                <w:rFonts w:eastAsia="Times"/>
                <w:szCs w:val="20"/>
                <w:lang w:eastAsia="ko-KR"/>
              </w:rPr>
              <w:t>Semi-persistent and aperiodic CSI report are supported.</w:t>
            </w:r>
          </w:p>
          <w:p w14:paraId="3E3A4BB1" w14:textId="77777777" w:rsidR="00DB67A1" w:rsidRDefault="00000000">
            <w:pPr>
              <w:pStyle w:val="14"/>
              <w:numPr>
                <w:ilvl w:val="2"/>
                <w:numId w:val="3"/>
              </w:numPr>
              <w:spacing w:after="160" w:line="256" w:lineRule="auto"/>
              <w:ind w:left="2160"/>
              <w:contextualSpacing/>
              <w:jc w:val="both"/>
              <w:rPr>
                <w:rFonts w:ascii="Times New Roman" w:hAnsi="Times New Roman"/>
                <w:lang w:eastAsia="ko-KR"/>
              </w:rPr>
            </w:pPr>
            <w:r>
              <w:rPr>
                <w:rFonts w:eastAsia="Times"/>
                <w:szCs w:val="20"/>
                <w:lang w:eastAsia="ko-KR"/>
              </w:rPr>
              <w:t>Periodic CSI report is not supported.</w:t>
            </w:r>
          </w:p>
          <w:p w14:paraId="5D76A2BC" w14:textId="77777777" w:rsidR="00DB67A1" w:rsidRDefault="00000000">
            <w:pPr>
              <w:keepNext/>
              <w:tabs>
                <w:tab w:val="left" w:pos="720"/>
                <w:tab w:val="left" w:pos="4260"/>
              </w:tabs>
              <w:spacing w:before="240" w:after="60"/>
              <w:ind w:left="720" w:hanging="720"/>
              <w:jc w:val="both"/>
              <w:outlineLvl w:val="2"/>
              <w:rPr>
                <w:rFonts w:ascii="바탕" w:hAnsi="Arial"/>
                <w:b/>
                <w:bCs/>
                <w:szCs w:val="26"/>
                <w:u w:val="single" w:color="000000"/>
                <w:lang w:eastAsia="ko-KR"/>
              </w:rPr>
            </w:pPr>
            <w:r>
              <w:rPr>
                <w:rFonts w:ascii="Arial" w:eastAsia="Arial" w:hAnsi="Arial"/>
                <w:b/>
                <w:bCs/>
                <w:szCs w:val="26"/>
                <w:highlight w:val="cyan"/>
                <w:u w:val="single" w:color="000000"/>
                <w:lang w:eastAsia="ko-KR"/>
              </w:rPr>
              <w:t>Proposal #7</w:t>
            </w:r>
            <w:r>
              <w:rPr>
                <w:rFonts w:ascii="바탕" w:hAnsi="Arial"/>
                <w:b/>
                <w:bCs/>
                <w:szCs w:val="26"/>
                <w:highlight w:val="cyan"/>
                <w:u w:val="single" w:color="000000"/>
                <w:lang w:eastAsia="ko-KR"/>
              </w:rPr>
              <w:t>-</w:t>
            </w:r>
            <w:r>
              <w:rPr>
                <w:rFonts w:ascii="Arial" w:eastAsia="Arial" w:hAnsi="Arial"/>
                <w:b/>
                <w:bCs/>
                <w:szCs w:val="26"/>
                <w:highlight w:val="cyan"/>
                <w:u w:val="single" w:color="000000"/>
                <w:lang w:eastAsia="ko-KR"/>
              </w:rPr>
              <w:t>3 (Beam failure based on on-demand SSB):</w:t>
            </w:r>
          </w:p>
          <w:p w14:paraId="2B4DF38B" w14:textId="77777777" w:rsidR="00DB67A1" w:rsidRDefault="00000000">
            <w:pPr>
              <w:pStyle w:val="Normal1"/>
              <w:rPr>
                <w:rFonts w:ascii="Times" w:eastAsia="Times" w:hAnsi="Times" w:cs="Times New Roman"/>
                <w:szCs w:val="20"/>
                <w:lang w:val="en-GB"/>
              </w:rPr>
            </w:pPr>
            <w:r>
              <w:rPr>
                <w:rFonts w:ascii="Times" w:eastAsia="Times" w:hAnsi="Times" w:cs="Times New Roman"/>
                <w:szCs w:val="20"/>
                <w:lang w:val="en-GB"/>
              </w:rPr>
              <w:t>Study whether/how to support beam failure based on on-demand SSB for Case #1 and/or Case #2</w:t>
            </w:r>
          </w:p>
          <w:p w14:paraId="6884EEE4" w14:textId="77777777" w:rsidR="00DB67A1" w:rsidRDefault="00DB67A1">
            <w:pPr>
              <w:pStyle w:val="Normal1"/>
              <w:rPr>
                <w:rFonts w:ascii="Times" w:eastAsia="Times" w:hAnsi="Times" w:cs="Times New Roman"/>
                <w:szCs w:val="20"/>
                <w:lang w:val="en-GB"/>
              </w:rPr>
            </w:pPr>
          </w:p>
          <w:p w14:paraId="4ECD8109" w14:textId="77777777" w:rsidR="00DB67A1" w:rsidRDefault="00000000">
            <w:pPr>
              <w:pStyle w:val="14"/>
              <w:spacing w:after="160" w:line="256" w:lineRule="auto"/>
              <w:ind w:leftChars="0" w:left="0"/>
              <w:contextualSpacing/>
              <w:jc w:val="both"/>
              <w:rPr>
                <w:rFonts w:ascii="Arial" w:eastAsia="Arial" w:hAnsi="Arial"/>
                <w:b/>
                <w:bCs/>
                <w:szCs w:val="26"/>
                <w:u w:val="single" w:color="000000"/>
                <w:lang w:eastAsia="ko-KR"/>
              </w:rPr>
            </w:pPr>
            <w:r>
              <w:rPr>
                <w:rFonts w:ascii="Arial" w:eastAsia="Arial" w:hAnsi="Arial"/>
                <w:b/>
                <w:bCs/>
                <w:szCs w:val="26"/>
                <w:highlight w:val="cyan"/>
                <w:u w:val="single" w:color="000000"/>
                <w:lang w:eastAsia="ko-KR"/>
              </w:rPr>
              <w:t>Q#9-1 (Collision):</w:t>
            </w:r>
            <w:r>
              <w:rPr>
                <w:rFonts w:ascii="Arial" w:eastAsia="Arial" w:hAnsi="Arial"/>
                <w:b/>
                <w:bCs/>
                <w:szCs w:val="26"/>
                <w:u w:val="single" w:color="000000"/>
                <w:lang w:eastAsia="ko-KR"/>
              </w:rPr>
              <w:t xml:space="preserve"> At least 5 companies suggested to handle the collision issue between SSB and other signals/channels (e.g., RACH occasions). Do you agree to handle this issue?</w:t>
            </w:r>
          </w:p>
          <w:p w14:paraId="3CDC18CD" w14:textId="77777777" w:rsidR="00DB67A1" w:rsidRDefault="00DB67A1">
            <w:pPr>
              <w:pStyle w:val="14"/>
              <w:spacing w:after="160" w:line="256" w:lineRule="auto"/>
              <w:ind w:leftChars="0" w:left="0"/>
              <w:contextualSpacing/>
              <w:jc w:val="both"/>
              <w:rPr>
                <w:rFonts w:ascii="Arial" w:eastAsia="Arial" w:hAnsi="Arial"/>
                <w:b/>
                <w:bCs/>
                <w:szCs w:val="26"/>
                <w:u w:val="single" w:color="000000"/>
                <w:lang w:eastAsia="ko-KR"/>
              </w:rPr>
            </w:pPr>
          </w:p>
          <w:p w14:paraId="62B044D7" w14:textId="77777777" w:rsidR="00DB67A1" w:rsidRDefault="00000000">
            <w:pPr>
              <w:pStyle w:val="Normal1"/>
              <w:rPr>
                <w:rFonts w:ascii="Times New Roman" w:hAnsi="Times New Roman" w:cs="Times New Roman"/>
              </w:rPr>
            </w:pPr>
            <w:r>
              <w:rPr>
                <w:rFonts w:ascii="Arial" w:eastAsia="Arial" w:hAnsi="Arial" w:cs="Times New Roman"/>
                <w:b/>
                <w:bCs/>
                <w:szCs w:val="26"/>
                <w:highlight w:val="cyan"/>
                <w:u w:val="single" w:color="000000"/>
                <w:lang w:val="en-GB"/>
              </w:rPr>
              <w:t>Q#9</w:t>
            </w:r>
            <w:r>
              <w:rPr>
                <w:rFonts w:ascii="바탕" w:eastAsia="바탕" w:hAnsi="Arial" w:cs="Times New Roman"/>
                <w:b/>
                <w:bCs/>
                <w:szCs w:val="26"/>
                <w:highlight w:val="cyan"/>
                <w:u w:val="single" w:color="000000"/>
                <w:lang w:val="en-GB"/>
              </w:rPr>
              <w:t>-</w:t>
            </w:r>
            <w:r>
              <w:rPr>
                <w:rFonts w:ascii="Arial" w:eastAsia="Arial" w:hAnsi="Arial" w:cs="Times New Roman"/>
                <w:b/>
                <w:bCs/>
                <w:szCs w:val="26"/>
                <w:highlight w:val="cyan"/>
                <w:u w:val="single" w:color="000000"/>
                <w:lang w:val="en-GB"/>
              </w:rPr>
              <w:t>2 (Rate-matching):</w:t>
            </w:r>
            <w:r>
              <w:rPr>
                <w:rFonts w:ascii="Arial" w:eastAsia="Arial" w:hAnsi="Arial" w:cs="Times New Roman"/>
                <w:b/>
                <w:bCs/>
                <w:szCs w:val="26"/>
                <w:u w:val="single" w:color="000000"/>
                <w:lang w:val="en-GB"/>
              </w:rPr>
              <w:t xml:space="preserve"> At least 3 companies suggested to handle the rate-matching issue when SSB is collided with DL/UL data channels. Do you agree to handle this issue?</w:t>
            </w:r>
          </w:p>
        </w:tc>
      </w:tr>
    </w:tbl>
    <w:p w14:paraId="08B7C3AC" w14:textId="77777777" w:rsidR="00DB67A1" w:rsidRDefault="00DB67A1">
      <w:pPr>
        <w:pStyle w:val="Normal1"/>
        <w:rPr>
          <w:rFonts w:ascii="Times New Roman" w:hAnsi="Times New Roman" w:cs="Times New Roman"/>
        </w:rPr>
      </w:pPr>
    </w:p>
    <w:p w14:paraId="0CDA505D" w14:textId="77777777" w:rsidR="00DB67A1" w:rsidRDefault="00000000">
      <w:pPr>
        <w:pStyle w:val="Normal1"/>
        <w:rPr>
          <w:rFonts w:ascii="Times New Roman" w:hAnsi="Times New Roman" w:cs="Times New Roman"/>
          <w:b/>
          <w:bCs/>
        </w:rPr>
      </w:pPr>
      <w:r>
        <w:rPr>
          <w:rFonts w:ascii="Times New Roman" w:hAnsi="Times New Roman" w:cs="Times New Roman" w:hint="eastAsia"/>
        </w:rPr>
        <w:t>In our view, similar issues can be discussed with SSB adaptation operation.</w:t>
      </w:r>
    </w:p>
    <w:p w14:paraId="2E49C013" w14:textId="77777777" w:rsidR="00DB67A1" w:rsidRDefault="00DB67A1">
      <w:pPr>
        <w:pStyle w:val="Normal1"/>
        <w:rPr>
          <w:rFonts w:ascii="Times New Roman" w:hAnsi="Times New Roman" w:cs="Times New Roman"/>
          <w:b/>
          <w:bCs/>
        </w:rPr>
      </w:pPr>
    </w:p>
    <w:p w14:paraId="5E5A6CE5" w14:textId="77777777" w:rsidR="00DB67A1" w:rsidRDefault="00000000">
      <w:pPr>
        <w:pStyle w:val="Normal1"/>
        <w:rPr>
          <w:rFonts w:ascii="바탕" w:eastAsia="바탕" w:hAnsi="Arial" w:cs="Times New Roman"/>
          <w:b/>
          <w:bCs/>
          <w:szCs w:val="26"/>
          <w:u w:val="single" w:color="000000"/>
          <w:lang w:val="en-GB"/>
        </w:rPr>
      </w:pPr>
      <w:r>
        <w:rPr>
          <w:rFonts w:ascii="Times New Roman" w:hAnsi="Times New Roman" w:cs="Times New Roman" w:hint="eastAsia"/>
          <w:b/>
          <w:bCs/>
        </w:rPr>
        <w:t xml:space="preserve">Proposal 3:  </w:t>
      </w:r>
      <w:r>
        <w:rPr>
          <w:rFonts w:ascii="Times" w:eastAsia="Times" w:hAnsi="Times" w:cs="Times New Roman"/>
          <w:b/>
          <w:bCs/>
          <w:szCs w:val="20"/>
          <w:lang w:val="en-GB"/>
        </w:rPr>
        <w:t>For</w:t>
      </w:r>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adaptation</w:t>
      </w:r>
      <w:r>
        <w:rPr>
          <w:rFonts w:ascii="Times" w:eastAsia="Times" w:hAnsi="Times" w:cs="Times New Roman"/>
          <w:b/>
          <w:bCs/>
          <w:szCs w:val="20"/>
          <w:lang w:val="en-GB" w:eastAsia="zh-CN"/>
        </w:rPr>
        <w:t xml:space="preserve">  operation</w:t>
      </w:r>
      <w:r>
        <w:rPr>
          <w:rFonts w:ascii="Times" w:eastAsia="Times" w:hAnsi="Times" w:cs="Times New Roman"/>
          <w:b/>
          <w:bCs/>
          <w:szCs w:val="20"/>
          <w:lang w:val="en-GB"/>
        </w:rPr>
        <w:t>, support at least Option 2 and further study whether to additionally support Option 1.</w:t>
      </w:r>
    </w:p>
    <w:p w14:paraId="4E107EC8" w14:textId="77777777" w:rsidR="00DB67A1" w:rsidRDefault="00000000">
      <w:pPr>
        <w:pStyle w:val="14"/>
        <w:numPr>
          <w:ilvl w:val="0"/>
          <w:numId w:val="3"/>
        </w:numPr>
        <w:spacing w:after="160" w:line="256" w:lineRule="auto"/>
        <w:contextualSpacing/>
        <w:jc w:val="both"/>
        <w:rPr>
          <w:rFonts w:ascii="맑은 고딕" w:eastAsia="맑은 고딕" w:hint="eastAsia"/>
          <w:b/>
          <w:bCs/>
          <w:szCs w:val="20"/>
          <w:lang w:eastAsia="ko-KR"/>
        </w:rPr>
      </w:pPr>
      <w:r>
        <w:rPr>
          <w:rFonts w:eastAsia="Times"/>
          <w:b/>
          <w:bCs/>
          <w:szCs w:val="20"/>
          <w:lang w:eastAsia="ko-KR"/>
        </w:rPr>
        <w:t xml:space="preserve">Option 1: A CSI report configuration is associated with both of SSB after and before adaptation </w:t>
      </w:r>
    </w:p>
    <w:p w14:paraId="69DCA694" w14:textId="77777777" w:rsidR="00DB67A1" w:rsidRDefault="00000000">
      <w:pPr>
        <w:pStyle w:val="14"/>
        <w:numPr>
          <w:ilvl w:val="0"/>
          <w:numId w:val="3"/>
        </w:numPr>
        <w:spacing w:after="160" w:line="256" w:lineRule="auto"/>
        <w:contextualSpacing/>
        <w:jc w:val="both"/>
        <w:rPr>
          <w:rFonts w:ascii="Times New Roman" w:hAnsi="Times New Roman"/>
          <w:lang w:eastAsia="ko-KR"/>
        </w:rPr>
      </w:pPr>
      <w:r>
        <w:rPr>
          <w:rFonts w:eastAsia="Times"/>
          <w:b/>
          <w:bCs/>
          <w:szCs w:val="20"/>
          <w:lang w:eastAsia="ko-KR"/>
        </w:rPr>
        <w:t xml:space="preserve">Option 2: A CSI report configuration is associated with one of SSB after and before adaptation </w:t>
      </w:r>
    </w:p>
    <w:p w14:paraId="50EF797F" w14:textId="77777777" w:rsidR="00DB67A1" w:rsidRDefault="00DB67A1">
      <w:pPr>
        <w:pStyle w:val="Normal1"/>
        <w:rPr>
          <w:rFonts w:ascii="Times New Roman" w:hAnsi="Times New Roman" w:cs="Times New Roman"/>
        </w:rPr>
      </w:pPr>
    </w:p>
    <w:p w14:paraId="0E14CF09" w14:textId="4D4A61A7" w:rsidR="00DB67A1" w:rsidRDefault="00000000">
      <w:pPr>
        <w:pStyle w:val="Normal1"/>
        <w:rPr>
          <w:rFonts w:ascii="바탕" w:eastAsia="바탕" w:hAnsi="Arial" w:cs="Times New Roman"/>
          <w:b/>
          <w:bCs/>
          <w:szCs w:val="26"/>
          <w:u w:val="single" w:color="000000"/>
          <w:lang w:val="en-GB"/>
        </w:rPr>
      </w:pPr>
      <w:r>
        <w:rPr>
          <w:rFonts w:ascii="Times New Roman" w:hAnsi="Times New Roman" w:cs="Times New Roman" w:hint="eastAsia"/>
          <w:b/>
          <w:bCs/>
        </w:rPr>
        <w:t xml:space="preserve">Proposal 4: </w:t>
      </w:r>
      <w:r>
        <w:rPr>
          <w:rFonts w:ascii="Times" w:eastAsia="Times" w:hAnsi="Times" w:cs="Times New Roman"/>
          <w:b/>
          <w:bCs/>
          <w:szCs w:val="20"/>
          <w:lang w:val="en-GB"/>
        </w:rPr>
        <w:t>For</w:t>
      </w:r>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adaptation</w:t>
      </w:r>
      <w:r>
        <w:rPr>
          <w:rFonts w:ascii="Times" w:eastAsia="Times" w:hAnsi="Times" w:cs="Times New Roman"/>
          <w:b/>
          <w:bCs/>
          <w:szCs w:val="20"/>
          <w:lang w:val="en-GB" w:eastAsia="zh-CN"/>
        </w:rPr>
        <w:t xml:space="preserve"> operation</w:t>
      </w:r>
      <w:r>
        <w:rPr>
          <w:rFonts w:ascii="Times" w:eastAsia="Times" w:hAnsi="Times" w:cs="Times New Roman"/>
          <w:b/>
          <w:bCs/>
          <w:szCs w:val="20"/>
          <w:lang w:val="en-GB"/>
        </w:rPr>
        <w:t xml:space="preserve"> and for L1 measurement based on adaptive SSB, further study wh</w:t>
      </w:r>
      <w:r w:rsidR="0013215B">
        <w:rPr>
          <w:rFonts w:ascii="Times" w:eastAsiaTheme="minorEastAsia" w:hAnsi="Times" w:cs="Times New Roman" w:hint="eastAsia"/>
          <w:b/>
          <w:bCs/>
          <w:szCs w:val="20"/>
          <w:lang w:val="en-GB"/>
        </w:rPr>
        <w:t>e</w:t>
      </w:r>
      <w:r>
        <w:rPr>
          <w:rFonts w:ascii="Times" w:eastAsia="Times" w:hAnsi="Times" w:cs="Times New Roman"/>
          <w:b/>
          <w:bCs/>
          <w:szCs w:val="20"/>
          <w:lang w:val="en-GB"/>
        </w:rPr>
        <w:t>ther periodic, semi-persistent</w:t>
      </w:r>
      <w:r>
        <w:rPr>
          <w:rFonts w:ascii="바탕" w:eastAsia="바탕" w:hAnsi="Times" w:cs="Times New Roman"/>
          <w:b/>
          <w:bCs/>
          <w:szCs w:val="20"/>
          <w:lang w:val="en-GB"/>
        </w:rPr>
        <w:t>,</w:t>
      </w:r>
      <w:r>
        <w:rPr>
          <w:rFonts w:ascii="Times" w:eastAsia="Times" w:hAnsi="Times" w:cs="Times New Roman"/>
          <w:b/>
          <w:bCs/>
          <w:szCs w:val="20"/>
          <w:lang w:val="en-GB"/>
        </w:rPr>
        <w:t xml:space="preserve"> or aperiodic CSI report can be supported.</w:t>
      </w:r>
    </w:p>
    <w:p w14:paraId="4F575433" w14:textId="5F39F3C9" w:rsidR="00DB67A1" w:rsidRDefault="00000000">
      <w:pPr>
        <w:pStyle w:val="14"/>
        <w:numPr>
          <w:ilvl w:val="0"/>
          <w:numId w:val="3"/>
        </w:numPr>
        <w:spacing w:after="160" w:line="256" w:lineRule="auto"/>
        <w:contextualSpacing/>
        <w:jc w:val="both"/>
        <w:rPr>
          <w:rFonts w:eastAsia="Times"/>
          <w:szCs w:val="20"/>
          <w:lang w:eastAsia="ko-KR"/>
        </w:rPr>
      </w:pPr>
      <w:r>
        <w:rPr>
          <w:rFonts w:eastAsia="Times"/>
          <w:b/>
          <w:bCs/>
          <w:szCs w:val="20"/>
          <w:lang w:eastAsia="ko-KR"/>
        </w:rPr>
        <w:t>If MAC-CE based trig</w:t>
      </w:r>
      <w:r w:rsidR="0013215B">
        <w:rPr>
          <w:rFonts w:eastAsiaTheme="minorEastAsia" w:hint="eastAsia"/>
          <w:b/>
          <w:bCs/>
          <w:szCs w:val="20"/>
          <w:lang w:eastAsia="ko-KR"/>
        </w:rPr>
        <w:t>g</w:t>
      </w:r>
      <w:r>
        <w:rPr>
          <w:rFonts w:eastAsia="Times"/>
          <w:b/>
          <w:bCs/>
          <w:szCs w:val="20"/>
          <w:lang w:eastAsia="ko-KR"/>
        </w:rPr>
        <w:t>ering is supported, semi-persistent</w:t>
      </w:r>
      <w:r>
        <w:rPr>
          <w:rFonts w:ascii="바탕"/>
          <w:b/>
          <w:bCs/>
          <w:szCs w:val="20"/>
          <w:lang w:eastAsia="ko-KR"/>
        </w:rPr>
        <w:t>,</w:t>
      </w:r>
      <w:r>
        <w:rPr>
          <w:rFonts w:eastAsia="Times"/>
          <w:b/>
          <w:bCs/>
          <w:szCs w:val="20"/>
          <w:lang w:eastAsia="ko-KR"/>
        </w:rPr>
        <w:t xml:space="preserve"> or aperiodic CSI report is supported and periodic CSI report is not supported.</w:t>
      </w:r>
    </w:p>
    <w:p w14:paraId="644610C0" w14:textId="77777777" w:rsidR="00DB67A1" w:rsidRDefault="00DB67A1">
      <w:pPr>
        <w:pStyle w:val="Normal1"/>
        <w:rPr>
          <w:rFonts w:ascii="Times New Roman" w:hAnsi="Times New Roman" w:cs="Times New Roman"/>
          <w:b/>
          <w:bCs/>
        </w:rPr>
      </w:pPr>
    </w:p>
    <w:p w14:paraId="6EFD88FD" w14:textId="77777777" w:rsidR="00DB67A1" w:rsidRDefault="00000000">
      <w:pPr>
        <w:pStyle w:val="Normal1"/>
        <w:rPr>
          <w:rFonts w:ascii="Times New Roman" w:hAnsi="Times New Roman" w:cs="Times New Roman"/>
          <w:b/>
          <w:bCs/>
        </w:rPr>
      </w:pPr>
      <w:r>
        <w:rPr>
          <w:rFonts w:ascii="Times New Roman" w:hAnsi="Times New Roman" w:cs="Times New Roman" w:hint="eastAsia"/>
          <w:b/>
          <w:bCs/>
        </w:rPr>
        <w:t>Proposal 5: Collision handling with another signal and channel is further studied at least for the region of SSB transmission that is not transmitted after adaptation, including collision with CSI-RS and PDSCH.</w:t>
      </w:r>
    </w:p>
    <w:p w14:paraId="0F7D39B0" w14:textId="77777777" w:rsidR="00DB67A1" w:rsidRDefault="00DB67A1">
      <w:pPr>
        <w:pStyle w:val="Normal1"/>
        <w:pBdr>
          <w:bottom w:val="single" w:sz="3" w:space="1" w:color="000000"/>
        </w:pBdr>
        <w:rPr>
          <w:rFonts w:ascii="Times New Roman" w:eastAsiaTheme="minorEastAsia" w:hAnsi="Times New Roman"/>
          <w:b/>
          <w:bCs/>
          <w:szCs w:val="20"/>
        </w:rPr>
      </w:pPr>
    </w:p>
    <w:p w14:paraId="521ADE71" w14:textId="77777777" w:rsidR="00DB67A1" w:rsidRDefault="00DB67A1">
      <w:pPr>
        <w:pStyle w:val="a4"/>
        <w:rPr>
          <w:rFonts w:ascii="Times New Roman" w:hAnsi="Times New Roman" w:cs="Times New Roman"/>
        </w:rPr>
      </w:pPr>
    </w:p>
    <w:p w14:paraId="6BD47628" w14:textId="77777777" w:rsidR="00DB67A1" w:rsidRDefault="00000000">
      <w:pPr>
        <w:pStyle w:val="10"/>
      </w:pPr>
      <w:r>
        <w:t xml:space="preserve">3. </w:t>
      </w:r>
      <w:r>
        <w:rPr>
          <w:rFonts w:hint="eastAsia"/>
        </w:rPr>
        <w:t>Adaptation of PRACH</w:t>
      </w:r>
    </w:p>
    <w:p w14:paraId="50C5C5F4" w14:textId="77777777" w:rsidR="00DB67A1" w:rsidRDefault="00DB67A1">
      <w:pPr>
        <w:pStyle w:val="Normal1"/>
        <w:rPr>
          <w:rFonts w:ascii="Times New Roman" w:hAnsi="Times New Roman" w:cs="Times New Roman"/>
        </w:rPr>
      </w:pPr>
    </w:p>
    <w:p w14:paraId="4E48115C" w14:textId="77777777" w:rsidR="00DB67A1" w:rsidRDefault="00000000">
      <w:pPr>
        <w:pStyle w:val="Normal1"/>
        <w:rPr>
          <w:rFonts w:ascii="Times New Roman" w:hAnsi="Times New Roman" w:cs="Times New Roman"/>
        </w:rPr>
      </w:pPr>
      <w:r>
        <w:rPr>
          <w:rFonts w:ascii="Times New Roman" w:hAnsi="Times New Roman" w:cs="Times New Roman"/>
        </w:rPr>
        <w:t>In this section, we give our views for some remained issues descussed in [3]. The first is about the PRACH usage for CBRA/CFRA. Since performing timing for CFRA has ambiguity, supporting may need additional signalling.</w:t>
      </w:r>
    </w:p>
    <w:p w14:paraId="3DCEC998" w14:textId="77777777" w:rsidR="00DB67A1" w:rsidRDefault="00DB67A1">
      <w:pPr>
        <w:pStyle w:val="Normal1"/>
        <w:rPr>
          <w:rFonts w:ascii="Times New Roman" w:hAnsi="Times New Roman" w:cs="Times New Roman"/>
        </w:rPr>
      </w:pPr>
    </w:p>
    <w:p w14:paraId="41189786" w14:textId="77777777" w:rsidR="00DB67A1" w:rsidRDefault="00000000">
      <w:pPr>
        <w:pStyle w:val="Normal1"/>
        <w:rPr>
          <w:rFonts w:ascii="Times New Roman" w:hAnsi="Times New Roman" w:cs="Times New Roman"/>
          <w:b/>
          <w:bCs/>
        </w:rPr>
      </w:pPr>
      <w:r>
        <w:rPr>
          <w:rFonts w:ascii="Times New Roman" w:hAnsi="Times New Roman" w:cs="Times New Roman"/>
          <w:b/>
          <w:bCs/>
        </w:rPr>
        <w:t>Proposal 6: For the additional PRACH resources by adaptation, only CBRA is supported.</w:t>
      </w:r>
    </w:p>
    <w:p w14:paraId="6779B835" w14:textId="77777777" w:rsidR="00DB67A1" w:rsidRDefault="00DB67A1">
      <w:pPr>
        <w:pStyle w:val="Normal1"/>
        <w:rPr>
          <w:rFonts w:ascii="Times New Roman" w:hAnsi="Times New Roman" w:cs="Times New Roman"/>
          <w:b/>
          <w:bCs/>
        </w:rPr>
      </w:pPr>
    </w:p>
    <w:p w14:paraId="439CC2DD" w14:textId="77777777" w:rsidR="00DB67A1" w:rsidRDefault="00000000">
      <w:pPr>
        <w:pStyle w:val="Normal1"/>
        <w:rPr>
          <w:rFonts w:ascii="Times New Roman" w:hAnsi="Times New Roman" w:cs="Times New Roman"/>
        </w:rPr>
      </w:pPr>
      <w:r>
        <w:rPr>
          <w:rFonts w:ascii="Times New Roman" w:hAnsi="Times New Roman" w:cs="Times New Roman"/>
        </w:rPr>
        <w:t>The second is about the triggering of PRACH adaptation. In the previious RAN1 meetings, the followings are agreed [2,3] for tha adaptation indication mechnisms. Agreements updated later are omitted.</w:t>
      </w:r>
    </w:p>
    <w:p w14:paraId="6FEC6A8E" w14:textId="77777777" w:rsidR="00DB67A1" w:rsidRDefault="00DB67A1">
      <w:pPr>
        <w:pStyle w:val="Normal1"/>
        <w:rPr>
          <w:rFonts w:ascii="Times New Roman" w:hAnsi="Times New Roman" w:cs="Times New Roman"/>
        </w:rPr>
      </w:pPr>
    </w:p>
    <w:tbl>
      <w:tblPr>
        <w:tblStyle w:val="13"/>
        <w:tblW w:w="0" w:type="auto"/>
        <w:jc w:val="center"/>
        <w:tblLook w:val="04A0" w:firstRow="1" w:lastRow="0" w:firstColumn="1" w:lastColumn="0" w:noHBand="0" w:noVBand="1"/>
      </w:tblPr>
      <w:tblGrid>
        <w:gridCol w:w="9796"/>
      </w:tblGrid>
      <w:tr w:rsidR="00DB67A1" w14:paraId="615CB811" w14:textId="77777777">
        <w:trPr>
          <w:jc w:val="center"/>
        </w:trPr>
        <w:tc>
          <w:tcPr>
            <w:tcW w:w="9796" w:type="dxa"/>
          </w:tcPr>
          <w:p w14:paraId="5BC0B45B" w14:textId="77777777" w:rsidR="00DB67A1" w:rsidRDefault="00000000">
            <w:pPr>
              <w:keepNext/>
              <w:tabs>
                <w:tab w:val="left" w:pos="720"/>
                <w:tab w:val="left" w:pos="4260"/>
              </w:tabs>
              <w:spacing w:before="240" w:after="60"/>
              <w:ind w:left="720" w:hanging="720"/>
              <w:jc w:val="both"/>
              <w:outlineLvl w:val="2"/>
              <w:rPr>
                <w:rFonts w:ascii="Arial" w:eastAsia="Arial" w:hAnsi="Arial"/>
                <w:b/>
                <w:bCs/>
                <w:szCs w:val="26"/>
                <w:highlight w:val="cyan"/>
                <w:u w:val="single" w:color="000000"/>
                <w:lang w:eastAsia="ko-KR"/>
              </w:rPr>
            </w:pPr>
            <w:r>
              <w:rPr>
                <w:rFonts w:ascii="Arial" w:eastAsia="Arial" w:hAnsi="Arial" w:hint="eastAsia"/>
                <w:b/>
                <w:bCs/>
                <w:sz w:val="26"/>
                <w:szCs w:val="26"/>
                <w:u w:color="000000"/>
                <w:lang w:eastAsia="ko-KR"/>
              </w:rPr>
              <w:lastRenderedPageBreak/>
              <w:t>RAN1 #116</w:t>
            </w:r>
          </w:p>
          <w:p w14:paraId="0AD4011F" w14:textId="77777777" w:rsidR="00DB67A1" w:rsidRDefault="00000000">
            <w:pPr>
              <w:rPr>
                <w:rFonts w:eastAsia="Times"/>
                <w:b/>
                <w:bCs/>
                <w:highlight w:val="green"/>
                <w:lang w:eastAsia="zh-CN"/>
              </w:rPr>
            </w:pPr>
            <w:r>
              <w:rPr>
                <w:rFonts w:eastAsia="Times"/>
                <w:b/>
                <w:bCs/>
                <w:highlight w:val="green"/>
                <w:lang w:eastAsia="zh-CN"/>
              </w:rPr>
              <w:t>Agreement</w:t>
            </w:r>
          </w:p>
          <w:p w14:paraId="023BB19F" w14:textId="77777777" w:rsidR="00DB67A1" w:rsidRDefault="00000000">
            <w:pPr>
              <w:jc w:val="both"/>
              <w:rPr>
                <w:rFonts w:ascii="Times New Roman" w:eastAsia="Times New Roman" w:hAnsi="Times New Roman"/>
                <w:lang w:eastAsia="zh-CN"/>
              </w:rPr>
            </w:pPr>
            <w:r>
              <w:rPr>
                <w:rFonts w:ascii="Times New Roman" w:eastAsia="Times New Roman" w:hAnsi="Times New Roman"/>
                <w:lang w:eastAsia="zh-CN"/>
              </w:rPr>
              <w:t>For the adaptation mechanisms of PRACH in time-domain</w:t>
            </w:r>
          </w:p>
          <w:p w14:paraId="4719CC72" w14:textId="77777777" w:rsidR="00DB67A1" w:rsidRDefault="00000000">
            <w:pPr>
              <w:numPr>
                <w:ilvl w:val="0"/>
                <w:numId w:val="4"/>
              </w:numPr>
              <w:rPr>
                <w:rFonts w:ascii="Times New Roman" w:eastAsia="Times New Roman" w:hAnsi="Times New Roman"/>
                <w:lang w:eastAsia="zh-CN"/>
              </w:rPr>
            </w:pPr>
            <w:r>
              <w:rPr>
                <w:rFonts w:ascii="Times New Roman" w:eastAsia="Times New Roman" w:hAnsi="Times New Roman"/>
                <w:lang w:eastAsia="zh-CN"/>
              </w:rPr>
              <w:t>Support at least PRACH adaptation provided by gNB without UE trigger</w:t>
            </w:r>
          </w:p>
          <w:p w14:paraId="43C50749" w14:textId="77777777" w:rsidR="00DB67A1" w:rsidRDefault="00000000">
            <w:pPr>
              <w:numPr>
                <w:ilvl w:val="1"/>
                <w:numId w:val="4"/>
              </w:numPr>
              <w:ind w:left="1440"/>
              <w:rPr>
                <w:rFonts w:ascii="Times New Roman" w:eastAsia="Times New Roman" w:hAnsi="Times New Roman"/>
                <w:lang w:eastAsia="zh-CN"/>
              </w:rPr>
            </w:pPr>
            <w:r>
              <w:rPr>
                <w:rFonts w:ascii="Times New Roman" w:eastAsia="Times New Roman" w:hAnsi="Times New Roman"/>
                <w:lang w:eastAsia="zh-CN"/>
              </w:rPr>
              <w:t>FFS: PRACH adaptation with UE trigger</w:t>
            </w:r>
          </w:p>
          <w:p w14:paraId="78B54C24" w14:textId="77777777" w:rsidR="00DB67A1" w:rsidRDefault="00000000">
            <w:pPr>
              <w:numPr>
                <w:ilvl w:val="1"/>
                <w:numId w:val="4"/>
              </w:numPr>
              <w:ind w:left="1440"/>
              <w:rPr>
                <w:rFonts w:ascii="Times New Roman" w:eastAsia="Times New Roman" w:hAnsi="Times New Roman"/>
                <w:lang w:eastAsia="zh-CN"/>
              </w:rPr>
            </w:pPr>
            <w:r>
              <w:rPr>
                <w:rFonts w:ascii="Times New Roman" w:eastAsia="Times New Roman" w:hAnsi="Times New Roman"/>
                <w:lang w:eastAsia="zh-CN"/>
              </w:rPr>
              <w:t>Note: UE trigger means UE requests adaptation of PRACH</w:t>
            </w:r>
          </w:p>
          <w:p w14:paraId="5E36EC00" w14:textId="77777777" w:rsidR="00DB67A1" w:rsidRDefault="00000000">
            <w:pPr>
              <w:numPr>
                <w:ilvl w:val="0"/>
                <w:numId w:val="4"/>
              </w:numPr>
              <w:rPr>
                <w:rFonts w:ascii="Times New Roman" w:eastAsia="Times New Roman" w:hAnsi="Times New Roman"/>
                <w:lang w:eastAsia="zh-CN"/>
              </w:rPr>
            </w:pPr>
            <w:r>
              <w:rPr>
                <w:rFonts w:ascii="Times New Roman" w:eastAsia="Times New Roman" w:hAnsi="Times New Roman"/>
                <w:lang w:eastAsia="zh-CN"/>
              </w:rPr>
              <w:t>Study at least the following,</w:t>
            </w:r>
          </w:p>
          <w:p w14:paraId="7C089DA1" w14:textId="77777777" w:rsidR="00DB67A1" w:rsidRDefault="00000000">
            <w:pPr>
              <w:numPr>
                <w:ilvl w:val="1"/>
                <w:numId w:val="4"/>
              </w:numPr>
              <w:ind w:left="1440"/>
              <w:rPr>
                <w:rFonts w:ascii="Times New Roman" w:eastAsia="Times New Roman" w:hAnsi="Times New Roman"/>
                <w:lang w:eastAsia="zh-CN"/>
              </w:rPr>
            </w:pPr>
            <w:r>
              <w:rPr>
                <w:rFonts w:ascii="Times New Roman" w:eastAsia="Times New Roman" w:hAnsi="Times New Roman"/>
                <w:lang w:eastAsia="zh-CN"/>
              </w:rPr>
              <w:t xml:space="preserve">Dynamic signaling and/or semi-static signaling of PRACH adaptation </w:t>
            </w:r>
          </w:p>
          <w:p w14:paraId="71941D53" w14:textId="77777777" w:rsidR="00DB67A1" w:rsidRDefault="00000000">
            <w:pPr>
              <w:numPr>
                <w:ilvl w:val="1"/>
                <w:numId w:val="4"/>
              </w:numPr>
              <w:ind w:left="1440"/>
              <w:rPr>
                <w:rFonts w:ascii="Times New Roman" w:eastAsia="Times New Roman" w:hAnsi="Times New Roman"/>
                <w:lang w:eastAsia="zh-CN"/>
              </w:rPr>
            </w:pPr>
            <w:r>
              <w:rPr>
                <w:rFonts w:ascii="Times New Roman" w:eastAsia="Times New Roman" w:hAnsi="Times New Roman"/>
                <w:lang w:eastAsia="zh-CN"/>
              </w:rPr>
              <w:t xml:space="preserve">Adaptation of PRACH transmission according to certain condition </w:t>
            </w:r>
          </w:p>
          <w:p w14:paraId="5A35F276" w14:textId="77777777" w:rsidR="00DB67A1" w:rsidRDefault="00000000">
            <w:pPr>
              <w:numPr>
                <w:ilvl w:val="1"/>
                <w:numId w:val="4"/>
              </w:numPr>
              <w:ind w:left="1440"/>
              <w:rPr>
                <w:rFonts w:ascii="Times New Roman" w:eastAsia="Times New Roman" w:hAnsi="Times New Roman"/>
                <w:lang w:eastAsia="zh-CN"/>
              </w:rPr>
            </w:pPr>
            <w:r>
              <w:rPr>
                <w:rFonts w:ascii="Times New Roman" w:eastAsia="Times New Roman" w:hAnsi="Times New Roman"/>
                <w:lang w:eastAsia="zh-CN"/>
              </w:rPr>
              <w:t>Applicability to idle/inactive and/or connected mode UEs</w:t>
            </w:r>
          </w:p>
          <w:p w14:paraId="62A375B4" w14:textId="77777777" w:rsidR="00DB67A1" w:rsidRDefault="00000000">
            <w:pPr>
              <w:numPr>
                <w:ilvl w:val="1"/>
                <w:numId w:val="4"/>
              </w:numPr>
              <w:ind w:left="1440"/>
              <w:rPr>
                <w:rFonts w:ascii="Times New Roman" w:eastAsia="Times New Roman" w:hAnsi="Times New Roman"/>
                <w:lang w:eastAsia="ko-KR"/>
              </w:rPr>
            </w:pPr>
            <w:r>
              <w:rPr>
                <w:rFonts w:ascii="Times New Roman" w:eastAsia="Times New Roman" w:hAnsi="Times New Roman"/>
                <w:lang w:eastAsia="zh-CN"/>
              </w:rPr>
              <w:t>Which scenarios the adaptation mechanism is applicable to (e.g. cell with both legacy and Rel-19 UE, cell with only Rel-19 UEs)</w:t>
            </w:r>
          </w:p>
          <w:p w14:paraId="33E75641" w14:textId="77777777" w:rsidR="00DB67A1" w:rsidRDefault="00000000">
            <w:pPr>
              <w:keepNext/>
              <w:tabs>
                <w:tab w:val="left" w:pos="720"/>
                <w:tab w:val="left" w:pos="4260"/>
              </w:tabs>
              <w:spacing w:before="240" w:after="60"/>
              <w:ind w:left="720" w:hanging="720"/>
              <w:jc w:val="both"/>
              <w:outlineLvl w:val="2"/>
              <w:rPr>
                <w:rFonts w:ascii="Arial" w:eastAsia="Arial" w:hAnsi="Arial"/>
                <w:b/>
                <w:bCs/>
                <w:szCs w:val="26"/>
                <w:highlight w:val="cyan"/>
                <w:u w:val="single" w:color="000000"/>
                <w:lang w:eastAsia="ko-KR"/>
              </w:rPr>
            </w:pPr>
            <w:r>
              <w:rPr>
                <w:rFonts w:ascii="Arial" w:eastAsia="Arial" w:hAnsi="Arial" w:hint="eastAsia"/>
                <w:b/>
                <w:bCs/>
                <w:sz w:val="26"/>
                <w:szCs w:val="26"/>
                <w:u w:color="000000"/>
                <w:lang w:eastAsia="ko-KR"/>
              </w:rPr>
              <w:t>RAN1 #117</w:t>
            </w:r>
          </w:p>
          <w:p w14:paraId="4CE4C99D" w14:textId="77777777" w:rsidR="00DB67A1" w:rsidRDefault="00000000">
            <w:pPr>
              <w:rPr>
                <w:rFonts w:ascii="바탕" w:hint="eastAsia"/>
                <w:b/>
                <w:bCs/>
                <w:lang w:eastAsia="ko-KR"/>
              </w:rPr>
            </w:pPr>
            <w:r>
              <w:rPr>
                <w:rFonts w:eastAsia="Times"/>
                <w:b/>
                <w:bCs/>
                <w:highlight w:val="green"/>
                <w:lang w:eastAsia="ko-KR"/>
              </w:rPr>
              <w:t>Agreement</w:t>
            </w:r>
          </w:p>
          <w:p w14:paraId="00176940" w14:textId="77777777" w:rsidR="00DB67A1" w:rsidRDefault="00000000">
            <w:pPr>
              <w:rPr>
                <w:rFonts w:ascii="바탕" w:hint="eastAsia"/>
                <w:lang w:eastAsia="zh-CN"/>
              </w:rPr>
            </w:pPr>
            <w:r>
              <w:rPr>
                <w:rFonts w:ascii="Times New Roman" w:eastAsia="Times New Roman" w:hAnsi="Times New Roman"/>
                <w:lang w:eastAsia="zh-CN"/>
              </w:rPr>
              <w:t xml:space="preserve">For the adaptation mechanism for additional PRACH resources, study further the following: </w:t>
            </w:r>
          </w:p>
          <w:p w14:paraId="1D2D6E3B" w14:textId="77777777" w:rsidR="00DB67A1" w:rsidRDefault="00000000">
            <w:pPr>
              <w:numPr>
                <w:ilvl w:val="0"/>
                <w:numId w:val="5"/>
              </w:numPr>
              <w:rPr>
                <w:rFonts w:ascii="Times New Roman" w:eastAsia="Times New Roman" w:hAnsi="Times New Roman"/>
                <w:lang w:eastAsia="zh-CN"/>
              </w:rPr>
            </w:pPr>
            <w:r>
              <w:rPr>
                <w:rFonts w:ascii="Times New Roman" w:eastAsia="Times New Roman" w:hAnsi="Times New Roman"/>
                <w:lang w:eastAsia="zh-CN"/>
              </w:rPr>
              <w:t xml:space="preserve">Option 1: Higher layer signalling (with potential enhancements) based PRACH resource adaptation </w:t>
            </w:r>
          </w:p>
          <w:p w14:paraId="72EA86D4" w14:textId="77777777" w:rsidR="00DB67A1" w:rsidRDefault="00000000">
            <w:pPr>
              <w:numPr>
                <w:ilvl w:val="0"/>
                <w:numId w:val="5"/>
              </w:numPr>
              <w:rPr>
                <w:rFonts w:ascii="Times New Roman" w:eastAsia="Times New Roman" w:hAnsi="Times New Roman"/>
                <w:lang w:eastAsia="zh-CN"/>
              </w:rPr>
            </w:pPr>
            <w:r>
              <w:rPr>
                <w:rFonts w:ascii="Times New Roman" w:eastAsia="Times New Roman" w:hAnsi="Times New Roman"/>
                <w:lang w:eastAsia="zh-CN"/>
              </w:rPr>
              <w:t xml:space="preserve">Option 2: L1-based adaptation to indicate whether the additional PRACH resources provided by semi-static signalling are available or not </w:t>
            </w:r>
          </w:p>
          <w:p w14:paraId="2A435FBD" w14:textId="77777777" w:rsidR="00DB67A1" w:rsidRDefault="00000000">
            <w:pPr>
              <w:numPr>
                <w:ilvl w:val="1"/>
                <w:numId w:val="5"/>
              </w:numPr>
              <w:ind w:left="1800"/>
              <w:rPr>
                <w:rFonts w:ascii="Times New Roman" w:eastAsia="Times New Roman" w:hAnsi="Times New Roman"/>
                <w:lang w:eastAsia="zh-CN"/>
              </w:rPr>
            </w:pPr>
            <w:r>
              <w:rPr>
                <w:rFonts w:ascii="Times New Roman" w:eastAsia="Times New Roman" w:hAnsi="Times New Roman"/>
                <w:lang w:eastAsia="zh-CN"/>
              </w:rPr>
              <w:t>FFS: details</w:t>
            </w:r>
          </w:p>
          <w:p w14:paraId="75BC9EB6" w14:textId="77777777" w:rsidR="00DB67A1" w:rsidRDefault="00000000">
            <w:pPr>
              <w:numPr>
                <w:ilvl w:val="1"/>
                <w:numId w:val="5"/>
              </w:numPr>
              <w:ind w:left="1800"/>
              <w:rPr>
                <w:rFonts w:ascii="Times New Roman" w:eastAsia="Times New Roman" w:hAnsi="Times New Roman"/>
                <w:lang w:eastAsia="zh-CN"/>
              </w:rPr>
            </w:pPr>
            <w:r>
              <w:rPr>
                <w:rFonts w:ascii="Times New Roman" w:eastAsia="Times New Roman" w:hAnsi="Times New Roman"/>
                <w:lang w:eastAsia="zh-CN"/>
              </w:rPr>
              <w:t>Strive to re-use existing DCI format(s)</w:t>
            </w:r>
          </w:p>
          <w:p w14:paraId="6021B024" w14:textId="77777777" w:rsidR="00DB67A1" w:rsidRDefault="00000000">
            <w:pPr>
              <w:numPr>
                <w:ilvl w:val="0"/>
                <w:numId w:val="5"/>
              </w:numPr>
              <w:rPr>
                <w:rFonts w:ascii="Times New Roman" w:eastAsia="Times New Roman" w:hAnsi="Times New Roman"/>
                <w:lang w:eastAsia="zh-CN"/>
              </w:rPr>
            </w:pPr>
            <w:r>
              <w:rPr>
                <w:rFonts w:ascii="Times New Roman" w:eastAsia="Times New Roman" w:hAnsi="Times New Roman"/>
                <w:lang w:eastAsia="zh-CN"/>
              </w:rPr>
              <w:t>Option 3: Adaptation of PRACH transmission according to predefined condition(s)</w:t>
            </w:r>
          </w:p>
          <w:p w14:paraId="076F3105" w14:textId="77777777" w:rsidR="00DB67A1" w:rsidRDefault="00000000">
            <w:pPr>
              <w:numPr>
                <w:ilvl w:val="1"/>
                <w:numId w:val="5"/>
              </w:numPr>
              <w:ind w:left="1800"/>
              <w:rPr>
                <w:rFonts w:ascii="Times New Roman" w:eastAsia="Times New Roman" w:hAnsi="Times New Roman"/>
                <w:lang w:eastAsia="zh-CN"/>
              </w:rPr>
            </w:pPr>
            <w:r>
              <w:rPr>
                <w:rFonts w:ascii="Times New Roman" w:eastAsia="Times New Roman" w:hAnsi="Times New Roman"/>
                <w:lang w:eastAsia="zh-CN"/>
              </w:rPr>
              <w:t>FFS: details</w:t>
            </w:r>
          </w:p>
          <w:p w14:paraId="4FB83B6C" w14:textId="77777777" w:rsidR="00DB67A1" w:rsidRDefault="00000000">
            <w:pPr>
              <w:numPr>
                <w:ilvl w:val="0"/>
                <w:numId w:val="5"/>
              </w:numPr>
              <w:rPr>
                <w:rFonts w:ascii="바탕" w:hAnsi="Calibri"/>
                <w:sz w:val="16"/>
                <w:szCs w:val="16"/>
                <w:lang w:val="en-US"/>
              </w:rPr>
            </w:pPr>
            <w:r>
              <w:rPr>
                <w:rFonts w:ascii="Times New Roman" w:eastAsia="Times New Roman" w:hAnsi="Times New Roman"/>
                <w:lang w:eastAsia="zh-CN"/>
              </w:rPr>
              <w:t>Option 4-rev1: L1-based adaptation to indicate whether a subset of the additional PRACH resources provided by semi-static signalling are available or not </w:t>
            </w:r>
          </w:p>
          <w:p w14:paraId="69CC7752" w14:textId="77777777" w:rsidR="00DB67A1" w:rsidRDefault="00000000">
            <w:pPr>
              <w:numPr>
                <w:ilvl w:val="1"/>
                <w:numId w:val="5"/>
              </w:numPr>
              <w:ind w:left="1800"/>
              <w:rPr>
                <w:rFonts w:ascii="바탕" w:hAnsi="Calibri"/>
                <w:sz w:val="16"/>
                <w:szCs w:val="16"/>
                <w:lang w:val="en-US"/>
              </w:rPr>
            </w:pPr>
            <w:r>
              <w:rPr>
                <w:rFonts w:ascii="Times New Roman" w:eastAsia="Times New Roman" w:hAnsi="Times New Roman"/>
                <w:lang w:eastAsia="zh-CN"/>
              </w:rPr>
              <w:t>FFS: whether the subset of the additional PRACH resources is in RO level / SSB-to-RO mapping cycle level/PRACH association period level/PRACH association pattern period level for time-domain PRACH adaptation </w:t>
            </w:r>
          </w:p>
          <w:p w14:paraId="640A83DE" w14:textId="77777777" w:rsidR="00DB67A1" w:rsidRDefault="00000000">
            <w:pPr>
              <w:numPr>
                <w:ilvl w:val="1"/>
                <w:numId w:val="5"/>
              </w:numPr>
              <w:ind w:left="1800"/>
              <w:rPr>
                <w:rFonts w:ascii="바탕" w:hAnsi="Calibri"/>
                <w:sz w:val="16"/>
                <w:szCs w:val="16"/>
                <w:lang w:val="en-US"/>
              </w:rPr>
            </w:pPr>
            <w:r>
              <w:rPr>
                <w:rFonts w:ascii="Times New Roman" w:eastAsia="Times New Roman" w:hAnsi="Times New Roman"/>
                <w:lang w:eastAsia="zh-CN"/>
              </w:rPr>
              <w:t>Strive to re-use existing DCI format(s)</w:t>
            </w:r>
          </w:p>
          <w:p w14:paraId="0271B7E4" w14:textId="77777777" w:rsidR="00DB67A1" w:rsidRDefault="00000000">
            <w:pPr>
              <w:numPr>
                <w:ilvl w:val="0"/>
                <w:numId w:val="5"/>
              </w:numPr>
              <w:rPr>
                <w:rFonts w:ascii="바탕" w:hAnsi="Times New Roman"/>
                <w:lang w:eastAsia="zh-CN"/>
              </w:rPr>
            </w:pPr>
            <w:r>
              <w:rPr>
                <w:rFonts w:ascii="Times New Roman" w:eastAsia="Times New Roman" w:hAnsi="Times New Roman"/>
                <w:lang w:eastAsia="ko-KR"/>
              </w:rPr>
              <w:t>Option 5: Enhanced cell DRX</w:t>
            </w:r>
          </w:p>
          <w:p w14:paraId="5FA849F1" w14:textId="77777777" w:rsidR="00DB67A1" w:rsidRDefault="00DB67A1">
            <w:pPr>
              <w:pStyle w:val="Normal1"/>
              <w:rPr>
                <w:rFonts w:ascii="Times" w:eastAsia="Times" w:hAnsi="Times" w:cs="Times New Roman"/>
                <w:b/>
                <w:bCs/>
                <w:szCs w:val="24"/>
                <w:lang w:eastAsia="zh-CN"/>
              </w:rPr>
            </w:pPr>
          </w:p>
          <w:p w14:paraId="56299185" w14:textId="77777777" w:rsidR="00DB67A1" w:rsidRDefault="00000000">
            <w:pPr>
              <w:pStyle w:val="Normal1"/>
              <w:rPr>
                <w:rFonts w:ascii="Arial" w:eastAsia="Arial" w:hAnsi="Arial" w:cs="Times New Roman"/>
                <w:b/>
                <w:bCs/>
                <w:sz w:val="26"/>
                <w:szCs w:val="26"/>
                <w:u w:color="000000"/>
                <w:lang w:val="en-GB"/>
              </w:rPr>
            </w:pPr>
            <w:r>
              <w:rPr>
                <w:rFonts w:ascii="Arial" w:eastAsia="Arial" w:hAnsi="Arial" w:cs="Times New Roman" w:hint="eastAsia"/>
                <w:b/>
                <w:bCs/>
                <w:sz w:val="26"/>
                <w:szCs w:val="26"/>
                <w:u w:color="000000"/>
                <w:lang w:val="en-GB"/>
              </w:rPr>
              <w:t>RAN1 #118</w:t>
            </w:r>
          </w:p>
          <w:p w14:paraId="13C08C89" w14:textId="77777777" w:rsidR="00DB67A1" w:rsidRDefault="00000000">
            <w:pPr>
              <w:rPr>
                <w:rFonts w:eastAsia="Times" w:cs="Times"/>
                <w:b/>
                <w:bCs/>
                <w:highlight w:val="green"/>
                <w:lang w:eastAsia="zh-CN"/>
              </w:rPr>
            </w:pPr>
            <w:r>
              <w:rPr>
                <w:rFonts w:eastAsia="Times" w:cs="Times"/>
                <w:b/>
                <w:bCs/>
                <w:highlight w:val="green"/>
                <w:lang w:eastAsia="zh-CN"/>
              </w:rPr>
              <w:t>Agreement</w:t>
            </w:r>
          </w:p>
          <w:p w14:paraId="5CDC28DA" w14:textId="77777777" w:rsidR="00DB67A1" w:rsidRDefault="00000000">
            <w:pPr>
              <w:rPr>
                <w:rFonts w:ascii="Times New Roman" w:eastAsia="Times New Roman" w:hAnsi="Times New Roman"/>
                <w:lang w:eastAsia="zh-CN"/>
              </w:rPr>
            </w:pPr>
            <w:r>
              <w:rPr>
                <w:rFonts w:ascii="Times New Roman" w:eastAsia="Times New Roman" w:hAnsi="Times New Roman"/>
                <w:lang w:eastAsia="zh-CN"/>
              </w:rPr>
              <w:t xml:space="preserve">For the adaptation mechanism for additional PRACH resources (for CONNECTED mode UE and IDLE/INACTIVE mode UE), </w:t>
            </w:r>
          </w:p>
          <w:p w14:paraId="05181F2C" w14:textId="77777777" w:rsidR="00DB67A1" w:rsidRDefault="00000000">
            <w:pPr>
              <w:numPr>
                <w:ilvl w:val="0"/>
                <w:numId w:val="6"/>
              </w:numPr>
              <w:tabs>
                <w:tab w:val="left" w:pos="432"/>
              </w:tabs>
              <w:contextualSpacing/>
              <w:rPr>
                <w:rFonts w:ascii="Times New Roman" w:eastAsia="Times New Roman" w:hAnsi="Times New Roman"/>
              </w:rPr>
            </w:pPr>
            <w:r>
              <w:rPr>
                <w:rFonts w:ascii="Times New Roman" w:eastAsia="Times New Roman" w:hAnsi="Times New Roman"/>
                <w:lang w:eastAsia="zh-CN"/>
              </w:rPr>
              <w:t>At least DCI based adaptation is supported. No introduction of new DCI format.</w:t>
            </w:r>
          </w:p>
          <w:p w14:paraId="097084A6" w14:textId="77777777" w:rsidR="00DB67A1" w:rsidRDefault="00DB67A1">
            <w:pPr>
              <w:rPr>
                <w:rFonts w:eastAsia="Times" w:cs="Times"/>
                <w:b/>
                <w:bCs/>
                <w:highlight w:val="green"/>
                <w:lang w:eastAsia="ko-KR"/>
              </w:rPr>
            </w:pPr>
          </w:p>
          <w:p w14:paraId="3C9D877B" w14:textId="77777777" w:rsidR="00DB67A1" w:rsidRDefault="00000000">
            <w:pPr>
              <w:rPr>
                <w:rFonts w:eastAsia="Times" w:cs="Times"/>
                <w:b/>
                <w:bCs/>
                <w:highlight w:val="green"/>
                <w:lang w:eastAsia="zh-CN"/>
              </w:rPr>
            </w:pPr>
            <w:r>
              <w:rPr>
                <w:rFonts w:eastAsia="Times" w:cs="Times"/>
                <w:b/>
                <w:bCs/>
                <w:highlight w:val="green"/>
                <w:lang w:eastAsia="zh-CN"/>
              </w:rPr>
              <w:t>Agreement</w:t>
            </w:r>
          </w:p>
          <w:p w14:paraId="026355D9" w14:textId="77777777" w:rsidR="00DB67A1" w:rsidRDefault="00000000">
            <w:pPr>
              <w:rPr>
                <w:rFonts w:ascii="Times New Roman" w:eastAsia="Times New Roman" w:hAnsi="Times New Roman"/>
                <w:lang w:eastAsia="zh-CN"/>
              </w:rPr>
            </w:pPr>
            <w:r>
              <w:rPr>
                <w:rFonts w:ascii="Times New Roman" w:eastAsia="Times New Roman" w:hAnsi="Times New Roman"/>
                <w:lang w:eastAsia="zh-CN"/>
              </w:rPr>
              <w:t xml:space="preserve">For DCI-based adaptation for additional PRACH resources, </w:t>
            </w:r>
          </w:p>
          <w:p w14:paraId="37E12958" w14:textId="77777777" w:rsidR="00DB67A1" w:rsidRDefault="00000000">
            <w:pPr>
              <w:numPr>
                <w:ilvl w:val="0"/>
                <w:numId w:val="6"/>
              </w:numPr>
              <w:tabs>
                <w:tab w:val="left" w:pos="432"/>
              </w:tabs>
              <w:contextualSpacing/>
              <w:rPr>
                <w:rFonts w:ascii="Times New Roman" w:eastAsia="Times New Roman" w:hAnsi="Times New Roman"/>
                <w:lang w:eastAsia="zh-CN"/>
              </w:rPr>
            </w:pPr>
            <w:r>
              <w:rPr>
                <w:rFonts w:ascii="Times New Roman" w:eastAsia="Times New Roman" w:hAnsi="Times New Roman"/>
                <w:lang w:eastAsia="zh-CN"/>
              </w:rPr>
              <w:t xml:space="preserve">Select from the following DCI format(s) to carry the adaptation indication. </w:t>
            </w:r>
          </w:p>
          <w:p w14:paraId="53FBE1B2" w14:textId="77777777" w:rsidR="00DB67A1" w:rsidRDefault="00000000">
            <w:pPr>
              <w:numPr>
                <w:ilvl w:val="1"/>
                <w:numId w:val="6"/>
              </w:numPr>
              <w:tabs>
                <w:tab w:val="left" w:pos="576"/>
              </w:tabs>
              <w:ind w:left="1440"/>
              <w:contextualSpacing/>
              <w:rPr>
                <w:rFonts w:ascii="Times New Roman" w:eastAsia="Times New Roman" w:hAnsi="Times New Roman"/>
                <w:lang w:eastAsia="zh-CN"/>
              </w:rPr>
            </w:pPr>
            <w:r>
              <w:rPr>
                <w:rFonts w:ascii="Times New Roman" w:eastAsia="Times New Roman" w:hAnsi="Times New Roman"/>
                <w:lang w:eastAsia="zh-CN"/>
              </w:rPr>
              <w:t>DCI format 1_0</w:t>
            </w:r>
          </w:p>
          <w:p w14:paraId="010E5A83" w14:textId="77777777" w:rsidR="00DB67A1" w:rsidRDefault="00000000">
            <w:pPr>
              <w:numPr>
                <w:ilvl w:val="1"/>
                <w:numId w:val="6"/>
              </w:numPr>
              <w:tabs>
                <w:tab w:val="left" w:pos="576"/>
              </w:tabs>
              <w:ind w:left="1440"/>
              <w:contextualSpacing/>
              <w:rPr>
                <w:rFonts w:ascii="Times New Roman" w:eastAsia="Times New Roman" w:hAnsi="Times New Roman"/>
                <w:lang w:eastAsia="zh-CN"/>
              </w:rPr>
            </w:pPr>
            <w:r>
              <w:rPr>
                <w:rFonts w:ascii="Times New Roman" w:eastAsia="Times New Roman" w:hAnsi="Times New Roman"/>
                <w:lang w:eastAsia="zh-CN"/>
              </w:rPr>
              <w:t>DCI format 2_7</w:t>
            </w:r>
          </w:p>
          <w:p w14:paraId="1EB2F5D6" w14:textId="77777777" w:rsidR="00DB67A1" w:rsidRDefault="00000000">
            <w:pPr>
              <w:numPr>
                <w:ilvl w:val="1"/>
                <w:numId w:val="6"/>
              </w:numPr>
              <w:tabs>
                <w:tab w:val="left" w:pos="576"/>
              </w:tabs>
              <w:ind w:left="1440"/>
              <w:contextualSpacing/>
              <w:rPr>
                <w:rFonts w:ascii="Times New Roman" w:eastAsia="Times New Roman" w:hAnsi="Times New Roman"/>
                <w:lang w:eastAsia="zh-CN"/>
              </w:rPr>
            </w:pPr>
            <w:r>
              <w:rPr>
                <w:rFonts w:ascii="Times New Roman" w:eastAsia="Times New Roman" w:hAnsi="Times New Roman"/>
                <w:lang w:eastAsia="zh-CN"/>
              </w:rPr>
              <w:t>DCI format 2_9</w:t>
            </w:r>
          </w:p>
          <w:p w14:paraId="528DC698" w14:textId="77777777" w:rsidR="00DB67A1" w:rsidRDefault="00000000">
            <w:pPr>
              <w:numPr>
                <w:ilvl w:val="0"/>
                <w:numId w:val="6"/>
              </w:numPr>
              <w:tabs>
                <w:tab w:val="left" w:pos="432"/>
              </w:tabs>
              <w:contextualSpacing/>
              <w:rPr>
                <w:rFonts w:ascii="Times New Roman" w:eastAsia="Times New Roman" w:hAnsi="Times New Roman"/>
              </w:rPr>
            </w:pPr>
            <w:r>
              <w:rPr>
                <w:rFonts w:ascii="Times New Roman" w:eastAsia="Times New Roman" w:hAnsi="Times New Roman"/>
                <w:lang w:eastAsia="zh-CN"/>
              </w:rPr>
              <w:t>F</w:t>
            </w:r>
            <w:r>
              <w:rPr>
                <w:rFonts w:ascii="Times New Roman" w:eastAsia="Times New Roman" w:hAnsi="Times New Roman"/>
                <w:strike/>
                <w:lang w:eastAsia="zh-CN"/>
              </w:rPr>
              <w:t>FS: existing (</w:t>
            </w:r>
            <w:r>
              <w:rPr>
                <w:rFonts w:ascii="Times New Roman" w:eastAsia="Times New Roman" w:hAnsi="Times New Roman"/>
                <w:lang w:eastAsia="zh-CN"/>
              </w:rPr>
              <w:t>P-RNTI</w:t>
            </w:r>
            <w:r>
              <w:rPr>
                <w:rFonts w:ascii="Times New Roman" w:eastAsia="Times New Roman" w:hAnsi="Times New Roman"/>
                <w:strike/>
                <w:lang w:eastAsia="zh-CN"/>
              </w:rPr>
              <w:t>, SI-RNTI, CellDTRX-RNTI, PEI-RNTI, C-RNTI) or new RNTI</w:t>
            </w:r>
            <w:r>
              <w:rPr>
                <w:rFonts w:ascii="Times New Roman" w:eastAsia="Times New Roman" w:hAnsi="Times New Roman"/>
                <w:lang w:eastAsia="zh-CN"/>
              </w:rPr>
              <w:t xml:space="preserve"> used for detecting the DCI format</w:t>
            </w:r>
          </w:p>
          <w:p w14:paraId="24088EDF" w14:textId="77777777" w:rsidR="00DB67A1" w:rsidRDefault="00DB67A1">
            <w:pPr>
              <w:pStyle w:val="Normal1"/>
              <w:rPr>
                <w:rFonts w:ascii="Times" w:eastAsia="Times" w:hAnsi="Times" w:cs="Times New Roman"/>
                <w:b/>
                <w:bCs/>
                <w:szCs w:val="24"/>
                <w:lang w:eastAsia="zh-CN"/>
              </w:rPr>
            </w:pPr>
          </w:p>
          <w:p w14:paraId="775DD47B" w14:textId="77777777" w:rsidR="00DB67A1" w:rsidRDefault="00000000">
            <w:pPr>
              <w:pStyle w:val="Normal1"/>
              <w:rPr>
                <w:rFonts w:ascii="Times" w:eastAsia="Times" w:hAnsi="Times" w:cs="Times New Roman"/>
                <w:b/>
                <w:bCs/>
                <w:szCs w:val="24"/>
                <w:lang w:eastAsia="zh-CN"/>
              </w:rPr>
            </w:pPr>
            <w:r>
              <w:rPr>
                <w:rFonts w:ascii="Arial" w:eastAsia="Arial" w:hAnsi="Arial" w:cs="Times New Roman" w:hint="eastAsia"/>
                <w:b/>
                <w:bCs/>
                <w:sz w:val="26"/>
                <w:szCs w:val="26"/>
                <w:u w:color="000000"/>
                <w:lang w:val="en-GB"/>
              </w:rPr>
              <w:t>RAN1 #119</w:t>
            </w:r>
          </w:p>
          <w:p w14:paraId="65AD59DC" w14:textId="77777777" w:rsidR="00DB67A1" w:rsidRDefault="00000000">
            <w:pPr>
              <w:spacing w:line="259" w:lineRule="auto"/>
              <w:rPr>
                <w:rFonts w:ascii="Times New Roman" w:eastAsia="Times New Roman"/>
              </w:rPr>
            </w:pPr>
            <w:r>
              <w:rPr>
                <w:rFonts w:ascii="Times New Roman" w:eastAsia="Times New Roman" w:hAnsi="Times New Roman"/>
                <w:highlight w:val="darkYellow"/>
              </w:rPr>
              <w:t>Working Assumption</w:t>
            </w:r>
          </w:p>
          <w:p w14:paraId="465D2B68" w14:textId="77777777" w:rsidR="00DB67A1" w:rsidRDefault="00000000">
            <w:pPr>
              <w:jc w:val="both"/>
              <w:rPr>
                <w:rFonts w:ascii="Times New Roman" w:eastAsia="Times New Roman" w:hAnsi="Times New Roman"/>
              </w:rPr>
            </w:pPr>
            <w:r>
              <w:rPr>
                <w:rFonts w:ascii="Times New Roman" w:eastAsia="Times New Roman" w:hAnsi="Times New Roman"/>
              </w:rPr>
              <w:t xml:space="preserve">For DCI-based adaptation for additional PRACH resources, </w:t>
            </w:r>
          </w:p>
          <w:p w14:paraId="7F57107D" w14:textId="77777777" w:rsidR="00DB67A1" w:rsidRDefault="00000000">
            <w:pPr>
              <w:numPr>
                <w:ilvl w:val="0"/>
                <w:numId w:val="7"/>
              </w:numPr>
              <w:overflowPunct w:val="0"/>
              <w:autoSpaceDE w:val="0"/>
              <w:autoSpaceDN w:val="0"/>
              <w:jc w:val="both"/>
              <w:textAlignment w:val="baseline"/>
              <w:rPr>
                <w:rFonts w:ascii="Times New Roman" w:eastAsia="Times New Roman" w:hAnsi="Times New Roman"/>
              </w:rPr>
            </w:pPr>
            <w:r>
              <w:rPr>
                <w:rFonts w:ascii="Times New Roman" w:eastAsia="Times New Roman" w:hAnsi="Times New Roman"/>
              </w:rPr>
              <w:t>Select from the following options for carrying the adaptation indication in DCI format 1_0 with P-RNTI</w:t>
            </w:r>
          </w:p>
          <w:p w14:paraId="4A209833" w14:textId="77777777" w:rsidR="00DB67A1" w:rsidRDefault="00000000">
            <w:pPr>
              <w:numPr>
                <w:ilvl w:val="1"/>
                <w:numId w:val="7"/>
              </w:numPr>
              <w:overflowPunct w:val="0"/>
              <w:autoSpaceDE w:val="0"/>
              <w:autoSpaceDN w:val="0"/>
              <w:jc w:val="both"/>
              <w:textAlignment w:val="baseline"/>
              <w:rPr>
                <w:rFonts w:ascii="Times New Roman" w:eastAsia="Times New Roman" w:hAnsi="Times New Roman"/>
              </w:rPr>
            </w:pPr>
            <w:r>
              <w:rPr>
                <w:rFonts w:ascii="Times New Roman" w:eastAsia="Times New Roman" w:hAnsi="Times New Roman"/>
              </w:rPr>
              <w:t>Option 1: Use reserved bits in the DCI format</w:t>
            </w:r>
          </w:p>
          <w:p w14:paraId="5F7BC20E" w14:textId="77777777" w:rsidR="00DB67A1" w:rsidRDefault="00000000">
            <w:pPr>
              <w:numPr>
                <w:ilvl w:val="2"/>
                <w:numId w:val="7"/>
              </w:numPr>
              <w:overflowPunct w:val="0"/>
              <w:autoSpaceDE w:val="0"/>
              <w:autoSpaceDN w:val="0"/>
              <w:jc w:val="both"/>
              <w:textAlignment w:val="baseline"/>
              <w:rPr>
                <w:rFonts w:ascii="Times New Roman" w:eastAsia="Times New Roman" w:hAnsi="Times New Roman"/>
              </w:rPr>
            </w:pPr>
            <w:r>
              <w:rPr>
                <w:rFonts w:ascii="Times New Roman" w:eastAsia="Times New Roman" w:hAnsi="Times New Roman"/>
              </w:rPr>
              <w:t xml:space="preserve">FFS: relation (if any) to TRS availability bits / short message indicator in the DCI format  </w:t>
            </w:r>
          </w:p>
          <w:p w14:paraId="29D071A6" w14:textId="77777777" w:rsidR="00DB67A1" w:rsidRDefault="00000000">
            <w:pPr>
              <w:numPr>
                <w:ilvl w:val="1"/>
                <w:numId w:val="7"/>
              </w:numPr>
              <w:overflowPunct w:val="0"/>
              <w:autoSpaceDE w:val="0"/>
              <w:autoSpaceDN w:val="0"/>
              <w:jc w:val="both"/>
              <w:textAlignment w:val="baseline"/>
              <w:rPr>
                <w:rFonts w:ascii="Times New Roman" w:eastAsia="Times New Roman" w:hAnsi="Times New Roman"/>
              </w:rPr>
            </w:pPr>
            <w:r>
              <w:rPr>
                <w:rFonts w:ascii="Times New Roman" w:eastAsia="Times New Roman" w:hAnsi="Times New Roman"/>
              </w:rPr>
              <w:t>Option 2: Use Bits 5-8 within the Short Message (from upper layers)</w:t>
            </w:r>
          </w:p>
          <w:p w14:paraId="3CA4A99F" w14:textId="77777777" w:rsidR="00DB67A1" w:rsidRDefault="00000000">
            <w:pPr>
              <w:numPr>
                <w:ilvl w:val="2"/>
                <w:numId w:val="7"/>
              </w:numPr>
              <w:overflowPunct w:val="0"/>
              <w:autoSpaceDE w:val="0"/>
              <w:autoSpaceDN w:val="0"/>
              <w:jc w:val="both"/>
              <w:textAlignment w:val="baseline"/>
              <w:rPr>
                <w:rFonts w:ascii="Times New Roman" w:eastAsia="Times New Roman" w:hAnsi="Times New Roman"/>
              </w:rPr>
            </w:pPr>
            <w:r>
              <w:rPr>
                <w:rFonts w:ascii="Times New Roman" w:eastAsia="Times New Roman" w:hAnsi="Times New Roman"/>
              </w:rPr>
              <w:t>Note: Availability should be confirmed by checking with RAN2.</w:t>
            </w:r>
          </w:p>
          <w:p w14:paraId="140C1B12" w14:textId="77777777" w:rsidR="00DB67A1" w:rsidRDefault="00000000">
            <w:pPr>
              <w:numPr>
                <w:ilvl w:val="1"/>
                <w:numId w:val="7"/>
              </w:numPr>
              <w:overflowPunct w:val="0"/>
              <w:autoSpaceDE w:val="0"/>
              <w:autoSpaceDN w:val="0"/>
              <w:jc w:val="both"/>
              <w:textAlignment w:val="baseline"/>
              <w:rPr>
                <w:rFonts w:ascii="Times New Roman" w:eastAsia="Times New Roman" w:hAnsi="Times New Roman"/>
              </w:rPr>
            </w:pPr>
            <w:r>
              <w:rPr>
                <w:rFonts w:ascii="Times New Roman" w:eastAsia="Times New Roman" w:hAnsi="Times New Roman"/>
              </w:rPr>
              <w:t>Option 3: Use bits available for both Option 1 and Option 2</w:t>
            </w:r>
          </w:p>
          <w:p w14:paraId="2F774101" w14:textId="77777777" w:rsidR="00DB67A1" w:rsidRDefault="00000000">
            <w:pPr>
              <w:spacing w:after="120"/>
              <w:jc w:val="both"/>
              <w:rPr>
                <w:rFonts w:ascii="바탕" w:cs="Arial" w:hint="eastAsia"/>
              </w:rPr>
            </w:pPr>
            <w:r>
              <w:rPr>
                <w:rFonts w:eastAsia="Times" w:cs="Arial"/>
              </w:rPr>
              <w:t xml:space="preserve">FFS: Payload size for </w:t>
            </w:r>
            <w:r>
              <w:rPr>
                <w:rFonts w:ascii="Times New Roman" w:eastAsia="Times New Roman" w:hAnsi="Times New Roman"/>
              </w:rPr>
              <w:t>adaptation for additional PRACH resources</w:t>
            </w:r>
          </w:p>
          <w:p w14:paraId="0D059770" w14:textId="77777777" w:rsidR="00DB67A1" w:rsidRDefault="00DB67A1">
            <w:pPr>
              <w:rPr>
                <w:rFonts w:eastAsia="Times"/>
              </w:rPr>
            </w:pPr>
          </w:p>
          <w:p w14:paraId="2A8F4F86" w14:textId="77777777" w:rsidR="00DB67A1" w:rsidRDefault="00000000">
            <w:pPr>
              <w:rPr>
                <w:rFonts w:ascii="바탕" w:hint="eastAsia"/>
              </w:rPr>
            </w:pPr>
            <w:r>
              <w:rPr>
                <w:rFonts w:eastAsia="Times"/>
                <w:highlight w:val="green"/>
              </w:rPr>
              <w:t>Agreement</w:t>
            </w:r>
          </w:p>
          <w:p w14:paraId="56EA851F" w14:textId="77777777" w:rsidR="00DB67A1" w:rsidRDefault="00000000">
            <w:pPr>
              <w:rPr>
                <w:rFonts w:ascii="Times New Roman" w:eastAsia="Times New Roman" w:hAnsi="Times New Roman"/>
              </w:rPr>
            </w:pPr>
            <w:r>
              <w:rPr>
                <w:rFonts w:ascii="Times New Roman" w:eastAsia="Times New Roman" w:hAnsi="Times New Roman"/>
              </w:rPr>
              <w:t>For DCI-based adaptation for additional PRACH resources, select only from the following alternatives:</w:t>
            </w:r>
          </w:p>
          <w:p w14:paraId="7E01CE00" w14:textId="77777777" w:rsidR="00DB67A1" w:rsidRDefault="00000000">
            <w:pPr>
              <w:numPr>
                <w:ilvl w:val="0"/>
                <w:numId w:val="8"/>
              </w:numPr>
              <w:rPr>
                <w:rFonts w:ascii="Times New Roman" w:eastAsia="Times New Roman" w:hAnsi="Times New Roman"/>
              </w:rPr>
            </w:pPr>
            <w:r>
              <w:rPr>
                <w:rFonts w:ascii="Times New Roman" w:eastAsia="Times New Roman" w:hAnsi="Times New Roman"/>
              </w:rPr>
              <w:lastRenderedPageBreak/>
              <w:t xml:space="preserve">Alt 1: DCI-based adaptation to indicate whether the additional PRACH resources provided by semi-static signalling are available or not </w:t>
            </w:r>
          </w:p>
          <w:p w14:paraId="2648CABD" w14:textId="77777777" w:rsidR="00DB67A1" w:rsidRDefault="00000000">
            <w:pPr>
              <w:numPr>
                <w:ilvl w:val="1"/>
                <w:numId w:val="8"/>
              </w:numPr>
              <w:ind w:left="1440"/>
              <w:rPr>
                <w:rFonts w:ascii="Times New Roman" w:eastAsia="Times New Roman" w:hAnsi="Times New Roman"/>
              </w:rPr>
            </w:pPr>
            <w:r>
              <w:rPr>
                <w:rFonts w:ascii="Times New Roman" w:eastAsia="Times New Roman" w:hAnsi="Times New Roman"/>
              </w:rPr>
              <w:t>[DCI payload size = 1 bit]</w:t>
            </w:r>
          </w:p>
          <w:p w14:paraId="51968E80" w14:textId="77777777" w:rsidR="00DB67A1" w:rsidRDefault="00000000">
            <w:pPr>
              <w:numPr>
                <w:ilvl w:val="1"/>
                <w:numId w:val="8"/>
              </w:numPr>
              <w:tabs>
                <w:tab w:val="left" w:pos="1440"/>
              </w:tabs>
              <w:ind w:left="1440"/>
              <w:rPr>
                <w:rFonts w:ascii="Times New Roman" w:eastAsia="Times New Roman" w:hAnsi="Times New Roman"/>
              </w:rPr>
            </w:pPr>
            <w:r>
              <w:rPr>
                <w:rFonts w:ascii="Times New Roman" w:eastAsia="Times New Roman" w:hAnsi="Times New Roman"/>
              </w:rPr>
              <w:t>FFS: A single PRACH mask provided by semi-static signalling is used to identify the subset of the additional PRACH resources</w:t>
            </w:r>
          </w:p>
          <w:p w14:paraId="17E5962D" w14:textId="77777777" w:rsidR="00DB67A1" w:rsidRDefault="00000000">
            <w:pPr>
              <w:numPr>
                <w:ilvl w:val="1"/>
                <w:numId w:val="8"/>
              </w:numPr>
              <w:ind w:left="1440"/>
              <w:rPr>
                <w:rFonts w:ascii="Times New Roman" w:eastAsia="Times New Roman" w:hAnsi="Times New Roman"/>
              </w:rPr>
            </w:pPr>
            <w:r>
              <w:rPr>
                <w:rFonts w:ascii="Times New Roman" w:eastAsia="Times New Roman" w:hAnsi="Times New Roman"/>
              </w:rPr>
              <w:t>FFS: details</w:t>
            </w:r>
          </w:p>
          <w:p w14:paraId="5DBEEF5F" w14:textId="77777777" w:rsidR="00DB67A1" w:rsidRDefault="00DB67A1">
            <w:pPr>
              <w:jc w:val="both"/>
              <w:rPr>
                <w:rFonts w:eastAsia="Times" w:cs="Arial"/>
              </w:rPr>
            </w:pPr>
          </w:p>
          <w:p w14:paraId="00F2041B" w14:textId="77777777" w:rsidR="00DB67A1" w:rsidRDefault="00000000">
            <w:pPr>
              <w:rPr>
                <w:rFonts w:ascii="Times New Roman" w:eastAsia="Times New Roman"/>
              </w:rPr>
            </w:pPr>
            <w:r>
              <w:rPr>
                <w:rFonts w:ascii="Times New Roman" w:eastAsia="Times New Roman" w:hAnsi="Times New Roman"/>
                <w:highlight w:val="green"/>
              </w:rPr>
              <w:t>Agreement</w:t>
            </w:r>
          </w:p>
          <w:p w14:paraId="5F942532" w14:textId="77777777" w:rsidR="00DB67A1" w:rsidRDefault="00000000">
            <w:pPr>
              <w:jc w:val="both"/>
              <w:rPr>
                <w:rFonts w:ascii="Times New Roman" w:eastAsia="Times New Roman" w:hAnsi="Times New Roman"/>
              </w:rPr>
            </w:pPr>
            <w:r>
              <w:rPr>
                <w:rFonts w:ascii="Times New Roman" w:eastAsia="Times New Roman" w:hAnsi="Times New Roman"/>
              </w:rPr>
              <w:t xml:space="preserve">Confirm the following working assumption from RAN1#118bis. </w:t>
            </w:r>
          </w:p>
          <w:p w14:paraId="5163E181" w14:textId="77777777" w:rsidR="00DB67A1" w:rsidRDefault="00000000">
            <w:pPr>
              <w:ind w:left="720"/>
              <w:rPr>
                <w:rFonts w:ascii="Times New Roman" w:eastAsia="Times New Roman"/>
                <w:sz w:val="18"/>
                <w:szCs w:val="18"/>
              </w:rPr>
            </w:pPr>
            <w:r>
              <w:rPr>
                <w:rFonts w:ascii="Times New Roman" w:eastAsia="Times New Roman" w:hAnsi="Times New Roman"/>
                <w:sz w:val="18"/>
                <w:szCs w:val="18"/>
                <w:highlight w:val="darkYellow"/>
              </w:rPr>
              <w:t>Working Assumption</w:t>
            </w:r>
          </w:p>
          <w:p w14:paraId="7FCEFE35" w14:textId="77777777" w:rsidR="00DB67A1" w:rsidRDefault="00000000">
            <w:pPr>
              <w:ind w:left="720"/>
              <w:rPr>
                <w:rFonts w:ascii="Times New Roman" w:eastAsia="Times New Roman" w:hAnsi="Times New Roman"/>
                <w:sz w:val="18"/>
                <w:szCs w:val="18"/>
              </w:rPr>
            </w:pPr>
            <w:bookmarkStart w:id="3" w:name="_Hlk182811792"/>
            <w:r>
              <w:rPr>
                <w:rFonts w:ascii="Times New Roman" w:eastAsia="Times New Roman" w:hAnsi="Times New Roman"/>
                <w:sz w:val="18"/>
                <w:szCs w:val="18"/>
              </w:rPr>
              <w:t xml:space="preserve">For DCI-based adaptation for additional PRACH resources, </w:t>
            </w:r>
            <w:bookmarkEnd w:id="3"/>
            <w:r>
              <w:rPr>
                <w:rFonts w:ascii="Times New Roman" w:eastAsia="Times New Roman" w:hAnsi="Times New Roman"/>
                <w:sz w:val="18"/>
                <w:szCs w:val="18"/>
              </w:rPr>
              <w:t>at least DCI format 1_0 can carry the adaptation indication for UEs in idle/inactive and connected mode.</w:t>
            </w:r>
          </w:p>
          <w:p w14:paraId="42FB2A1E" w14:textId="77777777" w:rsidR="00DB67A1" w:rsidRDefault="00000000">
            <w:pPr>
              <w:numPr>
                <w:ilvl w:val="1"/>
                <w:numId w:val="7"/>
              </w:numPr>
              <w:overflowPunct w:val="0"/>
              <w:autoSpaceDE w:val="0"/>
              <w:autoSpaceDN w:val="0"/>
              <w:jc w:val="both"/>
              <w:textAlignment w:val="baseline"/>
              <w:rPr>
                <w:rFonts w:eastAsia="Times" w:cs="Arial"/>
              </w:rPr>
            </w:pPr>
            <w:r>
              <w:rPr>
                <w:rFonts w:ascii="Times New Roman" w:eastAsia="Times New Roman" w:hAnsi="Times New Roman"/>
                <w:sz w:val="18"/>
                <w:szCs w:val="18"/>
              </w:rPr>
              <w:t>P-RNTI is used</w:t>
            </w:r>
          </w:p>
          <w:p w14:paraId="388BAC45" w14:textId="77777777" w:rsidR="00DB67A1" w:rsidRDefault="00DB67A1">
            <w:pPr>
              <w:pStyle w:val="Normal1"/>
              <w:rPr>
                <w:rFonts w:ascii="Times New Roman" w:hAnsi="Times New Roman" w:cs="Times New Roman"/>
              </w:rPr>
            </w:pPr>
          </w:p>
        </w:tc>
      </w:tr>
    </w:tbl>
    <w:p w14:paraId="3D0E5EAF" w14:textId="77777777" w:rsidR="00DB67A1" w:rsidRDefault="00DB67A1">
      <w:pPr>
        <w:pStyle w:val="Normal1"/>
        <w:rPr>
          <w:rFonts w:ascii="Times New Roman" w:hAnsi="Times New Roman" w:cs="Times New Roman"/>
        </w:rPr>
      </w:pPr>
    </w:p>
    <w:p w14:paraId="6B5338BD" w14:textId="77777777" w:rsidR="00DB67A1" w:rsidRDefault="00000000">
      <w:pPr>
        <w:pStyle w:val="Normal1"/>
        <w:rPr>
          <w:rFonts w:ascii="Times New Roman" w:hAnsi="Times New Roman" w:cs="Times New Roman"/>
        </w:rPr>
      </w:pPr>
      <w:r>
        <w:rPr>
          <w:rFonts w:ascii="Times New Roman" w:hAnsi="Times New Roman" w:cs="Times New Roman" w:hint="eastAsia"/>
        </w:rPr>
        <w:t>For these issues, we see that UE triggering is beneficial but hard to be operated, since SR or MSG1-like blind detection is required. We do not see the need of semi-static signalling in addition to DCI-based triggering. So we give our proposal as follows.</w:t>
      </w:r>
    </w:p>
    <w:p w14:paraId="72B48A57" w14:textId="77777777" w:rsidR="00DB67A1" w:rsidRDefault="00DB67A1">
      <w:pPr>
        <w:pStyle w:val="Normal1"/>
        <w:rPr>
          <w:rFonts w:ascii="Times New Roman" w:hAnsi="Times New Roman" w:cs="Times New Roman"/>
        </w:rPr>
      </w:pPr>
    </w:p>
    <w:p w14:paraId="132C2A2A" w14:textId="1484C697" w:rsidR="00DB67A1" w:rsidRDefault="00000000">
      <w:pPr>
        <w:pStyle w:val="Normal1"/>
        <w:rPr>
          <w:rFonts w:ascii="Times New Roman" w:hAnsi="Times New Roman" w:cs="Times New Roman"/>
        </w:rPr>
      </w:pPr>
      <w:r>
        <w:rPr>
          <w:rFonts w:ascii="Times New Roman" w:hAnsi="Times New Roman" w:cs="Times New Roman"/>
          <w:b/>
          <w:bCs/>
        </w:rPr>
        <w:t xml:space="preserve">Proposal 7: For triggering/indicating PRACH adaptation, only DCI-based </w:t>
      </w:r>
      <w:proofErr w:type="gramStart"/>
      <w:r>
        <w:rPr>
          <w:rFonts w:ascii="Times New Roman" w:hAnsi="Times New Roman" w:cs="Times New Roman"/>
          <w:b/>
          <w:bCs/>
        </w:rPr>
        <w:t>adaption</w:t>
      </w:r>
      <w:proofErr w:type="gramEnd"/>
      <w:r>
        <w:rPr>
          <w:rFonts w:ascii="Times New Roman" w:hAnsi="Times New Roman" w:cs="Times New Roman"/>
          <w:b/>
          <w:bCs/>
        </w:rPr>
        <w:t xml:space="preserve"> is supported.</w:t>
      </w:r>
    </w:p>
    <w:p w14:paraId="205A38CB" w14:textId="77777777" w:rsidR="00DB67A1" w:rsidRDefault="00000000">
      <w:pPr>
        <w:pStyle w:val="14"/>
        <w:numPr>
          <w:ilvl w:val="0"/>
          <w:numId w:val="3"/>
        </w:numPr>
        <w:spacing w:after="160" w:line="256" w:lineRule="auto"/>
        <w:contextualSpacing/>
        <w:jc w:val="both"/>
        <w:rPr>
          <w:rFonts w:ascii="Times New Roman" w:hAnsi="Times New Roman"/>
          <w:lang w:eastAsia="ko-KR"/>
        </w:rPr>
      </w:pPr>
      <w:r>
        <w:rPr>
          <w:rFonts w:eastAsia="Times"/>
          <w:b/>
          <w:bCs/>
          <w:szCs w:val="20"/>
          <w:lang w:eastAsia="ko-KR"/>
        </w:rPr>
        <w:t>UE triggering is not supported</w:t>
      </w:r>
    </w:p>
    <w:p w14:paraId="40418BAD" w14:textId="77777777" w:rsidR="00DB67A1" w:rsidRDefault="00DB67A1">
      <w:pPr>
        <w:pStyle w:val="Normal1"/>
        <w:pBdr>
          <w:bottom w:val="single" w:sz="3" w:space="6" w:color="000000"/>
        </w:pBdr>
        <w:rPr>
          <w:rFonts w:ascii="Times New Roman" w:hAnsi="Times New Roman" w:cs="Times New Roman"/>
        </w:rPr>
      </w:pPr>
    </w:p>
    <w:p w14:paraId="2D985413" w14:textId="77777777" w:rsidR="00DB67A1" w:rsidRDefault="00DB67A1">
      <w:pPr>
        <w:pStyle w:val="Normal1"/>
        <w:pBdr>
          <w:bottom w:val="none" w:sz="2" w:space="2" w:color="000000"/>
        </w:pBdr>
        <w:spacing w:after="120"/>
        <w:rPr>
          <w:rFonts w:ascii="Times New Roman" w:hAnsi="Times New Roman" w:cs="Times New Roman"/>
        </w:rPr>
      </w:pPr>
    </w:p>
    <w:p w14:paraId="47DE29C7" w14:textId="77777777" w:rsidR="00DB67A1" w:rsidRDefault="00000000">
      <w:pPr>
        <w:pStyle w:val="10"/>
        <w:pBdr>
          <w:bottom w:val="none" w:sz="2" w:space="2" w:color="000000"/>
        </w:pBdr>
      </w:pPr>
      <w:r>
        <w:t>4. Conclusion</w:t>
      </w:r>
    </w:p>
    <w:p w14:paraId="30F59F12" w14:textId="77777777" w:rsidR="00DB67A1" w:rsidRDefault="00000000">
      <w:pPr>
        <w:pStyle w:val="Normal1"/>
        <w:pBdr>
          <w:bottom w:val="none" w:sz="2" w:space="2" w:color="000000"/>
        </w:pBdr>
        <w:rPr>
          <w:rFonts w:ascii="Times New Roman" w:hAnsi="Times New Roman" w:cs="Times New Roman"/>
          <w:b/>
          <w:bCs/>
        </w:rPr>
      </w:pPr>
      <w:r>
        <w:rPr>
          <w:rFonts w:ascii="Times New Roman" w:hAnsi="Times New Roman" w:cs="Times New Roman"/>
        </w:rPr>
        <w:t>We give our proposals in this contribution as follows:</w:t>
      </w:r>
    </w:p>
    <w:p w14:paraId="59E43EF8" w14:textId="77777777" w:rsidR="00DB67A1" w:rsidRDefault="00DB67A1">
      <w:pPr>
        <w:pStyle w:val="Normal1"/>
        <w:pBdr>
          <w:bottom w:val="none" w:sz="2" w:space="2" w:color="000000"/>
        </w:pBdr>
        <w:rPr>
          <w:rFonts w:ascii="Times New Roman" w:hAnsi="Times New Roman" w:cs="Times New Roman"/>
          <w:b/>
          <w:bCs/>
        </w:rPr>
      </w:pPr>
    </w:p>
    <w:p w14:paraId="01D956B2" w14:textId="77777777" w:rsidR="0013215B" w:rsidRDefault="0013215B" w:rsidP="0013215B">
      <w:pPr>
        <w:pStyle w:val="Normal1"/>
        <w:rPr>
          <w:rFonts w:ascii="Times New Roman" w:hAnsi="Times New Roman" w:cs="Times New Roman"/>
          <w:b/>
          <w:bCs/>
        </w:rPr>
      </w:pPr>
      <w:r>
        <w:rPr>
          <w:rFonts w:ascii="Times New Roman" w:hAnsi="Times New Roman" w:cs="Times New Roman" w:hint="eastAsia"/>
          <w:b/>
          <w:bCs/>
        </w:rPr>
        <w:t>Proposal 1: For the adaptation of CD-SSB on sync raster (B1), if it is supported, the maximum period is limited to 20ms.</w:t>
      </w:r>
    </w:p>
    <w:p w14:paraId="40D3E6FB" w14:textId="77777777" w:rsidR="00DB67A1" w:rsidRDefault="00DB67A1">
      <w:pPr>
        <w:pStyle w:val="Normal1"/>
        <w:rPr>
          <w:rFonts w:ascii="Times New Roman" w:hAnsi="Times New Roman" w:cs="Times New Roman"/>
          <w:b/>
          <w:bCs/>
        </w:rPr>
      </w:pPr>
    </w:p>
    <w:p w14:paraId="5BF291B0" w14:textId="77777777" w:rsidR="0013215B" w:rsidRDefault="0013215B" w:rsidP="0013215B">
      <w:pPr>
        <w:rPr>
          <w:rFonts w:ascii="Times New Roman" w:eastAsia="Times New Roman" w:hAnsi="Times New Roman"/>
          <w:b/>
          <w:bCs/>
          <w:szCs w:val="20"/>
          <w:lang w:eastAsia="zh-CN"/>
        </w:rPr>
      </w:pPr>
      <w:r>
        <w:rPr>
          <w:rFonts w:ascii="Times New Roman" w:hAnsi="Times New Roman" w:hint="eastAsia"/>
          <w:b/>
          <w:bCs/>
        </w:rPr>
        <w:t xml:space="preserve">Proposal </w:t>
      </w:r>
      <w:r>
        <w:rPr>
          <w:rFonts w:ascii="Times New Roman" w:hAnsi="Times New Roman" w:hint="eastAsia"/>
          <w:b/>
          <w:bCs/>
          <w:lang w:eastAsia="ko-KR"/>
        </w:rPr>
        <w:t>2:</w:t>
      </w:r>
      <w:r>
        <w:rPr>
          <w:rFonts w:ascii="Times New Roman" w:hAnsi="Times New Roman" w:hint="eastAsia"/>
          <w:b/>
          <w:bCs/>
        </w:rPr>
        <w:t xml:space="preserve"> </w:t>
      </w:r>
      <w:r>
        <w:rPr>
          <w:rFonts w:ascii="Times New Roman" w:eastAsia="Times New Roman" w:hAnsi="Times New Roman"/>
          <w:b/>
          <w:bCs/>
          <w:szCs w:val="20"/>
          <w:lang w:eastAsia="zh-CN"/>
        </w:rPr>
        <w:t xml:space="preserve">For adaptation of SSB in time-domain, Option </w:t>
      </w:r>
      <w:r>
        <w:rPr>
          <w:rFonts w:ascii="Times New Roman" w:eastAsia="Times New Roman" w:hAnsi="Times New Roman"/>
          <w:b/>
          <w:bCs/>
          <w:szCs w:val="20"/>
          <w:lang w:eastAsia="ko-KR"/>
        </w:rPr>
        <w:t>2</w:t>
      </w:r>
      <w:r>
        <w:rPr>
          <w:rFonts w:ascii="Times New Roman" w:eastAsia="Times New Roman" w:hAnsi="Times New Roman"/>
          <w:b/>
          <w:bCs/>
          <w:szCs w:val="20"/>
          <w:lang w:eastAsia="zh-CN"/>
        </w:rPr>
        <w:t xml:space="preserve"> is supported</w:t>
      </w:r>
      <w:r>
        <w:rPr>
          <w:rFonts w:ascii="Times New Roman" w:eastAsia="Times New Roman" w:hAnsi="Times New Roman"/>
          <w:b/>
          <w:bCs/>
          <w:szCs w:val="20"/>
          <w:lang w:eastAsia="ko-KR"/>
        </w:rPr>
        <w:t xml:space="preserve"> in addition to Option 1, and the separate configuration contains at least </w:t>
      </w:r>
      <w:r>
        <w:rPr>
          <w:rFonts w:ascii="Times New Roman" w:eastAsia="Times New Roman" w:hAnsi="Times New Roman"/>
          <w:b/>
          <w:bCs/>
          <w:i/>
          <w:iCs/>
          <w:szCs w:val="20"/>
          <w:lang w:eastAsia="ko-KR"/>
        </w:rPr>
        <w:t>ssb-Periodicity</w:t>
      </w:r>
      <w:r>
        <w:rPr>
          <w:rFonts w:ascii="Times New Roman" w:eastAsia="Times New Roman" w:hAnsi="Times New Roman"/>
          <w:b/>
          <w:bCs/>
          <w:szCs w:val="20"/>
          <w:lang w:eastAsia="ko-KR"/>
        </w:rPr>
        <w:t xml:space="preserve"> and </w:t>
      </w:r>
      <w:r>
        <w:rPr>
          <w:rFonts w:ascii="Times New Roman" w:hAnsi="Times New Roman"/>
          <w:b/>
          <w:bCs/>
          <w:i/>
          <w:iCs/>
          <w:lang w:eastAsia="ko-KR"/>
        </w:rPr>
        <w:t>ssb-PositionsInBurst</w:t>
      </w:r>
      <w:r>
        <w:rPr>
          <w:rFonts w:ascii="Times New Roman" w:hAnsi="Times New Roman"/>
          <w:b/>
          <w:bCs/>
          <w:lang w:eastAsia="ko-KR"/>
        </w:rPr>
        <w:t>.</w:t>
      </w:r>
    </w:p>
    <w:p w14:paraId="03CBEA14" w14:textId="77777777" w:rsidR="0013215B" w:rsidRDefault="0013215B" w:rsidP="0013215B">
      <w:pPr>
        <w:numPr>
          <w:ilvl w:val="0"/>
          <w:numId w:val="2"/>
        </w:numPr>
        <w:suppressAutoHyphens/>
        <w:rPr>
          <w:rFonts w:eastAsia="Times" w:cs="Times"/>
          <w:b/>
          <w:bCs/>
          <w:szCs w:val="20"/>
          <w:lang w:eastAsia="zh-CN"/>
        </w:rPr>
      </w:pPr>
      <w:r>
        <w:rPr>
          <w:rFonts w:eastAsia="Times" w:cs="Times"/>
          <w:b/>
          <w:bCs/>
          <w:szCs w:val="20"/>
          <w:lang w:eastAsia="zh-CN"/>
        </w:rPr>
        <w:t>Option 1: Adaptation of SSB burst periodicity using one or more SSB burst periodicity value(s)</w:t>
      </w:r>
    </w:p>
    <w:p w14:paraId="40DFAC46" w14:textId="77777777" w:rsidR="0013215B" w:rsidRDefault="0013215B" w:rsidP="0013215B">
      <w:pPr>
        <w:numPr>
          <w:ilvl w:val="0"/>
          <w:numId w:val="2"/>
        </w:numPr>
        <w:suppressAutoHyphens/>
        <w:rPr>
          <w:rFonts w:ascii="Times New Roman" w:hAnsi="Times New Roman"/>
          <w:b/>
          <w:bCs/>
        </w:rPr>
      </w:pPr>
      <w:r>
        <w:rPr>
          <w:rFonts w:eastAsia="Times" w:cs="Times"/>
          <w:b/>
          <w:bCs/>
          <w:szCs w:val="20"/>
        </w:rPr>
        <w:t>Option 2: Adaptation based on two SSB configurations [where up to two configurations can be active]</w:t>
      </w:r>
    </w:p>
    <w:p w14:paraId="62B71D45" w14:textId="77777777" w:rsidR="0013215B" w:rsidRPr="0013215B" w:rsidRDefault="0013215B">
      <w:pPr>
        <w:pStyle w:val="Normal1"/>
        <w:rPr>
          <w:rFonts w:ascii="Times New Roman" w:hAnsi="Times New Roman" w:cs="Times New Roman"/>
          <w:b/>
          <w:bCs/>
          <w:lang w:val="en-GB"/>
        </w:rPr>
      </w:pPr>
    </w:p>
    <w:p w14:paraId="7E9B73ED" w14:textId="77777777" w:rsidR="0013215B" w:rsidRDefault="0013215B" w:rsidP="0013215B">
      <w:pPr>
        <w:pStyle w:val="Normal1"/>
        <w:rPr>
          <w:rFonts w:ascii="바탕" w:eastAsia="바탕" w:hAnsi="Arial" w:cs="Times New Roman"/>
          <w:b/>
          <w:bCs/>
          <w:szCs w:val="26"/>
          <w:u w:val="single" w:color="000000"/>
          <w:lang w:val="en-GB"/>
        </w:rPr>
      </w:pPr>
      <w:r>
        <w:rPr>
          <w:rFonts w:ascii="Times New Roman" w:hAnsi="Times New Roman" w:cs="Times New Roman" w:hint="eastAsia"/>
          <w:b/>
          <w:bCs/>
        </w:rPr>
        <w:t>Proposal 3</w:t>
      </w:r>
      <w:proofErr w:type="gramStart"/>
      <w:r>
        <w:rPr>
          <w:rFonts w:ascii="Times New Roman" w:hAnsi="Times New Roman" w:cs="Times New Roman" w:hint="eastAsia"/>
          <w:b/>
          <w:bCs/>
        </w:rPr>
        <w:t xml:space="preserve">:  </w:t>
      </w:r>
      <w:r>
        <w:rPr>
          <w:rFonts w:ascii="Times" w:eastAsia="Times" w:hAnsi="Times" w:cs="Times New Roman"/>
          <w:b/>
          <w:bCs/>
          <w:szCs w:val="20"/>
          <w:lang w:val="en-GB"/>
        </w:rPr>
        <w:t>For</w:t>
      </w:r>
      <w:proofErr w:type="gramEnd"/>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w:t>
      </w:r>
      <w:proofErr w:type="gramStart"/>
      <w:r>
        <w:rPr>
          <w:rFonts w:ascii="Times" w:eastAsia="Times" w:hAnsi="Times" w:cs="Times New Roman"/>
          <w:b/>
          <w:bCs/>
          <w:szCs w:val="20"/>
          <w:lang w:val="en-GB"/>
        </w:rPr>
        <w:t>adaptation</w:t>
      </w:r>
      <w:r>
        <w:rPr>
          <w:rFonts w:ascii="Times" w:eastAsia="Times" w:hAnsi="Times" w:cs="Times New Roman"/>
          <w:b/>
          <w:bCs/>
          <w:szCs w:val="20"/>
          <w:lang w:val="en-GB" w:eastAsia="zh-CN"/>
        </w:rPr>
        <w:t xml:space="preserve">  operation</w:t>
      </w:r>
      <w:proofErr w:type="gramEnd"/>
      <w:r>
        <w:rPr>
          <w:rFonts w:ascii="Times" w:eastAsia="Times" w:hAnsi="Times" w:cs="Times New Roman"/>
          <w:b/>
          <w:bCs/>
          <w:szCs w:val="20"/>
          <w:lang w:val="en-GB"/>
        </w:rPr>
        <w:t>, support at least Option 2 and further study whether to additionally support Option 1.</w:t>
      </w:r>
    </w:p>
    <w:p w14:paraId="2CBB5472" w14:textId="77777777" w:rsidR="0013215B" w:rsidRDefault="0013215B" w:rsidP="0013215B">
      <w:pPr>
        <w:pStyle w:val="14"/>
        <w:numPr>
          <w:ilvl w:val="0"/>
          <w:numId w:val="3"/>
        </w:numPr>
        <w:spacing w:after="160" w:line="256" w:lineRule="auto"/>
        <w:contextualSpacing/>
        <w:jc w:val="both"/>
        <w:rPr>
          <w:rFonts w:ascii="맑은 고딕" w:eastAsia="맑은 고딕" w:hint="eastAsia"/>
          <w:b/>
          <w:bCs/>
          <w:szCs w:val="20"/>
          <w:lang w:eastAsia="ko-KR"/>
        </w:rPr>
      </w:pPr>
      <w:r>
        <w:rPr>
          <w:rFonts w:eastAsia="Times"/>
          <w:b/>
          <w:bCs/>
          <w:szCs w:val="20"/>
          <w:lang w:eastAsia="ko-KR"/>
        </w:rPr>
        <w:t xml:space="preserve">Option 1: A CSI report configuration is associated with both of SSB after and before adaptation </w:t>
      </w:r>
    </w:p>
    <w:p w14:paraId="29A3567B" w14:textId="77777777" w:rsidR="0013215B" w:rsidRDefault="0013215B" w:rsidP="0013215B">
      <w:pPr>
        <w:pStyle w:val="14"/>
        <w:numPr>
          <w:ilvl w:val="0"/>
          <w:numId w:val="3"/>
        </w:numPr>
        <w:spacing w:after="160" w:line="256" w:lineRule="auto"/>
        <w:contextualSpacing/>
        <w:jc w:val="both"/>
        <w:rPr>
          <w:rFonts w:ascii="Times New Roman" w:hAnsi="Times New Roman"/>
          <w:lang w:eastAsia="ko-KR"/>
        </w:rPr>
      </w:pPr>
      <w:r>
        <w:rPr>
          <w:rFonts w:eastAsia="Times"/>
          <w:b/>
          <w:bCs/>
          <w:szCs w:val="20"/>
          <w:lang w:eastAsia="ko-KR"/>
        </w:rPr>
        <w:t xml:space="preserve">Option 2: A CSI report configuration is associated with one of SSB after and before adaptation </w:t>
      </w:r>
    </w:p>
    <w:p w14:paraId="7A3987F1" w14:textId="77777777" w:rsidR="0013215B" w:rsidRDefault="0013215B" w:rsidP="0013215B">
      <w:pPr>
        <w:pStyle w:val="Normal1"/>
        <w:rPr>
          <w:rFonts w:ascii="Times New Roman" w:hAnsi="Times New Roman" w:cs="Times New Roman"/>
        </w:rPr>
      </w:pPr>
    </w:p>
    <w:p w14:paraId="0C2131E6" w14:textId="43A92AB6" w:rsidR="0013215B" w:rsidRDefault="0013215B" w:rsidP="0013215B">
      <w:pPr>
        <w:pStyle w:val="Normal1"/>
        <w:rPr>
          <w:rFonts w:ascii="바탕" w:eastAsia="바탕" w:hAnsi="Arial" w:cs="Times New Roman"/>
          <w:b/>
          <w:bCs/>
          <w:szCs w:val="26"/>
          <w:u w:val="single" w:color="000000"/>
          <w:lang w:val="en-GB"/>
        </w:rPr>
      </w:pPr>
      <w:r>
        <w:rPr>
          <w:rFonts w:ascii="Times New Roman" w:hAnsi="Times New Roman" w:cs="Times New Roman" w:hint="eastAsia"/>
          <w:b/>
          <w:bCs/>
        </w:rPr>
        <w:t xml:space="preserve">Proposal 4: </w:t>
      </w:r>
      <w:r>
        <w:rPr>
          <w:rFonts w:ascii="Times" w:eastAsia="Times" w:hAnsi="Times" w:cs="Times New Roman"/>
          <w:b/>
          <w:bCs/>
          <w:szCs w:val="20"/>
          <w:lang w:val="en-GB"/>
        </w:rPr>
        <w:t>For</w:t>
      </w:r>
      <w:r>
        <w:rPr>
          <w:rFonts w:ascii="Times" w:eastAsia="Times" w:hAnsi="Times" w:cs="Times New Roman"/>
          <w:b/>
          <w:bCs/>
          <w:szCs w:val="20"/>
          <w:lang w:val="en-GB" w:eastAsia="zh-CN"/>
        </w:rPr>
        <w:t xml:space="preserve"> a cell supporting SSB</w:t>
      </w:r>
      <w:r>
        <w:rPr>
          <w:rFonts w:ascii="Times" w:eastAsia="Times" w:hAnsi="Times" w:cs="Times New Roman"/>
          <w:b/>
          <w:bCs/>
          <w:szCs w:val="20"/>
          <w:lang w:val="en-GB"/>
        </w:rPr>
        <w:t xml:space="preserve"> adaptation</w:t>
      </w:r>
      <w:r>
        <w:rPr>
          <w:rFonts w:ascii="Times" w:eastAsia="Times" w:hAnsi="Times" w:cs="Times New Roman"/>
          <w:b/>
          <w:bCs/>
          <w:szCs w:val="20"/>
          <w:lang w:val="en-GB" w:eastAsia="zh-CN"/>
        </w:rPr>
        <w:t xml:space="preserve"> operation</w:t>
      </w:r>
      <w:r>
        <w:rPr>
          <w:rFonts w:ascii="Times" w:eastAsia="Times" w:hAnsi="Times" w:cs="Times New Roman"/>
          <w:b/>
          <w:bCs/>
          <w:szCs w:val="20"/>
          <w:lang w:val="en-GB"/>
        </w:rPr>
        <w:t xml:space="preserve"> and for L1 measurement based on adaptive SSB, further study wh</w:t>
      </w:r>
      <w:r>
        <w:rPr>
          <w:rFonts w:ascii="Times" w:eastAsiaTheme="minorEastAsia" w:hAnsi="Times" w:cs="Times New Roman" w:hint="eastAsia"/>
          <w:b/>
          <w:bCs/>
          <w:szCs w:val="20"/>
          <w:lang w:val="en-GB"/>
        </w:rPr>
        <w:t>e</w:t>
      </w:r>
      <w:r>
        <w:rPr>
          <w:rFonts w:ascii="Times" w:eastAsia="Times" w:hAnsi="Times" w:cs="Times New Roman"/>
          <w:b/>
          <w:bCs/>
          <w:szCs w:val="20"/>
          <w:lang w:val="en-GB"/>
        </w:rPr>
        <w:t>ther periodic, semi-persistent</w:t>
      </w:r>
      <w:r>
        <w:rPr>
          <w:rFonts w:ascii="바탕" w:eastAsia="바탕" w:hAnsi="Times" w:cs="Times New Roman"/>
          <w:b/>
          <w:bCs/>
          <w:szCs w:val="20"/>
          <w:lang w:val="en-GB"/>
        </w:rPr>
        <w:t>,</w:t>
      </w:r>
      <w:r>
        <w:rPr>
          <w:rFonts w:ascii="Times" w:eastAsia="Times" w:hAnsi="Times" w:cs="Times New Roman"/>
          <w:b/>
          <w:bCs/>
          <w:szCs w:val="20"/>
          <w:lang w:val="en-GB"/>
        </w:rPr>
        <w:t xml:space="preserve"> or aperiodic CSI report can be supported.</w:t>
      </w:r>
    </w:p>
    <w:p w14:paraId="7083F614" w14:textId="48BF73D4" w:rsidR="0013215B" w:rsidRDefault="0013215B" w:rsidP="0013215B">
      <w:pPr>
        <w:pStyle w:val="14"/>
        <w:numPr>
          <w:ilvl w:val="0"/>
          <w:numId w:val="3"/>
        </w:numPr>
        <w:spacing w:after="160" w:line="256" w:lineRule="auto"/>
        <w:contextualSpacing/>
        <w:jc w:val="both"/>
        <w:rPr>
          <w:rFonts w:eastAsia="Times"/>
          <w:szCs w:val="20"/>
          <w:lang w:eastAsia="ko-KR"/>
        </w:rPr>
      </w:pPr>
      <w:r>
        <w:rPr>
          <w:rFonts w:eastAsia="Times"/>
          <w:b/>
          <w:bCs/>
          <w:szCs w:val="20"/>
          <w:lang w:eastAsia="ko-KR"/>
        </w:rPr>
        <w:t>If MAC-CE based trig</w:t>
      </w:r>
      <w:r>
        <w:rPr>
          <w:rFonts w:eastAsiaTheme="minorEastAsia" w:hint="eastAsia"/>
          <w:b/>
          <w:bCs/>
          <w:szCs w:val="20"/>
          <w:lang w:eastAsia="ko-KR"/>
        </w:rPr>
        <w:t>g</w:t>
      </w:r>
      <w:r>
        <w:rPr>
          <w:rFonts w:eastAsia="Times"/>
          <w:b/>
          <w:bCs/>
          <w:szCs w:val="20"/>
          <w:lang w:eastAsia="ko-KR"/>
        </w:rPr>
        <w:t>ering is supported, semi-persistent</w:t>
      </w:r>
      <w:r>
        <w:rPr>
          <w:rFonts w:ascii="바탕"/>
          <w:b/>
          <w:bCs/>
          <w:szCs w:val="20"/>
          <w:lang w:eastAsia="ko-KR"/>
        </w:rPr>
        <w:t>,</w:t>
      </w:r>
      <w:r>
        <w:rPr>
          <w:rFonts w:eastAsia="Times"/>
          <w:b/>
          <w:bCs/>
          <w:szCs w:val="20"/>
          <w:lang w:eastAsia="ko-KR"/>
        </w:rPr>
        <w:t xml:space="preserve"> or aperiodic CSI report is supported and periodic CSI report is not supported.</w:t>
      </w:r>
    </w:p>
    <w:p w14:paraId="11845FF2" w14:textId="77777777" w:rsidR="0013215B" w:rsidRDefault="0013215B" w:rsidP="0013215B">
      <w:pPr>
        <w:pStyle w:val="Normal1"/>
        <w:rPr>
          <w:rFonts w:ascii="Times New Roman" w:hAnsi="Times New Roman" w:cs="Times New Roman"/>
          <w:b/>
          <w:bCs/>
        </w:rPr>
      </w:pPr>
    </w:p>
    <w:p w14:paraId="1E617200" w14:textId="77777777" w:rsidR="0013215B" w:rsidRDefault="0013215B" w:rsidP="0013215B">
      <w:pPr>
        <w:pStyle w:val="Normal1"/>
        <w:rPr>
          <w:rFonts w:ascii="Times New Roman" w:hAnsi="Times New Roman" w:cs="Times New Roman"/>
          <w:b/>
          <w:bCs/>
        </w:rPr>
      </w:pPr>
      <w:r>
        <w:rPr>
          <w:rFonts w:ascii="Times New Roman" w:hAnsi="Times New Roman" w:cs="Times New Roman" w:hint="eastAsia"/>
          <w:b/>
          <w:bCs/>
        </w:rPr>
        <w:t>Proposal 5: Collision handling with another signal and channel is further studied at least for the region of SSB transmission that is not transmitted after adaptation, including collision with CSI-RS and PDSCH.</w:t>
      </w:r>
    </w:p>
    <w:p w14:paraId="39044DC7" w14:textId="77777777" w:rsidR="0013215B" w:rsidRDefault="0013215B">
      <w:pPr>
        <w:pStyle w:val="Normal1"/>
        <w:rPr>
          <w:rFonts w:ascii="Times New Roman" w:hAnsi="Times New Roman" w:cs="Times New Roman"/>
          <w:b/>
          <w:bCs/>
        </w:rPr>
      </w:pPr>
    </w:p>
    <w:p w14:paraId="0D76A94D" w14:textId="77777777" w:rsidR="0013215B" w:rsidRDefault="0013215B" w:rsidP="0013215B">
      <w:pPr>
        <w:pStyle w:val="Normal1"/>
        <w:rPr>
          <w:rFonts w:ascii="Times New Roman" w:hAnsi="Times New Roman" w:cs="Times New Roman"/>
          <w:b/>
          <w:bCs/>
        </w:rPr>
      </w:pPr>
      <w:r>
        <w:rPr>
          <w:rFonts w:ascii="Times New Roman" w:hAnsi="Times New Roman" w:cs="Times New Roman"/>
          <w:b/>
          <w:bCs/>
        </w:rPr>
        <w:t>Proposal 6: For the additional PRACH resources by adaptation, only CBRA is supported.</w:t>
      </w:r>
    </w:p>
    <w:p w14:paraId="2D8725A3" w14:textId="77777777" w:rsidR="0013215B" w:rsidRDefault="0013215B">
      <w:pPr>
        <w:pStyle w:val="Normal1"/>
        <w:rPr>
          <w:rFonts w:ascii="Times New Roman" w:hAnsi="Times New Roman" w:cs="Times New Roman"/>
          <w:b/>
          <w:bCs/>
        </w:rPr>
      </w:pPr>
    </w:p>
    <w:p w14:paraId="28C10099" w14:textId="41F5FA01" w:rsidR="0013215B" w:rsidRDefault="0013215B" w:rsidP="0013215B">
      <w:pPr>
        <w:pStyle w:val="Normal1"/>
        <w:rPr>
          <w:rFonts w:ascii="Times New Roman" w:hAnsi="Times New Roman" w:cs="Times New Roman"/>
        </w:rPr>
      </w:pPr>
      <w:r>
        <w:rPr>
          <w:rFonts w:ascii="Times New Roman" w:hAnsi="Times New Roman" w:cs="Times New Roman"/>
          <w:b/>
          <w:bCs/>
        </w:rPr>
        <w:t xml:space="preserve">Proposal 7: For triggering/indicating PRACH adaptation, only DCI-based </w:t>
      </w:r>
      <w:proofErr w:type="gramStart"/>
      <w:r>
        <w:rPr>
          <w:rFonts w:ascii="Times New Roman" w:hAnsi="Times New Roman" w:cs="Times New Roman"/>
          <w:b/>
          <w:bCs/>
        </w:rPr>
        <w:t>adaption</w:t>
      </w:r>
      <w:proofErr w:type="gramEnd"/>
      <w:r>
        <w:rPr>
          <w:rFonts w:ascii="Times New Roman" w:hAnsi="Times New Roman" w:cs="Times New Roman"/>
          <w:b/>
          <w:bCs/>
        </w:rPr>
        <w:t xml:space="preserve"> is supported.</w:t>
      </w:r>
    </w:p>
    <w:p w14:paraId="0F40BF42" w14:textId="77777777" w:rsidR="0013215B" w:rsidRDefault="0013215B" w:rsidP="0013215B">
      <w:pPr>
        <w:pStyle w:val="14"/>
        <w:numPr>
          <w:ilvl w:val="0"/>
          <w:numId w:val="3"/>
        </w:numPr>
        <w:spacing w:after="160" w:line="256" w:lineRule="auto"/>
        <w:contextualSpacing/>
        <w:jc w:val="both"/>
        <w:rPr>
          <w:rFonts w:ascii="Times New Roman" w:hAnsi="Times New Roman"/>
          <w:lang w:eastAsia="ko-KR"/>
        </w:rPr>
      </w:pPr>
      <w:r>
        <w:rPr>
          <w:rFonts w:eastAsia="Times"/>
          <w:b/>
          <w:bCs/>
          <w:szCs w:val="20"/>
          <w:lang w:eastAsia="ko-KR"/>
        </w:rPr>
        <w:t>UE triggering is not supported</w:t>
      </w:r>
    </w:p>
    <w:p w14:paraId="1C50F417" w14:textId="77777777" w:rsidR="00DB67A1" w:rsidRDefault="00DB67A1">
      <w:pPr>
        <w:pStyle w:val="Normal1"/>
        <w:pBdr>
          <w:bottom w:val="single" w:sz="3" w:space="1" w:color="000000"/>
        </w:pBdr>
        <w:rPr>
          <w:rFonts w:ascii="Times New Roman" w:hAnsi="Times New Roman" w:cs="Times New Roman"/>
          <w:b/>
          <w:bCs/>
        </w:rPr>
      </w:pPr>
    </w:p>
    <w:p w14:paraId="68B0E614" w14:textId="77777777" w:rsidR="00DB67A1" w:rsidRDefault="00DB67A1">
      <w:pPr>
        <w:pStyle w:val="Normal1"/>
        <w:pBdr>
          <w:bottom w:val="none" w:sz="2" w:space="2" w:color="000000"/>
        </w:pBdr>
        <w:spacing w:after="120"/>
        <w:rPr>
          <w:rFonts w:ascii="Times New Roman" w:hAnsi="Times New Roman" w:cs="Times New Roman"/>
        </w:rPr>
      </w:pPr>
    </w:p>
    <w:p w14:paraId="6577714B" w14:textId="77777777" w:rsidR="00DB67A1" w:rsidRDefault="00000000">
      <w:pPr>
        <w:pStyle w:val="10"/>
      </w:pPr>
      <w:r>
        <w:rPr>
          <w:rFonts w:hint="eastAsia"/>
        </w:rPr>
        <w:t>5</w:t>
      </w:r>
      <w:r>
        <w:t>. References</w:t>
      </w:r>
    </w:p>
    <w:p w14:paraId="324236E5" w14:textId="77777777" w:rsidR="00DB67A1" w:rsidRDefault="00000000">
      <w:pPr>
        <w:pStyle w:val="Normal1"/>
        <w:pBdr>
          <w:bottom w:val="none" w:sz="2" w:space="2" w:color="000000"/>
        </w:pBdr>
        <w:rPr>
          <w:rFonts w:ascii="Times New Roman" w:hAnsi="Times New Roman" w:cs="Times New Roman"/>
        </w:rPr>
      </w:pPr>
      <w:r>
        <w:rPr>
          <w:rFonts w:ascii="Times New Roman" w:hAnsi="Times New Roman" w:cs="Times New Roman"/>
        </w:rPr>
        <w:t>[1] 3GPP TR 38.864 V18.0.0, Study on network energy savings for NR.</w:t>
      </w:r>
    </w:p>
    <w:p w14:paraId="3140B134" w14:textId="77777777" w:rsidR="00DB67A1" w:rsidRDefault="00000000">
      <w:pPr>
        <w:pStyle w:val="Normal1"/>
        <w:pBdr>
          <w:bottom w:val="none" w:sz="2" w:space="2" w:color="000000"/>
        </w:pBd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2] </w:t>
      </w:r>
      <w:r>
        <w:rPr>
          <w:rFonts w:ascii="Times New Roman" w:hAnsi="Times New Roman" w:cs="Times New Roman" w:hint="eastAsia"/>
        </w:rPr>
        <w:t>RAN1 #119 Chairman</w:t>
      </w:r>
      <w:r>
        <w:rPr>
          <w:rFonts w:ascii="Times New Roman" w:hAnsi="Times New Roman" w:cs="Times New Roman"/>
        </w:rPr>
        <w:t>’</w:t>
      </w:r>
      <w:r>
        <w:rPr>
          <w:rFonts w:ascii="Times New Roman" w:hAnsi="Times New Roman" w:cs="Times New Roman" w:hint="eastAsia"/>
        </w:rPr>
        <w:t>s note, final.</w:t>
      </w:r>
    </w:p>
    <w:p w14:paraId="19DAF2B5" w14:textId="77777777" w:rsidR="00DB67A1" w:rsidRDefault="00000000">
      <w:pPr>
        <w:pStyle w:val="Normal1"/>
        <w:pBdr>
          <w:bottom w:val="none" w:sz="2" w:space="2" w:color="000000"/>
        </w:pBdr>
      </w:pPr>
      <w:r>
        <w:rPr>
          <w:rFonts w:ascii="Times New Roman" w:hAnsi="Times New Roman" w:cs="Times New Roman" w:hint="eastAsia"/>
        </w:rPr>
        <w:t xml:space="preserve">[3] </w:t>
      </w:r>
      <w:r>
        <w:rPr>
          <w:rFonts w:ascii="Times New Roman" w:hAnsi="Times New Roman" w:cs="Times New Roman"/>
        </w:rPr>
        <w:t>R1-2</w:t>
      </w:r>
      <w:r>
        <w:rPr>
          <w:rFonts w:ascii="Times New Roman" w:hAnsi="Times New Roman" w:cs="Times New Roman" w:hint="eastAsia"/>
        </w:rPr>
        <w:t>410912</w:t>
      </w:r>
      <w:r>
        <w:rPr>
          <w:rFonts w:ascii="Times New Roman" w:hAnsi="Times New Roman" w:cs="Times New Roman"/>
        </w:rPr>
        <w:t xml:space="preserve">, </w:t>
      </w:r>
      <w:r>
        <w:rPr>
          <w:rFonts w:ascii="Times New Roman" w:hAnsi="Times New Roman" w:cs="Times New Roman" w:hint="eastAsia"/>
        </w:rPr>
        <w:t>Summary #5 of on-demand SSB for NES, Moderator (LG Electronics)</w:t>
      </w:r>
      <w:r>
        <w:rPr>
          <w:rFonts w:ascii="Times New Roman" w:hAnsi="Times New Roman" w:cs="Times New Roman"/>
        </w:rPr>
        <w:t>.</w:t>
      </w:r>
    </w:p>
    <w:sectPr w:rsidR="00DB67A1">
      <w:endnotePr>
        <w:numFmt w:val="decimal"/>
      </w:endnotePr>
      <w:pgSz w:w="11907" w:h="16840"/>
      <w:pgMar w:top="1021" w:right="1021" w:bottom="1021" w:left="1021" w:header="720" w:footer="57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한컴바탕">
    <w:altName w:val="맑은 고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35648"/>
    <w:multiLevelType w:val="singleLevel"/>
    <w:tmpl w:val="04835648"/>
    <w:lvl w:ilvl="0">
      <w:start w:val="1"/>
      <w:numFmt w:val="bullet"/>
      <w:lvlText w:val=""/>
      <w:lvlJc w:val="left"/>
      <w:pPr>
        <w:spacing w:before="0" w:after="0" w:line="240" w:lineRule="auto"/>
        <w:ind w:left="1080" w:right="0" w:hanging="360"/>
      </w:pPr>
      <w:rPr>
        <w:rFonts w:ascii="Symbol" w:eastAsia="Symbol" w:hAnsi="Symbol" w:cs="Symbol" w:hint="default"/>
      </w:rPr>
    </w:lvl>
  </w:abstractNum>
  <w:abstractNum w:abstractNumId="1" w15:restartNumberingAfterBreak="0">
    <w:nsid w:val="04F60BAF"/>
    <w:multiLevelType w:val="singleLevel"/>
    <w:tmpl w:val="04F60BAF"/>
    <w:lvl w:ilvl="0">
      <w:start w:val="1"/>
      <w:numFmt w:val="bullet"/>
      <w:lvlText w:val=""/>
      <w:lvlJc w:val="left"/>
      <w:pPr>
        <w:spacing w:before="0" w:after="0" w:line="240" w:lineRule="auto"/>
        <w:ind w:left="720" w:right="0" w:hanging="360"/>
      </w:pPr>
      <w:rPr>
        <w:rFonts w:ascii="Symbol" w:eastAsia="Symbol" w:hAnsi="Symbol" w:cs="Symbol" w:hint="default"/>
      </w:rPr>
    </w:lvl>
  </w:abstractNum>
  <w:abstractNum w:abstractNumId="2" w15:restartNumberingAfterBreak="0">
    <w:nsid w:val="22985D84"/>
    <w:multiLevelType w:val="singleLevel"/>
    <w:tmpl w:val="22985D84"/>
    <w:lvl w:ilvl="0">
      <w:start w:val="1"/>
      <w:numFmt w:val="bullet"/>
      <w:lvlText w:val=""/>
      <w:lvlJc w:val="left"/>
      <w:pPr>
        <w:spacing w:before="0" w:after="0" w:line="240" w:lineRule="auto"/>
        <w:ind w:left="720" w:right="0" w:hanging="360"/>
      </w:pPr>
      <w:rPr>
        <w:rFonts w:ascii="Symbol" w:eastAsia="Symbol" w:hAnsi="Symbol" w:cs="Symbol" w:hint="default"/>
      </w:rPr>
    </w:lvl>
  </w:abstractNum>
  <w:abstractNum w:abstractNumId="3" w15:restartNumberingAfterBreak="0">
    <w:nsid w:val="268E52D3"/>
    <w:multiLevelType w:val="singleLevel"/>
    <w:tmpl w:val="268E52D3"/>
    <w:lvl w:ilvl="0">
      <w:start w:val="1"/>
      <w:numFmt w:val="bullet"/>
      <w:lvlText w:val=""/>
      <w:lvlJc w:val="left"/>
      <w:pPr>
        <w:spacing w:before="0" w:after="0" w:line="240" w:lineRule="auto"/>
        <w:ind w:left="720" w:right="0" w:hanging="360"/>
      </w:pPr>
      <w:rPr>
        <w:rFonts w:ascii="Symbol" w:eastAsia="Symbol" w:hAnsi="Symbol" w:cs="Symbol" w:hint="default"/>
      </w:rPr>
    </w:lvl>
  </w:abstractNum>
  <w:abstractNum w:abstractNumId="4" w15:restartNumberingAfterBreak="0">
    <w:nsid w:val="2E3A1262"/>
    <w:multiLevelType w:val="singleLevel"/>
    <w:tmpl w:val="2E3A1262"/>
    <w:lvl w:ilvl="0">
      <w:start w:val="150"/>
      <w:numFmt w:val="bullet"/>
      <w:lvlText w:val="-"/>
      <w:lvlJc w:val="left"/>
      <w:pPr>
        <w:spacing w:before="0" w:after="0" w:line="240" w:lineRule="auto"/>
        <w:ind w:left="360" w:right="0" w:hanging="360"/>
      </w:pPr>
      <w:rPr>
        <w:rFonts w:ascii="바탕" w:eastAsia="바탕" w:hAnsi="Times" w:cs="바탕" w:hint="default"/>
      </w:rPr>
    </w:lvl>
  </w:abstractNum>
  <w:abstractNum w:abstractNumId="5"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6" w15:restartNumberingAfterBreak="0">
    <w:nsid w:val="410E6A16"/>
    <w:multiLevelType w:val="singleLevel"/>
    <w:tmpl w:val="410E6A16"/>
    <w:lvl w:ilvl="0">
      <w:start w:val="1"/>
      <w:numFmt w:val="bullet"/>
      <w:lvlText w:val=""/>
      <w:lvlJc w:val="left"/>
      <w:pPr>
        <w:spacing w:before="0" w:after="0" w:line="240" w:lineRule="auto"/>
        <w:ind w:left="720" w:right="0" w:hanging="360"/>
      </w:pPr>
      <w:rPr>
        <w:rFonts w:ascii="Symbol" w:eastAsia="Symbol" w:hAnsi="Symbol" w:cs="Symbol" w:hint="default"/>
      </w:rPr>
    </w:lvl>
  </w:abstractNum>
  <w:abstractNum w:abstractNumId="7" w15:restartNumberingAfterBreak="0">
    <w:nsid w:val="42B553E0"/>
    <w:multiLevelType w:val="singleLevel"/>
    <w:tmpl w:val="42B553E0"/>
    <w:lvl w:ilvl="0">
      <w:numFmt w:val="bullet"/>
      <w:lvlText w:val=""/>
      <w:lvlJc w:val="left"/>
      <w:pPr>
        <w:spacing w:before="0" w:after="0" w:line="240" w:lineRule="auto"/>
        <w:ind w:left="720" w:right="0" w:hanging="360"/>
      </w:pPr>
      <w:rPr>
        <w:rFonts w:ascii="Calibri" w:eastAsia="Calibri" w:hAnsi="Symbol" w:cs="Calibri" w:hint="default"/>
      </w:rPr>
    </w:lvl>
  </w:abstractNum>
  <w:abstractNum w:abstractNumId="8" w15:restartNumberingAfterBreak="0">
    <w:nsid w:val="48F65C6E"/>
    <w:multiLevelType w:val="hybridMultilevel"/>
    <w:tmpl w:val="873EF454"/>
    <w:lvl w:ilvl="0" w:tplc="08090001">
      <w:start w:val="1"/>
      <w:numFmt w:val="bullet"/>
      <w:lvlText w:val=""/>
      <w:lvlJc w:val="left"/>
      <w:pPr>
        <w:spacing w:before="0" w:after="0" w:line="240" w:lineRule="auto"/>
        <w:ind w:left="720" w:right="0" w:hanging="360"/>
      </w:pPr>
      <w:rPr>
        <w:rFonts w:ascii="Symbol" w:eastAsia="Symbol" w:hAnsi="Symbol" w:cs="Symbol" w:hint="default"/>
      </w:rPr>
    </w:lvl>
    <w:lvl w:ilvl="1" w:tplc="08090003">
      <w:start w:val="1"/>
      <w:numFmt w:val="bullet"/>
      <w:lvlText w:val="o"/>
      <w:lvlJc w:val="left"/>
      <w:pPr>
        <w:spacing w:before="0" w:after="0" w:line="240" w:lineRule="auto"/>
        <w:ind w:left="1440" w:right="0" w:hanging="360"/>
      </w:pPr>
      <w:rPr>
        <w:rFonts w:ascii="Courier New" w:eastAsia="Courier New" w:hAnsi="Courier New" w:cs="Courier New" w:hint="default"/>
      </w:rPr>
    </w:lvl>
    <w:lvl w:ilvl="2" w:tplc="08090005">
      <w:start w:val="1"/>
      <w:numFmt w:val="bullet"/>
      <w:lvlText w:val=""/>
      <w:lvlJc w:val="left"/>
      <w:pPr>
        <w:spacing w:before="0" w:after="0" w:line="240" w:lineRule="auto"/>
        <w:ind w:left="2160" w:right="0" w:hanging="360"/>
      </w:pPr>
      <w:rPr>
        <w:rFonts w:ascii="Wingdings" w:eastAsia="Wingdings" w:hAnsi="Wingdings" w:cs="Wingdings" w:hint="default"/>
      </w:rPr>
    </w:lvl>
    <w:lvl w:ilvl="3" w:tplc="08090001" w:tentative="1">
      <w:start w:val="1"/>
      <w:numFmt w:val="bullet"/>
      <w:lvlText w:val=""/>
      <w:lvlJc w:val="left"/>
      <w:pPr>
        <w:spacing w:before="0" w:after="0" w:line="240" w:lineRule="auto"/>
        <w:ind w:left="2880" w:right="0" w:hanging="360"/>
      </w:pPr>
      <w:rPr>
        <w:rFonts w:ascii="Symbol" w:eastAsia="Symbol" w:hAnsi="Symbol" w:cs="Symbol" w:hint="default"/>
      </w:rPr>
    </w:lvl>
    <w:lvl w:ilvl="4" w:tplc="08090003" w:tentative="1">
      <w:start w:val="1"/>
      <w:numFmt w:val="bullet"/>
      <w:lvlText w:val="o"/>
      <w:lvlJc w:val="left"/>
      <w:pPr>
        <w:spacing w:before="0" w:after="0" w:line="240" w:lineRule="auto"/>
        <w:ind w:left="3600" w:right="0" w:hanging="360"/>
      </w:pPr>
      <w:rPr>
        <w:rFonts w:ascii="Courier New" w:eastAsia="Courier New" w:hAnsi="Courier New" w:cs="Courier New" w:hint="default"/>
      </w:rPr>
    </w:lvl>
    <w:lvl w:ilvl="5" w:tplc="08090005" w:tentative="1">
      <w:start w:val="1"/>
      <w:numFmt w:val="bullet"/>
      <w:lvlText w:val=""/>
      <w:lvlJc w:val="left"/>
      <w:pPr>
        <w:spacing w:before="0" w:after="0" w:line="240" w:lineRule="auto"/>
        <w:ind w:left="4320" w:right="0" w:hanging="360"/>
      </w:pPr>
      <w:rPr>
        <w:rFonts w:ascii="Wingdings" w:eastAsia="Wingdings" w:hAnsi="Wingdings" w:cs="Wingdings" w:hint="default"/>
      </w:rPr>
    </w:lvl>
    <w:lvl w:ilvl="6" w:tplc="08090001" w:tentative="1">
      <w:start w:val="1"/>
      <w:numFmt w:val="bullet"/>
      <w:lvlText w:val=""/>
      <w:lvlJc w:val="left"/>
      <w:pPr>
        <w:spacing w:before="0" w:after="0" w:line="240" w:lineRule="auto"/>
        <w:ind w:left="5040" w:right="0" w:hanging="360"/>
      </w:pPr>
      <w:rPr>
        <w:rFonts w:ascii="Symbol" w:eastAsia="Symbol" w:hAnsi="Symbol" w:cs="Symbol" w:hint="default"/>
      </w:rPr>
    </w:lvl>
    <w:lvl w:ilvl="7" w:tplc="08090003" w:tentative="1">
      <w:start w:val="1"/>
      <w:numFmt w:val="bullet"/>
      <w:lvlText w:val="o"/>
      <w:lvlJc w:val="left"/>
      <w:pPr>
        <w:spacing w:before="0" w:after="0" w:line="240" w:lineRule="auto"/>
        <w:ind w:left="5760" w:right="0" w:hanging="360"/>
      </w:pPr>
      <w:rPr>
        <w:rFonts w:ascii="Courier New" w:eastAsia="Courier New" w:hAnsi="Courier New" w:cs="Courier New" w:hint="default"/>
      </w:rPr>
    </w:lvl>
    <w:lvl w:ilvl="8" w:tplc="08090005" w:tentative="1">
      <w:start w:val="1"/>
      <w:numFmt w:val="bullet"/>
      <w:lvlText w:val=""/>
      <w:lvlJc w:val="left"/>
      <w:pPr>
        <w:spacing w:before="0" w:after="0" w:line="240" w:lineRule="auto"/>
        <w:ind w:left="6480" w:right="0" w:hanging="360"/>
      </w:pPr>
      <w:rPr>
        <w:rFonts w:ascii="Wingdings" w:eastAsia="Wingdings" w:hAnsi="Wingdings" w:cs="Wingdings" w:hint="default"/>
      </w:rPr>
    </w:lvl>
  </w:abstractNum>
  <w:num w:numId="1" w16cid:durableId="1644694908">
    <w:abstractNumId w:val="4"/>
  </w:num>
  <w:num w:numId="2" w16cid:durableId="202134629">
    <w:abstractNumId w:val="1"/>
  </w:num>
  <w:num w:numId="3" w16cid:durableId="351998223">
    <w:abstractNumId w:val="7"/>
  </w:num>
  <w:num w:numId="4" w16cid:durableId="678969135">
    <w:abstractNumId w:val="3"/>
  </w:num>
  <w:num w:numId="5" w16cid:durableId="468476619">
    <w:abstractNumId w:val="0"/>
  </w:num>
  <w:num w:numId="6" w16cid:durableId="1129085598">
    <w:abstractNumId w:val="2"/>
  </w:num>
  <w:num w:numId="7" w16cid:durableId="180555491">
    <w:abstractNumId w:val="8"/>
  </w:num>
  <w:num w:numId="8" w16cid:durableId="1190676831">
    <w:abstractNumId w:val="6"/>
  </w:num>
  <w:num w:numId="9" w16cid:durableId="6492149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hideGrammaticalErrors/>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endnotePr>
    <w:numFmt w:val="decimal"/>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67A1"/>
    <w:rsid w:val="00046CD3"/>
    <w:rsid w:val="0013215B"/>
    <w:rsid w:val="00DB67A1"/>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F1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0">
    <w:name w:val="heading 1"/>
    <w:basedOn w:val="Normal1"/>
    <w:next w:val="a"/>
    <w:link w:val="1Char"/>
    <w:uiPriority w:val="9"/>
    <w:qFormat/>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9"/>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
    <w:link w:val="Char"/>
    <w:uiPriority w:val="34"/>
    <w:qFormat/>
    <w:pPr>
      <w:ind w:leftChars="400" w:left="840"/>
    </w:p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0"/>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tcPr>
      <w:shd w:val="clear" w:color="auto" w:fill="auto"/>
    </w:tcPr>
  </w:style>
  <w:style w:type="table" w:customStyle="1" w:styleId="TableGrid48">
    <w:name w:val="TableGrid48;"/>
    <w:basedOn w:val="NormalTable"/>
    <w:next w:val="TableGrid"/>
    <w:uiPriority w:val="99"/>
    <w:qFormat/>
    <w:tblPr/>
    <w:tcPr>
      <w:shd w:val="clear" w:color="auto" w:fill="auto"/>
    </w:tc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ÖªøúÓ«Õª1"/>
    <w:basedOn w:val="a"/>
    <w:autoRedefine/>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1737</Words>
  <Characters>9902</Characters>
  <Application>Microsoft Office Word</Application>
  <DocSecurity>0</DocSecurity>
  <Lines>82</Lines>
  <Paragraphs>23</Paragraphs>
  <ScaleCrop>false</ScaleCrop>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2025-02-06T23:53:00Z</dcterms:created>
  <dcterms:modified xsi:type="dcterms:W3CDTF">2025-02-07T12:41:00Z</dcterms:modified>
  <cp:version>1300.0100.01</cp:version>
</cp:coreProperties>
</file>