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5B1C" w14:textId="69A808A9" w:rsidR="008D4E3F" w:rsidRPr="000A47FB" w:rsidRDefault="002B12D1" w:rsidP="37D19CA5">
      <w:pPr>
        <w:pStyle w:val="Header"/>
        <w:tabs>
          <w:tab w:val="right" w:pos="9639"/>
        </w:tabs>
        <w:jc w:val="both"/>
        <w:rPr>
          <w:noProof w:val="0"/>
          <w:sz w:val="24"/>
          <w:szCs w:val="24"/>
          <w:highlight w:val="yellow"/>
        </w:rPr>
      </w:pPr>
      <w:bookmarkStart w:id="0" w:name="_Hlk68690920"/>
      <w:r w:rsidRPr="37D19CA5">
        <w:rPr>
          <w:noProof w:val="0"/>
          <w:sz w:val="24"/>
          <w:szCs w:val="24"/>
        </w:rPr>
        <w:t>3GPP TSG RAN WG1 #1</w:t>
      </w:r>
      <w:r w:rsidR="587F5C25" w:rsidRPr="37D19CA5">
        <w:rPr>
          <w:noProof w:val="0"/>
          <w:sz w:val="24"/>
          <w:szCs w:val="24"/>
        </w:rPr>
        <w:t>20</w:t>
      </w:r>
      <w:r w:rsidR="00452DC7" w:rsidRPr="37D19CA5">
        <w:rPr>
          <w:noProof w:val="0"/>
          <w:sz w:val="24"/>
          <w:szCs w:val="24"/>
        </w:rPr>
        <w:t xml:space="preserve"> </w:t>
      </w:r>
      <w:r>
        <w:tab/>
      </w:r>
      <w:r w:rsidR="00ED7B3F" w:rsidRPr="37D19CA5">
        <w:rPr>
          <w:sz w:val="24"/>
          <w:szCs w:val="24"/>
        </w:rPr>
        <w:t>R1-</w:t>
      </w:r>
      <w:r w:rsidR="00DD02B5" w:rsidRPr="00DD02B5">
        <w:rPr>
          <w:sz w:val="24"/>
          <w:szCs w:val="24"/>
        </w:rPr>
        <w:t>2500509</w:t>
      </w:r>
    </w:p>
    <w:p w14:paraId="716C8104" w14:textId="6889B106" w:rsidR="0003470A" w:rsidRDefault="1B13599F" w:rsidP="005A5629">
      <w:pPr>
        <w:pStyle w:val="Header"/>
        <w:rPr>
          <w:rFonts w:eastAsia="Arial" w:cs="Arial"/>
          <w:sz w:val="24"/>
          <w:szCs w:val="24"/>
          <w:lang w:val="en-GB"/>
        </w:rPr>
      </w:pPr>
      <w:r w:rsidRPr="37D19CA5">
        <w:rPr>
          <w:rFonts w:eastAsia="Arial" w:cs="Arial"/>
          <w:bCs/>
          <w:noProof w:val="0"/>
          <w:color w:val="000000" w:themeColor="text1"/>
          <w:sz w:val="24"/>
          <w:szCs w:val="24"/>
        </w:rPr>
        <w:t>Athens, Greece, 17 – 21 February 202</w:t>
      </w:r>
      <w:r w:rsidR="009E51AB">
        <w:rPr>
          <w:rFonts w:eastAsia="Arial" w:cs="Arial"/>
          <w:bCs/>
          <w:noProof w:val="0"/>
          <w:color w:val="000000" w:themeColor="text1"/>
          <w:sz w:val="24"/>
          <w:szCs w:val="24"/>
        </w:rPr>
        <w:t>5</w:t>
      </w:r>
      <w:r w:rsidRPr="37D19CA5">
        <w:rPr>
          <w:rFonts w:eastAsia="Arial" w:cs="Arial"/>
          <w:noProof w:val="0"/>
          <w:sz w:val="24"/>
          <w:szCs w:val="24"/>
          <w:lang w:val="en-GB"/>
        </w:rPr>
        <w:t xml:space="preserve"> </w:t>
      </w:r>
    </w:p>
    <w:p w14:paraId="438D98BC" w14:textId="2CED4298" w:rsidR="0003470A" w:rsidRDefault="0003470A" w:rsidP="003407CF">
      <w:pPr>
        <w:tabs>
          <w:tab w:val="center" w:pos="4536"/>
          <w:tab w:val="right" w:pos="9072"/>
        </w:tabs>
        <w:rPr>
          <w:rStyle w:val="eop"/>
          <w:rFonts w:ascii="Arial" w:hAnsi="Arial" w:cs="Arial"/>
          <w:b/>
          <w:bCs/>
          <w:color w:val="000000"/>
          <w:shd w:val="clear" w:color="auto" w:fill="FFFFFF"/>
        </w:rPr>
      </w:pPr>
      <w:r w:rsidRPr="00863B68">
        <w:rPr>
          <w:rStyle w:val="eop"/>
          <w:rFonts w:ascii="Arial" w:hAnsi="Arial" w:cs="Arial"/>
          <w:b/>
          <w:bCs/>
          <w:color w:val="000000"/>
          <w:shd w:val="clear" w:color="auto" w:fill="FFFFFF"/>
        </w:rPr>
        <w:t> </w:t>
      </w:r>
    </w:p>
    <w:p w14:paraId="2EDB5514" w14:textId="77777777" w:rsidR="000E06D7" w:rsidRPr="00863B68" w:rsidRDefault="000E06D7" w:rsidP="003407CF">
      <w:pPr>
        <w:tabs>
          <w:tab w:val="center" w:pos="4536"/>
          <w:tab w:val="right" w:pos="9072"/>
        </w:tabs>
        <w:rPr>
          <w:rFonts w:ascii="Arial" w:eastAsia="宋体" w:hAnsi="Arial" w:cs="Arial"/>
          <w:b/>
          <w:bCs/>
        </w:rPr>
      </w:pPr>
    </w:p>
    <w:p w14:paraId="4C654E43" w14:textId="44AD6FD4"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D3BDC">
        <w:rPr>
          <w:rFonts w:cs="Arial"/>
          <w:b/>
          <w:bCs/>
          <w:sz w:val="24"/>
          <w:szCs w:val="24"/>
        </w:rPr>
        <w:t>9</w:t>
      </w:r>
      <w:r w:rsidRPr="003A6B4E">
        <w:rPr>
          <w:rFonts w:cs="Arial"/>
          <w:b/>
          <w:bCs/>
          <w:sz w:val="24"/>
          <w:szCs w:val="24"/>
        </w:rPr>
        <w:t>.</w:t>
      </w:r>
      <w:r w:rsidR="0013297B">
        <w:rPr>
          <w:rFonts w:cs="Arial"/>
          <w:b/>
          <w:bCs/>
          <w:sz w:val="24"/>
          <w:szCs w:val="24"/>
        </w:rPr>
        <w:t>11.</w:t>
      </w:r>
      <w:r w:rsidR="000A4DBF">
        <w:rPr>
          <w:rFonts w:cs="Arial"/>
          <w:b/>
          <w:bCs/>
          <w:sz w:val="24"/>
          <w:szCs w:val="24"/>
        </w:rPr>
        <w:t>5</w:t>
      </w:r>
    </w:p>
    <w:p w14:paraId="65784245" w14:textId="77777777" w:rsidR="008D4E3F" w:rsidRPr="00247B7B" w:rsidRDefault="008D4E3F" w:rsidP="008D4E3F">
      <w:pPr>
        <w:tabs>
          <w:tab w:val="left" w:pos="1985"/>
        </w:tabs>
        <w:spacing w:after="120"/>
        <w:ind w:left="1985" w:hanging="1985"/>
        <w:rPr>
          <w:rFonts w:ascii="Arial" w:hAnsi="Arial" w:cs="Arial"/>
          <w:b/>
        </w:rPr>
      </w:pPr>
      <w:r w:rsidRPr="009579AF">
        <w:rPr>
          <w:rFonts w:ascii="Arial" w:hAnsi="Arial" w:cs="Arial"/>
          <w:b/>
        </w:rPr>
        <w:t>Source:</w:t>
      </w:r>
      <w:r w:rsidRPr="00247B7B">
        <w:rPr>
          <w:rFonts w:ascii="Arial" w:hAnsi="Arial" w:cs="Arial"/>
          <w:b/>
        </w:rPr>
        <w:tab/>
        <w:t>Nokia, Nokia Shanghai Bell</w:t>
      </w:r>
    </w:p>
    <w:p w14:paraId="51933A6A" w14:textId="4CA7E351" w:rsidR="008D4E3F" w:rsidRPr="00E87A97" w:rsidRDefault="008D4E3F" w:rsidP="008D4E3F">
      <w:pPr>
        <w:ind w:left="1985" w:hanging="1985"/>
        <w:rPr>
          <w:rFonts w:ascii="Arial" w:hAnsi="Arial" w:cs="Arial"/>
          <w:b/>
        </w:rPr>
      </w:pPr>
      <w:r w:rsidRPr="00247B7B">
        <w:rPr>
          <w:rFonts w:ascii="Arial" w:hAnsi="Arial" w:cs="Arial"/>
          <w:b/>
        </w:rPr>
        <w:t>Title:</w:t>
      </w:r>
      <w:r w:rsidRPr="00247B7B">
        <w:tab/>
      </w:r>
      <w:r w:rsidR="00724265" w:rsidRPr="00724265">
        <w:rPr>
          <w:rFonts w:ascii="Arial" w:hAnsi="Arial" w:cs="Arial"/>
          <w:b/>
          <w:bCs/>
          <w:lang w:val="en-GB"/>
        </w:rPr>
        <w:t>Discussion on IoT-NTN TDD mode</w:t>
      </w:r>
    </w:p>
    <w:p w14:paraId="1834DD2F" w14:textId="77777777" w:rsidR="008D4E3F" w:rsidRPr="0016316A" w:rsidRDefault="008D4E3F" w:rsidP="008D4E3F">
      <w:pPr>
        <w:rPr>
          <w:rFonts w:ascii="Arial" w:hAnsi="Arial" w:cs="Arial"/>
          <w:b/>
          <w:bCs/>
        </w:rPr>
      </w:pPr>
      <w:r w:rsidRPr="3E61DC49">
        <w:rPr>
          <w:rFonts w:ascii="Arial" w:hAnsi="Arial" w:cs="Arial"/>
          <w:b/>
          <w:bCs/>
        </w:rPr>
        <w:t>Document for:</w:t>
      </w:r>
      <w:r w:rsidRPr="0016316A">
        <w:rPr>
          <w:rFonts w:ascii="Arial" w:hAnsi="Arial" w:cs="Arial"/>
          <w:b/>
          <w:bCs/>
        </w:rPr>
        <w:tab/>
      </w:r>
      <w:r>
        <w:rPr>
          <w:rFonts w:ascii="Arial" w:hAnsi="Arial" w:cs="Arial"/>
          <w:b/>
          <w:bCs/>
        </w:rPr>
        <w:tab/>
      </w:r>
      <w:r w:rsidRPr="3E61DC49">
        <w:rPr>
          <w:rFonts w:ascii="Arial" w:hAnsi="Arial" w:cs="Arial"/>
          <w:b/>
          <w:bCs/>
        </w:rPr>
        <w:t>Discussion and Decision</w:t>
      </w:r>
    </w:p>
    <w:p w14:paraId="3F162466" w14:textId="20AE9EA2" w:rsidR="008D4E3F" w:rsidRPr="00ED1327" w:rsidRDefault="008D4E3F" w:rsidP="008D4E3F">
      <w:pPr>
        <w:pStyle w:val="Heading1"/>
      </w:pPr>
      <w:r>
        <w:t>Introduction</w:t>
      </w:r>
    </w:p>
    <w:p w14:paraId="7BC836EC" w14:textId="7F545E93" w:rsidR="002D6F23" w:rsidRDefault="00593B3B" w:rsidP="004B796B">
      <w:pPr>
        <w:spacing w:before="120"/>
        <w:rPr>
          <w:lang w:val="en-GB"/>
        </w:rPr>
      </w:pPr>
      <w:r>
        <w:rPr>
          <w:lang w:val="en-GB"/>
        </w:rPr>
        <w:t>In RAN #</w:t>
      </w:r>
      <w:r w:rsidR="00AA1470">
        <w:rPr>
          <w:lang w:val="en-GB"/>
        </w:rPr>
        <w:t>10</w:t>
      </w:r>
      <w:r w:rsidR="005A5629">
        <w:rPr>
          <w:lang w:val="en-GB"/>
        </w:rPr>
        <w:t>6</w:t>
      </w:r>
      <w:r w:rsidR="00AA1470">
        <w:rPr>
          <w:lang w:val="en-GB"/>
        </w:rPr>
        <w:t xml:space="preserve"> </w:t>
      </w:r>
      <w:r>
        <w:rPr>
          <w:lang w:val="en-GB"/>
        </w:rPr>
        <w:t xml:space="preserve">meeting, </w:t>
      </w:r>
      <w:r w:rsidR="00FA2174">
        <w:rPr>
          <w:lang w:val="en-GB"/>
        </w:rPr>
        <w:t xml:space="preserve">a new </w:t>
      </w:r>
      <w:r>
        <w:rPr>
          <w:lang w:val="en-GB"/>
        </w:rPr>
        <w:t>WI for Rel19 IoT NTN</w:t>
      </w:r>
      <w:r w:rsidR="00E52A9A">
        <w:rPr>
          <w:lang w:val="en-GB"/>
        </w:rPr>
        <w:t xml:space="preserve"> TDD mode</w:t>
      </w:r>
      <w:r w:rsidR="0017797F">
        <w:t xml:space="preserve"> [1]</w:t>
      </w:r>
      <w:r>
        <w:rPr>
          <w:lang w:val="en-GB"/>
        </w:rPr>
        <w:t xml:space="preserve"> was approved with </w:t>
      </w:r>
      <w:r w:rsidR="00A84F1B">
        <w:rPr>
          <w:lang w:val="en-GB"/>
        </w:rPr>
        <w:t xml:space="preserve">assumptions </w:t>
      </w:r>
      <w:r>
        <w:rPr>
          <w:lang w:val="en-GB"/>
        </w:rPr>
        <w:t>as:</w:t>
      </w:r>
    </w:p>
    <w:p w14:paraId="30025F2C" w14:textId="3504D042" w:rsidR="00593B3B" w:rsidRDefault="001B4CDA" w:rsidP="004B796B">
      <w:pPr>
        <w:spacing w:before="120"/>
        <w:rPr>
          <w:lang w:val="en-GB"/>
        </w:rPr>
      </w:pPr>
      <w:r w:rsidRPr="001B4CDA">
        <w:rPr>
          <w:noProof/>
          <w:lang w:val="en-GB"/>
        </w:rPr>
        <mc:AlternateContent>
          <mc:Choice Requires="wps">
            <w:drawing>
              <wp:inline distT="0" distB="0" distL="0" distR="0" wp14:anchorId="14B643DA" wp14:editId="529667B3">
                <wp:extent cx="6080760" cy="1404620"/>
                <wp:effectExtent l="0" t="0" r="1524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239B70F9" w14:textId="77777777" w:rsidR="005A5629" w:rsidRPr="005A5629" w:rsidRDefault="005A5629" w:rsidP="005A5629">
                            <w:p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The work objectives assume the following:</w:t>
                            </w:r>
                          </w:p>
                          <w:p w14:paraId="1D49CB3D"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 xml:space="preserve">LEO @600 km and @1200 km orbit respectively, with set-1 satellite parameters as reference scenarios (See 3GPP TR 36.763) </w:t>
                            </w:r>
                          </w:p>
                          <w:p w14:paraId="3306ACC7"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Target the 1616-1626.5 MHz MSS allocated band</w:t>
                            </w:r>
                          </w:p>
                          <w:p w14:paraId="221F26AC" w14:textId="77777777" w:rsidR="005A5629" w:rsidRPr="005A5629" w:rsidRDefault="005A5629" w:rsidP="005A5629">
                            <w:pPr>
                              <w:numPr>
                                <w:ilvl w:val="0"/>
                                <w:numId w:val="28"/>
                              </w:numPr>
                              <w:suppressAutoHyphens/>
                              <w:overflowPunct w:val="0"/>
                              <w:autoSpaceDE w:val="0"/>
                              <w:spacing w:after="120"/>
                              <w:rPr>
                                <w:rFonts w:ascii="Times New Roman" w:eastAsia="Times New Roman" w:hAnsi="Times New Roman" w:cs="Times New Roman"/>
                                <w:color w:val="000000"/>
                                <w:kern w:val="0"/>
                                <w:sz w:val="20"/>
                                <w:szCs w:val="20"/>
                                <w:lang w:val="en-GB" w:eastAsia="ar-SA"/>
                                <w14:ligatures w14:val="none"/>
                              </w:rPr>
                            </w:pPr>
                            <w:r w:rsidRPr="005A5629">
                              <w:rPr>
                                <w:rFonts w:ascii="Times New Roman" w:eastAsia="Times New Roman" w:hAnsi="Times New Roman" w:cs="Times New Roman"/>
                                <w:color w:val="000000"/>
                                <w:kern w:val="0"/>
                                <w:sz w:val="20"/>
                                <w:szCs w:val="20"/>
                                <w:lang w:val="en-GB" w:eastAsia="ar-SA"/>
                                <w14:ligatures w14:val="none"/>
                              </w:rPr>
                              <w:t xml:space="preserve">Standalone deployment with anchor and non-anchor carriers (i.e. operating in carrier(s) used only for NB-IoT) </w:t>
                            </w:r>
                          </w:p>
                          <w:p w14:paraId="201B648C"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Operate with Earth fixed Tracking area, with either Earth fixed cells or Earth moving cells for NGSO</w:t>
                            </w:r>
                          </w:p>
                          <w:p w14:paraId="1BDA78FA" w14:textId="55ED18B3" w:rsidR="00DB7BA9" w:rsidRPr="00D06AD5" w:rsidRDefault="005A5629" w:rsidP="005A5629">
                            <w:pPr>
                              <w:suppressAutoHyphens/>
                              <w:overflowPunct w:val="0"/>
                              <w:autoSpaceDE w:val="0"/>
                              <w:spacing w:after="120"/>
                              <w:textAlignment w:val="baseline"/>
                              <w:rPr>
                                <w:bCs/>
                              </w:rPr>
                            </w:pPr>
                            <w:r w:rsidRPr="005A5629">
                              <w:rPr>
                                <w:rFonts w:ascii="Times New Roman" w:eastAsia="宋体" w:hAnsi="Times New Roman" w:cs="Times New Roman"/>
                                <w:kern w:val="0"/>
                                <w:sz w:val="20"/>
                                <w:szCs w:val="20"/>
                                <w:lang w:eastAsia="ar-SA"/>
                                <w14:ligatures w14:val="none"/>
                              </w:rP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txbxContent>
                      </wps:txbx>
                      <wps:bodyPr rot="0" vert="horz" wrap="square" lIns="91440" tIns="45720" rIns="91440" bIns="45720" anchor="t" anchorCtr="0">
                        <a:spAutoFit/>
                      </wps:bodyPr>
                    </wps:wsp>
                  </a:graphicData>
                </a:graphic>
              </wp:inline>
            </w:drawing>
          </mc:Choice>
          <mc:Fallback>
            <w:pict>
              <v:shapetype w14:anchorId="14B643DA" id="_x0000_t202" coordsize="21600,21600" o:spt="202" path="m,l,21600r21600,l21600,xe">
                <v:stroke joinstyle="miter"/>
                <v:path gradientshapeok="t" o:connecttype="rect"/>
              </v:shapetype>
              <v:shape id="Text Box 217"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239B70F9" w14:textId="77777777" w:rsidR="005A5629" w:rsidRPr="005A5629" w:rsidRDefault="005A5629" w:rsidP="005A5629">
                      <w:p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The work objectives assume the following:</w:t>
                      </w:r>
                    </w:p>
                    <w:p w14:paraId="1D49CB3D"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 xml:space="preserve">LEO @600 km and @1200 km orbit respectively, with set-1 satellite parameters as reference scenarios (See 3GPP TR 36.763) </w:t>
                      </w:r>
                    </w:p>
                    <w:p w14:paraId="3306ACC7"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Target the 1616-1626.5 MHz MSS allocated band</w:t>
                      </w:r>
                    </w:p>
                    <w:p w14:paraId="221F26AC" w14:textId="77777777" w:rsidR="005A5629" w:rsidRPr="005A5629" w:rsidRDefault="005A5629" w:rsidP="005A5629">
                      <w:pPr>
                        <w:numPr>
                          <w:ilvl w:val="0"/>
                          <w:numId w:val="28"/>
                        </w:numPr>
                        <w:suppressAutoHyphens/>
                        <w:overflowPunct w:val="0"/>
                        <w:autoSpaceDE w:val="0"/>
                        <w:spacing w:after="120"/>
                        <w:rPr>
                          <w:rFonts w:ascii="Times New Roman" w:eastAsia="Times New Roman" w:hAnsi="Times New Roman" w:cs="Times New Roman"/>
                          <w:color w:val="000000"/>
                          <w:kern w:val="0"/>
                          <w:sz w:val="20"/>
                          <w:szCs w:val="20"/>
                          <w:lang w:val="en-GB" w:eastAsia="ar-SA"/>
                          <w14:ligatures w14:val="none"/>
                        </w:rPr>
                      </w:pPr>
                      <w:r w:rsidRPr="005A5629">
                        <w:rPr>
                          <w:rFonts w:ascii="Times New Roman" w:eastAsia="Times New Roman" w:hAnsi="Times New Roman" w:cs="Times New Roman"/>
                          <w:color w:val="000000"/>
                          <w:kern w:val="0"/>
                          <w:sz w:val="20"/>
                          <w:szCs w:val="20"/>
                          <w:lang w:val="en-GB" w:eastAsia="ar-SA"/>
                          <w14:ligatures w14:val="none"/>
                        </w:rPr>
                        <w:t xml:space="preserve">Standalone deployment with anchor and non-anchor carriers (i.e. operating in carrier(s) used only for NB-IoT) </w:t>
                      </w:r>
                    </w:p>
                    <w:p w14:paraId="201B648C" w14:textId="77777777" w:rsidR="005A5629" w:rsidRPr="005A5629" w:rsidRDefault="005A5629" w:rsidP="005A5629">
                      <w:pPr>
                        <w:numPr>
                          <w:ilvl w:val="0"/>
                          <w:numId w:val="28"/>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5A5629">
                        <w:rPr>
                          <w:rFonts w:ascii="Times New Roman" w:eastAsia="宋体" w:hAnsi="Times New Roman" w:cs="Times New Roman"/>
                          <w:kern w:val="0"/>
                          <w:sz w:val="20"/>
                          <w:szCs w:val="20"/>
                          <w:lang w:eastAsia="ar-SA"/>
                          <w14:ligatures w14:val="none"/>
                        </w:rPr>
                        <w:t>Operate with Earth fixed Tracking area, with either Earth fixed cells or Earth moving cells for NGSO</w:t>
                      </w:r>
                    </w:p>
                    <w:p w14:paraId="1BDA78FA" w14:textId="55ED18B3" w:rsidR="00DB7BA9" w:rsidRPr="00D06AD5" w:rsidRDefault="005A5629" w:rsidP="005A5629">
                      <w:pPr>
                        <w:suppressAutoHyphens/>
                        <w:overflowPunct w:val="0"/>
                        <w:autoSpaceDE w:val="0"/>
                        <w:spacing w:after="120"/>
                        <w:textAlignment w:val="baseline"/>
                        <w:rPr>
                          <w:bCs/>
                        </w:rPr>
                      </w:pPr>
                      <w:r w:rsidRPr="005A5629">
                        <w:rPr>
                          <w:rFonts w:ascii="Times New Roman" w:eastAsia="宋体" w:hAnsi="Times New Roman" w:cs="Times New Roman"/>
                          <w:kern w:val="0"/>
                          <w:sz w:val="20"/>
                          <w:szCs w:val="20"/>
                          <w:lang w:eastAsia="ar-SA"/>
                          <w14:ligatures w14:val="none"/>
                        </w:rP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txbxContent>
                </v:textbox>
                <w10:anchorlock/>
              </v:shape>
            </w:pict>
          </mc:Fallback>
        </mc:AlternateContent>
      </w:r>
    </w:p>
    <w:p w14:paraId="561EBC29" w14:textId="60B7F6A3" w:rsidR="005A5629" w:rsidRDefault="005A5629" w:rsidP="004B796B">
      <w:pPr>
        <w:spacing w:before="120"/>
      </w:pPr>
      <w:r>
        <w:t>And the following objective relevant to RAN1:</w:t>
      </w:r>
    </w:p>
    <w:tbl>
      <w:tblPr>
        <w:tblStyle w:val="TableGrid"/>
        <w:tblW w:w="0" w:type="auto"/>
        <w:tblLook w:val="04A0" w:firstRow="1" w:lastRow="0" w:firstColumn="1" w:lastColumn="0" w:noHBand="0" w:noVBand="1"/>
      </w:tblPr>
      <w:tblGrid>
        <w:gridCol w:w="9629"/>
      </w:tblGrid>
      <w:tr w:rsidR="005A5629" w14:paraId="2D3C1AC9" w14:textId="77777777" w:rsidTr="005A5629">
        <w:tc>
          <w:tcPr>
            <w:tcW w:w="9629" w:type="dxa"/>
          </w:tcPr>
          <w:p w14:paraId="2FC6A72D" w14:textId="77777777" w:rsidR="000A2237" w:rsidRPr="000A2237" w:rsidRDefault="000A2237" w:rsidP="000A2237">
            <w:pPr>
              <w:numPr>
                <w:ilvl w:val="0"/>
                <w:numId w:val="29"/>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0A2237">
              <w:rPr>
                <w:rFonts w:ascii="Times New Roman" w:eastAsia="宋体" w:hAnsi="Times New Roman" w:cs="Times New Roman"/>
                <w:kern w:val="0"/>
                <w:sz w:val="20"/>
                <w:szCs w:val="20"/>
                <w:lang w:eastAsia="ar-SA"/>
                <w14:ligatures w14:val="none"/>
              </w:rPr>
              <w:t xml:space="preserve">Specify a new NB-IoT TDD NTN mode based on minimum necessary changes to the NB-IoT NTN FDD frame structure and </w:t>
            </w:r>
            <w:proofErr w:type="gramStart"/>
            <w:r w:rsidRPr="000A2237">
              <w:rPr>
                <w:rFonts w:ascii="Times New Roman" w:eastAsia="宋体" w:hAnsi="Times New Roman" w:cs="Times New Roman"/>
                <w:kern w:val="0"/>
                <w:sz w:val="20"/>
                <w:szCs w:val="20"/>
                <w:lang w:eastAsia="ar-SA"/>
                <w14:ligatures w14:val="none"/>
              </w:rPr>
              <w:t>procedures,  including</w:t>
            </w:r>
            <w:proofErr w:type="gramEnd"/>
            <w:r w:rsidRPr="000A2237">
              <w:rPr>
                <w:rFonts w:ascii="Times New Roman" w:eastAsia="宋体" w:hAnsi="Times New Roman" w:cs="Times New Roman"/>
                <w:kern w:val="0"/>
                <w:sz w:val="20"/>
                <w:szCs w:val="20"/>
                <w:lang w:eastAsia="ar-SA"/>
                <w14:ligatures w14:val="none"/>
              </w:rPr>
              <w:t>:</w:t>
            </w:r>
          </w:p>
          <w:p w14:paraId="73082390" w14:textId="77777777" w:rsidR="000A2237" w:rsidRPr="000A2237" w:rsidRDefault="000A2237" w:rsidP="000A2237">
            <w:pPr>
              <w:numPr>
                <w:ilvl w:val="1"/>
                <w:numId w:val="30"/>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0A2237">
              <w:rPr>
                <w:rFonts w:ascii="Times New Roman" w:eastAsia="宋体" w:hAnsi="Times New Roman" w:cs="Times New Roman"/>
                <w:kern w:val="0"/>
                <w:sz w:val="20"/>
                <w:szCs w:val="20"/>
                <w:lang w:eastAsia="ar-SA"/>
                <w14:ligatures w14:val="none"/>
              </w:rPr>
              <w:t>Definition, configuration (if needed) and signaling (if needed) of the periodic pattern, necessary adaptation (if needed) and associated UE procedures [RAN1, RAN2]</w:t>
            </w:r>
          </w:p>
          <w:p w14:paraId="306BA8EB" w14:textId="3516F715" w:rsidR="005A5629" w:rsidRPr="000A2237" w:rsidRDefault="000A2237" w:rsidP="000A2237">
            <w:pPr>
              <w:numPr>
                <w:ilvl w:val="3"/>
                <w:numId w:val="30"/>
              </w:numPr>
              <w:suppressAutoHyphens/>
              <w:overflowPunct w:val="0"/>
              <w:autoSpaceDE w:val="0"/>
              <w:spacing w:after="120"/>
              <w:rPr>
                <w:rFonts w:ascii="Times New Roman" w:eastAsia="宋体" w:hAnsi="Times New Roman" w:cs="Times New Roman"/>
                <w:kern w:val="0"/>
                <w:sz w:val="20"/>
                <w:szCs w:val="20"/>
                <w:lang w:eastAsia="ar-SA"/>
                <w14:ligatures w14:val="none"/>
              </w:rPr>
            </w:pPr>
            <w:r w:rsidRPr="000A2237">
              <w:rPr>
                <w:rFonts w:ascii="Times New Roman" w:eastAsia="宋体" w:hAnsi="Times New Roman" w:cs="Times New Roman"/>
                <w:kern w:val="0"/>
                <w:sz w:val="20"/>
                <w:szCs w:val="20"/>
                <w:lang w:eastAsia="ar-SA"/>
                <w14:ligatures w14:val="none"/>
              </w:rPr>
              <w:t xml:space="preserve">Support a pattern with a period of 9 radio frames for the target MSS allocated band, where D=U=8 with a fixed guard </w:t>
            </w:r>
            <w:proofErr w:type="gramStart"/>
            <w:r w:rsidRPr="000A2237">
              <w:rPr>
                <w:rFonts w:ascii="Times New Roman" w:eastAsia="宋体" w:hAnsi="Times New Roman" w:cs="Times New Roman"/>
                <w:kern w:val="0"/>
                <w:sz w:val="20"/>
                <w:szCs w:val="20"/>
                <w:lang w:eastAsia="ar-SA"/>
                <w14:ligatures w14:val="none"/>
              </w:rPr>
              <w:t>period.RAN</w:t>
            </w:r>
            <w:proofErr w:type="gramEnd"/>
            <w:r w:rsidRPr="000A2237">
              <w:rPr>
                <w:rFonts w:ascii="Times New Roman" w:eastAsia="宋体" w:hAnsi="Times New Roman" w:cs="Times New Roman"/>
                <w:kern w:val="0"/>
                <w:sz w:val="20"/>
                <w:szCs w:val="20"/>
                <w:lang w:eastAsia="ar-SA"/>
                <w14:ligatures w14:val="none"/>
              </w:rPr>
              <w:t>1 to consider whether there is a need for a mechanism to achieve an adjustable guard period for the purpose of allowing deployment with the TDD frame structure of the legacy system operating in the target MSS allocated band.</w:t>
            </w:r>
          </w:p>
        </w:tc>
      </w:tr>
    </w:tbl>
    <w:p w14:paraId="15BA82E9" w14:textId="53BE3426" w:rsidR="001B4CDA" w:rsidRPr="004B796B" w:rsidRDefault="002046DE" w:rsidP="004B796B">
      <w:pPr>
        <w:spacing w:before="120"/>
        <w:rPr>
          <w:lang w:val="en-GB"/>
        </w:rPr>
      </w:pPr>
      <w:r>
        <w:t xml:space="preserve">For </w:t>
      </w:r>
      <w:r w:rsidR="00C265F0">
        <w:t>new NT-IoT TDD NTN mode</w:t>
      </w:r>
      <w:r>
        <w:t xml:space="preserve">, we will provide our view in this </w:t>
      </w:r>
      <w:r w:rsidR="00B8448E">
        <w:t>contribution.</w:t>
      </w:r>
    </w:p>
    <w:p w14:paraId="127D276C" w14:textId="77777777" w:rsidR="008D4E3F" w:rsidRDefault="008D4E3F" w:rsidP="003E5AFA">
      <w:pPr>
        <w:pStyle w:val="Heading1"/>
      </w:pPr>
      <w:r>
        <w:t>Discussion</w:t>
      </w:r>
    </w:p>
    <w:p w14:paraId="1CD29748" w14:textId="77777777" w:rsidR="001B7EBA" w:rsidRDefault="001B7EBA" w:rsidP="001B7EBA">
      <w:pPr>
        <w:pStyle w:val="Heading2"/>
      </w:pPr>
      <w:bookmarkStart w:id="1" w:name="_Hlk87092729"/>
      <w:r>
        <w:t>Cell differential delay</w:t>
      </w:r>
    </w:p>
    <w:p w14:paraId="56026D29" w14:textId="77777777" w:rsidR="001B7EBA" w:rsidRDefault="001B7EBA" w:rsidP="001B7EBA">
      <w:r w:rsidRPr="007E731F">
        <w:t xml:space="preserve">As </w:t>
      </w:r>
      <w:proofErr w:type="gramStart"/>
      <w:r w:rsidRPr="007E731F">
        <w:t>discussed</w:t>
      </w:r>
      <w:proofErr w:type="gramEnd"/>
      <w:r w:rsidRPr="007E731F">
        <w:t xml:space="preserve"> and concluded in</w:t>
      </w:r>
      <w:r>
        <w:t xml:space="preserve"> the</w:t>
      </w:r>
      <w:r w:rsidRPr="007E731F">
        <w:t xml:space="preserve"> SI phase of IoT NTN release 17 (see TR 36.763), the maximum differential delay of UEs in one LEO cell is more than 3ms. Then for this </w:t>
      </w:r>
      <w:r>
        <w:t xml:space="preserve">release 19 </w:t>
      </w:r>
      <w:r w:rsidRPr="007E731F">
        <w:t xml:space="preserve">TDD NTN system, UEs receive the </w:t>
      </w:r>
      <w:r>
        <w:t>N</w:t>
      </w:r>
      <w:r w:rsidRPr="007E731F">
        <w:t>PDCCH will have different TA</w:t>
      </w:r>
      <w:r>
        <w:t xml:space="preserve"> for the NPDCCH scheduled NPUSCH</w:t>
      </w:r>
      <w:r w:rsidRPr="007E731F">
        <w:t xml:space="preserve"> and compensate based on UE specific TA compensation and cell specific TA compensation</w:t>
      </w:r>
      <w:r>
        <w:t xml:space="preserve"> for these UL channels</w:t>
      </w:r>
      <w:r w:rsidRPr="007E731F">
        <w:t>.</w:t>
      </w:r>
      <w:r>
        <w:t xml:space="preserve"> </w:t>
      </w:r>
    </w:p>
    <w:p w14:paraId="3622AD17" w14:textId="77777777" w:rsidR="001B7EBA" w:rsidRPr="00DB5248" w:rsidRDefault="001B7EBA" w:rsidP="001B7EBA">
      <w:r>
        <w:t>F</w:t>
      </w:r>
      <w:r w:rsidRPr="00DB5248">
        <w:t xml:space="preserve">or </w:t>
      </w:r>
      <w:r>
        <w:t xml:space="preserve">NPDCCH scheduled </w:t>
      </w:r>
      <w:r w:rsidRPr="00DB5248">
        <w:t>NPUSCH, although UE can adjust the TA based on GNSS and satellite ephemeris, UE with different delay may a</w:t>
      </w:r>
      <w:r w:rsidRPr="00DB5248">
        <w:rPr>
          <w:rFonts w:hint="eastAsia"/>
        </w:rPr>
        <w:t>rrive at satellite on different time</w:t>
      </w:r>
      <w:r>
        <w:t xml:space="preserve"> (e.g. different slot)</w:t>
      </w:r>
      <w:r w:rsidRPr="00DB5248">
        <w:rPr>
          <w:rFonts w:hint="eastAsia"/>
        </w:rPr>
        <w:t xml:space="preserve"> considering the different RTT.</w:t>
      </w:r>
    </w:p>
    <w:p w14:paraId="6B57141C" w14:textId="77777777" w:rsidR="001B7EBA" w:rsidRPr="007E731F" w:rsidRDefault="001B7EBA" w:rsidP="001B7EBA">
      <w:r w:rsidRPr="007E731F">
        <w:t xml:space="preserve">Especially for NPRACH, if there is TA error, </w:t>
      </w:r>
      <w:r>
        <w:t xml:space="preserve">the UE with different differential delay may arrive at satellite with an even larger range in time domain. This will request that </w:t>
      </w:r>
      <w:r w:rsidRPr="007E731F">
        <w:t>the resource for NPRACH need to be larger than real request so that to cover all the UE with different differential delay.</w:t>
      </w:r>
    </w:p>
    <w:p w14:paraId="06AB5E53" w14:textId="77777777" w:rsidR="001B7EBA" w:rsidRDefault="001B7EBA" w:rsidP="001B7EBA">
      <w:r>
        <w:lastRenderedPageBreak/>
        <w:t xml:space="preserve">In this Rel19 TDD mode, considering there are only a set of contiguous UL subframes in each active period for every N radio frame. This set of contiguous UL subframes should cover all UE’s differential delay. </w:t>
      </w:r>
    </w:p>
    <w:p w14:paraId="774E5C35" w14:textId="77777777" w:rsidR="001B7EBA" w:rsidRPr="00667961" w:rsidRDefault="001B7EBA" w:rsidP="00FD3BB0">
      <w:pPr>
        <w:spacing w:beforeLines="100" w:before="240"/>
        <w:rPr>
          <w:b/>
          <w:bCs/>
        </w:rPr>
      </w:pPr>
      <w:r w:rsidRPr="00FD3BB0">
        <w:rPr>
          <w:b/>
        </w:rPr>
        <w:t xml:space="preserve">Observation 1: The set of contiguous </w:t>
      </w:r>
      <w:proofErr w:type="gramStart"/>
      <w:r w:rsidRPr="00FD3BB0">
        <w:rPr>
          <w:b/>
        </w:rPr>
        <w:t>UL</w:t>
      </w:r>
      <w:proofErr w:type="gramEnd"/>
      <w:r w:rsidRPr="00FD3BB0">
        <w:rPr>
          <w:b/>
        </w:rPr>
        <w:t xml:space="preserve"> subframe should cover all UE’s UL transmission with different</w:t>
      </w:r>
      <w:r w:rsidRPr="00667961">
        <w:rPr>
          <w:b/>
          <w:bCs/>
        </w:rPr>
        <w:t xml:space="preserve"> differential delay.</w:t>
      </w:r>
    </w:p>
    <w:p w14:paraId="14345717" w14:textId="3F374628" w:rsidR="001B7EBA" w:rsidRPr="007E731F" w:rsidRDefault="001B7EBA" w:rsidP="00FD3BB0">
      <w:pPr>
        <w:spacing w:beforeLines="100" w:before="240"/>
        <w:rPr>
          <w:b/>
          <w:bCs/>
        </w:rPr>
      </w:pPr>
      <w:r w:rsidRPr="00667961">
        <w:rPr>
          <w:b/>
          <w:bCs/>
        </w:rPr>
        <w:t>Proposal 1: RA</w:t>
      </w:r>
      <w:r w:rsidRPr="007E731F">
        <w:rPr>
          <w:b/>
          <w:bCs/>
        </w:rPr>
        <w:t xml:space="preserve">N1 should </w:t>
      </w:r>
      <w:r w:rsidR="00243D99">
        <w:rPr>
          <w:b/>
          <w:bCs/>
        </w:rPr>
        <w:t>discuss</w:t>
      </w:r>
      <w:r w:rsidRPr="007E731F">
        <w:rPr>
          <w:b/>
          <w:bCs/>
        </w:rPr>
        <w:t xml:space="preserve"> how to allocate the period of active</w:t>
      </w:r>
      <w:r w:rsidRPr="00080768">
        <w:rPr>
          <w:b/>
          <w:bCs/>
        </w:rPr>
        <w:t xml:space="preserve"> </w:t>
      </w:r>
      <w:r>
        <w:rPr>
          <w:b/>
          <w:bCs/>
        </w:rPr>
        <w:t>contiguous</w:t>
      </w:r>
      <w:r w:rsidRPr="007E731F">
        <w:rPr>
          <w:b/>
          <w:bCs/>
        </w:rPr>
        <w:t xml:space="preserve"> subframe for UL to cover all the UE with different differential delay.</w:t>
      </w:r>
    </w:p>
    <w:p w14:paraId="36FDCE52" w14:textId="701FF947" w:rsidR="001B7EBA" w:rsidRPr="000A4DBF" w:rsidRDefault="001B7EBA" w:rsidP="001B7EBA">
      <w:pPr>
        <w:pStyle w:val="Heading2"/>
      </w:pPr>
      <w:r>
        <w:t xml:space="preserve">Uplink and downlink </w:t>
      </w:r>
      <w:r w:rsidR="0007269B">
        <w:t>Duration</w:t>
      </w:r>
    </w:p>
    <w:p w14:paraId="41E0E5C6" w14:textId="57A78C18" w:rsidR="001B7EBA" w:rsidRDefault="001B7EBA" w:rsidP="001B7EBA">
      <w:r w:rsidRPr="007E731F">
        <w:t>The</w:t>
      </w:r>
      <w:r>
        <w:rPr>
          <w:lang w:val="en-GB"/>
        </w:rPr>
        <w:t xml:space="preserve"> WID assumptions define the uplink and downlink subframes shall be periodically available every N radio frames</w:t>
      </w:r>
      <w:r w:rsidR="00C8081A">
        <w:rPr>
          <w:lang w:val="en-GB"/>
        </w:rPr>
        <w:t xml:space="preserve"> with</w:t>
      </w:r>
      <w:r>
        <w:rPr>
          <w:lang w:val="en-GB"/>
        </w:rPr>
        <w:t xml:space="preserve"> N=9</w:t>
      </w:r>
      <w:r w:rsidR="00690E22">
        <w:rPr>
          <w:lang w:val="en-GB"/>
        </w:rPr>
        <w:t xml:space="preserve"> for the target MSS allocated band</w:t>
      </w:r>
      <w:r>
        <w:rPr>
          <w:lang w:val="en-GB"/>
        </w:rPr>
        <w:t xml:space="preserve">. In our view, the use of N=9 has significant impact on the specification, because it is not a power of 2 or a scaling of the 10 </w:t>
      </w:r>
      <w:proofErr w:type="spellStart"/>
      <w:r>
        <w:rPr>
          <w:lang w:val="en-GB"/>
        </w:rPr>
        <w:t>ms</w:t>
      </w:r>
      <w:proofErr w:type="spellEnd"/>
      <w:r>
        <w:rPr>
          <w:lang w:val="en-GB"/>
        </w:rPr>
        <w:t xml:space="preserve"> radio frame i.e. on the contrary to most of the legacy specification time elements. As an example, the UE DRX cycle in TS 36.331 is given in number of subframes as “</w:t>
      </w:r>
      <w:r w:rsidRPr="009E3D7F">
        <w:t>sf256, sf512, sf1024, sf1536, sf2048, sf3072,</w:t>
      </w:r>
      <w:r>
        <w:t xml:space="preserve"> </w:t>
      </w:r>
      <w:r w:rsidRPr="009E3D7F">
        <w:t>sf4096, sf4608, sf6144, sf7680, sf8192, sf9216</w:t>
      </w:r>
      <w:r>
        <w:t xml:space="preserve">, </w:t>
      </w:r>
      <w:r w:rsidRPr="0000632B">
        <w:t>sf1280, sf2560, sf5120, sf10240</w:t>
      </w:r>
      <w:r>
        <w:t xml:space="preserve">”. This means that if the UL/DL subframes are available every 90 </w:t>
      </w:r>
      <w:proofErr w:type="spellStart"/>
      <w:r>
        <w:t>ms</w:t>
      </w:r>
      <w:proofErr w:type="spellEnd"/>
      <w:r>
        <w:t xml:space="preserve"> the DRX cycle needs to be reconfigured frequently to re-align with the pattern.</w:t>
      </w:r>
    </w:p>
    <w:p w14:paraId="6BDBA96E" w14:textId="77777777" w:rsidR="001B7EBA" w:rsidRDefault="001B7EBA" w:rsidP="001B7EBA">
      <w:r>
        <w:t xml:space="preserve">Another critical point is the fixed transmission of reference signals and system information. In particular, the NSSS is transmitted in the 9th subframe of even radio frames. This effectively means the NSSS is available every 20 </w:t>
      </w:r>
      <w:proofErr w:type="spellStart"/>
      <w:r>
        <w:t>ms</w:t>
      </w:r>
      <w:proofErr w:type="spellEnd"/>
      <w:r>
        <w:t xml:space="preserve"> which will fit with providing the NSSS using a TDD pattern with N=8. However, if N=9 is used, it complicates the NSSS provisioning or will require the number of DL subframes is at least 20. This is also the case for SIB1-NB which is transmitted in every other frame. </w:t>
      </w:r>
    </w:p>
    <w:p w14:paraId="64FFCC42" w14:textId="77777777" w:rsidR="001B7EBA" w:rsidRDefault="001B7EBA" w:rsidP="001B7EBA">
      <w:proofErr w:type="gramStart"/>
      <w:r>
        <w:t>Likewise</w:t>
      </w:r>
      <w:proofErr w:type="gramEnd"/>
      <w:r>
        <w:t xml:space="preserve"> the SI message periodicity is in the range [rf64, rf128, rf256, rf512, rf1024, rf2048, rf4096] which also does not match well with using N=9, while the use of N=8 can be aligned to such periodicity. </w:t>
      </w:r>
    </w:p>
    <w:p w14:paraId="444BDE03" w14:textId="77777777" w:rsidR="001B7EBA" w:rsidRPr="007E731F" w:rsidRDefault="001B7EBA" w:rsidP="00FD3BB0">
      <w:pPr>
        <w:spacing w:beforeLines="100" w:before="240"/>
        <w:rPr>
          <w:b/>
        </w:rPr>
      </w:pPr>
      <w:r>
        <w:rPr>
          <w:b/>
        </w:rPr>
        <w:t xml:space="preserve">Observation 2: The use of UL/DL subframe availability every 9 radio frames does not fit legacy specification time elements. </w:t>
      </w:r>
    </w:p>
    <w:p w14:paraId="2D90F15B" w14:textId="3E1CF8F7" w:rsidR="001B7EBA" w:rsidRDefault="00865AC3" w:rsidP="001B7EBA">
      <w:pPr>
        <w:rPr>
          <w:lang w:val="en-GB"/>
        </w:rPr>
      </w:pPr>
      <w:r>
        <w:rPr>
          <w:lang w:val="en-GB"/>
        </w:rPr>
        <w:t xml:space="preserve">Based on above, </w:t>
      </w:r>
      <w:r w:rsidR="002160E1">
        <w:rPr>
          <w:lang w:val="en-GB"/>
        </w:rPr>
        <w:t xml:space="preserve">for period transmission/receptions, considering the non-aligned size of frame structure and the period of the Tx/Rx, many </w:t>
      </w:r>
      <w:r w:rsidR="00507D20">
        <w:rPr>
          <w:lang w:val="en-GB"/>
        </w:rPr>
        <w:t xml:space="preserve">periodic </w:t>
      </w:r>
      <w:r w:rsidR="00BE33FD">
        <w:rPr>
          <w:lang w:val="en-GB"/>
        </w:rPr>
        <w:t>transmission/</w:t>
      </w:r>
      <w:proofErr w:type="gramStart"/>
      <w:r w:rsidR="00BE33FD">
        <w:rPr>
          <w:lang w:val="en-GB"/>
        </w:rPr>
        <w:t>reception</w:t>
      </w:r>
      <w:proofErr w:type="gramEnd"/>
      <w:r w:rsidR="00BE33FD">
        <w:rPr>
          <w:lang w:val="en-GB"/>
        </w:rPr>
        <w:t xml:space="preserve"> with period as multiple of 8 or multiple of 10 may fall into subframe that is not available for the Tx/Rx</w:t>
      </w:r>
      <w:r w:rsidR="00AA314E">
        <w:rPr>
          <w:lang w:val="en-GB"/>
        </w:rPr>
        <w:t xml:space="preserve">. </w:t>
      </w:r>
      <w:r w:rsidR="008E5F07">
        <w:rPr>
          <w:lang w:val="en-GB"/>
        </w:rPr>
        <w:t xml:space="preserve">To avoid </w:t>
      </w:r>
      <w:r w:rsidR="0086626D">
        <w:rPr>
          <w:lang w:val="en-GB"/>
        </w:rPr>
        <w:t>performance degradation for the periodic Tx/Rx, f</w:t>
      </w:r>
      <w:r w:rsidR="00AA314E">
        <w:rPr>
          <w:lang w:val="en-GB"/>
        </w:rPr>
        <w:t xml:space="preserve">or the selection of the UL and DL </w:t>
      </w:r>
      <w:r w:rsidR="0007269B">
        <w:rPr>
          <w:lang w:val="en-GB"/>
        </w:rPr>
        <w:t xml:space="preserve">duration, RAN1 should consider how to guarantee the periodic Tx/Rx are in the available </w:t>
      </w:r>
      <w:r w:rsidR="008E5F07">
        <w:rPr>
          <w:lang w:val="en-GB"/>
        </w:rPr>
        <w:t>slot.</w:t>
      </w:r>
    </w:p>
    <w:p w14:paraId="2C8808DA" w14:textId="179E20E4" w:rsidR="001B7EBA" w:rsidRPr="000E375D" w:rsidRDefault="001B7EBA" w:rsidP="00FD3BB0">
      <w:pPr>
        <w:spacing w:beforeLines="100" w:before="240"/>
        <w:rPr>
          <w:b/>
          <w:bCs/>
          <w:lang w:val="en-GB"/>
        </w:rPr>
      </w:pPr>
      <w:r w:rsidRPr="000E375D">
        <w:rPr>
          <w:b/>
          <w:bCs/>
          <w:lang w:val="en-GB"/>
        </w:rPr>
        <w:t xml:space="preserve">Observation </w:t>
      </w:r>
      <w:r>
        <w:rPr>
          <w:b/>
          <w:bCs/>
          <w:lang w:val="en-GB"/>
        </w:rPr>
        <w:t>3</w:t>
      </w:r>
      <w:r w:rsidRPr="000E375D">
        <w:rPr>
          <w:b/>
          <w:bCs/>
          <w:lang w:val="en-GB"/>
        </w:rPr>
        <w:t xml:space="preserve">: N=9 may </w:t>
      </w:r>
      <w:r w:rsidR="008E5F07">
        <w:rPr>
          <w:b/>
          <w:bCs/>
          <w:lang w:val="en-GB"/>
        </w:rPr>
        <w:t xml:space="preserve">let many periodic Tx/Rx with period as multiple of 8 or multiple of 10 fall into </w:t>
      </w:r>
      <w:r w:rsidR="008E5F07" w:rsidRPr="00FD3BB0">
        <w:rPr>
          <w:b/>
          <w:bCs/>
          <w:lang w:val="en-GB"/>
        </w:rPr>
        <w:t>subframe that is not available for the Tx/Rx</w:t>
      </w:r>
      <w:r w:rsidRPr="000E375D">
        <w:rPr>
          <w:b/>
          <w:bCs/>
          <w:lang w:val="en-GB"/>
        </w:rPr>
        <w:t>.</w:t>
      </w:r>
    </w:p>
    <w:p w14:paraId="79C85009" w14:textId="73A4F8F2" w:rsidR="001B7EBA" w:rsidRDefault="001B7EBA" w:rsidP="00FD3BB0">
      <w:pPr>
        <w:spacing w:beforeLines="100" w:before="240"/>
        <w:rPr>
          <w:b/>
          <w:bCs/>
          <w:lang w:val="en-GB"/>
        </w:rPr>
      </w:pPr>
      <w:r>
        <w:rPr>
          <w:b/>
          <w:bCs/>
          <w:lang w:val="en-GB"/>
        </w:rPr>
        <w:t xml:space="preserve">Proposal 2: </w:t>
      </w:r>
      <w:r w:rsidR="0086626D">
        <w:rPr>
          <w:b/>
          <w:bCs/>
          <w:lang w:val="en-GB"/>
        </w:rPr>
        <w:t>F</w:t>
      </w:r>
      <w:r w:rsidR="0086626D" w:rsidRPr="00FD3BB0">
        <w:rPr>
          <w:b/>
          <w:bCs/>
          <w:lang w:val="en-GB"/>
        </w:rPr>
        <w:t>or the selection of the UL and DL duration, RAN1 should consider how to guarantee the periodic Tx/Rx are in the available slot.</w:t>
      </w:r>
    </w:p>
    <w:p w14:paraId="7638F9F6" w14:textId="77777777" w:rsidR="0086626D" w:rsidRDefault="0086626D" w:rsidP="001B7EBA">
      <w:pPr>
        <w:rPr>
          <w:b/>
          <w:bCs/>
          <w:lang w:val="en-GB"/>
        </w:rPr>
      </w:pPr>
    </w:p>
    <w:p w14:paraId="6B196A9F" w14:textId="41847B8F" w:rsidR="0086626D" w:rsidRPr="00FD3BB0" w:rsidRDefault="0086626D" w:rsidP="001B7EBA">
      <w:pPr>
        <w:rPr>
          <w:lang w:val="en-GB"/>
        </w:rPr>
      </w:pPr>
      <w:r w:rsidRPr="00FD3BB0">
        <w:rPr>
          <w:lang w:val="en-GB"/>
        </w:rPr>
        <w:t>In RAN1 #119 meeting, there was agreement for the DL slots as following</w:t>
      </w:r>
    </w:p>
    <w:p w14:paraId="7E437657" w14:textId="3A535CD1" w:rsidR="0086626D" w:rsidRDefault="0086626D" w:rsidP="001B7EBA">
      <w:pPr>
        <w:rPr>
          <w:b/>
          <w:bCs/>
          <w:lang w:val="en-GB"/>
        </w:rPr>
      </w:pPr>
      <w:r w:rsidRPr="001B4CDA">
        <w:rPr>
          <w:noProof/>
          <w:lang w:val="en-GB"/>
        </w:rPr>
        <mc:AlternateContent>
          <mc:Choice Requires="wps">
            <w:drawing>
              <wp:inline distT="0" distB="0" distL="0" distR="0" wp14:anchorId="2B1C8F99" wp14:editId="01BDB9FA">
                <wp:extent cx="6080760" cy="1404620"/>
                <wp:effectExtent l="0" t="0" r="15240" b="20320"/>
                <wp:docPr id="194382404" name="Text Box 194382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3270CCCA" w14:textId="77777777" w:rsidR="000254E0" w:rsidRPr="00995A56" w:rsidRDefault="000254E0" w:rsidP="000254E0">
                            <w:pPr>
                              <w:rPr>
                                <w:rFonts w:cs="Times"/>
                                <w:szCs w:val="20"/>
                              </w:rPr>
                            </w:pPr>
                            <w:r w:rsidRPr="00995A56">
                              <w:rPr>
                                <w:rFonts w:cs="Times"/>
                                <w:szCs w:val="20"/>
                                <w:highlight w:val="green"/>
                              </w:rPr>
                              <w:t>Agreement</w:t>
                            </w:r>
                          </w:p>
                          <w:p w14:paraId="2C6D39BA" w14:textId="77777777" w:rsidR="000254E0" w:rsidRPr="00995A56" w:rsidRDefault="000254E0" w:rsidP="000254E0">
                            <w:pPr>
                              <w:rPr>
                                <w:rFonts w:cs="Times"/>
                                <w:szCs w:val="20"/>
                              </w:rPr>
                            </w:pPr>
                            <w:r w:rsidRPr="00995A56">
                              <w:rPr>
                                <w:rFonts w:cs="Times"/>
                                <w:szCs w:val="20"/>
                              </w:rPr>
                              <w:t xml:space="preserve">The downlink subframes within D=8 </w:t>
                            </w:r>
                            <w:proofErr w:type="gramStart"/>
                            <w:r w:rsidRPr="00995A56">
                              <w:rPr>
                                <w:rFonts w:cs="Times"/>
                                <w:szCs w:val="20"/>
                              </w:rPr>
                              <w:t>are</w:t>
                            </w:r>
                            <w:proofErr w:type="gramEnd"/>
                            <w:r w:rsidRPr="00995A56">
                              <w:rPr>
                                <w:rFonts w:cs="Times"/>
                                <w:szCs w:val="20"/>
                              </w:rPr>
                              <w:t xml:space="preserve"> to be down-selected among the following: </w:t>
                            </w:r>
                          </w:p>
                          <w:p w14:paraId="754C4DF6" w14:textId="77777777" w:rsidR="000254E0" w:rsidRPr="00995A56" w:rsidRDefault="000254E0" w:rsidP="000254E0">
                            <w:pPr>
                              <w:pStyle w:val="ListParagraph"/>
                              <w:numPr>
                                <w:ilvl w:val="0"/>
                                <w:numId w:val="31"/>
                              </w:numPr>
                              <w:rPr>
                                <w:lang w:val="en-US"/>
                              </w:rPr>
                            </w:pPr>
                            <w:r w:rsidRPr="00995A56">
                              <w:rPr>
                                <w:lang w:val="en-US"/>
                              </w:rPr>
                              <w:t>Option 1: [3 4 5 6 7 8 9 0] (across two consecutive radio frames)</w:t>
                            </w:r>
                          </w:p>
                          <w:p w14:paraId="0B57DBD1" w14:textId="77777777" w:rsidR="000254E0" w:rsidRPr="00995A56" w:rsidRDefault="000254E0" w:rsidP="000254E0">
                            <w:pPr>
                              <w:pStyle w:val="ListParagraph"/>
                              <w:numPr>
                                <w:ilvl w:val="0"/>
                                <w:numId w:val="31"/>
                              </w:numPr>
                              <w:rPr>
                                <w:lang w:val="en-US"/>
                              </w:rPr>
                            </w:pPr>
                            <w:r w:rsidRPr="00995A56">
                              <w:rPr>
                                <w:lang w:val="en-US"/>
                              </w:rPr>
                              <w:t>Option 2: [4 5 6 7 8 9 0 1] (across two consecutive radio frames)</w:t>
                            </w:r>
                          </w:p>
                          <w:p w14:paraId="4498A7BC" w14:textId="77777777" w:rsidR="000254E0" w:rsidRPr="00995A56" w:rsidRDefault="000254E0" w:rsidP="000254E0">
                            <w:pPr>
                              <w:pStyle w:val="ListParagraph"/>
                              <w:numPr>
                                <w:ilvl w:val="0"/>
                                <w:numId w:val="31"/>
                              </w:numPr>
                              <w:rPr>
                                <w:lang w:val="en-US"/>
                              </w:rPr>
                            </w:pPr>
                            <w:r w:rsidRPr="00995A56">
                              <w:rPr>
                                <w:lang w:val="en-US"/>
                              </w:rPr>
                              <w:t>Option 3: [8 9 0 1 2 3 4 5] (across two consecutive radio frames)</w:t>
                            </w:r>
                          </w:p>
                          <w:p w14:paraId="0BF36E7A" w14:textId="3A6F758F" w:rsidR="0086626D" w:rsidRPr="00FD3BB0" w:rsidRDefault="000254E0" w:rsidP="006055EC">
                            <w:pPr>
                              <w:pStyle w:val="ListParagraph"/>
                              <w:numPr>
                                <w:ilvl w:val="0"/>
                                <w:numId w:val="31"/>
                              </w:numPr>
                              <w:rPr>
                                <w:lang w:val="en-US"/>
                              </w:rPr>
                            </w:pPr>
                            <w:r w:rsidRPr="00995A56">
                              <w:rPr>
                                <w:lang w:val="en-US"/>
                              </w:rPr>
                              <w:t>Option 4: [9 0 1 2 3 4 5 6] (across two consecutive radio frames)</w:t>
                            </w:r>
                          </w:p>
                        </w:txbxContent>
                      </wps:txbx>
                      <wps:bodyPr rot="0" vert="horz" wrap="square" lIns="91440" tIns="45720" rIns="91440" bIns="45720" anchor="t" anchorCtr="0">
                        <a:spAutoFit/>
                      </wps:bodyPr>
                    </wps:wsp>
                  </a:graphicData>
                </a:graphic>
              </wp:inline>
            </w:drawing>
          </mc:Choice>
          <mc:Fallback>
            <w:pict>
              <v:shape w14:anchorId="2B1C8F99" id="Text Box 194382404" o:spid="_x0000_s1027"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GsIEwIAACcEAAAOAAAAZHJzL2Uyb0RvYy54bWysk99v2yAQx98n7X9AvC92oiRtrThVly7T&#10;pO6H1O0PwBjHaJhjB4md/fU7iJtG3fYyjQfEcfDl7nPH6nboDDso9BpsyaeTnDNlJdTa7kr+7ev2&#10;zTVnPghbCwNWlfyoPL9dv3616l2hZtCCqRUyErG+6F3J2xBckWVetqoTfgJOWXI2gJ0IZOIuq1H0&#10;pN6ZbJbny6wHrB2CVN7T7v3JyddJv2mUDJ+bxqvATMkptpBmTHMV52y9EsUOhWu1HMMQ/xBFJ7Sl&#10;R89S9yIItkf9m1SnJYKHJkwkdBk0jZYq5UDZTPMX2Ty2wqmUC8Hx7ozJ/z9Z+enw6L4gC8NbGKiA&#10;KQnvHkB+98zCphV2p+4QoW+VqOnhaUSW9c4X49WI2hc+ilT9R6ipyGIfIAkNDXaRCuXJSJ0KcDxD&#10;V0NgkjaX+XV+tSSXJN90ns+Xs1SWTBRP1x368F5Bx+Ki5EhVTfLi8OBDDEcUT0fiax6MrrfamGTg&#10;rtoYZAdBHbBNI2Xw4pixrC/5zWK2OBH4q0Sexp8kOh2olY3uSn59PiSKyO2drVOjBaHNaU0hGzuC&#10;jOxOFMNQDUzXI+XItYL6SGQRTp1LP40WLeBPznrq2pL7H3uBijPzwVJ1bqbzeWzzZMwXV4SS4aWn&#10;uvQIK0mq5IGz03IT0tdI3NwdVXGrE9/nSMaQqRsT9vHnxHa/tNOp5/+9/gUAAP//AwBQSwMEFAAG&#10;AAgAAAAhAE9zU63cAAAABQEAAA8AAABkcnMvZG93bnJldi54bWxMj8FOwzAQRO9I/IO1SNyo00gt&#10;EOJUiKpnSkFC3Db2No4ar0Pspilfj+ECl5VGM5p5W64m14mRhtB6VjCfZSCItTctNwreXjc3dyBC&#10;RDbYeSYFZwqwqi4vSiyMP/ELjbvYiFTCoUAFNsa+kDJoSw7DzPfEydv7wWFMcmikGfCUyl0n8yxb&#10;SoctpwWLPT1Z0ofd0SkI6+1nr/fb+mDN+et5PS70++ZDqeur6fEBRKQp/oXhBz+hQ5WYan9kE0Sn&#10;ID0Sf2/y7he3SxC1gjyf5yCrUv6nr74BAAD//wMAUEsBAi0AFAAGAAgAAAAhALaDOJL+AAAA4QEA&#10;ABMAAAAAAAAAAAAAAAAAAAAAAFtDb250ZW50X1R5cGVzXS54bWxQSwECLQAUAAYACAAAACEAOP0h&#10;/9YAAACUAQAACwAAAAAAAAAAAAAAAAAvAQAAX3JlbHMvLnJlbHNQSwECLQAUAAYACAAAACEAkmBr&#10;CBMCAAAnBAAADgAAAAAAAAAAAAAAAAAuAgAAZHJzL2Uyb0RvYy54bWxQSwECLQAUAAYACAAAACEA&#10;T3NTrdwAAAAFAQAADwAAAAAAAAAAAAAAAABtBAAAZHJzL2Rvd25yZXYueG1sUEsFBgAAAAAEAAQA&#10;8wAAAHYFAAAAAA==&#10;">
                <v:textbox style="mso-fit-shape-to-text:t">
                  <w:txbxContent>
                    <w:p w14:paraId="3270CCCA" w14:textId="77777777" w:rsidR="000254E0" w:rsidRPr="00995A56" w:rsidRDefault="000254E0" w:rsidP="000254E0">
                      <w:pPr>
                        <w:rPr>
                          <w:rFonts w:cs="Times"/>
                          <w:szCs w:val="20"/>
                        </w:rPr>
                      </w:pPr>
                      <w:r w:rsidRPr="00995A56">
                        <w:rPr>
                          <w:rFonts w:cs="Times"/>
                          <w:szCs w:val="20"/>
                          <w:highlight w:val="green"/>
                        </w:rPr>
                        <w:t>Agreement</w:t>
                      </w:r>
                    </w:p>
                    <w:p w14:paraId="2C6D39BA" w14:textId="77777777" w:rsidR="000254E0" w:rsidRPr="00995A56" w:rsidRDefault="000254E0" w:rsidP="000254E0">
                      <w:pPr>
                        <w:rPr>
                          <w:rFonts w:cs="Times"/>
                          <w:szCs w:val="20"/>
                        </w:rPr>
                      </w:pPr>
                      <w:r w:rsidRPr="00995A56">
                        <w:rPr>
                          <w:rFonts w:cs="Times"/>
                          <w:szCs w:val="20"/>
                        </w:rPr>
                        <w:t xml:space="preserve">The downlink subframes within D=8 </w:t>
                      </w:r>
                      <w:proofErr w:type="gramStart"/>
                      <w:r w:rsidRPr="00995A56">
                        <w:rPr>
                          <w:rFonts w:cs="Times"/>
                          <w:szCs w:val="20"/>
                        </w:rPr>
                        <w:t>are</w:t>
                      </w:r>
                      <w:proofErr w:type="gramEnd"/>
                      <w:r w:rsidRPr="00995A56">
                        <w:rPr>
                          <w:rFonts w:cs="Times"/>
                          <w:szCs w:val="20"/>
                        </w:rPr>
                        <w:t xml:space="preserve"> to be down-selected among the following: </w:t>
                      </w:r>
                    </w:p>
                    <w:p w14:paraId="754C4DF6" w14:textId="77777777" w:rsidR="000254E0" w:rsidRPr="00995A56" w:rsidRDefault="000254E0" w:rsidP="000254E0">
                      <w:pPr>
                        <w:pStyle w:val="ListParagraph"/>
                        <w:numPr>
                          <w:ilvl w:val="0"/>
                          <w:numId w:val="31"/>
                        </w:numPr>
                        <w:rPr>
                          <w:lang w:val="en-US"/>
                        </w:rPr>
                      </w:pPr>
                      <w:r w:rsidRPr="00995A56">
                        <w:rPr>
                          <w:lang w:val="en-US"/>
                        </w:rPr>
                        <w:t>Option 1: [3 4 5 6 7 8 9 0] (across two consecutive radio frames)</w:t>
                      </w:r>
                    </w:p>
                    <w:p w14:paraId="0B57DBD1" w14:textId="77777777" w:rsidR="000254E0" w:rsidRPr="00995A56" w:rsidRDefault="000254E0" w:rsidP="000254E0">
                      <w:pPr>
                        <w:pStyle w:val="ListParagraph"/>
                        <w:numPr>
                          <w:ilvl w:val="0"/>
                          <w:numId w:val="31"/>
                        </w:numPr>
                        <w:rPr>
                          <w:lang w:val="en-US"/>
                        </w:rPr>
                      </w:pPr>
                      <w:r w:rsidRPr="00995A56">
                        <w:rPr>
                          <w:lang w:val="en-US"/>
                        </w:rPr>
                        <w:t>Option 2: [4 5 6 7 8 9 0 1] (across two consecutive radio frames)</w:t>
                      </w:r>
                    </w:p>
                    <w:p w14:paraId="4498A7BC" w14:textId="77777777" w:rsidR="000254E0" w:rsidRPr="00995A56" w:rsidRDefault="000254E0" w:rsidP="000254E0">
                      <w:pPr>
                        <w:pStyle w:val="ListParagraph"/>
                        <w:numPr>
                          <w:ilvl w:val="0"/>
                          <w:numId w:val="31"/>
                        </w:numPr>
                        <w:rPr>
                          <w:lang w:val="en-US"/>
                        </w:rPr>
                      </w:pPr>
                      <w:r w:rsidRPr="00995A56">
                        <w:rPr>
                          <w:lang w:val="en-US"/>
                        </w:rPr>
                        <w:t>Option 3: [8 9 0 1 2 3 4 5] (across two consecutive radio frames)</w:t>
                      </w:r>
                    </w:p>
                    <w:p w14:paraId="0BF36E7A" w14:textId="3A6F758F" w:rsidR="0086626D" w:rsidRPr="00FD3BB0" w:rsidRDefault="000254E0" w:rsidP="006055EC">
                      <w:pPr>
                        <w:pStyle w:val="ListParagraph"/>
                        <w:numPr>
                          <w:ilvl w:val="0"/>
                          <w:numId w:val="31"/>
                        </w:numPr>
                        <w:rPr>
                          <w:lang w:val="en-US"/>
                        </w:rPr>
                      </w:pPr>
                      <w:r w:rsidRPr="00995A56">
                        <w:rPr>
                          <w:lang w:val="en-US"/>
                        </w:rPr>
                        <w:t>Option 4: [9 0 1 2 3 4 5 6] (across two consecutive radio frames)</w:t>
                      </w:r>
                    </w:p>
                  </w:txbxContent>
                </v:textbox>
                <w10:anchorlock/>
              </v:shape>
            </w:pict>
          </mc:Fallback>
        </mc:AlternateContent>
      </w:r>
    </w:p>
    <w:p w14:paraId="41E66922" w14:textId="21CA667F" w:rsidR="0086626D" w:rsidRDefault="00A621B0" w:rsidP="001B7EBA">
      <w:pPr>
        <w:rPr>
          <w:lang w:val="en-GB"/>
        </w:rPr>
      </w:pPr>
      <w:r>
        <w:rPr>
          <w:lang w:val="en-GB"/>
        </w:rPr>
        <w:t>One aspect should be considered for the options</w:t>
      </w:r>
      <w:r w:rsidR="00317949">
        <w:rPr>
          <w:lang w:val="en-GB"/>
        </w:rPr>
        <w:t xml:space="preserve">, i.e. both NPSSS and NSSS should be in one DL duration and NPSSS should be before NSSS </w:t>
      </w:r>
      <w:r w:rsidR="007B736B">
        <w:rPr>
          <w:lang w:val="en-GB"/>
        </w:rPr>
        <w:t xml:space="preserve">in time domain. This is to guarantee </w:t>
      </w:r>
      <w:r w:rsidR="00F769B0">
        <w:rPr>
          <w:lang w:val="en-GB"/>
        </w:rPr>
        <w:t>UE can do legacy synchronization with firstly detection of NPSSS and then NSSS.</w:t>
      </w:r>
      <w:r w:rsidR="00066A2C">
        <w:rPr>
          <w:lang w:val="en-GB"/>
        </w:rPr>
        <w:t xml:space="preserve"> From this point of view, we think Option 1 and option 2 may be better than Option 3 and 4.</w:t>
      </w:r>
    </w:p>
    <w:p w14:paraId="248D1139" w14:textId="342F4817" w:rsidR="00066A2C" w:rsidRPr="00FD3BB0" w:rsidRDefault="00066A2C" w:rsidP="00FD3BB0">
      <w:pPr>
        <w:spacing w:beforeLines="100" w:before="240"/>
        <w:rPr>
          <w:b/>
          <w:bCs/>
          <w:lang w:val="en-GB"/>
        </w:rPr>
      </w:pPr>
      <w:r w:rsidRPr="00FD3BB0">
        <w:rPr>
          <w:b/>
          <w:bCs/>
          <w:lang w:val="en-GB"/>
        </w:rPr>
        <w:t xml:space="preserve">Observation </w:t>
      </w:r>
      <w:r w:rsidR="00FD3BB0">
        <w:rPr>
          <w:b/>
          <w:bCs/>
          <w:lang w:val="en-GB"/>
        </w:rPr>
        <w:t>4</w:t>
      </w:r>
      <w:r w:rsidRPr="00FD3BB0">
        <w:rPr>
          <w:b/>
          <w:bCs/>
          <w:lang w:val="en-GB"/>
        </w:rPr>
        <w:t>:</w:t>
      </w:r>
      <w:r w:rsidR="00322C69" w:rsidRPr="00FD3BB0">
        <w:rPr>
          <w:b/>
          <w:bCs/>
          <w:lang w:val="en-GB"/>
        </w:rPr>
        <w:t xml:space="preserve"> Option 1/2 can provide NPSSS is before NSSS in one DL duration while Option 3/4 </w:t>
      </w:r>
      <w:proofErr w:type="spellStart"/>
      <w:r w:rsidR="00322C69" w:rsidRPr="00FD3BB0">
        <w:rPr>
          <w:b/>
          <w:bCs/>
          <w:lang w:val="en-GB"/>
        </w:rPr>
        <w:t>can not</w:t>
      </w:r>
      <w:proofErr w:type="spellEnd"/>
      <w:r w:rsidR="00322C69" w:rsidRPr="00FD3BB0">
        <w:rPr>
          <w:b/>
          <w:bCs/>
          <w:lang w:val="en-GB"/>
        </w:rPr>
        <w:t>.</w:t>
      </w:r>
    </w:p>
    <w:p w14:paraId="13C7523C" w14:textId="32502FC7" w:rsidR="00322C69" w:rsidRPr="001045E9" w:rsidRDefault="00322C69" w:rsidP="00FD3BB0">
      <w:pPr>
        <w:spacing w:beforeLines="100" w:before="240"/>
        <w:rPr>
          <w:b/>
          <w:bCs/>
          <w:lang w:val="en-GB"/>
        </w:rPr>
      </w:pPr>
      <w:r w:rsidRPr="00FD3BB0">
        <w:rPr>
          <w:b/>
          <w:bCs/>
          <w:lang w:val="en-GB"/>
        </w:rPr>
        <w:t>Proposal</w:t>
      </w:r>
      <w:r w:rsidR="00FD3BB0">
        <w:rPr>
          <w:b/>
          <w:bCs/>
          <w:lang w:val="en-GB"/>
        </w:rPr>
        <w:t xml:space="preserve"> 3</w:t>
      </w:r>
      <w:r w:rsidRPr="00FD3BB0">
        <w:rPr>
          <w:b/>
          <w:bCs/>
          <w:lang w:val="en-GB"/>
        </w:rPr>
        <w:t xml:space="preserve">: </w:t>
      </w:r>
      <w:r w:rsidR="00DC6890" w:rsidRPr="00FD3BB0">
        <w:rPr>
          <w:b/>
          <w:bCs/>
          <w:lang w:val="en-GB"/>
        </w:rPr>
        <w:t xml:space="preserve">for down selection of the DL subframe options, the aspect that NPSSS should be before NSSS in the </w:t>
      </w:r>
      <w:r w:rsidR="00DC6890" w:rsidRPr="00FD3BB0">
        <w:rPr>
          <w:b/>
          <w:bCs/>
          <w:lang w:val="en-GB"/>
        </w:rPr>
        <w:lastRenderedPageBreak/>
        <w:t>same DL duration should be considered.</w:t>
      </w:r>
    </w:p>
    <w:p w14:paraId="070C73FA" w14:textId="764C9075" w:rsidR="00407AF1" w:rsidRDefault="00D64272" w:rsidP="008A7161">
      <w:pPr>
        <w:pStyle w:val="Heading2"/>
      </w:pPr>
      <w:r>
        <w:t>H-SFN for IoT NTN TDD mode</w:t>
      </w:r>
    </w:p>
    <w:p w14:paraId="098FC8BA" w14:textId="075D6360" w:rsidR="00407AF1" w:rsidRDefault="00407AF1" w:rsidP="00407AF1">
      <w:pPr>
        <w:rPr>
          <w:lang w:val="en-GB"/>
        </w:rPr>
      </w:pPr>
      <w:r w:rsidRPr="00FD3BB0">
        <w:rPr>
          <w:lang w:val="en-GB"/>
        </w:rPr>
        <w:t>In RAN1 #1</w:t>
      </w:r>
      <w:r w:rsidR="00144658">
        <w:rPr>
          <w:lang w:val="en-GB"/>
        </w:rPr>
        <w:t>19</w:t>
      </w:r>
      <w:r w:rsidRPr="00FD3BB0">
        <w:rPr>
          <w:lang w:val="en-GB"/>
        </w:rPr>
        <w:t xml:space="preserve"> meeting, the issue of H-SFN was discussed and there is agreement as following.</w:t>
      </w:r>
    </w:p>
    <w:p w14:paraId="305FB9DF" w14:textId="3D0A3EC4" w:rsidR="00407AF1" w:rsidRDefault="00407AF1" w:rsidP="00407AF1">
      <w:pPr>
        <w:rPr>
          <w:rFonts w:ascii="等线" w:eastAsia="等线" w:hAnsi="等线" w:cs="Calibri"/>
          <w:kern w:val="0"/>
          <w:szCs w:val="21"/>
          <w:lang w:val="en-GB"/>
          <w14:ligatures w14:val="none"/>
        </w:rPr>
      </w:pPr>
      <w:r w:rsidRPr="008B6122">
        <w:rPr>
          <w:noProof/>
          <w:lang w:val="en-GB"/>
        </w:rPr>
        <w:drawing>
          <wp:inline distT="0" distB="0" distL="0" distR="0" wp14:anchorId="4D16B873" wp14:editId="3B1DEF37">
            <wp:extent cx="5791200" cy="1854200"/>
            <wp:effectExtent l="0" t="0" r="0" b="0"/>
            <wp:docPr id="2064107390" name="Picture 2" descr="Agreement&#10;The offset between the 90ms TDD structure and the 10240ms H-SFN is to be studied considering at least the following options:&#10;• Option 1: Always the same across H-SFNs.&#10;o Option 1-1: H-SFN duration is changed to X radio frames, with X a multiple of 9.&#10;o Option 1-2: H-SFN duration is unchanged&#10;• Option 2: Different across some H-SFNs.&#10;o Option 2-1: UE is indicated (implicitly or explicitly) the offset between H-SFN and 90ms TDD structure based on some downlink signal (e.g. one of NPSS/NSSS/NPBCH/SIB1-NB) &#10;o Option 2-2: Total number of H-SFN is changed to be a multiple of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greement&#10;The offset between the 90ms TDD structure and the 10240ms H-SFN is to be studied considering at least the following options:&#10;• Option 1: Always the same across H-SFNs.&#10;o Option 1-1: H-SFN duration is changed to X radio frames, with X a multiple of 9.&#10;o Option 1-2: H-SFN duration is unchanged&#10;• Option 2: Different across some H-SFNs.&#10;o Option 2-1: UE is indicated (implicitly or explicitly) the offset between H-SFN and 90ms TDD structure based on some downlink signal (e.g. one of NPSS/NSSS/NPBCH/SIB1-NB) &#10;o Option 2-2: Total number of H-SFN is changed to be a multiple of 9.&#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1200" cy="1854200"/>
                    </a:xfrm>
                    <a:prstGeom prst="rect">
                      <a:avLst/>
                    </a:prstGeom>
                    <a:noFill/>
                  </pic:spPr>
                </pic:pic>
              </a:graphicData>
            </a:graphic>
          </wp:inline>
        </w:drawing>
      </w:r>
    </w:p>
    <w:p w14:paraId="6C143D71" w14:textId="564E197D" w:rsidR="00407AF1" w:rsidRPr="00FD3BB0" w:rsidRDefault="00407AF1" w:rsidP="00407AF1">
      <w:pPr>
        <w:rPr>
          <w:lang w:val="en-GB"/>
        </w:rPr>
      </w:pPr>
      <w:r w:rsidRPr="00FD3BB0">
        <w:rPr>
          <w:lang w:val="en-GB"/>
        </w:rPr>
        <w:t>For the 90ms TDD frame structure, considering</w:t>
      </w:r>
      <w:r>
        <w:rPr>
          <w:lang w:val="en-GB"/>
        </w:rPr>
        <w:t xml:space="preserve"> </w:t>
      </w:r>
      <w:r w:rsidR="00FD02C9">
        <w:rPr>
          <w:lang w:val="en-GB"/>
        </w:rPr>
        <w:t>the</w:t>
      </w:r>
      <w:r w:rsidRPr="00FD3BB0">
        <w:rPr>
          <w:lang w:val="en-GB"/>
        </w:rPr>
        <w:t xml:space="preserve"> two options in discussion, there are still issues not solved for periodic channel transmission for e.g. MIB/SIB, SPS, RO, etc, as many of the occasion</w:t>
      </w:r>
      <w:r w:rsidR="00FD02C9">
        <w:rPr>
          <w:lang w:val="en-GB"/>
        </w:rPr>
        <w:t>s</w:t>
      </w:r>
      <w:r w:rsidRPr="00FD3BB0">
        <w:rPr>
          <w:lang w:val="en-GB"/>
        </w:rPr>
        <w:t xml:space="preserve"> of these periodic channels will fall into resource</w:t>
      </w:r>
      <w:r w:rsidR="00FD02C9">
        <w:rPr>
          <w:lang w:val="en-GB"/>
        </w:rPr>
        <w:t>s</w:t>
      </w:r>
      <w:r w:rsidRPr="00FD3BB0">
        <w:rPr>
          <w:lang w:val="en-GB"/>
        </w:rPr>
        <w:t xml:space="preserve"> unavailable for them</w:t>
      </w:r>
      <w:r w:rsidR="000A4BFC">
        <w:rPr>
          <w:lang w:val="en-GB"/>
        </w:rPr>
        <w:t xml:space="preserve"> (i.e. outside the 8 subframes)</w:t>
      </w:r>
      <w:r w:rsidRPr="00FD3BB0">
        <w:rPr>
          <w:lang w:val="en-GB"/>
        </w:rPr>
        <w:t xml:space="preserve">. </w:t>
      </w:r>
    </w:p>
    <w:p w14:paraId="5F8608E4" w14:textId="3EAF4F70" w:rsidR="00407AF1" w:rsidRPr="00FD3BB0" w:rsidRDefault="00407AF1" w:rsidP="00407AF1">
      <w:pPr>
        <w:rPr>
          <w:lang w:val="en-GB"/>
        </w:rPr>
      </w:pPr>
      <w:r w:rsidRPr="00FD3BB0">
        <w:rPr>
          <w:lang w:val="en-GB"/>
        </w:rPr>
        <w:t>As one example, for NPBCH, the frame that contain NPBCH will be in radio frames fulfilling</w:t>
      </w:r>
      <w:r w:rsidRPr="00FD3BB0">
        <w:rPr>
          <w:lang w:val="en-GB"/>
        </w:rPr>
        <w:drawing>
          <wp:inline distT="0" distB="0" distL="0" distR="0" wp14:anchorId="64436BE9" wp14:editId="39F6733A">
            <wp:extent cx="736600" cy="184150"/>
            <wp:effectExtent l="0" t="0" r="6350" b="6350"/>
            <wp:docPr id="5294231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rsidRPr="00FD3BB0">
        <w:rPr>
          <w:lang w:val="en-GB"/>
        </w:rPr>
        <w:t xml:space="preserve">. For a cell with UL1/DL1 utilized for NB-IoT with NTN and when one NPBCH is on first SFN in DL1 of one period. Then the available SFN for DL will be x, x+1, x+9, x+10, x+18, x+19, </w:t>
      </w:r>
      <w:r w:rsidRPr="00FD3BB0">
        <w:rPr>
          <w:rFonts w:hint="eastAsia"/>
          <w:lang w:val="en-GB"/>
        </w:rPr>
        <w:t>…</w:t>
      </w:r>
      <w:r w:rsidRPr="00FD3BB0">
        <w:rPr>
          <w:lang w:val="en-GB"/>
        </w:rPr>
        <w:t xml:space="preserve">, x+9*N, x+9*N+1. Thus, after first NPBCH transmission, there is a NPBCH 64 SFN later, and then the next available position for NBPCH will be 576 SFN and 640 SFN later from the first NPBCH. We can see only 2 of every 9 normal NPBCH position in FDD will be available for NPBCH. Then the efficiency for NBPCH will be reduced to 22.2%, which will significantly reduce the chance for UE to access into the TDD carrier for IoT NTN. </w:t>
      </w:r>
    </w:p>
    <w:p w14:paraId="2AC74981" w14:textId="77777777" w:rsidR="00407AF1" w:rsidRPr="00FD3BB0" w:rsidRDefault="00407AF1" w:rsidP="00407AF1">
      <w:pPr>
        <w:rPr>
          <w:lang w:val="en-GB"/>
        </w:rPr>
      </w:pPr>
      <w:r w:rsidRPr="00FD3BB0">
        <w:rPr>
          <w:lang w:val="en-GB"/>
        </w:rPr>
        <w:t xml:space="preserve">Similarly, the chance for all the periodic channels (e.g. </w:t>
      </w:r>
      <w:proofErr w:type="spellStart"/>
      <w:r w:rsidRPr="00FD3BB0">
        <w:rPr>
          <w:lang w:val="en-GB"/>
        </w:rPr>
        <w:t>SIBx</w:t>
      </w:r>
      <w:proofErr w:type="spellEnd"/>
      <w:r w:rsidRPr="00FD3BB0">
        <w:rPr>
          <w:lang w:val="en-GB"/>
        </w:rPr>
        <w:t>, RO occasions, etc.) will be reduced significantly.</w:t>
      </w:r>
    </w:p>
    <w:p w14:paraId="65278910" w14:textId="6A77DDB1" w:rsidR="00407AF1" w:rsidRPr="00FD3BB0" w:rsidRDefault="00407AF1" w:rsidP="00FD3BB0">
      <w:pPr>
        <w:spacing w:beforeLines="100" w:before="240"/>
        <w:rPr>
          <w:b/>
          <w:lang w:val="en-GB"/>
        </w:rPr>
      </w:pPr>
      <w:r w:rsidRPr="00FD3BB0">
        <w:rPr>
          <w:b/>
          <w:lang w:val="en-GB"/>
        </w:rPr>
        <w:t>Observation</w:t>
      </w:r>
      <w:r w:rsidR="00751D96">
        <w:rPr>
          <w:b/>
          <w:bCs/>
          <w:lang w:val="en-GB"/>
        </w:rPr>
        <w:t xml:space="preserve"> </w:t>
      </w:r>
      <w:r w:rsidR="00FD3BB0">
        <w:rPr>
          <w:b/>
          <w:bCs/>
          <w:lang w:val="en-GB"/>
        </w:rPr>
        <w:t>5</w:t>
      </w:r>
      <w:r w:rsidRPr="00FD3BB0">
        <w:rPr>
          <w:b/>
          <w:lang w:val="en-GB"/>
        </w:rPr>
        <w:t>: The occasion for NPBCH and all other periodic channels will be significantly reduced in IoT NTN with TDD mode, thus significantly reduce the system efficiency.</w:t>
      </w:r>
    </w:p>
    <w:p w14:paraId="38C21716" w14:textId="0E7311E1" w:rsidR="00407AF1" w:rsidRPr="00FD3BB0" w:rsidRDefault="00407AF1" w:rsidP="00407AF1">
      <w:pPr>
        <w:rPr>
          <w:lang w:val="en-GB"/>
        </w:rPr>
      </w:pPr>
      <w:proofErr w:type="gramStart"/>
      <w:r w:rsidRPr="00FD3BB0">
        <w:rPr>
          <w:lang w:val="en-GB"/>
        </w:rPr>
        <w:t>Actually, only</w:t>
      </w:r>
      <w:proofErr w:type="gramEnd"/>
      <w:r w:rsidRPr="00FD3BB0">
        <w:rPr>
          <w:lang w:val="en-GB"/>
        </w:rPr>
        <w:t xml:space="preserve"> </w:t>
      </w:r>
      <w:r w:rsidR="00275661">
        <w:rPr>
          <w:lang w:val="en-GB"/>
        </w:rPr>
        <w:t xml:space="preserve">subframes for </w:t>
      </w:r>
      <w:r w:rsidRPr="00FD3BB0">
        <w:rPr>
          <w:lang w:val="en-GB"/>
        </w:rPr>
        <w:t>2 SFNs in one 90ms period TDD frame structure will be available for DL, and only 2</w:t>
      </w:r>
      <w:r>
        <w:rPr>
          <w:lang w:val="en-GB"/>
        </w:rPr>
        <w:t xml:space="preserve"> </w:t>
      </w:r>
      <w:r w:rsidR="009221B4">
        <w:rPr>
          <w:lang w:val="en-GB"/>
        </w:rPr>
        <w:t>subframes</w:t>
      </w:r>
      <w:r>
        <w:rPr>
          <w:lang w:val="en-GB"/>
        </w:rPr>
        <w:t xml:space="preserve"> for</w:t>
      </w:r>
      <w:r w:rsidRPr="00FD3BB0">
        <w:rPr>
          <w:lang w:val="en-GB"/>
        </w:rPr>
        <w:t xml:space="preserve"> SFNs for UL similarly. In this case, only the available UL/DL SFNs will be effective and all other SFNs are useless for IoT NTN transmission. From this point of view, one way is to only count the SFN based on the available SFNs in the frame structure</w:t>
      </w:r>
      <w:r w:rsidR="00515C2A">
        <w:rPr>
          <w:lang w:val="en-GB"/>
        </w:rPr>
        <w:t>.</w:t>
      </w:r>
      <w:r w:rsidRPr="00FD3BB0">
        <w:rPr>
          <w:lang w:val="en-GB"/>
        </w:rPr>
        <w:t xml:space="preserve"> </w:t>
      </w:r>
      <w:r w:rsidR="00515C2A">
        <w:rPr>
          <w:lang w:val="en-GB"/>
        </w:rPr>
        <w:t>T</w:t>
      </w:r>
      <w:r w:rsidRPr="00FD3BB0">
        <w:rPr>
          <w:lang w:val="en-GB"/>
        </w:rPr>
        <w:t>hen all the periodic channels will fall onto available SFN according to the period definition.</w:t>
      </w:r>
    </w:p>
    <w:p w14:paraId="08FC6C88" w14:textId="4842C676" w:rsidR="00407AF1" w:rsidRPr="00FD3BB0" w:rsidRDefault="00407AF1" w:rsidP="00FD3BB0">
      <w:pPr>
        <w:spacing w:beforeLines="100" w:before="240"/>
        <w:rPr>
          <w:b/>
          <w:lang w:val="en-GB"/>
        </w:rPr>
      </w:pPr>
      <w:r w:rsidRPr="00FD3BB0">
        <w:rPr>
          <w:b/>
        </w:rPr>
        <w:t>Proposal</w:t>
      </w:r>
      <w:r w:rsidR="00751D96">
        <w:rPr>
          <w:b/>
          <w:bCs/>
          <w:lang w:val="en-GB"/>
        </w:rPr>
        <w:t xml:space="preserve"> </w:t>
      </w:r>
      <w:r w:rsidR="00FD3BB0">
        <w:rPr>
          <w:b/>
          <w:bCs/>
          <w:lang w:val="en-GB"/>
        </w:rPr>
        <w:t>4</w:t>
      </w:r>
      <w:r w:rsidRPr="00FD3BB0">
        <w:rPr>
          <w:b/>
          <w:lang w:val="en-GB"/>
        </w:rPr>
        <w:t xml:space="preserve">: For transmission of periodic channels, </w:t>
      </w:r>
      <w:r w:rsidR="00EA35CF">
        <w:rPr>
          <w:b/>
          <w:lang w:val="en-GB"/>
        </w:rPr>
        <w:t xml:space="preserve">RAN1 shall consider </w:t>
      </w:r>
      <w:r w:rsidRPr="00FD3BB0">
        <w:rPr>
          <w:b/>
          <w:lang w:val="en-GB"/>
        </w:rPr>
        <w:t>SFN index should be counted based on only available SFN, instead of all SFN that includes many unavailable SFNs.</w:t>
      </w:r>
    </w:p>
    <w:p w14:paraId="56DC4019" w14:textId="07D4D046" w:rsidR="00407AF1" w:rsidRPr="00FD3BB0" w:rsidRDefault="00407AF1" w:rsidP="00407AF1">
      <w:pPr>
        <w:rPr>
          <w:lang w:val="en-GB"/>
        </w:rPr>
      </w:pPr>
      <w:r w:rsidRPr="00FD3BB0">
        <w:rPr>
          <w:lang w:val="en-GB"/>
        </w:rPr>
        <w:t xml:space="preserve">There may be other ways, e.g. for each 90ms period TDD frame structure, only 8 SFNs are counted and the first 10ms in </w:t>
      </w:r>
      <w:r w:rsidR="0010314D">
        <w:rPr>
          <w:lang w:val="en-GB"/>
        </w:rPr>
        <w:t xml:space="preserve">each </w:t>
      </w:r>
      <w:r w:rsidRPr="00FD3BB0">
        <w:rPr>
          <w:lang w:val="en-GB"/>
        </w:rPr>
        <w:t>90ms period is not counted for SFN index. Then when one NPBCH is transmitted in one SFN, then 64 SFNs later there will be another chance for NPBCH transmission, providing same period as NB-IoT NTN and NB-IoT TN.</w:t>
      </w:r>
    </w:p>
    <w:p w14:paraId="5A93DCBE" w14:textId="3DDA2A33" w:rsidR="00407AF1" w:rsidRPr="00FD3BB0" w:rsidRDefault="00407AF1" w:rsidP="00FD3BB0">
      <w:pPr>
        <w:spacing w:beforeLines="100" w:before="240"/>
        <w:rPr>
          <w:b/>
          <w:lang w:val="en-GB"/>
        </w:rPr>
      </w:pPr>
      <w:r w:rsidRPr="00FD3BB0">
        <w:rPr>
          <w:b/>
          <w:lang w:val="en-GB"/>
        </w:rPr>
        <w:t>Proposal</w:t>
      </w:r>
      <w:r w:rsidR="00751D96">
        <w:rPr>
          <w:b/>
          <w:bCs/>
          <w:lang w:val="en-GB"/>
        </w:rPr>
        <w:t xml:space="preserve"> </w:t>
      </w:r>
      <w:r w:rsidR="00FD3BB0">
        <w:rPr>
          <w:b/>
          <w:bCs/>
          <w:lang w:val="en-GB"/>
        </w:rPr>
        <w:t>5</w:t>
      </w:r>
      <w:r w:rsidRPr="00FD3BB0">
        <w:rPr>
          <w:b/>
          <w:lang w:val="en-GB"/>
        </w:rPr>
        <w:t>: RAN1 should consider adjusted SFN index counting, e.g. some SFN duration is ignored in SFN index counting, to guarantee no degradation of periodic channels.</w:t>
      </w:r>
    </w:p>
    <w:p w14:paraId="116FC6D3" w14:textId="3587758F" w:rsidR="001B7EBA" w:rsidRPr="000A4DBF" w:rsidRDefault="001B7EBA" w:rsidP="001B7EBA">
      <w:pPr>
        <w:pStyle w:val="Heading2"/>
      </w:pPr>
      <w:r>
        <w:t>Features potentially not needed in TDD NTN</w:t>
      </w:r>
    </w:p>
    <w:p w14:paraId="082B393D" w14:textId="45241745" w:rsidR="001B7EBA" w:rsidRPr="000A4DBF" w:rsidRDefault="001B7EBA" w:rsidP="001B7EBA">
      <w:pPr>
        <w:rPr>
          <w:lang w:val="en-GB"/>
        </w:rPr>
      </w:pPr>
      <w:r>
        <w:rPr>
          <w:lang w:val="en-GB"/>
        </w:rPr>
        <w:t xml:space="preserve">Considering the </w:t>
      </w:r>
      <w:r w:rsidR="009D3971">
        <w:rPr>
          <w:lang w:val="en-GB"/>
        </w:rPr>
        <w:t>large gap between UL and DL occasions</w:t>
      </w:r>
      <w:r>
        <w:rPr>
          <w:lang w:val="en-GB"/>
        </w:rPr>
        <w:t xml:space="preserve">, the delay between transmission and reception of data and to confirmation from the other side (i.e. HARQ feedback) will be larger than in FDD. One way to reduce the delay is to disable HARQ feedback as already defined in IoT NTN release 18. </w:t>
      </w:r>
      <w:proofErr w:type="gramStart"/>
      <w:r>
        <w:rPr>
          <w:lang w:val="en-GB"/>
        </w:rPr>
        <w:t>However</w:t>
      </w:r>
      <w:proofErr w:type="gramEnd"/>
      <w:r>
        <w:rPr>
          <w:lang w:val="en-GB"/>
        </w:rPr>
        <w:t xml:space="preserve"> this will impact the reliability of the control channel, higher layer </w:t>
      </w:r>
      <w:proofErr w:type="spellStart"/>
      <w:r>
        <w:rPr>
          <w:lang w:val="en-GB"/>
        </w:rPr>
        <w:t>signali</w:t>
      </w:r>
      <w:r w:rsidR="00C4496E">
        <w:rPr>
          <w:lang w:val="en-GB"/>
        </w:rPr>
        <w:t>n</w:t>
      </w:r>
      <w:r>
        <w:rPr>
          <w:lang w:val="en-GB"/>
        </w:rPr>
        <w:t>g</w:t>
      </w:r>
      <w:proofErr w:type="spellEnd"/>
      <w:r>
        <w:rPr>
          <w:lang w:val="en-GB"/>
        </w:rPr>
        <w:t xml:space="preserve"> and NPUSCH performance.</w:t>
      </w:r>
    </w:p>
    <w:p w14:paraId="7D3F8F8E" w14:textId="7A71B672" w:rsidR="001B7EBA" w:rsidRDefault="001B7EBA" w:rsidP="00FD3BB0">
      <w:pPr>
        <w:spacing w:beforeLines="100" w:before="240"/>
        <w:rPr>
          <w:b/>
          <w:bCs/>
          <w:lang w:val="en-GB"/>
        </w:rPr>
      </w:pPr>
      <w:r w:rsidRPr="00FD3BB0">
        <w:rPr>
          <w:b/>
        </w:rPr>
        <w:t>Proposal</w:t>
      </w:r>
      <w:r>
        <w:rPr>
          <w:b/>
          <w:bCs/>
          <w:lang w:val="en-GB"/>
        </w:rPr>
        <w:t xml:space="preserve"> </w:t>
      </w:r>
      <w:r w:rsidR="00FD3BB0">
        <w:rPr>
          <w:b/>
          <w:bCs/>
          <w:lang w:val="en-GB"/>
        </w:rPr>
        <w:t>6</w:t>
      </w:r>
      <w:r>
        <w:rPr>
          <w:b/>
          <w:bCs/>
          <w:lang w:val="en-GB"/>
        </w:rPr>
        <w:t>: RAN1 to discuss whether HARQ feedback is needed between two active radio frames separated according to the periodicity N.</w:t>
      </w:r>
    </w:p>
    <w:p w14:paraId="0A7335D9" w14:textId="77777777" w:rsidR="001B7EBA" w:rsidRPr="000A4DBF" w:rsidRDefault="001B7EBA" w:rsidP="001B7EBA">
      <w:pPr>
        <w:pStyle w:val="Heading2"/>
      </w:pPr>
      <w:r>
        <w:lastRenderedPageBreak/>
        <w:t>Cell Search and DL synchronization</w:t>
      </w:r>
    </w:p>
    <w:p w14:paraId="00E571AB" w14:textId="32691CC9" w:rsidR="001B7EBA" w:rsidRDefault="001B7EBA" w:rsidP="001B7EBA">
      <w:pPr>
        <w:rPr>
          <w:lang w:val="en-GB"/>
        </w:rPr>
      </w:pPr>
      <w:r>
        <w:rPr>
          <w:lang w:val="en-GB"/>
        </w:rPr>
        <w:t>In legacy (FDD) specification, the NPSS is sent in the 5</w:t>
      </w:r>
      <w:r w:rsidRPr="00121C9B">
        <w:rPr>
          <w:vertAlign w:val="superscript"/>
          <w:lang w:val="en-GB"/>
        </w:rPr>
        <w:t>th</w:t>
      </w:r>
      <w:r>
        <w:rPr>
          <w:lang w:val="en-GB"/>
        </w:rPr>
        <w:t xml:space="preserve"> subframe of every radio frame, while the NSSS is sent in the 9</w:t>
      </w:r>
      <w:r w:rsidRPr="00121C9B">
        <w:rPr>
          <w:vertAlign w:val="superscript"/>
          <w:lang w:val="en-GB"/>
        </w:rPr>
        <w:t>th</w:t>
      </w:r>
      <w:r>
        <w:rPr>
          <w:lang w:val="en-GB"/>
        </w:rPr>
        <w:t xml:space="preserve"> subframe of even radio frames. Considering the </w:t>
      </w:r>
      <w:r w:rsidR="005C73FF">
        <w:rPr>
          <w:lang w:val="en-GB"/>
        </w:rPr>
        <w:t>limited number of available sub</w:t>
      </w:r>
      <w:r>
        <w:rPr>
          <w:lang w:val="en-GB"/>
        </w:rPr>
        <w:t>frame</w:t>
      </w:r>
      <w:r w:rsidR="005C73FF">
        <w:rPr>
          <w:lang w:val="en-GB"/>
        </w:rPr>
        <w:t>s</w:t>
      </w:r>
      <w:r>
        <w:rPr>
          <w:lang w:val="en-GB"/>
        </w:rPr>
        <w:t>, the periodicity of the PSS and SSS will also increase e.g. to at most N times. Then the UE can only search the PSS/SSS with a larger period than legacy FDD and the latency for performing cell search &amp; identification will increase. This will eventually result in the UE having reduced remaining serving time from the NTN cell. It may also impact the UE’s ability to maintain synchronized to the cell.</w:t>
      </w:r>
    </w:p>
    <w:p w14:paraId="7D466A8F" w14:textId="77777777" w:rsidR="001B7EBA" w:rsidRDefault="001B7EBA" w:rsidP="001B7EBA">
      <w:pPr>
        <w:rPr>
          <w:lang w:val="en-GB"/>
        </w:rPr>
      </w:pPr>
      <w:r w:rsidRPr="00524DBC">
        <w:rPr>
          <w:lang w:val="en-GB"/>
        </w:rPr>
        <w:t xml:space="preserve">For legacy </w:t>
      </w:r>
      <w:r>
        <w:rPr>
          <w:lang w:val="en-GB"/>
        </w:rPr>
        <w:t xml:space="preserve">NB-IoT in TDD carrier, the maximum number of NPBCH without changing content is 640ms, i.e. 64 </w:t>
      </w:r>
      <w:proofErr w:type="spellStart"/>
      <w:r>
        <w:rPr>
          <w:lang w:val="en-GB"/>
        </w:rPr>
        <w:t>repetitoins</w:t>
      </w:r>
      <w:proofErr w:type="spellEnd"/>
      <w:r>
        <w:rPr>
          <w:lang w:val="en-GB"/>
        </w:rPr>
        <w:t xml:space="preserve"> for the NPBCH. For similar coverage of the TDD cell, the duration of NPBCH unchanged should be as 64*N/N</w:t>
      </w:r>
      <w:r>
        <w:rPr>
          <w:vertAlign w:val="subscript"/>
          <w:lang w:val="en-GB"/>
        </w:rPr>
        <w:t>NP</w:t>
      </w:r>
      <w:r w:rsidRPr="00524DBC">
        <w:rPr>
          <w:vertAlign w:val="subscript"/>
          <w:lang w:val="en-GB"/>
        </w:rPr>
        <w:t>BCH</w:t>
      </w:r>
      <w:r>
        <w:rPr>
          <w:lang w:val="en-GB"/>
        </w:rPr>
        <w:t>, where</w:t>
      </w:r>
      <w:r w:rsidRPr="004F0749">
        <w:rPr>
          <w:lang w:val="en-GB"/>
        </w:rPr>
        <w:t xml:space="preserve"> </w:t>
      </w:r>
      <w:r>
        <w:rPr>
          <w:lang w:val="en-GB"/>
        </w:rPr>
        <w:t>N</w:t>
      </w:r>
      <w:r>
        <w:rPr>
          <w:vertAlign w:val="subscript"/>
          <w:lang w:val="en-GB"/>
        </w:rPr>
        <w:t>NP</w:t>
      </w:r>
      <w:r w:rsidRPr="00524DBC">
        <w:rPr>
          <w:vertAlign w:val="subscript"/>
          <w:lang w:val="en-GB"/>
        </w:rPr>
        <w:t>BCH</w:t>
      </w:r>
      <w:r>
        <w:rPr>
          <w:lang w:val="en-GB"/>
        </w:rPr>
        <w:t xml:space="preserve"> is the number of NPBCH in each TDD pattern. Considering the no NPBCH in some radio frame or larger distance between two adjacent NPBCH, it will impact more for the different channel propagation to UE, resulting more NPBCH repetition is needed to guarantee same coverage as FDD carrier.</w:t>
      </w:r>
    </w:p>
    <w:p w14:paraId="1172EE0F" w14:textId="77777777" w:rsidR="001B7EBA" w:rsidRDefault="001B7EBA" w:rsidP="001B7EBA">
      <w:pPr>
        <w:rPr>
          <w:lang w:val="en-GB"/>
        </w:rPr>
      </w:pPr>
      <w:r>
        <w:rPr>
          <w:lang w:val="en-GB"/>
        </w:rPr>
        <w:t>We think this issue shall be studied also by RAN4 and propose to send an LS to RAN4.</w:t>
      </w:r>
    </w:p>
    <w:p w14:paraId="01236914" w14:textId="77777777" w:rsidR="001B7EBA" w:rsidRDefault="001B7EBA" w:rsidP="001B7EBA">
      <w:pPr>
        <w:rPr>
          <w:lang w:val="en-GB"/>
        </w:rPr>
      </w:pPr>
    </w:p>
    <w:p w14:paraId="4682DD83" w14:textId="1DAE409B" w:rsidR="001B7EBA" w:rsidRDefault="001B7EBA" w:rsidP="00FD3BB0">
      <w:pPr>
        <w:spacing w:beforeLines="100" w:before="240"/>
        <w:rPr>
          <w:b/>
          <w:bCs/>
          <w:lang w:val="en-GB"/>
        </w:rPr>
      </w:pPr>
      <w:r w:rsidRPr="007E731F">
        <w:rPr>
          <w:b/>
          <w:bCs/>
          <w:lang w:val="en-GB"/>
        </w:rPr>
        <w:t xml:space="preserve">Observation </w:t>
      </w:r>
      <w:r w:rsidR="00FD3BB0">
        <w:rPr>
          <w:b/>
          <w:bCs/>
          <w:lang w:val="en-GB"/>
        </w:rPr>
        <w:t>6</w:t>
      </w:r>
      <w:r w:rsidRPr="007E731F">
        <w:rPr>
          <w:b/>
          <w:bCs/>
          <w:lang w:val="en-GB"/>
        </w:rPr>
        <w:t xml:space="preserve">: </w:t>
      </w:r>
      <w:r>
        <w:rPr>
          <w:b/>
          <w:bCs/>
          <w:lang w:val="en-GB"/>
        </w:rPr>
        <w:t>T</w:t>
      </w:r>
      <w:r w:rsidRPr="007E731F">
        <w:rPr>
          <w:b/>
          <w:bCs/>
          <w:lang w:val="en-GB"/>
        </w:rPr>
        <w:t>he</w:t>
      </w:r>
      <w:r w:rsidR="005A3CDF">
        <w:rPr>
          <w:b/>
          <w:bCs/>
          <w:lang w:val="en-GB"/>
        </w:rPr>
        <w:t xml:space="preserve"> </w:t>
      </w:r>
      <w:r w:rsidR="00D34972">
        <w:rPr>
          <w:b/>
          <w:bCs/>
          <w:lang w:val="en-GB"/>
        </w:rPr>
        <w:t xml:space="preserve">limited number of </w:t>
      </w:r>
      <w:r w:rsidRPr="007E731F">
        <w:rPr>
          <w:b/>
          <w:bCs/>
          <w:lang w:val="en-GB"/>
        </w:rPr>
        <w:t>radio frame</w:t>
      </w:r>
      <w:r w:rsidR="00D34972">
        <w:rPr>
          <w:b/>
          <w:bCs/>
          <w:lang w:val="en-GB"/>
        </w:rPr>
        <w:t>s</w:t>
      </w:r>
      <w:r w:rsidRPr="007E731F">
        <w:rPr>
          <w:b/>
          <w:bCs/>
          <w:lang w:val="en-GB"/>
        </w:rPr>
        <w:t xml:space="preserve"> with contiguous UL subframe</w:t>
      </w:r>
      <w:r w:rsidR="00D34972">
        <w:rPr>
          <w:b/>
          <w:bCs/>
          <w:lang w:val="en-GB"/>
        </w:rPr>
        <w:t>s</w:t>
      </w:r>
      <w:r w:rsidRPr="007E731F">
        <w:rPr>
          <w:b/>
          <w:bCs/>
          <w:lang w:val="en-GB"/>
        </w:rPr>
        <w:t xml:space="preserve"> and contiguous DL subframe</w:t>
      </w:r>
      <w:r w:rsidR="00D34972">
        <w:rPr>
          <w:b/>
          <w:bCs/>
          <w:lang w:val="en-GB"/>
        </w:rPr>
        <w:t>s</w:t>
      </w:r>
      <w:r w:rsidRPr="007E731F">
        <w:rPr>
          <w:b/>
          <w:bCs/>
          <w:lang w:val="en-GB"/>
        </w:rPr>
        <w:t xml:space="preserve"> may impact the DL synchronization and cell search.</w:t>
      </w:r>
    </w:p>
    <w:p w14:paraId="2578BBBE" w14:textId="6931150B" w:rsidR="001B7EBA" w:rsidRPr="007E731F" w:rsidRDefault="001B7EBA" w:rsidP="00FD3BB0">
      <w:pPr>
        <w:spacing w:beforeLines="100" w:before="240"/>
        <w:rPr>
          <w:b/>
          <w:bCs/>
          <w:lang w:val="en-GB"/>
        </w:rPr>
      </w:pPr>
      <w:r>
        <w:rPr>
          <w:b/>
          <w:bCs/>
          <w:lang w:val="en-GB"/>
        </w:rPr>
        <w:t xml:space="preserve">Observation </w:t>
      </w:r>
      <w:r w:rsidR="00FD3BB0">
        <w:rPr>
          <w:b/>
          <w:bCs/>
          <w:lang w:val="en-GB"/>
        </w:rPr>
        <w:t>7</w:t>
      </w:r>
      <w:r>
        <w:rPr>
          <w:b/>
          <w:bCs/>
          <w:lang w:val="en-GB"/>
        </w:rPr>
        <w:t xml:space="preserve">: </w:t>
      </w:r>
      <w:r w:rsidRPr="000E375D">
        <w:rPr>
          <w:b/>
          <w:bCs/>
          <w:lang w:val="en-GB"/>
        </w:rPr>
        <w:t>maximum number of NPBCH without changing content in TDD carrier should be increased for same cover</w:t>
      </w:r>
      <w:r>
        <w:rPr>
          <w:b/>
          <w:bCs/>
          <w:lang w:val="en-GB"/>
        </w:rPr>
        <w:t>a</w:t>
      </w:r>
      <w:r w:rsidRPr="000E375D">
        <w:rPr>
          <w:b/>
          <w:bCs/>
          <w:lang w:val="en-GB"/>
        </w:rPr>
        <w:t>ge of FDD carrier.</w:t>
      </w:r>
    </w:p>
    <w:p w14:paraId="23C71C1A" w14:textId="6A9B84DF" w:rsidR="001B7EBA" w:rsidRPr="007E731F" w:rsidRDefault="001B7EBA" w:rsidP="00FD3BB0">
      <w:pPr>
        <w:spacing w:beforeLines="100" w:before="240"/>
        <w:rPr>
          <w:b/>
          <w:bCs/>
          <w:lang w:val="en-GB"/>
        </w:rPr>
      </w:pPr>
      <w:r w:rsidRPr="007E731F">
        <w:rPr>
          <w:b/>
          <w:bCs/>
          <w:lang w:val="en-GB"/>
        </w:rPr>
        <w:t xml:space="preserve">Proposal </w:t>
      </w:r>
      <w:r w:rsidR="00FD3BB0">
        <w:rPr>
          <w:b/>
          <w:bCs/>
          <w:lang w:val="en-GB"/>
        </w:rPr>
        <w:t>7</w:t>
      </w:r>
      <w:r w:rsidRPr="007E731F">
        <w:rPr>
          <w:b/>
          <w:bCs/>
          <w:lang w:val="en-GB"/>
        </w:rPr>
        <w:t>: RAN1 should study how to have accurate DL synchronization and cell search in this IoT NTN TDD mode.</w:t>
      </w:r>
    </w:p>
    <w:p w14:paraId="288DCE24" w14:textId="1C251BD1" w:rsidR="001B7EBA" w:rsidRDefault="001B7EBA" w:rsidP="00FD3BB0">
      <w:pPr>
        <w:spacing w:beforeLines="100" w:before="240"/>
        <w:rPr>
          <w:b/>
          <w:bCs/>
          <w:lang w:val="en-GB"/>
        </w:rPr>
      </w:pPr>
      <w:r w:rsidRPr="007E731F">
        <w:rPr>
          <w:b/>
          <w:bCs/>
          <w:lang w:val="en-GB"/>
        </w:rPr>
        <w:t xml:space="preserve">Proposal </w:t>
      </w:r>
      <w:r w:rsidR="00FD3BB0">
        <w:rPr>
          <w:b/>
          <w:bCs/>
          <w:lang w:val="en-GB"/>
        </w:rPr>
        <w:t>8</w:t>
      </w:r>
      <w:r w:rsidRPr="007E731F">
        <w:rPr>
          <w:b/>
          <w:bCs/>
          <w:lang w:val="en-GB"/>
        </w:rPr>
        <w:t>: RAN1 to send LS to RAN4 to study both DL synchronization and cell search issue in this IoT NTN TDD mode.</w:t>
      </w:r>
    </w:p>
    <w:p w14:paraId="6329F37F" w14:textId="77777777" w:rsidR="001B7EBA" w:rsidRDefault="001B7EBA" w:rsidP="001B7EBA">
      <w:pPr>
        <w:pStyle w:val="Heading2"/>
      </w:pPr>
      <w:r>
        <w:t>Detail frame structure from Iridium system</w:t>
      </w:r>
    </w:p>
    <w:p w14:paraId="5B6F46B9" w14:textId="5F576726" w:rsidR="001B7EBA" w:rsidRDefault="001B7EBA" w:rsidP="001B7EBA">
      <w:pPr>
        <w:rPr>
          <w:lang w:val="en-GB"/>
        </w:rPr>
      </w:pPr>
      <w:r>
        <w:rPr>
          <w:lang w:val="en-GB"/>
        </w:rPr>
        <w:t xml:space="preserve">The WID </w:t>
      </w:r>
      <w:r>
        <w:rPr>
          <w:lang w:val="en-GB"/>
        </w:rPr>
        <w:fldChar w:fldCharType="begin"/>
      </w:r>
      <w:r>
        <w:rPr>
          <w:lang w:val="en-GB"/>
        </w:rPr>
        <w:instrText xml:space="preserve"> REF _Ref181868441 \r \h </w:instrText>
      </w:r>
      <w:r>
        <w:rPr>
          <w:lang w:val="en-GB"/>
        </w:rPr>
      </w:r>
      <w:r>
        <w:rPr>
          <w:lang w:val="en-GB"/>
        </w:rPr>
        <w:fldChar w:fldCharType="separate"/>
      </w:r>
      <w:r>
        <w:rPr>
          <w:lang w:val="en-GB"/>
        </w:rPr>
        <w:t>[1]</w:t>
      </w:r>
      <w:r>
        <w:rPr>
          <w:lang w:val="en-GB"/>
        </w:rPr>
        <w:fldChar w:fldCharType="end"/>
      </w:r>
      <w:r>
        <w:rPr>
          <w:lang w:val="en-GB"/>
        </w:rPr>
        <w:t xml:space="preserve"> </w:t>
      </w:r>
      <w:r w:rsidR="00F45A4A">
        <w:rPr>
          <w:lang w:val="en-GB"/>
        </w:rPr>
        <w:t>includes</w:t>
      </w:r>
      <w:r>
        <w:rPr>
          <w:lang w:val="en-GB"/>
        </w:rPr>
        <w:t xml:space="preserve"> the TDD pattern will use a periodicity of N=9. This has significant impact on the specification </w:t>
      </w:r>
      <w:proofErr w:type="gramStart"/>
      <w:r>
        <w:rPr>
          <w:lang w:val="en-GB"/>
        </w:rPr>
        <w:t>complexity</w:t>
      </w:r>
      <w:proofErr w:type="gramEnd"/>
      <w:r>
        <w:rPr>
          <w:lang w:val="en-GB"/>
        </w:rPr>
        <w:t xml:space="preserve"> and it will be good for all 3GPP participants to better understand if this limitation is real and whether there are additional restrictions on downlink subframes, uplink subframes and potential DL-UL gap due to the interoperability with the legacy Iridium system.</w:t>
      </w:r>
    </w:p>
    <w:p w14:paraId="56F7B911" w14:textId="4CB876B8" w:rsidR="000C20D5" w:rsidRDefault="007631FC" w:rsidP="001B7EBA">
      <w:pPr>
        <w:rPr>
          <w:lang w:val="en-GB"/>
        </w:rPr>
      </w:pPr>
      <w:r>
        <w:rPr>
          <w:lang w:val="en-GB"/>
        </w:rPr>
        <w:t xml:space="preserve">To make it workable for next step in 3GPP on this WI, the exact information </w:t>
      </w:r>
      <w:r w:rsidR="00162D72">
        <w:rPr>
          <w:lang w:val="en-GB"/>
        </w:rPr>
        <w:t>on the starting</w:t>
      </w:r>
      <w:r w:rsidR="00D33E26">
        <w:rPr>
          <w:lang w:val="en-GB"/>
        </w:rPr>
        <w:t>/ending</w:t>
      </w:r>
      <w:r w:rsidR="00162D72">
        <w:rPr>
          <w:lang w:val="en-GB"/>
        </w:rPr>
        <w:t xml:space="preserve"> time</w:t>
      </w:r>
      <w:r w:rsidR="00D33E26">
        <w:rPr>
          <w:lang w:val="en-GB"/>
        </w:rPr>
        <w:t xml:space="preserve"> of the subframes in UL</w:t>
      </w:r>
      <w:r w:rsidR="002C5BDB">
        <w:rPr>
          <w:lang w:val="en-GB"/>
        </w:rPr>
        <w:t xml:space="preserve"> and </w:t>
      </w:r>
      <w:r w:rsidR="00D33E26">
        <w:rPr>
          <w:lang w:val="en-GB"/>
        </w:rPr>
        <w:t xml:space="preserve">DL duration should be </w:t>
      </w:r>
      <w:r w:rsidR="002C5BDB">
        <w:rPr>
          <w:lang w:val="en-GB"/>
        </w:rPr>
        <w:t xml:space="preserve">clear, so that RAN1 can continue to discuss the impact to the </w:t>
      </w:r>
      <w:r w:rsidR="00C67021">
        <w:rPr>
          <w:lang w:val="en-GB"/>
        </w:rPr>
        <w:t>specification and feasibility of the mapping of the channel/signals.</w:t>
      </w:r>
    </w:p>
    <w:p w14:paraId="291481C2" w14:textId="5F50F495" w:rsidR="001B7EBA" w:rsidRPr="00D4686F" w:rsidRDefault="001B7EBA" w:rsidP="00FD3BB0">
      <w:pPr>
        <w:spacing w:beforeLines="100" w:before="240"/>
        <w:rPr>
          <w:b/>
          <w:bCs/>
          <w:lang w:val="en-GB"/>
        </w:rPr>
      </w:pPr>
      <w:r w:rsidRPr="00FD3BB0">
        <w:rPr>
          <w:b/>
        </w:rPr>
        <w:t>Proposal</w:t>
      </w:r>
      <w:r>
        <w:rPr>
          <w:b/>
          <w:bCs/>
          <w:lang w:val="en-GB"/>
        </w:rPr>
        <w:t xml:space="preserve"> </w:t>
      </w:r>
      <w:r w:rsidR="00FD3BB0">
        <w:rPr>
          <w:b/>
          <w:bCs/>
          <w:lang w:val="en-GB"/>
        </w:rPr>
        <w:t>9</w:t>
      </w:r>
      <w:r>
        <w:rPr>
          <w:b/>
          <w:bCs/>
          <w:lang w:val="en-GB"/>
        </w:rPr>
        <w:t xml:space="preserve">: </w:t>
      </w:r>
      <w:r w:rsidR="00C67021" w:rsidRPr="00D4686F">
        <w:rPr>
          <w:b/>
          <w:bCs/>
          <w:lang w:val="en-GB"/>
        </w:rPr>
        <w:t xml:space="preserve">Before </w:t>
      </w:r>
      <w:proofErr w:type="gramStart"/>
      <w:r w:rsidR="00D4686F" w:rsidRPr="00D4686F">
        <w:rPr>
          <w:b/>
          <w:bCs/>
          <w:lang w:val="en-GB"/>
        </w:rPr>
        <w:t>make</w:t>
      </w:r>
      <w:proofErr w:type="gramEnd"/>
      <w:r w:rsidR="00D4686F" w:rsidRPr="00D4686F">
        <w:rPr>
          <w:b/>
          <w:bCs/>
          <w:lang w:val="en-GB"/>
        </w:rPr>
        <w:t xml:space="preserve"> </w:t>
      </w:r>
      <w:proofErr w:type="spellStart"/>
      <w:r w:rsidR="00D4686F" w:rsidRPr="00D4686F">
        <w:rPr>
          <w:b/>
          <w:bCs/>
          <w:lang w:val="en-GB"/>
        </w:rPr>
        <w:t>furthere</w:t>
      </w:r>
      <w:proofErr w:type="spellEnd"/>
      <w:r w:rsidR="00D4686F" w:rsidRPr="00D4686F">
        <w:rPr>
          <w:b/>
          <w:bCs/>
          <w:lang w:val="en-GB"/>
        </w:rPr>
        <w:t xml:space="preserve"> study on </w:t>
      </w:r>
      <w:r w:rsidR="00D4686F" w:rsidRPr="00FD3BB0">
        <w:rPr>
          <w:b/>
          <w:bCs/>
          <w:lang w:val="en-GB"/>
        </w:rPr>
        <w:t>the impact to the specification and feasibility of the mapping of the channel/signals</w:t>
      </w:r>
      <w:r w:rsidR="00D4686F" w:rsidRPr="00D4686F">
        <w:rPr>
          <w:b/>
          <w:bCs/>
          <w:lang w:val="en-GB"/>
        </w:rPr>
        <w:t xml:space="preserve">, </w:t>
      </w:r>
      <w:r w:rsidR="00D4686F" w:rsidRPr="00FD3BB0">
        <w:rPr>
          <w:b/>
          <w:bCs/>
          <w:lang w:val="en-GB"/>
        </w:rPr>
        <w:t>the exact information on the starting/ending time of the subframes in UL and DL duration should be clear</w:t>
      </w:r>
      <w:r w:rsidR="00D4686F">
        <w:rPr>
          <w:b/>
          <w:bCs/>
          <w:lang w:val="en-GB"/>
        </w:rPr>
        <w:t>.</w:t>
      </w:r>
    </w:p>
    <w:p w14:paraId="54C9E6D5" w14:textId="5BE2CA9C" w:rsidR="000D4F29" w:rsidRDefault="000D4F29" w:rsidP="001B7EBA">
      <w:pPr>
        <w:pStyle w:val="Heading2"/>
      </w:pPr>
      <w:r>
        <w:t xml:space="preserve">Segment </w:t>
      </w:r>
      <w:proofErr w:type="spellStart"/>
      <w:r>
        <w:t>precompensation</w:t>
      </w:r>
      <w:proofErr w:type="spellEnd"/>
    </w:p>
    <w:p w14:paraId="50E473D8" w14:textId="44E33466" w:rsidR="000D4F29" w:rsidRDefault="00DF1E51">
      <w:r>
        <w:t xml:space="preserve">As in Rel17/18, there is already much discussion on </w:t>
      </w:r>
      <w:r w:rsidR="00F73B77">
        <w:t xml:space="preserve">segment </w:t>
      </w:r>
      <w:proofErr w:type="spellStart"/>
      <w:r w:rsidR="00F73B77">
        <w:t>precompensation</w:t>
      </w:r>
      <w:proofErr w:type="spellEnd"/>
      <w:r w:rsidR="00F73B77">
        <w:t xml:space="preserve">, considering limited time in Rel19 for IoT NTN TDD mode, we think one simple way is to reuse FDD segment </w:t>
      </w:r>
      <w:proofErr w:type="spellStart"/>
      <w:r w:rsidR="00F73B77">
        <w:t>precompensation</w:t>
      </w:r>
      <w:proofErr w:type="spellEnd"/>
      <w:r w:rsidR="00F73B77">
        <w:t xml:space="preserve"> </w:t>
      </w:r>
      <w:r w:rsidR="001E5CF7">
        <w:t xml:space="preserve">method in IoT NTN </w:t>
      </w:r>
      <w:proofErr w:type="gramStart"/>
      <w:r w:rsidR="001E5CF7">
        <w:t>TDD .</w:t>
      </w:r>
      <w:proofErr w:type="gramEnd"/>
    </w:p>
    <w:p w14:paraId="36182DA5" w14:textId="785ECDAC" w:rsidR="001E5CF7" w:rsidRPr="00FD3BB0" w:rsidRDefault="001E5CF7" w:rsidP="00FD3BB0">
      <w:pPr>
        <w:spacing w:beforeLines="100" w:before="240"/>
        <w:rPr>
          <w:b/>
        </w:rPr>
      </w:pPr>
      <w:r w:rsidRPr="00FD3BB0">
        <w:rPr>
          <w:b/>
        </w:rPr>
        <w:t xml:space="preserve">Proposal </w:t>
      </w:r>
      <w:r w:rsidR="00FD3BB0">
        <w:rPr>
          <w:b/>
        </w:rPr>
        <w:t>10</w:t>
      </w:r>
      <w:r w:rsidRPr="00FD3BB0">
        <w:rPr>
          <w:b/>
        </w:rPr>
        <w:t xml:space="preserve">: RAN1 discuss reusing FDD segment </w:t>
      </w:r>
      <w:proofErr w:type="spellStart"/>
      <w:r w:rsidRPr="00FD3BB0">
        <w:rPr>
          <w:b/>
        </w:rPr>
        <w:t>precompensation</w:t>
      </w:r>
      <w:proofErr w:type="spellEnd"/>
      <w:r w:rsidRPr="00FD3BB0">
        <w:rPr>
          <w:b/>
        </w:rPr>
        <w:t xml:space="preserve"> method in IoT NTN TDD.</w:t>
      </w:r>
    </w:p>
    <w:p w14:paraId="12C2B8FC" w14:textId="1C3267EE" w:rsidR="001B7EBA" w:rsidRDefault="001B7EBA" w:rsidP="001B7EBA">
      <w:pPr>
        <w:pStyle w:val="Heading2"/>
      </w:pPr>
      <w:r>
        <w:t>Link budget impact</w:t>
      </w:r>
    </w:p>
    <w:p w14:paraId="533F564A" w14:textId="77777777" w:rsidR="001B7EBA" w:rsidRDefault="001B7EBA" w:rsidP="001B7EBA">
      <w:pPr>
        <w:rPr>
          <w:lang w:val="en-GB"/>
        </w:rPr>
      </w:pPr>
      <w:r>
        <w:rPr>
          <w:lang w:val="en-GB"/>
        </w:rPr>
        <w:t xml:space="preserve">The proposed IoT NTN frame structure will spread the available UL and DL subframes in time. This means that the use of repetitions will also result in a repetition duration that scales with N. </w:t>
      </w:r>
      <w:proofErr w:type="gramStart"/>
      <w:r>
        <w:rPr>
          <w:lang w:val="en-GB"/>
        </w:rPr>
        <w:t>Thus</w:t>
      </w:r>
      <w:proofErr w:type="gramEnd"/>
      <w:r>
        <w:rPr>
          <w:lang w:val="en-GB"/>
        </w:rPr>
        <w:t xml:space="preserve"> it may not be possible to use the currently specified maximum number of repetitions, because the total duration will be too long (10s of seconds </w:t>
      </w:r>
      <w:r>
        <w:rPr>
          <w:lang w:val="en-GB"/>
        </w:rPr>
        <w:lastRenderedPageBreak/>
        <w:t xml:space="preserve">potentially) compared to the satellite-based cell availability. The configuration of repetitions is up to network implementation, but restricting the maximum number of repetitions effectively also restricts the link budget and thus we think it is important for RAN1 to discuss. Likewise, the resource unit for uplink transmissions is 1-8 </w:t>
      </w:r>
      <w:proofErr w:type="spellStart"/>
      <w:r>
        <w:rPr>
          <w:lang w:val="en-GB"/>
        </w:rPr>
        <w:t>ms</w:t>
      </w:r>
      <w:proofErr w:type="spellEnd"/>
      <w:r>
        <w:rPr>
          <w:lang w:val="en-GB"/>
        </w:rPr>
        <w:t xml:space="preserve"> for 15 kHz SCS and 32 </w:t>
      </w:r>
      <w:proofErr w:type="spellStart"/>
      <w:r>
        <w:rPr>
          <w:lang w:val="en-GB"/>
        </w:rPr>
        <w:t>ms</w:t>
      </w:r>
      <w:proofErr w:type="spellEnd"/>
      <w:r>
        <w:rPr>
          <w:lang w:val="en-GB"/>
        </w:rPr>
        <w:t xml:space="preserve"> for 3.75 kHz. Especially, the 3.75 kHz resource unit will be difficult to accommodate given the RAN1 agreement defining the uplink duration U is 8-30 subframes. </w:t>
      </w:r>
    </w:p>
    <w:p w14:paraId="3FDE3E4F" w14:textId="7EFCAA12" w:rsidR="001B7EBA" w:rsidRDefault="001B7EBA" w:rsidP="00FD3BB0">
      <w:pPr>
        <w:spacing w:beforeLines="100" w:before="240"/>
        <w:rPr>
          <w:b/>
          <w:bCs/>
          <w:lang w:val="en-GB"/>
        </w:rPr>
      </w:pPr>
      <w:r w:rsidRPr="00FD3BB0">
        <w:rPr>
          <w:b/>
        </w:rPr>
        <w:t>Proposal</w:t>
      </w:r>
      <w:r>
        <w:rPr>
          <w:b/>
          <w:bCs/>
          <w:lang w:val="en-GB"/>
        </w:rPr>
        <w:t xml:space="preserve"> </w:t>
      </w:r>
      <w:r w:rsidR="00FD3BB0">
        <w:rPr>
          <w:b/>
          <w:bCs/>
          <w:lang w:val="en-GB"/>
        </w:rPr>
        <w:t>11</w:t>
      </w:r>
      <w:r>
        <w:rPr>
          <w:b/>
          <w:bCs/>
          <w:lang w:val="en-GB"/>
        </w:rPr>
        <w:t xml:space="preserve">: RAN1 to discuss the impact on the achievable link budget if the number of repetitions and resource unit length are restricted due to the use of every Nth radio frame and a limited number of DL/UL subframes. </w:t>
      </w:r>
    </w:p>
    <w:p w14:paraId="4C0925FB" w14:textId="77777777" w:rsidR="001B7EBA" w:rsidRDefault="001B7EBA" w:rsidP="001B7EBA">
      <w:pPr>
        <w:pStyle w:val="Heading2"/>
      </w:pPr>
      <w:r>
        <w:t>System capacity</w:t>
      </w:r>
    </w:p>
    <w:p w14:paraId="1602DA63" w14:textId="77777777" w:rsidR="001B7EBA" w:rsidRDefault="001B7EBA" w:rsidP="001B7EBA">
      <w:pPr>
        <w:rPr>
          <w:lang w:val="en-GB"/>
        </w:rPr>
      </w:pPr>
      <w:r>
        <w:rPr>
          <w:lang w:val="en-GB"/>
        </w:rPr>
        <w:t xml:space="preserve">As noted above, the repetition duration may extend in time and across the available UL and DL subframes. This will impact the resource availability. Furthermore, there is a fundamental </w:t>
      </w:r>
      <w:proofErr w:type="spellStart"/>
      <w:r>
        <w:rPr>
          <w:lang w:val="en-GB"/>
        </w:rPr>
        <w:t>signaling</w:t>
      </w:r>
      <w:proofErr w:type="spellEnd"/>
      <w:r>
        <w:rPr>
          <w:lang w:val="en-GB"/>
        </w:rPr>
        <w:t xml:space="preserve"> overhead due to the requirement of providing </w:t>
      </w:r>
      <w:bookmarkStart w:id="2" w:name="_Hlk178757019"/>
      <w:r>
        <w:rPr>
          <w:lang w:val="en-GB"/>
        </w:rPr>
        <w:t>NPSS, NSSS, NRS, MIB and relevant System Information Blocks (at least SIB1-5 and SIB31).</w:t>
      </w:r>
      <w:bookmarkEnd w:id="2"/>
      <w:r>
        <w:rPr>
          <w:lang w:val="en-GB"/>
        </w:rPr>
        <w:t xml:space="preserve"> We consider it beneficial for RAN1 to evaluate the actual capacity of the cell when accounting for the </w:t>
      </w:r>
      <w:proofErr w:type="gramStart"/>
      <w:r>
        <w:rPr>
          <w:lang w:val="en-GB"/>
        </w:rPr>
        <w:t>aforementioned transmissions</w:t>
      </w:r>
      <w:proofErr w:type="gramEnd"/>
      <w:r>
        <w:rPr>
          <w:lang w:val="en-GB"/>
        </w:rPr>
        <w:t>.</w:t>
      </w:r>
    </w:p>
    <w:p w14:paraId="0680D765" w14:textId="641DBBCB" w:rsidR="001B7EBA" w:rsidRDefault="001B7EBA" w:rsidP="00FD3BB0">
      <w:pPr>
        <w:spacing w:beforeLines="100" w:before="240"/>
        <w:rPr>
          <w:b/>
          <w:bCs/>
          <w:lang w:val="en-GB"/>
        </w:rPr>
      </w:pPr>
      <w:r w:rsidRPr="00FD3BB0">
        <w:rPr>
          <w:b/>
        </w:rPr>
        <w:t>Proposal</w:t>
      </w:r>
      <w:r>
        <w:rPr>
          <w:b/>
          <w:bCs/>
          <w:lang w:val="en-GB"/>
        </w:rPr>
        <w:t xml:space="preserve"> </w:t>
      </w:r>
      <w:r w:rsidR="00FD3BB0">
        <w:rPr>
          <w:b/>
          <w:bCs/>
          <w:lang w:val="en-GB"/>
        </w:rPr>
        <w:t>12</w:t>
      </w:r>
      <w:r>
        <w:rPr>
          <w:b/>
          <w:bCs/>
          <w:lang w:val="en-GB"/>
        </w:rPr>
        <w:t xml:space="preserve">: RAN1 to evaluate the cell capacity when accounting for at least </w:t>
      </w:r>
      <w:r w:rsidRPr="005A77D8">
        <w:rPr>
          <w:b/>
          <w:bCs/>
          <w:lang w:val="en-GB"/>
        </w:rPr>
        <w:t>NPSS, NSSS, NRS, MIB and relevant System Information Blocks (at least SIB1-5 and SIB31).</w:t>
      </w:r>
    </w:p>
    <w:p w14:paraId="17D3DF7D" w14:textId="77777777" w:rsidR="001B7EBA" w:rsidRDefault="001B7EBA" w:rsidP="001B7EBA">
      <w:pPr>
        <w:rPr>
          <w:lang w:val="en-GB"/>
        </w:rPr>
      </w:pPr>
      <w:r>
        <w:rPr>
          <w:lang w:val="en-GB"/>
        </w:rPr>
        <w:t xml:space="preserve">Likewise, there are restrictions on uplink capacity because a certain minimum number of </w:t>
      </w:r>
      <w:proofErr w:type="gramStart"/>
      <w:r>
        <w:rPr>
          <w:lang w:val="en-GB"/>
        </w:rPr>
        <w:t>Random Access</w:t>
      </w:r>
      <w:proofErr w:type="gramEnd"/>
      <w:r>
        <w:rPr>
          <w:lang w:val="en-GB"/>
        </w:rPr>
        <w:t xml:space="preserve"> Occasions need to be configured to ensure UEs can timely access the cell.</w:t>
      </w:r>
    </w:p>
    <w:p w14:paraId="36316ED1" w14:textId="0E0D008B" w:rsidR="001B7EBA" w:rsidRPr="007E731F" w:rsidRDefault="001B7EBA" w:rsidP="00FD3BB0">
      <w:pPr>
        <w:spacing w:beforeLines="100" w:before="240"/>
        <w:rPr>
          <w:b/>
          <w:bCs/>
          <w:lang w:val="en-GB"/>
        </w:rPr>
      </w:pPr>
      <w:r w:rsidRPr="00FD3BB0">
        <w:rPr>
          <w:b/>
        </w:rPr>
        <w:t>Proposal</w:t>
      </w:r>
      <w:r w:rsidRPr="007E731F">
        <w:rPr>
          <w:b/>
          <w:bCs/>
          <w:lang w:val="en-GB"/>
        </w:rPr>
        <w:t xml:space="preserve"> </w:t>
      </w:r>
      <w:r>
        <w:rPr>
          <w:b/>
          <w:bCs/>
          <w:lang w:val="en-GB"/>
        </w:rPr>
        <w:t>1</w:t>
      </w:r>
      <w:r w:rsidR="00FD3BB0">
        <w:rPr>
          <w:b/>
          <w:bCs/>
          <w:lang w:val="en-GB"/>
        </w:rPr>
        <w:t>3</w:t>
      </w:r>
      <w:r w:rsidRPr="007E731F">
        <w:rPr>
          <w:b/>
          <w:bCs/>
          <w:lang w:val="en-GB"/>
        </w:rPr>
        <w:t>:</w:t>
      </w:r>
      <w:r>
        <w:rPr>
          <w:b/>
          <w:bCs/>
          <w:lang w:val="en-GB"/>
        </w:rPr>
        <w:t xml:space="preserve"> </w:t>
      </w:r>
      <w:r w:rsidRPr="007E731F">
        <w:rPr>
          <w:b/>
          <w:bCs/>
          <w:lang w:val="en-GB"/>
        </w:rPr>
        <w:t>RAN1 should evaluate the UL capacity for NPRACH and NPUSCH considering the active radio frame per N radio frame.</w:t>
      </w:r>
    </w:p>
    <w:p w14:paraId="10445A01" w14:textId="036E66FE" w:rsidR="00885580" w:rsidRDefault="007820D0" w:rsidP="00885580">
      <w:pPr>
        <w:pStyle w:val="Heading1"/>
      </w:pPr>
      <w:bookmarkStart w:id="3" w:name="_Hlk68691077"/>
      <w:bookmarkEnd w:id="1"/>
      <w:r>
        <w:t>Conclusion</w:t>
      </w:r>
    </w:p>
    <w:p w14:paraId="39FAE64D" w14:textId="713B06BF" w:rsidR="0013297B" w:rsidRDefault="008F7777" w:rsidP="0013297B">
      <w:r>
        <w:t>In this contribution, we discussed our view on IoT NTN</w:t>
      </w:r>
      <w:r w:rsidR="007E731F">
        <w:t xml:space="preserve"> TDD mode</w:t>
      </w:r>
      <w:r>
        <w:t>. Our obser</w:t>
      </w:r>
      <w:r w:rsidR="00CE4CC1">
        <w:t>v</w:t>
      </w:r>
      <w:r>
        <w:t>ations an</w:t>
      </w:r>
      <w:r w:rsidR="00FD3BB0">
        <w:t>d</w:t>
      </w:r>
      <w:r>
        <w:t xml:space="preserve"> proposals are as follows:</w:t>
      </w:r>
    </w:p>
    <w:p w14:paraId="5A822A01" w14:textId="77777777" w:rsidR="00FD3BB0" w:rsidRDefault="00FD3BB0" w:rsidP="00FD3BB0">
      <w:pPr>
        <w:spacing w:beforeLines="100" w:before="240"/>
        <w:rPr>
          <w:b/>
          <w:bCs/>
        </w:rPr>
      </w:pPr>
      <w:r w:rsidRPr="00FD3BB0">
        <w:rPr>
          <w:b/>
        </w:rPr>
        <w:t xml:space="preserve">Observation 1: The set of contiguous </w:t>
      </w:r>
      <w:proofErr w:type="gramStart"/>
      <w:r w:rsidRPr="00FD3BB0">
        <w:rPr>
          <w:b/>
        </w:rPr>
        <w:t>UL</w:t>
      </w:r>
      <w:proofErr w:type="gramEnd"/>
      <w:r w:rsidRPr="00FD3BB0">
        <w:rPr>
          <w:b/>
        </w:rPr>
        <w:t xml:space="preserve"> subframe should cover all UE’s UL transmission with different</w:t>
      </w:r>
      <w:r w:rsidRPr="00667961">
        <w:rPr>
          <w:b/>
          <w:bCs/>
        </w:rPr>
        <w:t xml:space="preserve"> differential delay.</w:t>
      </w:r>
    </w:p>
    <w:p w14:paraId="71853B21" w14:textId="77777777" w:rsidR="00FD3BB0" w:rsidRPr="007E731F" w:rsidRDefault="00FD3BB0" w:rsidP="00FD3BB0">
      <w:pPr>
        <w:spacing w:beforeLines="100" w:before="240"/>
        <w:rPr>
          <w:b/>
        </w:rPr>
      </w:pPr>
      <w:r>
        <w:rPr>
          <w:b/>
        </w:rPr>
        <w:t xml:space="preserve">Observation 2: The use of UL/DL subframe availability every 9 radio frames does not fit legacy specification time elements. </w:t>
      </w:r>
    </w:p>
    <w:p w14:paraId="13135564" w14:textId="77777777" w:rsidR="00FD3BB0" w:rsidRPr="000E375D" w:rsidRDefault="00FD3BB0" w:rsidP="00FD3BB0">
      <w:pPr>
        <w:spacing w:beforeLines="100" w:before="240"/>
        <w:rPr>
          <w:b/>
          <w:bCs/>
          <w:lang w:val="en-GB"/>
        </w:rPr>
      </w:pPr>
      <w:r w:rsidRPr="000E375D">
        <w:rPr>
          <w:b/>
          <w:bCs/>
          <w:lang w:val="en-GB"/>
        </w:rPr>
        <w:t xml:space="preserve">Observation </w:t>
      </w:r>
      <w:r>
        <w:rPr>
          <w:b/>
          <w:bCs/>
          <w:lang w:val="en-GB"/>
        </w:rPr>
        <w:t>3</w:t>
      </w:r>
      <w:r w:rsidRPr="000E375D">
        <w:rPr>
          <w:b/>
          <w:bCs/>
          <w:lang w:val="en-GB"/>
        </w:rPr>
        <w:t xml:space="preserve">: N=9 may </w:t>
      </w:r>
      <w:r>
        <w:rPr>
          <w:b/>
          <w:bCs/>
          <w:lang w:val="en-GB"/>
        </w:rPr>
        <w:t xml:space="preserve">let many periodic Tx/Rx with period as multiple of 8 or multiple of 10 fall into </w:t>
      </w:r>
      <w:r w:rsidRPr="00FD3BB0">
        <w:rPr>
          <w:b/>
          <w:bCs/>
          <w:lang w:val="en-GB"/>
        </w:rPr>
        <w:t>subframe that is not available for the Tx/Rx</w:t>
      </w:r>
      <w:r w:rsidRPr="000E375D">
        <w:rPr>
          <w:b/>
          <w:bCs/>
          <w:lang w:val="en-GB"/>
        </w:rPr>
        <w:t>.</w:t>
      </w:r>
    </w:p>
    <w:p w14:paraId="7945AA5B" w14:textId="77777777" w:rsidR="00FD3BB0" w:rsidRPr="00FD3BB0" w:rsidRDefault="00FD3BB0" w:rsidP="00FD3BB0">
      <w:pPr>
        <w:spacing w:beforeLines="100" w:before="240"/>
        <w:rPr>
          <w:b/>
          <w:bCs/>
          <w:lang w:val="en-GB"/>
        </w:rPr>
      </w:pPr>
      <w:r w:rsidRPr="00FD3BB0">
        <w:rPr>
          <w:b/>
          <w:bCs/>
          <w:lang w:val="en-GB"/>
        </w:rPr>
        <w:t xml:space="preserve">Observation </w:t>
      </w:r>
      <w:r>
        <w:rPr>
          <w:b/>
          <w:bCs/>
          <w:lang w:val="en-GB"/>
        </w:rPr>
        <w:t>4</w:t>
      </w:r>
      <w:r w:rsidRPr="00FD3BB0">
        <w:rPr>
          <w:b/>
          <w:bCs/>
          <w:lang w:val="en-GB"/>
        </w:rPr>
        <w:t xml:space="preserve">: Option 1/2 can provide NPSSS is before NSSS in one DL duration while Option 3/4 </w:t>
      </w:r>
      <w:proofErr w:type="spellStart"/>
      <w:r w:rsidRPr="00FD3BB0">
        <w:rPr>
          <w:b/>
          <w:bCs/>
          <w:lang w:val="en-GB"/>
        </w:rPr>
        <w:t>can not</w:t>
      </w:r>
      <w:proofErr w:type="spellEnd"/>
      <w:r w:rsidRPr="00FD3BB0">
        <w:rPr>
          <w:b/>
          <w:bCs/>
          <w:lang w:val="en-GB"/>
        </w:rPr>
        <w:t>.</w:t>
      </w:r>
    </w:p>
    <w:p w14:paraId="7E175D14" w14:textId="77777777" w:rsidR="00FD3BB0" w:rsidRPr="00FD3BB0" w:rsidRDefault="00FD3BB0" w:rsidP="00FD3BB0">
      <w:pPr>
        <w:spacing w:beforeLines="100" w:before="240"/>
        <w:rPr>
          <w:b/>
          <w:lang w:val="en-GB"/>
        </w:rPr>
      </w:pPr>
      <w:r w:rsidRPr="00FD3BB0">
        <w:rPr>
          <w:b/>
          <w:lang w:val="en-GB"/>
        </w:rPr>
        <w:t>Observation</w:t>
      </w:r>
      <w:r>
        <w:rPr>
          <w:b/>
          <w:bCs/>
          <w:lang w:val="en-GB"/>
        </w:rPr>
        <w:t xml:space="preserve"> 5</w:t>
      </w:r>
      <w:r w:rsidRPr="00FD3BB0">
        <w:rPr>
          <w:b/>
          <w:lang w:val="en-GB"/>
        </w:rPr>
        <w:t>: The occasion for NPBCH and all other periodic channels will be significantly reduced in IoT NTN with TDD mode, thus significantly reduce the system efficiency.</w:t>
      </w:r>
    </w:p>
    <w:p w14:paraId="142F5204" w14:textId="77777777" w:rsidR="00FD3BB0" w:rsidRDefault="00FD3BB0" w:rsidP="00FD3BB0">
      <w:pPr>
        <w:spacing w:beforeLines="100" w:before="240"/>
        <w:rPr>
          <w:b/>
          <w:bCs/>
          <w:lang w:val="en-GB"/>
        </w:rPr>
      </w:pPr>
      <w:r w:rsidRPr="007E731F">
        <w:rPr>
          <w:b/>
          <w:bCs/>
          <w:lang w:val="en-GB"/>
        </w:rPr>
        <w:t xml:space="preserve">Observation </w:t>
      </w:r>
      <w:r>
        <w:rPr>
          <w:b/>
          <w:bCs/>
          <w:lang w:val="en-GB"/>
        </w:rPr>
        <w:t>6</w:t>
      </w:r>
      <w:r w:rsidRPr="007E731F">
        <w:rPr>
          <w:b/>
          <w:bCs/>
          <w:lang w:val="en-GB"/>
        </w:rPr>
        <w:t xml:space="preserve">: </w:t>
      </w:r>
      <w:r>
        <w:rPr>
          <w:b/>
          <w:bCs/>
          <w:lang w:val="en-GB"/>
        </w:rPr>
        <w:t>T</w:t>
      </w:r>
      <w:r w:rsidRPr="007E731F">
        <w:rPr>
          <w:b/>
          <w:bCs/>
          <w:lang w:val="en-GB"/>
        </w:rPr>
        <w:t>he</w:t>
      </w:r>
      <w:r>
        <w:rPr>
          <w:b/>
          <w:bCs/>
          <w:lang w:val="en-GB"/>
        </w:rPr>
        <w:t xml:space="preserve"> limited number of </w:t>
      </w:r>
      <w:r w:rsidRPr="007E731F">
        <w:rPr>
          <w:b/>
          <w:bCs/>
          <w:lang w:val="en-GB"/>
        </w:rPr>
        <w:t>radio frame</w:t>
      </w:r>
      <w:r>
        <w:rPr>
          <w:b/>
          <w:bCs/>
          <w:lang w:val="en-GB"/>
        </w:rPr>
        <w:t>s</w:t>
      </w:r>
      <w:r w:rsidRPr="007E731F">
        <w:rPr>
          <w:b/>
          <w:bCs/>
          <w:lang w:val="en-GB"/>
        </w:rPr>
        <w:t xml:space="preserve"> with contiguous UL subframe</w:t>
      </w:r>
      <w:r>
        <w:rPr>
          <w:b/>
          <w:bCs/>
          <w:lang w:val="en-GB"/>
        </w:rPr>
        <w:t>s</w:t>
      </w:r>
      <w:r w:rsidRPr="007E731F">
        <w:rPr>
          <w:b/>
          <w:bCs/>
          <w:lang w:val="en-GB"/>
        </w:rPr>
        <w:t xml:space="preserve"> and contiguous DL subframe</w:t>
      </w:r>
      <w:r>
        <w:rPr>
          <w:b/>
          <w:bCs/>
          <w:lang w:val="en-GB"/>
        </w:rPr>
        <w:t>s</w:t>
      </w:r>
      <w:r w:rsidRPr="007E731F">
        <w:rPr>
          <w:b/>
          <w:bCs/>
          <w:lang w:val="en-GB"/>
        </w:rPr>
        <w:t xml:space="preserve"> may impact the DL synchronization and cell search.</w:t>
      </w:r>
    </w:p>
    <w:p w14:paraId="766A14E7" w14:textId="77777777" w:rsidR="00FD3BB0" w:rsidRPr="007E731F" w:rsidRDefault="00FD3BB0" w:rsidP="00FD3BB0">
      <w:pPr>
        <w:spacing w:beforeLines="100" w:before="240"/>
        <w:rPr>
          <w:b/>
          <w:bCs/>
          <w:lang w:val="en-GB"/>
        </w:rPr>
      </w:pPr>
      <w:r>
        <w:rPr>
          <w:b/>
          <w:bCs/>
          <w:lang w:val="en-GB"/>
        </w:rPr>
        <w:t xml:space="preserve">Observation 7: </w:t>
      </w:r>
      <w:r w:rsidRPr="000E375D">
        <w:rPr>
          <w:b/>
          <w:bCs/>
          <w:lang w:val="en-GB"/>
        </w:rPr>
        <w:t>maximum number of NPBCH without changing content in TDD carrier should be increased for same cover</w:t>
      </w:r>
      <w:r>
        <w:rPr>
          <w:b/>
          <w:bCs/>
          <w:lang w:val="en-GB"/>
        </w:rPr>
        <w:t>a</w:t>
      </w:r>
      <w:r w:rsidRPr="000E375D">
        <w:rPr>
          <w:b/>
          <w:bCs/>
          <w:lang w:val="en-GB"/>
        </w:rPr>
        <w:t>ge of FDD carrier.</w:t>
      </w:r>
    </w:p>
    <w:p w14:paraId="3B28CC09" w14:textId="77777777" w:rsidR="00FD3BB0" w:rsidRPr="00FD3BB0" w:rsidRDefault="00FD3BB0" w:rsidP="00FD3BB0">
      <w:pPr>
        <w:spacing w:beforeLines="100" w:before="240"/>
        <w:rPr>
          <w:b/>
          <w:bCs/>
          <w:lang w:val="en-GB"/>
        </w:rPr>
      </w:pPr>
    </w:p>
    <w:p w14:paraId="5F5FAE51" w14:textId="77777777" w:rsidR="00FD3BB0" w:rsidRPr="007E731F" w:rsidRDefault="00FD3BB0" w:rsidP="00FD3BB0">
      <w:pPr>
        <w:spacing w:beforeLines="100" w:before="240"/>
        <w:rPr>
          <w:b/>
          <w:bCs/>
        </w:rPr>
      </w:pPr>
      <w:r w:rsidRPr="00667961">
        <w:rPr>
          <w:b/>
          <w:bCs/>
        </w:rPr>
        <w:t>Proposal 1: RA</w:t>
      </w:r>
      <w:r w:rsidRPr="007E731F">
        <w:rPr>
          <w:b/>
          <w:bCs/>
        </w:rPr>
        <w:t xml:space="preserve">N1 should </w:t>
      </w:r>
      <w:r>
        <w:rPr>
          <w:b/>
          <w:bCs/>
        </w:rPr>
        <w:t>discuss</w:t>
      </w:r>
      <w:r w:rsidRPr="007E731F">
        <w:rPr>
          <w:b/>
          <w:bCs/>
        </w:rPr>
        <w:t xml:space="preserve"> how to allocate the period of active</w:t>
      </w:r>
      <w:r w:rsidRPr="00080768">
        <w:rPr>
          <w:b/>
          <w:bCs/>
        </w:rPr>
        <w:t xml:space="preserve"> </w:t>
      </w:r>
      <w:r>
        <w:rPr>
          <w:b/>
          <w:bCs/>
        </w:rPr>
        <w:t>contiguous</w:t>
      </w:r>
      <w:r w:rsidRPr="007E731F">
        <w:rPr>
          <w:b/>
          <w:bCs/>
        </w:rPr>
        <w:t xml:space="preserve"> subframe for UL to cover all the UE with different differential delay.</w:t>
      </w:r>
    </w:p>
    <w:p w14:paraId="4EF46CAD" w14:textId="770CF193" w:rsidR="00663DB1" w:rsidRDefault="00FD3BB0" w:rsidP="00FD3BB0">
      <w:pPr>
        <w:spacing w:beforeLines="100" w:before="240"/>
        <w:rPr>
          <w:b/>
          <w:bCs/>
          <w:lang w:val="en-GB"/>
        </w:rPr>
      </w:pPr>
      <w:r>
        <w:rPr>
          <w:b/>
          <w:bCs/>
          <w:lang w:val="en-GB"/>
        </w:rPr>
        <w:t>Proposal 2: F</w:t>
      </w:r>
      <w:r w:rsidRPr="00FD3BB0">
        <w:rPr>
          <w:b/>
          <w:bCs/>
          <w:lang w:val="en-GB"/>
        </w:rPr>
        <w:t xml:space="preserve">or the selection of the UL and DL duration, RAN1 should consider how to guarantee the periodic </w:t>
      </w:r>
      <w:r w:rsidRPr="00FD3BB0">
        <w:rPr>
          <w:b/>
          <w:bCs/>
          <w:lang w:val="en-GB"/>
        </w:rPr>
        <w:lastRenderedPageBreak/>
        <w:t>Tx/Rx are in the available slot.</w:t>
      </w:r>
    </w:p>
    <w:p w14:paraId="26C9061D" w14:textId="77777777" w:rsidR="00FD3BB0" w:rsidRPr="001045E9" w:rsidRDefault="00FD3BB0" w:rsidP="00FD3BB0">
      <w:pPr>
        <w:spacing w:beforeLines="100" w:before="240"/>
        <w:rPr>
          <w:b/>
          <w:bCs/>
          <w:lang w:val="en-GB"/>
        </w:rPr>
      </w:pPr>
      <w:r w:rsidRPr="00FD3BB0">
        <w:rPr>
          <w:b/>
          <w:bCs/>
          <w:lang w:val="en-GB"/>
        </w:rPr>
        <w:t>Proposal</w:t>
      </w:r>
      <w:r>
        <w:rPr>
          <w:b/>
          <w:bCs/>
          <w:lang w:val="en-GB"/>
        </w:rPr>
        <w:t xml:space="preserve"> 3</w:t>
      </w:r>
      <w:r w:rsidRPr="00FD3BB0">
        <w:rPr>
          <w:b/>
          <w:bCs/>
          <w:lang w:val="en-GB"/>
        </w:rPr>
        <w:t>: for down selection of the DL subframe options, the aspect that NPSSS should be before NSSS in the same DL duration should be considered.</w:t>
      </w:r>
    </w:p>
    <w:p w14:paraId="7AADACA7" w14:textId="77777777" w:rsidR="00FD3BB0" w:rsidRPr="00FD3BB0" w:rsidRDefault="00FD3BB0" w:rsidP="00FD3BB0">
      <w:pPr>
        <w:spacing w:beforeLines="100" w:before="240"/>
        <w:rPr>
          <w:b/>
          <w:lang w:val="en-GB"/>
        </w:rPr>
      </w:pPr>
      <w:r w:rsidRPr="00410412">
        <w:rPr>
          <w:b/>
        </w:rPr>
        <w:t>Proposal</w:t>
      </w:r>
      <w:r>
        <w:rPr>
          <w:b/>
          <w:bCs/>
          <w:lang w:val="en-GB"/>
        </w:rPr>
        <w:t xml:space="preserve"> 4</w:t>
      </w:r>
      <w:r w:rsidRPr="00FD3BB0">
        <w:rPr>
          <w:b/>
          <w:lang w:val="en-GB"/>
        </w:rPr>
        <w:t xml:space="preserve">: For transmission of periodic channels, </w:t>
      </w:r>
      <w:r>
        <w:rPr>
          <w:b/>
          <w:lang w:val="en-GB"/>
        </w:rPr>
        <w:t xml:space="preserve">RAN1 shall consider </w:t>
      </w:r>
      <w:r w:rsidRPr="00FD3BB0">
        <w:rPr>
          <w:b/>
          <w:lang w:val="en-GB"/>
        </w:rPr>
        <w:t>SFN index should be counted based on only available SFN, instead of all SFN that includes many unavailable SFNs.</w:t>
      </w:r>
    </w:p>
    <w:p w14:paraId="7DC5C279" w14:textId="77777777" w:rsidR="00FD3BB0" w:rsidRPr="00FD3BB0" w:rsidRDefault="00FD3BB0" w:rsidP="00FD3BB0">
      <w:pPr>
        <w:spacing w:beforeLines="100" w:before="240"/>
        <w:rPr>
          <w:b/>
          <w:lang w:val="en-GB"/>
        </w:rPr>
      </w:pPr>
      <w:r w:rsidRPr="00FD3BB0">
        <w:rPr>
          <w:b/>
          <w:lang w:val="en-GB"/>
        </w:rPr>
        <w:t>Proposal</w:t>
      </w:r>
      <w:r>
        <w:rPr>
          <w:b/>
          <w:bCs/>
          <w:lang w:val="en-GB"/>
        </w:rPr>
        <w:t xml:space="preserve"> 5</w:t>
      </w:r>
      <w:r w:rsidRPr="00FD3BB0">
        <w:rPr>
          <w:b/>
          <w:lang w:val="en-GB"/>
        </w:rPr>
        <w:t>: RAN1 should consider adjusted SFN index counting, e.g. some SFN duration is ignored in SFN index counting, to guarantee no degradation of periodic channels.</w:t>
      </w:r>
    </w:p>
    <w:p w14:paraId="31B05853" w14:textId="77777777" w:rsidR="00FD3BB0" w:rsidRDefault="00FD3BB0" w:rsidP="00FD3BB0">
      <w:pPr>
        <w:spacing w:beforeLines="100" w:before="240"/>
        <w:rPr>
          <w:b/>
          <w:bCs/>
          <w:lang w:val="en-GB"/>
        </w:rPr>
      </w:pPr>
      <w:r w:rsidRPr="00410412">
        <w:rPr>
          <w:b/>
        </w:rPr>
        <w:t>Proposal</w:t>
      </w:r>
      <w:r>
        <w:rPr>
          <w:b/>
          <w:bCs/>
          <w:lang w:val="en-GB"/>
        </w:rPr>
        <w:t xml:space="preserve"> 6: RAN1 to discuss whether HARQ feedback is needed between two active radio frames separated according to the periodicity N.</w:t>
      </w:r>
    </w:p>
    <w:p w14:paraId="05CA45DD" w14:textId="77777777" w:rsidR="00FD3BB0" w:rsidRPr="007E731F" w:rsidRDefault="00FD3BB0" w:rsidP="00FD3BB0">
      <w:pPr>
        <w:spacing w:beforeLines="100" w:before="240"/>
        <w:rPr>
          <w:b/>
          <w:bCs/>
          <w:lang w:val="en-GB"/>
        </w:rPr>
      </w:pPr>
      <w:r w:rsidRPr="007E731F">
        <w:rPr>
          <w:b/>
          <w:bCs/>
          <w:lang w:val="en-GB"/>
        </w:rPr>
        <w:t xml:space="preserve">Proposal </w:t>
      </w:r>
      <w:r>
        <w:rPr>
          <w:b/>
          <w:bCs/>
          <w:lang w:val="en-GB"/>
        </w:rPr>
        <w:t>7</w:t>
      </w:r>
      <w:r w:rsidRPr="007E731F">
        <w:rPr>
          <w:b/>
          <w:bCs/>
          <w:lang w:val="en-GB"/>
        </w:rPr>
        <w:t>: RAN1 should study how to have accurate DL synchronization and cell search in this IoT NTN TDD mode.</w:t>
      </w:r>
    </w:p>
    <w:p w14:paraId="3BE6E276" w14:textId="77777777" w:rsidR="00FD3BB0" w:rsidRDefault="00FD3BB0" w:rsidP="00FD3BB0">
      <w:pPr>
        <w:spacing w:beforeLines="100" w:before="240"/>
        <w:rPr>
          <w:b/>
          <w:bCs/>
          <w:lang w:val="en-GB"/>
        </w:rPr>
      </w:pPr>
      <w:r w:rsidRPr="007E731F">
        <w:rPr>
          <w:b/>
          <w:bCs/>
          <w:lang w:val="en-GB"/>
        </w:rPr>
        <w:t xml:space="preserve">Proposal </w:t>
      </w:r>
      <w:r>
        <w:rPr>
          <w:b/>
          <w:bCs/>
          <w:lang w:val="en-GB"/>
        </w:rPr>
        <w:t>8</w:t>
      </w:r>
      <w:r w:rsidRPr="007E731F">
        <w:rPr>
          <w:b/>
          <w:bCs/>
          <w:lang w:val="en-GB"/>
        </w:rPr>
        <w:t>: RAN1 to send LS to RAN4 to study both DL synchronization and cell search issue in this IoT NTN TDD mode.</w:t>
      </w:r>
    </w:p>
    <w:p w14:paraId="0FE4AF7E" w14:textId="77777777" w:rsidR="00FD3BB0" w:rsidRPr="00D4686F" w:rsidRDefault="00FD3BB0" w:rsidP="00FD3BB0">
      <w:pPr>
        <w:spacing w:beforeLines="100" w:before="240"/>
        <w:rPr>
          <w:b/>
          <w:bCs/>
          <w:lang w:val="en-GB"/>
        </w:rPr>
      </w:pPr>
      <w:r w:rsidRPr="00410412">
        <w:rPr>
          <w:b/>
        </w:rPr>
        <w:t>Proposal</w:t>
      </w:r>
      <w:r>
        <w:rPr>
          <w:b/>
          <w:bCs/>
          <w:lang w:val="en-GB"/>
        </w:rPr>
        <w:t xml:space="preserve"> 9: </w:t>
      </w:r>
      <w:r w:rsidRPr="00D4686F">
        <w:rPr>
          <w:b/>
          <w:bCs/>
          <w:lang w:val="en-GB"/>
        </w:rPr>
        <w:t xml:space="preserve">Before </w:t>
      </w:r>
      <w:proofErr w:type="gramStart"/>
      <w:r w:rsidRPr="00D4686F">
        <w:rPr>
          <w:b/>
          <w:bCs/>
          <w:lang w:val="en-GB"/>
        </w:rPr>
        <w:t>make</w:t>
      </w:r>
      <w:proofErr w:type="gramEnd"/>
      <w:r w:rsidRPr="00D4686F">
        <w:rPr>
          <w:b/>
          <w:bCs/>
          <w:lang w:val="en-GB"/>
        </w:rPr>
        <w:t xml:space="preserve"> </w:t>
      </w:r>
      <w:proofErr w:type="spellStart"/>
      <w:r w:rsidRPr="00D4686F">
        <w:rPr>
          <w:b/>
          <w:bCs/>
          <w:lang w:val="en-GB"/>
        </w:rPr>
        <w:t>furthere</w:t>
      </w:r>
      <w:proofErr w:type="spellEnd"/>
      <w:r w:rsidRPr="00D4686F">
        <w:rPr>
          <w:b/>
          <w:bCs/>
          <w:lang w:val="en-GB"/>
        </w:rPr>
        <w:t xml:space="preserve"> study on </w:t>
      </w:r>
      <w:r w:rsidRPr="00FD3BB0">
        <w:rPr>
          <w:b/>
          <w:bCs/>
          <w:lang w:val="en-GB"/>
        </w:rPr>
        <w:t>the impact to the specification and feasibility of the mapping of the channel/signals</w:t>
      </w:r>
      <w:r w:rsidRPr="00D4686F">
        <w:rPr>
          <w:b/>
          <w:bCs/>
          <w:lang w:val="en-GB"/>
        </w:rPr>
        <w:t xml:space="preserve">, </w:t>
      </w:r>
      <w:r w:rsidRPr="00FD3BB0">
        <w:rPr>
          <w:b/>
          <w:bCs/>
          <w:lang w:val="en-GB"/>
        </w:rPr>
        <w:t>the exact information on the starting/ending time of the subframes in UL and DL duration should be clear</w:t>
      </w:r>
      <w:r>
        <w:rPr>
          <w:b/>
          <w:bCs/>
          <w:lang w:val="en-GB"/>
        </w:rPr>
        <w:t>.</w:t>
      </w:r>
    </w:p>
    <w:p w14:paraId="4C6193E2" w14:textId="77777777" w:rsidR="00FD3BB0" w:rsidRPr="00FD3BB0" w:rsidRDefault="00FD3BB0" w:rsidP="00FD3BB0">
      <w:pPr>
        <w:spacing w:beforeLines="100" w:before="240"/>
        <w:rPr>
          <w:b/>
        </w:rPr>
      </w:pPr>
      <w:r w:rsidRPr="00FD3BB0">
        <w:rPr>
          <w:b/>
        </w:rPr>
        <w:t xml:space="preserve">Proposal </w:t>
      </w:r>
      <w:r>
        <w:rPr>
          <w:b/>
        </w:rPr>
        <w:t>10</w:t>
      </w:r>
      <w:r w:rsidRPr="00FD3BB0">
        <w:rPr>
          <w:b/>
        </w:rPr>
        <w:t xml:space="preserve">: RAN1 discuss reusing FDD segment </w:t>
      </w:r>
      <w:proofErr w:type="spellStart"/>
      <w:r w:rsidRPr="00FD3BB0">
        <w:rPr>
          <w:b/>
        </w:rPr>
        <w:t>precompensation</w:t>
      </w:r>
      <w:proofErr w:type="spellEnd"/>
      <w:r w:rsidRPr="00FD3BB0">
        <w:rPr>
          <w:b/>
        </w:rPr>
        <w:t xml:space="preserve"> method in IoT NTN TDD.</w:t>
      </w:r>
    </w:p>
    <w:p w14:paraId="3CEEC904" w14:textId="77777777" w:rsidR="00FD3BB0" w:rsidRDefault="00FD3BB0" w:rsidP="00FD3BB0">
      <w:pPr>
        <w:spacing w:beforeLines="100" w:before="240"/>
        <w:rPr>
          <w:b/>
          <w:bCs/>
          <w:lang w:val="en-GB"/>
        </w:rPr>
      </w:pPr>
      <w:r w:rsidRPr="00410412">
        <w:rPr>
          <w:b/>
        </w:rPr>
        <w:t>Proposal</w:t>
      </w:r>
      <w:r>
        <w:rPr>
          <w:b/>
          <w:bCs/>
          <w:lang w:val="en-GB"/>
        </w:rPr>
        <w:t xml:space="preserve"> 11: RAN1 to discuss the impact on the achievable link budget if the number of repetitions and resource unit length are restricted due to the use of every Nth radio frame and a limited number of DL/UL subframes. </w:t>
      </w:r>
    </w:p>
    <w:p w14:paraId="72B7533D" w14:textId="77777777" w:rsidR="00FD3BB0" w:rsidRDefault="00FD3BB0" w:rsidP="00FD3BB0">
      <w:pPr>
        <w:spacing w:beforeLines="100" w:before="240"/>
        <w:rPr>
          <w:b/>
          <w:bCs/>
          <w:lang w:val="en-GB"/>
        </w:rPr>
      </w:pPr>
      <w:r w:rsidRPr="00410412">
        <w:rPr>
          <w:b/>
        </w:rPr>
        <w:t>Proposal</w:t>
      </w:r>
      <w:r>
        <w:rPr>
          <w:b/>
          <w:bCs/>
          <w:lang w:val="en-GB"/>
        </w:rPr>
        <w:t xml:space="preserve"> 12: RAN1 to evaluate the cell capacity when accounting for at least </w:t>
      </w:r>
      <w:r w:rsidRPr="005A77D8">
        <w:rPr>
          <w:b/>
          <w:bCs/>
          <w:lang w:val="en-GB"/>
        </w:rPr>
        <w:t>NPSS, NSSS, NRS, MIB and relevant System Information Blocks (at least SIB1-5 and SIB31).</w:t>
      </w:r>
    </w:p>
    <w:p w14:paraId="5BAEDF07" w14:textId="77777777" w:rsidR="00FD3BB0" w:rsidRPr="007E731F" w:rsidRDefault="00FD3BB0" w:rsidP="00FD3BB0">
      <w:pPr>
        <w:spacing w:beforeLines="100" w:before="240"/>
        <w:rPr>
          <w:b/>
          <w:bCs/>
          <w:lang w:val="en-GB"/>
        </w:rPr>
      </w:pPr>
      <w:r w:rsidRPr="00410412">
        <w:rPr>
          <w:b/>
        </w:rPr>
        <w:t>Proposal</w:t>
      </w:r>
      <w:r w:rsidRPr="007E731F">
        <w:rPr>
          <w:b/>
          <w:bCs/>
          <w:lang w:val="en-GB"/>
        </w:rPr>
        <w:t xml:space="preserve"> </w:t>
      </w:r>
      <w:r>
        <w:rPr>
          <w:b/>
          <w:bCs/>
          <w:lang w:val="en-GB"/>
        </w:rPr>
        <w:t>13</w:t>
      </w:r>
      <w:r w:rsidRPr="007E731F">
        <w:rPr>
          <w:b/>
          <w:bCs/>
          <w:lang w:val="en-GB"/>
        </w:rPr>
        <w:t>:</w:t>
      </w:r>
      <w:r>
        <w:rPr>
          <w:b/>
          <w:bCs/>
          <w:lang w:val="en-GB"/>
        </w:rPr>
        <w:t xml:space="preserve"> </w:t>
      </w:r>
      <w:r w:rsidRPr="007E731F">
        <w:rPr>
          <w:b/>
          <w:bCs/>
          <w:lang w:val="en-GB"/>
        </w:rPr>
        <w:t>RAN1 should evaluate the UL capacity for NPRACH and NPUSCH considering the active radio frame per N radio frame.</w:t>
      </w:r>
    </w:p>
    <w:p w14:paraId="42AA6197" w14:textId="77777777" w:rsidR="00FD3BB0" w:rsidRPr="00FD3BB0" w:rsidRDefault="00FD3BB0" w:rsidP="00FD3BB0">
      <w:pPr>
        <w:spacing w:beforeLines="100" w:before="240"/>
        <w:rPr>
          <w:b/>
          <w:bCs/>
          <w:lang w:val="en-GB"/>
        </w:rPr>
      </w:pPr>
    </w:p>
    <w:p w14:paraId="53CD9119" w14:textId="5206E1F5" w:rsidR="00885580" w:rsidRDefault="00885580" w:rsidP="00885580">
      <w:pPr>
        <w:pStyle w:val="Heading1"/>
        <w:numPr>
          <w:ilvl w:val="0"/>
          <w:numId w:val="0"/>
        </w:numPr>
      </w:pPr>
      <w:r>
        <w:t>References</w:t>
      </w:r>
    </w:p>
    <w:p w14:paraId="3A4B1412" w14:textId="30DF8ECE" w:rsidR="00921646" w:rsidRPr="00570AAA" w:rsidRDefault="00E25D8D" w:rsidP="001C5F8E">
      <w:pPr>
        <w:pStyle w:val="ListParagraph"/>
        <w:numPr>
          <w:ilvl w:val="0"/>
          <w:numId w:val="4"/>
        </w:numPr>
        <w:rPr>
          <w:rFonts w:cstheme="minorHAnsi"/>
          <w:sz w:val="22"/>
          <w:lang w:val="en-US"/>
        </w:rPr>
      </w:pPr>
      <w:bookmarkStart w:id="4" w:name="_Ref141200037"/>
      <w:bookmarkStart w:id="5" w:name="_Ref101780668"/>
      <w:bookmarkStart w:id="6" w:name="_Ref130930496"/>
      <w:bookmarkStart w:id="7" w:name="_Ref117621126"/>
      <w:bookmarkStart w:id="8" w:name="_Ref110865186"/>
      <w:bookmarkEnd w:id="3"/>
      <w:r>
        <w:rPr>
          <w:rFonts w:cstheme="minorHAnsi"/>
          <w:sz w:val="22"/>
          <w:lang w:val="en-US"/>
        </w:rPr>
        <w:t xml:space="preserve"> </w:t>
      </w:r>
      <w:bookmarkStart w:id="9" w:name="_Ref181868441"/>
      <w:r w:rsidR="00633531" w:rsidRPr="00633531">
        <w:rPr>
          <w:rFonts w:cstheme="minorHAnsi"/>
          <w:sz w:val="22"/>
          <w:lang w:val="en-US"/>
        </w:rPr>
        <w:t>RP-243293</w:t>
      </w:r>
      <w:r w:rsidR="00BB1D45">
        <w:rPr>
          <w:rFonts w:cstheme="minorHAnsi"/>
          <w:sz w:val="22"/>
          <w:lang w:val="en-US"/>
        </w:rPr>
        <w:t>,</w:t>
      </w:r>
      <w:r w:rsidR="00962022" w:rsidRPr="00962022">
        <w:rPr>
          <w:rFonts w:cstheme="minorHAnsi"/>
          <w:sz w:val="22"/>
          <w:lang w:val="en-US"/>
        </w:rPr>
        <w:t xml:space="preserve"> </w:t>
      </w:r>
      <w:r w:rsidR="00BB1D45">
        <w:rPr>
          <w:rFonts w:cstheme="minorHAnsi"/>
          <w:sz w:val="22"/>
          <w:lang w:val="en-US"/>
        </w:rPr>
        <w:t>“</w:t>
      </w:r>
      <w:r w:rsidR="00633531">
        <w:rPr>
          <w:rFonts w:cstheme="minorHAnsi"/>
          <w:sz w:val="22"/>
          <w:lang w:val="en-US"/>
        </w:rPr>
        <w:t>I</w:t>
      </w:r>
      <w:r w:rsidR="00704A10" w:rsidRPr="00704A10">
        <w:rPr>
          <w:rFonts w:cstheme="minorHAnsi"/>
          <w:sz w:val="22"/>
          <w:lang w:val="en-US"/>
        </w:rPr>
        <w:t>ntroduction of IoT-NTN TDD mode</w:t>
      </w:r>
      <w:r w:rsidR="00BB1D45">
        <w:rPr>
          <w:rFonts w:cstheme="minorHAnsi"/>
          <w:sz w:val="22"/>
          <w:lang w:val="en-US"/>
        </w:rPr>
        <w:t xml:space="preserve">”, </w:t>
      </w:r>
      <w:r w:rsidR="00047102">
        <w:rPr>
          <w:rFonts w:cstheme="minorHAnsi"/>
          <w:sz w:val="22"/>
          <w:lang w:val="en-US"/>
        </w:rPr>
        <w:t>Dec</w:t>
      </w:r>
      <w:r w:rsidR="00704A10">
        <w:rPr>
          <w:rFonts w:cstheme="minorHAnsi"/>
          <w:sz w:val="22"/>
          <w:lang w:val="en-US"/>
        </w:rPr>
        <w:t>ember 2024</w:t>
      </w:r>
      <w:bookmarkEnd w:id="9"/>
      <w:r w:rsidR="00962022" w:rsidRPr="00962022">
        <w:rPr>
          <w:rFonts w:cstheme="minorHAnsi"/>
          <w:sz w:val="22"/>
          <w:lang w:val="en-US"/>
        </w:rPr>
        <w:tab/>
      </w:r>
    </w:p>
    <w:bookmarkEnd w:id="0"/>
    <w:bookmarkEnd w:id="4"/>
    <w:bookmarkEnd w:id="5"/>
    <w:bookmarkEnd w:id="6"/>
    <w:bookmarkEnd w:id="7"/>
    <w:bookmarkEnd w:id="8"/>
    <w:p w14:paraId="04DEEEC4" w14:textId="0A220F5B" w:rsidR="009D7FB1" w:rsidRDefault="009D7FB1">
      <w:pPr>
        <w:rPr>
          <w:rFonts w:ascii="Times New Roman" w:hAnsi="Times New Roman" w:cs="Times New Roman"/>
          <w:sz w:val="20"/>
        </w:rPr>
      </w:pPr>
    </w:p>
    <w:p w14:paraId="5F40594F" w14:textId="77777777" w:rsidR="009D7FB1" w:rsidRPr="00074A3A" w:rsidRDefault="009D7FB1" w:rsidP="00074A3A">
      <w:pPr>
        <w:rPr>
          <w:lang w:val="en-GB"/>
        </w:rPr>
      </w:pPr>
    </w:p>
    <w:sectPr w:rsidR="009D7FB1" w:rsidRPr="00074A3A"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E0E65" w14:textId="77777777" w:rsidR="009855A2" w:rsidRDefault="009855A2">
      <w:r>
        <w:separator/>
      </w:r>
    </w:p>
  </w:endnote>
  <w:endnote w:type="continuationSeparator" w:id="0">
    <w:p w14:paraId="173EDE60" w14:textId="77777777" w:rsidR="009855A2" w:rsidRDefault="009855A2">
      <w:r>
        <w:continuationSeparator/>
      </w:r>
    </w:p>
  </w:endnote>
  <w:endnote w:type="continuationNotice" w:id="1">
    <w:p w14:paraId="48EFD268" w14:textId="77777777" w:rsidR="009855A2" w:rsidRDefault="00985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39780" w14:textId="77777777" w:rsidR="009855A2" w:rsidRDefault="009855A2">
      <w:r>
        <w:separator/>
      </w:r>
    </w:p>
  </w:footnote>
  <w:footnote w:type="continuationSeparator" w:id="0">
    <w:p w14:paraId="4EB29E1B" w14:textId="77777777" w:rsidR="009855A2" w:rsidRDefault="009855A2">
      <w:r>
        <w:continuationSeparator/>
      </w:r>
    </w:p>
  </w:footnote>
  <w:footnote w:type="continuationNotice" w:id="1">
    <w:p w14:paraId="7BDD7FFA" w14:textId="77777777" w:rsidR="009855A2" w:rsidRDefault="009855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E715D6"/>
    <w:multiLevelType w:val="hybridMultilevel"/>
    <w:tmpl w:val="CD0E43F2"/>
    <w:lvl w:ilvl="0" w:tplc="23980BA6">
      <w:start w:val="1"/>
      <w:numFmt w:val="decimal"/>
      <w:lvlText w:val="%1."/>
      <w:lvlJc w:val="left"/>
      <w:pPr>
        <w:tabs>
          <w:tab w:val="num" w:pos="720"/>
        </w:tabs>
        <w:ind w:left="720" w:hanging="360"/>
      </w:pPr>
    </w:lvl>
    <w:lvl w:ilvl="1" w:tplc="58C01DD6">
      <w:start w:val="1"/>
      <w:numFmt w:val="decimal"/>
      <w:lvlText w:val="%2."/>
      <w:lvlJc w:val="left"/>
      <w:pPr>
        <w:tabs>
          <w:tab w:val="num" w:pos="1440"/>
        </w:tabs>
        <w:ind w:left="1440" w:hanging="360"/>
      </w:pPr>
    </w:lvl>
    <w:lvl w:ilvl="2" w:tplc="EAD24280" w:tentative="1">
      <w:start w:val="1"/>
      <w:numFmt w:val="decimal"/>
      <w:lvlText w:val="%3."/>
      <w:lvlJc w:val="left"/>
      <w:pPr>
        <w:tabs>
          <w:tab w:val="num" w:pos="2160"/>
        </w:tabs>
        <w:ind w:left="2160" w:hanging="360"/>
      </w:pPr>
    </w:lvl>
    <w:lvl w:ilvl="3" w:tplc="A2FE9DD6" w:tentative="1">
      <w:start w:val="1"/>
      <w:numFmt w:val="decimal"/>
      <w:lvlText w:val="%4."/>
      <w:lvlJc w:val="left"/>
      <w:pPr>
        <w:tabs>
          <w:tab w:val="num" w:pos="2880"/>
        </w:tabs>
        <w:ind w:left="2880" w:hanging="360"/>
      </w:pPr>
    </w:lvl>
    <w:lvl w:ilvl="4" w:tplc="BE5A06B6" w:tentative="1">
      <w:start w:val="1"/>
      <w:numFmt w:val="decimal"/>
      <w:lvlText w:val="%5."/>
      <w:lvlJc w:val="left"/>
      <w:pPr>
        <w:tabs>
          <w:tab w:val="num" w:pos="3600"/>
        </w:tabs>
        <w:ind w:left="3600" w:hanging="360"/>
      </w:pPr>
    </w:lvl>
    <w:lvl w:ilvl="5" w:tplc="C3D2D6C0" w:tentative="1">
      <w:start w:val="1"/>
      <w:numFmt w:val="decimal"/>
      <w:lvlText w:val="%6."/>
      <w:lvlJc w:val="left"/>
      <w:pPr>
        <w:tabs>
          <w:tab w:val="num" w:pos="4320"/>
        </w:tabs>
        <w:ind w:left="4320" w:hanging="360"/>
      </w:pPr>
    </w:lvl>
    <w:lvl w:ilvl="6" w:tplc="159AF736" w:tentative="1">
      <w:start w:val="1"/>
      <w:numFmt w:val="decimal"/>
      <w:lvlText w:val="%7."/>
      <w:lvlJc w:val="left"/>
      <w:pPr>
        <w:tabs>
          <w:tab w:val="num" w:pos="5040"/>
        </w:tabs>
        <w:ind w:left="5040" w:hanging="360"/>
      </w:pPr>
    </w:lvl>
    <w:lvl w:ilvl="7" w:tplc="7BD2C8B2" w:tentative="1">
      <w:start w:val="1"/>
      <w:numFmt w:val="decimal"/>
      <w:lvlText w:val="%8."/>
      <w:lvlJc w:val="left"/>
      <w:pPr>
        <w:tabs>
          <w:tab w:val="num" w:pos="5760"/>
        </w:tabs>
        <w:ind w:left="5760" w:hanging="360"/>
      </w:pPr>
    </w:lvl>
    <w:lvl w:ilvl="8" w:tplc="FCAE2262" w:tentative="1">
      <w:start w:val="1"/>
      <w:numFmt w:val="decimal"/>
      <w:lvlText w:val="%9."/>
      <w:lvlJc w:val="left"/>
      <w:pPr>
        <w:tabs>
          <w:tab w:val="num" w:pos="6480"/>
        </w:tabs>
        <w:ind w:left="6480" w:hanging="360"/>
      </w:pPr>
    </w:lvl>
  </w:abstractNum>
  <w:num w:numId="1" w16cid:durableId="342516772">
    <w:abstractNumId w:val="6"/>
  </w:num>
  <w:num w:numId="2" w16cid:durableId="542133652">
    <w:abstractNumId w:val="8"/>
  </w:num>
  <w:num w:numId="3" w16cid:durableId="1968656419">
    <w:abstractNumId w:val="1"/>
  </w:num>
  <w:num w:numId="4" w16cid:durableId="1391615464">
    <w:abstractNumId w:val="5"/>
  </w:num>
  <w:num w:numId="5" w16cid:durableId="1158686472">
    <w:abstractNumId w:val="13"/>
  </w:num>
  <w:num w:numId="6" w16cid:durableId="929119169">
    <w:abstractNumId w:val="12"/>
  </w:num>
  <w:num w:numId="7" w16cid:durableId="106975936">
    <w:abstractNumId w:val="16"/>
  </w:num>
  <w:num w:numId="8" w16cid:durableId="1730036422">
    <w:abstractNumId w:val="3"/>
  </w:num>
  <w:num w:numId="9" w16cid:durableId="455491457">
    <w:abstractNumId w:val="7"/>
  </w:num>
  <w:num w:numId="10" w16cid:durableId="1749495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5831224">
    <w:abstractNumId w:val="17"/>
  </w:num>
  <w:num w:numId="12" w16cid:durableId="1722702742">
    <w:abstractNumId w:val="14"/>
  </w:num>
  <w:num w:numId="13" w16cid:durableId="1311446794">
    <w:abstractNumId w:val="4"/>
  </w:num>
  <w:num w:numId="14" w16cid:durableId="547572289">
    <w:abstractNumId w:val="10"/>
  </w:num>
  <w:num w:numId="15" w16cid:durableId="1996184677">
    <w:abstractNumId w:val="0"/>
  </w:num>
  <w:num w:numId="16" w16cid:durableId="2125609836">
    <w:abstractNumId w:val="11"/>
  </w:num>
  <w:num w:numId="17" w16cid:durableId="1441103744">
    <w:abstractNumId w:val="15"/>
  </w:num>
  <w:num w:numId="18" w16cid:durableId="1816750403">
    <w:abstractNumId w:val="13"/>
  </w:num>
  <w:num w:numId="19" w16cid:durableId="1021393224">
    <w:abstractNumId w:val="13"/>
  </w:num>
  <w:num w:numId="20" w16cid:durableId="261913194">
    <w:abstractNumId w:val="13"/>
  </w:num>
  <w:num w:numId="21" w16cid:durableId="1696231918">
    <w:abstractNumId w:val="13"/>
  </w:num>
  <w:num w:numId="22" w16cid:durableId="1004547738">
    <w:abstractNumId w:val="13"/>
  </w:num>
  <w:num w:numId="23" w16cid:durableId="580604594">
    <w:abstractNumId w:val="13"/>
  </w:num>
  <w:num w:numId="24" w16cid:durableId="480850097">
    <w:abstractNumId w:val="13"/>
  </w:num>
  <w:num w:numId="25" w16cid:durableId="836072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18366518">
    <w:abstractNumId w:val="2"/>
  </w:num>
  <w:num w:numId="27" w16cid:durableId="1543859171">
    <w:abstractNumId w:val="13"/>
  </w:num>
  <w:num w:numId="28" w16cid:durableId="855460777">
    <w:abstractNumId w:val="11"/>
  </w:num>
  <w:num w:numId="29" w16cid:durableId="1527214221">
    <w:abstractNumId w:val="0"/>
  </w:num>
  <w:num w:numId="30" w16cid:durableId="1460563560">
    <w:abstractNumId w:val="15"/>
  </w:num>
  <w:num w:numId="31" w16cid:durableId="59009295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0F50"/>
    <w:rsid w:val="0000147E"/>
    <w:rsid w:val="000014AF"/>
    <w:rsid w:val="0000159F"/>
    <w:rsid w:val="000015C3"/>
    <w:rsid w:val="00001C4C"/>
    <w:rsid w:val="00001F79"/>
    <w:rsid w:val="00001F91"/>
    <w:rsid w:val="00002266"/>
    <w:rsid w:val="000022B9"/>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68E"/>
    <w:rsid w:val="0000483C"/>
    <w:rsid w:val="00004AC8"/>
    <w:rsid w:val="00004B32"/>
    <w:rsid w:val="00004FDD"/>
    <w:rsid w:val="000053BA"/>
    <w:rsid w:val="00005E76"/>
    <w:rsid w:val="00006055"/>
    <w:rsid w:val="00006177"/>
    <w:rsid w:val="0000632B"/>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174E"/>
    <w:rsid w:val="000117C9"/>
    <w:rsid w:val="00011BB2"/>
    <w:rsid w:val="000121AF"/>
    <w:rsid w:val="00012505"/>
    <w:rsid w:val="00012685"/>
    <w:rsid w:val="000127BD"/>
    <w:rsid w:val="00012BDA"/>
    <w:rsid w:val="00012C4F"/>
    <w:rsid w:val="00012E5C"/>
    <w:rsid w:val="000130B3"/>
    <w:rsid w:val="000131D1"/>
    <w:rsid w:val="0001323D"/>
    <w:rsid w:val="00013350"/>
    <w:rsid w:val="00013390"/>
    <w:rsid w:val="0001340C"/>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ADF"/>
    <w:rsid w:val="00016C33"/>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ADB"/>
    <w:rsid w:val="00022B8C"/>
    <w:rsid w:val="00022C0E"/>
    <w:rsid w:val="00023005"/>
    <w:rsid w:val="000231C8"/>
    <w:rsid w:val="000233B4"/>
    <w:rsid w:val="00023742"/>
    <w:rsid w:val="00023EA5"/>
    <w:rsid w:val="00024250"/>
    <w:rsid w:val="00024581"/>
    <w:rsid w:val="00024594"/>
    <w:rsid w:val="00024AEF"/>
    <w:rsid w:val="00024D86"/>
    <w:rsid w:val="00024F47"/>
    <w:rsid w:val="00025329"/>
    <w:rsid w:val="000254E0"/>
    <w:rsid w:val="000256D2"/>
    <w:rsid w:val="000258EC"/>
    <w:rsid w:val="00025C1E"/>
    <w:rsid w:val="00026014"/>
    <w:rsid w:val="00026060"/>
    <w:rsid w:val="00026219"/>
    <w:rsid w:val="000267BB"/>
    <w:rsid w:val="00026C65"/>
    <w:rsid w:val="00026E3B"/>
    <w:rsid w:val="00027043"/>
    <w:rsid w:val="000271B8"/>
    <w:rsid w:val="000275D8"/>
    <w:rsid w:val="00027748"/>
    <w:rsid w:val="00027755"/>
    <w:rsid w:val="00027864"/>
    <w:rsid w:val="0002789E"/>
    <w:rsid w:val="00027951"/>
    <w:rsid w:val="00027F45"/>
    <w:rsid w:val="00027FE3"/>
    <w:rsid w:val="00030011"/>
    <w:rsid w:val="00030048"/>
    <w:rsid w:val="000304F2"/>
    <w:rsid w:val="0003062A"/>
    <w:rsid w:val="0003072D"/>
    <w:rsid w:val="00030D43"/>
    <w:rsid w:val="00030ED2"/>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8A"/>
    <w:rsid w:val="0003470A"/>
    <w:rsid w:val="0003479E"/>
    <w:rsid w:val="00034BD3"/>
    <w:rsid w:val="00034C20"/>
    <w:rsid w:val="00034FF3"/>
    <w:rsid w:val="000350E7"/>
    <w:rsid w:val="00035361"/>
    <w:rsid w:val="00035432"/>
    <w:rsid w:val="00035691"/>
    <w:rsid w:val="0003575B"/>
    <w:rsid w:val="00035ABC"/>
    <w:rsid w:val="00035EAB"/>
    <w:rsid w:val="00035F29"/>
    <w:rsid w:val="00035F57"/>
    <w:rsid w:val="0003642B"/>
    <w:rsid w:val="000366D8"/>
    <w:rsid w:val="000367CA"/>
    <w:rsid w:val="00036861"/>
    <w:rsid w:val="00036E5A"/>
    <w:rsid w:val="000370FA"/>
    <w:rsid w:val="000372BE"/>
    <w:rsid w:val="0003742B"/>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5"/>
    <w:rsid w:val="00041C9D"/>
    <w:rsid w:val="00042268"/>
    <w:rsid w:val="000426DF"/>
    <w:rsid w:val="00042FCB"/>
    <w:rsid w:val="00043475"/>
    <w:rsid w:val="000437B7"/>
    <w:rsid w:val="000440AD"/>
    <w:rsid w:val="0004484C"/>
    <w:rsid w:val="00044B00"/>
    <w:rsid w:val="00044CFA"/>
    <w:rsid w:val="000452BF"/>
    <w:rsid w:val="000459C7"/>
    <w:rsid w:val="00045A55"/>
    <w:rsid w:val="00045B72"/>
    <w:rsid w:val="000460EC"/>
    <w:rsid w:val="000462F0"/>
    <w:rsid w:val="00046470"/>
    <w:rsid w:val="00046630"/>
    <w:rsid w:val="00046C80"/>
    <w:rsid w:val="00046C87"/>
    <w:rsid w:val="000470CA"/>
    <w:rsid w:val="00047102"/>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22FF"/>
    <w:rsid w:val="0005230E"/>
    <w:rsid w:val="000524CF"/>
    <w:rsid w:val="00052850"/>
    <w:rsid w:val="000528A2"/>
    <w:rsid w:val="00052B55"/>
    <w:rsid w:val="00052BBA"/>
    <w:rsid w:val="00052E75"/>
    <w:rsid w:val="00052F76"/>
    <w:rsid w:val="00053331"/>
    <w:rsid w:val="00053588"/>
    <w:rsid w:val="0005386C"/>
    <w:rsid w:val="00053BA5"/>
    <w:rsid w:val="00053D01"/>
    <w:rsid w:val="00054057"/>
    <w:rsid w:val="00054493"/>
    <w:rsid w:val="00054672"/>
    <w:rsid w:val="00054B05"/>
    <w:rsid w:val="00054D36"/>
    <w:rsid w:val="00054D9D"/>
    <w:rsid w:val="00055043"/>
    <w:rsid w:val="00055236"/>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70"/>
    <w:rsid w:val="000604A2"/>
    <w:rsid w:val="00060696"/>
    <w:rsid w:val="00060A01"/>
    <w:rsid w:val="00060D8E"/>
    <w:rsid w:val="00060D96"/>
    <w:rsid w:val="00061093"/>
    <w:rsid w:val="00061EB5"/>
    <w:rsid w:val="00062159"/>
    <w:rsid w:val="00062578"/>
    <w:rsid w:val="00062E4C"/>
    <w:rsid w:val="00063708"/>
    <w:rsid w:val="00063934"/>
    <w:rsid w:val="000639D8"/>
    <w:rsid w:val="00063D9E"/>
    <w:rsid w:val="00063DB5"/>
    <w:rsid w:val="00063F33"/>
    <w:rsid w:val="000642C0"/>
    <w:rsid w:val="000646FE"/>
    <w:rsid w:val="00064AD3"/>
    <w:rsid w:val="00064ADD"/>
    <w:rsid w:val="00064B65"/>
    <w:rsid w:val="00064E33"/>
    <w:rsid w:val="00065088"/>
    <w:rsid w:val="000652D3"/>
    <w:rsid w:val="000654A0"/>
    <w:rsid w:val="000654B8"/>
    <w:rsid w:val="0006593B"/>
    <w:rsid w:val="00065B01"/>
    <w:rsid w:val="00065B6F"/>
    <w:rsid w:val="00065E94"/>
    <w:rsid w:val="00065EE0"/>
    <w:rsid w:val="00066023"/>
    <w:rsid w:val="000661CA"/>
    <w:rsid w:val="00066302"/>
    <w:rsid w:val="00066382"/>
    <w:rsid w:val="000665BA"/>
    <w:rsid w:val="0006663C"/>
    <w:rsid w:val="00066719"/>
    <w:rsid w:val="00066A2C"/>
    <w:rsid w:val="00066B1C"/>
    <w:rsid w:val="00066CCB"/>
    <w:rsid w:val="00067023"/>
    <w:rsid w:val="00067171"/>
    <w:rsid w:val="00067204"/>
    <w:rsid w:val="000672DB"/>
    <w:rsid w:val="000673CB"/>
    <w:rsid w:val="0006760D"/>
    <w:rsid w:val="00067659"/>
    <w:rsid w:val="00067751"/>
    <w:rsid w:val="000677E1"/>
    <w:rsid w:val="000679B7"/>
    <w:rsid w:val="00067D70"/>
    <w:rsid w:val="00067EDF"/>
    <w:rsid w:val="0007012D"/>
    <w:rsid w:val="00070195"/>
    <w:rsid w:val="000701AD"/>
    <w:rsid w:val="0007024F"/>
    <w:rsid w:val="0007032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69B"/>
    <w:rsid w:val="00072BBA"/>
    <w:rsid w:val="00072C8F"/>
    <w:rsid w:val="00072FF4"/>
    <w:rsid w:val="00072FF5"/>
    <w:rsid w:val="00073025"/>
    <w:rsid w:val="000730DC"/>
    <w:rsid w:val="00073329"/>
    <w:rsid w:val="00073349"/>
    <w:rsid w:val="00073B36"/>
    <w:rsid w:val="00073BA6"/>
    <w:rsid w:val="00073BE9"/>
    <w:rsid w:val="00073C20"/>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01B"/>
    <w:rsid w:val="000775B4"/>
    <w:rsid w:val="00077746"/>
    <w:rsid w:val="000777AF"/>
    <w:rsid w:val="00077877"/>
    <w:rsid w:val="00077D34"/>
    <w:rsid w:val="00077F0B"/>
    <w:rsid w:val="000801C6"/>
    <w:rsid w:val="000802AA"/>
    <w:rsid w:val="0008033B"/>
    <w:rsid w:val="00080768"/>
    <w:rsid w:val="0008092A"/>
    <w:rsid w:val="00080CF9"/>
    <w:rsid w:val="00080F4A"/>
    <w:rsid w:val="000810F9"/>
    <w:rsid w:val="00081B56"/>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D11"/>
    <w:rsid w:val="000841EC"/>
    <w:rsid w:val="000843FC"/>
    <w:rsid w:val="0008494B"/>
    <w:rsid w:val="00084A65"/>
    <w:rsid w:val="00084E8B"/>
    <w:rsid w:val="0008559A"/>
    <w:rsid w:val="00085B16"/>
    <w:rsid w:val="00085E78"/>
    <w:rsid w:val="0008600D"/>
    <w:rsid w:val="00086334"/>
    <w:rsid w:val="000865D2"/>
    <w:rsid w:val="000867AB"/>
    <w:rsid w:val="00086C5A"/>
    <w:rsid w:val="00087320"/>
    <w:rsid w:val="000875C9"/>
    <w:rsid w:val="000877E1"/>
    <w:rsid w:val="00087888"/>
    <w:rsid w:val="0008789E"/>
    <w:rsid w:val="00087D0A"/>
    <w:rsid w:val="000902C2"/>
    <w:rsid w:val="00090309"/>
    <w:rsid w:val="00090479"/>
    <w:rsid w:val="00090D04"/>
    <w:rsid w:val="00090D47"/>
    <w:rsid w:val="0009123A"/>
    <w:rsid w:val="000915B0"/>
    <w:rsid w:val="000917D2"/>
    <w:rsid w:val="00091843"/>
    <w:rsid w:val="00091A92"/>
    <w:rsid w:val="00091AEB"/>
    <w:rsid w:val="00091BB5"/>
    <w:rsid w:val="00091CE7"/>
    <w:rsid w:val="000925DA"/>
    <w:rsid w:val="000929B1"/>
    <w:rsid w:val="00092A0E"/>
    <w:rsid w:val="0009311A"/>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237"/>
    <w:rsid w:val="000A233F"/>
    <w:rsid w:val="000A262C"/>
    <w:rsid w:val="000A2994"/>
    <w:rsid w:val="000A2ACB"/>
    <w:rsid w:val="000A2CAE"/>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703"/>
    <w:rsid w:val="000A47FB"/>
    <w:rsid w:val="000A494E"/>
    <w:rsid w:val="000A4AB4"/>
    <w:rsid w:val="000A4BFC"/>
    <w:rsid w:val="000A4DBF"/>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54F"/>
    <w:rsid w:val="000B06A2"/>
    <w:rsid w:val="000B0C45"/>
    <w:rsid w:val="000B0E03"/>
    <w:rsid w:val="000B0E16"/>
    <w:rsid w:val="000B0E65"/>
    <w:rsid w:val="000B13E1"/>
    <w:rsid w:val="000B14B0"/>
    <w:rsid w:val="000B156C"/>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0BC"/>
    <w:rsid w:val="000B3157"/>
    <w:rsid w:val="000B3169"/>
    <w:rsid w:val="000B3388"/>
    <w:rsid w:val="000B3456"/>
    <w:rsid w:val="000B38E5"/>
    <w:rsid w:val="000B3A5E"/>
    <w:rsid w:val="000B3B91"/>
    <w:rsid w:val="000B3C1D"/>
    <w:rsid w:val="000B3F7E"/>
    <w:rsid w:val="000B4207"/>
    <w:rsid w:val="000B42F6"/>
    <w:rsid w:val="000B496A"/>
    <w:rsid w:val="000B4B1B"/>
    <w:rsid w:val="000B50C3"/>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B7B59"/>
    <w:rsid w:val="000C01DB"/>
    <w:rsid w:val="000C04E5"/>
    <w:rsid w:val="000C0C07"/>
    <w:rsid w:val="000C0DB7"/>
    <w:rsid w:val="000C1113"/>
    <w:rsid w:val="000C147D"/>
    <w:rsid w:val="000C154E"/>
    <w:rsid w:val="000C16AF"/>
    <w:rsid w:val="000C1D59"/>
    <w:rsid w:val="000C20D5"/>
    <w:rsid w:val="000C22F8"/>
    <w:rsid w:val="000C2960"/>
    <w:rsid w:val="000C2B09"/>
    <w:rsid w:val="000C2B46"/>
    <w:rsid w:val="000C2D42"/>
    <w:rsid w:val="000C30CF"/>
    <w:rsid w:val="000C37CD"/>
    <w:rsid w:val="000C38B0"/>
    <w:rsid w:val="000C39EC"/>
    <w:rsid w:val="000C3C28"/>
    <w:rsid w:val="000C3D4E"/>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30C"/>
    <w:rsid w:val="000D1440"/>
    <w:rsid w:val="000D1793"/>
    <w:rsid w:val="000D17B0"/>
    <w:rsid w:val="000D27AD"/>
    <w:rsid w:val="000D29D1"/>
    <w:rsid w:val="000D2B0A"/>
    <w:rsid w:val="000D2B66"/>
    <w:rsid w:val="000D2FB2"/>
    <w:rsid w:val="000D303F"/>
    <w:rsid w:val="000D31DE"/>
    <w:rsid w:val="000D3286"/>
    <w:rsid w:val="000D32A2"/>
    <w:rsid w:val="000D3436"/>
    <w:rsid w:val="000D344D"/>
    <w:rsid w:val="000D395C"/>
    <w:rsid w:val="000D3B01"/>
    <w:rsid w:val="000D40E7"/>
    <w:rsid w:val="000D416B"/>
    <w:rsid w:val="000D44F5"/>
    <w:rsid w:val="000D499F"/>
    <w:rsid w:val="000D4C43"/>
    <w:rsid w:val="000D4F29"/>
    <w:rsid w:val="000D577E"/>
    <w:rsid w:val="000D584F"/>
    <w:rsid w:val="000D5B38"/>
    <w:rsid w:val="000D6031"/>
    <w:rsid w:val="000D605A"/>
    <w:rsid w:val="000D6257"/>
    <w:rsid w:val="000D64F0"/>
    <w:rsid w:val="000D6ABF"/>
    <w:rsid w:val="000D6C5E"/>
    <w:rsid w:val="000D6E57"/>
    <w:rsid w:val="000D6ECB"/>
    <w:rsid w:val="000D6F27"/>
    <w:rsid w:val="000D719B"/>
    <w:rsid w:val="000D71D0"/>
    <w:rsid w:val="000D7339"/>
    <w:rsid w:val="000D7690"/>
    <w:rsid w:val="000D76BC"/>
    <w:rsid w:val="000D7750"/>
    <w:rsid w:val="000D79DF"/>
    <w:rsid w:val="000E0281"/>
    <w:rsid w:val="000E036A"/>
    <w:rsid w:val="000E0411"/>
    <w:rsid w:val="000E06D7"/>
    <w:rsid w:val="000E071E"/>
    <w:rsid w:val="000E0B24"/>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350"/>
    <w:rsid w:val="000E4376"/>
    <w:rsid w:val="000E4408"/>
    <w:rsid w:val="000E4665"/>
    <w:rsid w:val="000E4C54"/>
    <w:rsid w:val="000E53AB"/>
    <w:rsid w:val="000E5476"/>
    <w:rsid w:val="000E55FE"/>
    <w:rsid w:val="000E5716"/>
    <w:rsid w:val="000E5CD4"/>
    <w:rsid w:val="000E5D36"/>
    <w:rsid w:val="000E5E77"/>
    <w:rsid w:val="000E6337"/>
    <w:rsid w:val="000E638F"/>
    <w:rsid w:val="000E639A"/>
    <w:rsid w:val="000E65B6"/>
    <w:rsid w:val="000E67AE"/>
    <w:rsid w:val="000E6A76"/>
    <w:rsid w:val="000E6B0F"/>
    <w:rsid w:val="000E6C55"/>
    <w:rsid w:val="000E703E"/>
    <w:rsid w:val="000E758B"/>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70D"/>
    <w:rsid w:val="000F293D"/>
    <w:rsid w:val="000F2A85"/>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A55"/>
    <w:rsid w:val="000F5B01"/>
    <w:rsid w:val="000F5BAB"/>
    <w:rsid w:val="000F6160"/>
    <w:rsid w:val="000F6524"/>
    <w:rsid w:val="000F655B"/>
    <w:rsid w:val="000F66CC"/>
    <w:rsid w:val="000F67F2"/>
    <w:rsid w:val="000F68D0"/>
    <w:rsid w:val="000F6907"/>
    <w:rsid w:val="000F6B15"/>
    <w:rsid w:val="000F7178"/>
    <w:rsid w:val="000F71FC"/>
    <w:rsid w:val="000F7F02"/>
    <w:rsid w:val="000F7F6E"/>
    <w:rsid w:val="0010090E"/>
    <w:rsid w:val="001011C1"/>
    <w:rsid w:val="0010125D"/>
    <w:rsid w:val="00101397"/>
    <w:rsid w:val="00101405"/>
    <w:rsid w:val="0010162A"/>
    <w:rsid w:val="0010170B"/>
    <w:rsid w:val="00101744"/>
    <w:rsid w:val="00101786"/>
    <w:rsid w:val="00101B1F"/>
    <w:rsid w:val="00101C4F"/>
    <w:rsid w:val="001021E5"/>
    <w:rsid w:val="00102528"/>
    <w:rsid w:val="001029EE"/>
    <w:rsid w:val="00102C9F"/>
    <w:rsid w:val="00102E24"/>
    <w:rsid w:val="00102E73"/>
    <w:rsid w:val="00102F96"/>
    <w:rsid w:val="00103131"/>
    <w:rsid w:val="0010314D"/>
    <w:rsid w:val="00103283"/>
    <w:rsid w:val="00103557"/>
    <w:rsid w:val="00103586"/>
    <w:rsid w:val="001036D3"/>
    <w:rsid w:val="0010372A"/>
    <w:rsid w:val="00103B20"/>
    <w:rsid w:val="00103B75"/>
    <w:rsid w:val="00103D11"/>
    <w:rsid w:val="00103D7B"/>
    <w:rsid w:val="00103FC9"/>
    <w:rsid w:val="0010425E"/>
    <w:rsid w:val="001045E9"/>
    <w:rsid w:val="00104BCE"/>
    <w:rsid w:val="0010504B"/>
    <w:rsid w:val="00105124"/>
    <w:rsid w:val="00105155"/>
    <w:rsid w:val="00105350"/>
    <w:rsid w:val="00105383"/>
    <w:rsid w:val="001054E6"/>
    <w:rsid w:val="001059CD"/>
    <w:rsid w:val="00105E15"/>
    <w:rsid w:val="00106416"/>
    <w:rsid w:val="00106745"/>
    <w:rsid w:val="0010682E"/>
    <w:rsid w:val="001068D2"/>
    <w:rsid w:val="001069F2"/>
    <w:rsid w:val="00106D24"/>
    <w:rsid w:val="00106DD7"/>
    <w:rsid w:val="00106E04"/>
    <w:rsid w:val="00106ECA"/>
    <w:rsid w:val="00106F25"/>
    <w:rsid w:val="00107404"/>
    <w:rsid w:val="00107599"/>
    <w:rsid w:val="00107734"/>
    <w:rsid w:val="001079CE"/>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2921"/>
    <w:rsid w:val="00112FCA"/>
    <w:rsid w:val="001130DA"/>
    <w:rsid w:val="0011339F"/>
    <w:rsid w:val="001134A8"/>
    <w:rsid w:val="001135A9"/>
    <w:rsid w:val="00113AAE"/>
    <w:rsid w:val="00113B8F"/>
    <w:rsid w:val="00113C98"/>
    <w:rsid w:val="00113E21"/>
    <w:rsid w:val="00113EC8"/>
    <w:rsid w:val="0011401E"/>
    <w:rsid w:val="00114024"/>
    <w:rsid w:val="001148B0"/>
    <w:rsid w:val="00114AC2"/>
    <w:rsid w:val="00114C0C"/>
    <w:rsid w:val="00114E96"/>
    <w:rsid w:val="00114FA0"/>
    <w:rsid w:val="001152C7"/>
    <w:rsid w:val="00115A2D"/>
    <w:rsid w:val="00115AAF"/>
    <w:rsid w:val="00115C88"/>
    <w:rsid w:val="0011644A"/>
    <w:rsid w:val="00116DFA"/>
    <w:rsid w:val="00117332"/>
    <w:rsid w:val="00117578"/>
    <w:rsid w:val="001176DC"/>
    <w:rsid w:val="0011784B"/>
    <w:rsid w:val="00117B9E"/>
    <w:rsid w:val="00117D31"/>
    <w:rsid w:val="0012007E"/>
    <w:rsid w:val="00120284"/>
    <w:rsid w:val="001204DD"/>
    <w:rsid w:val="0012062C"/>
    <w:rsid w:val="001206DA"/>
    <w:rsid w:val="001208E0"/>
    <w:rsid w:val="00120E21"/>
    <w:rsid w:val="0012101F"/>
    <w:rsid w:val="0012109B"/>
    <w:rsid w:val="0012142E"/>
    <w:rsid w:val="001214C9"/>
    <w:rsid w:val="00121B97"/>
    <w:rsid w:val="00121DDB"/>
    <w:rsid w:val="00122187"/>
    <w:rsid w:val="0012274E"/>
    <w:rsid w:val="00122826"/>
    <w:rsid w:val="00122839"/>
    <w:rsid w:val="001229BE"/>
    <w:rsid w:val="00123169"/>
    <w:rsid w:val="0012339A"/>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6139"/>
    <w:rsid w:val="001262ED"/>
    <w:rsid w:val="0012673D"/>
    <w:rsid w:val="001269B8"/>
    <w:rsid w:val="00126C77"/>
    <w:rsid w:val="00126C7A"/>
    <w:rsid w:val="00126E7C"/>
    <w:rsid w:val="00127062"/>
    <w:rsid w:val="00127099"/>
    <w:rsid w:val="0012709D"/>
    <w:rsid w:val="001272B0"/>
    <w:rsid w:val="001273E7"/>
    <w:rsid w:val="001277A9"/>
    <w:rsid w:val="001304A8"/>
    <w:rsid w:val="001307E9"/>
    <w:rsid w:val="00130DBC"/>
    <w:rsid w:val="0013112E"/>
    <w:rsid w:val="00131F52"/>
    <w:rsid w:val="00131FC0"/>
    <w:rsid w:val="0013249B"/>
    <w:rsid w:val="0013253E"/>
    <w:rsid w:val="001325F8"/>
    <w:rsid w:val="001326F5"/>
    <w:rsid w:val="0013270C"/>
    <w:rsid w:val="00132830"/>
    <w:rsid w:val="00132923"/>
    <w:rsid w:val="0013297B"/>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6EAA"/>
    <w:rsid w:val="001371B2"/>
    <w:rsid w:val="00137256"/>
    <w:rsid w:val="00137533"/>
    <w:rsid w:val="001378B9"/>
    <w:rsid w:val="00137AB9"/>
    <w:rsid w:val="00137D78"/>
    <w:rsid w:val="001400F3"/>
    <w:rsid w:val="0014060C"/>
    <w:rsid w:val="001406E1"/>
    <w:rsid w:val="001407F1"/>
    <w:rsid w:val="001409A0"/>
    <w:rsid w:val="00140B18"/>
    <w:rsid w:val="00141002"/>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903"/>
    <w:rsid w:val="00143A30"/>
    <w:rsid w:val="001443C1"/>
    <w:rsid w:val="001445A3"/>
    <w:rsid w:val="00144658"/>
    <w:rsid w:val="001446A9"/>
    <w:rsid w:val="0014472C"/>
    <w:rsid w:val="0014482D"/>
    <w:rsid w:val="001448D8"/>
    <w:rsid w:val="00144B4F"/>
    <w:rsid w:val="00144C87"/>
    <w:rsid w:val="00144CC0"/>
    <w:rsid w:val="00144CCF"/>
    <w:rsid w:val="00145264"/>
    <w:rsid w:val="00145862"/>
    <w:rsid w:val="00145879"/>
    <w:rsid w:val="00145EED"/>
    <w:rsid w:val="0014619A"/>
    <w:rsid w:val="001467B1"/>
    <w:rsid w:val="00146ABD"/>
    <w:rsid w:val="00146D28"/>
    <w:rsid w:val="001470BF"/>
    <w:rsid w:val="001471EF"/>
    <w:rsid w:val="001472DB"/>
    <w:rsid w:val="001476BC"/>
    <w:rsid w:val="001479AE"/>
    <w:rsid w:val="00147E91"/>
    <w:rsid w:val="00147FCC"/>
    <w:rsid w:val="00148957"/>
    <w:rsid w:val="00150005"/>
    <w:rsid w:val="00150107"/>
    <w:rsid w:val="00150175"/>
    <w:rsid w:val="001502C8"/>
    <w:rsid w:val="001504CE"/>
    <w:rsid w:val="00150A4C"/>
    <w:rsid w:val="00150C10"/>
    <w:rsid w:val="00151011"/>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04F"/>
    <w:rsid w:val="00154105"/>
    <w:rsid w:val="001541ED"/>
    <w:rsid w:val="001542A2"/>
    <w:rsid w:val="001545A8"/>
    <w:rsid w:val="0015465F"/>
    <w:rsid w:val="00154690"/>
    <w:rsid w:val="00154988"/>
    <w:rsid w:val="00154C99"/>
    <w:rsid w:val="00154DC3"/>
    <w:rsid w:val="0015583F"/>
    <w:rsid w:val="001558E2"/>
    <w:rsid w:val="00155BFD"/>
    <w:rsid w:val="00156075"/>
    <w:rsid w:val="001560D8"/>
    <w:rsid w:val="001564C5"/>
    <w:rsid w:val="001564E9"/>
    <w:rsid w:val="00156ABA"/>
    <w:rsid w:val="00156E65"/>
    <w:rsid w:val="00157042"/>
    <w:rsid w:val="0015720A"/>
    <w:rsid w:val="00157390"/>
    <w:rsid w:val="00157594"/>
    <w:rsid w:val="001577B3"/>
    <w:rsid w:val="00157BFB"/>
    <w:rsid w:val="00157C1C"/>
    <w:rsid w:val="00160221"/>
    <w:rsid w:val="00160232"/>
    <w:rsid w:val="0016072E"/>
    <w:rsid w:val="00160998"/>
    <w:rsid w:val="00160CD6"/>
    <w:rsid w:val="00160F5F"/>
    <w:rsid w:val="0016149E"/>
    <w:rsid w:val="001615FB"/>
    <w:rsid w:val="0016175D"/>
    <w:rsid w:val="001617F9"/>
    <w:rsid w:val="00161BF8"/>
    <w:rsid w:val="00162308"/>
    <w:rsid w:val="00162426"/>
    <w:rsid w:val="0016244C"/>
    <w:rsid w:val="0016268F"/>
    <w:rsid w:val="001628B5"/>
    <w:rsid w:val="00162D72"/>
    <w:rsid w:val="00162EB9"/>
    <w:rsid w:val="0016316A"/>
    <w:rsid w:val="00163363"/>
    <w:rsid w:val="00163539"/>
    <w:rsid w:val="0016370D"/>
    <w:rsid w:val="0016381F"/>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B02"/>
    <w:rsid w:val="00165CDF"/>
    <w:rsid w:val="00165E42"/>
    <w:rsid w:val="00166124"/>
    <w:rsid w:val="0016619B"/>
    <w:rsid w:val="001661D7"/>
    <w:rsid w:val="001663C8"/>
    <w:rsid w:val="001665EB"/>
    <w:rsid w:val="0016692E"/>
    <w:rsid w:val="00166A35"/>
    <w:rsid w:val="001670EA"/>
    <w:rsid w:val="001674A0"/>
    <w:rsid w:val="00167676"/>
    <w:rsid w:val="0016797C"/>
    <w:rsid w:val="00167CF8"/>
    <w:rsid w:val="00167F58"/>
    <w:rsid w:val="00170017"/>
    <w:rsid w:val="0017055C"/>
    <w:rsid w:val="0017059D"/>
    <w:rsid w:val="00170A50"/>
    <w:rsid w:val="00170B66"/>
    <w:rsid w:val="00170FD9"/>
    <w:rsid w:val="001711CA"/>
    <w:rsid w:val="001712F5"/>
    <w:rsid w:val="0017144B"/>
    <w:rsid w:val="001716CB"/>
    <w:rsid w:val="00171919"/>
    <w:rsid w:val="00171A93"/>
    <w:rsid w:val="00171AB7"/>
    <w:rsid w:val="00171C9D"/>
    <w:rsid w:val="001720F3"/>
    <w:rsid w:val="001724DA"/>
    <w:rsid w:val="001724DF"/>
    <w:rsid w:val="00172F5D"/>
    <w:rsid w:val="0017345C"/>
    <w:rsid w:val="00173A63"/>
    <w:rsid w:val="00173BD8"/>
    <w:rsid w:val="00173DA8"/>
    <w:rsid w:val="001746EE"/>
    <w:rsid w:val="001746F4"/>
    <w:rsid w:val="001749EC"/>
    <w:rsid w:val="00174B0A"/>
    <w:rsid w:val="00174E7D"/>
    <w:rsid w:val="00174FFD"/>
    <w:rsid w:val="00175246"/>
    <w:rsid w:val="00175440"/>
    <w:rsid w:val="001759CA"/>
    <w:rsid w:val="00175DAA"/>
    <w:rsid w:val="001765E8"/>
    <w:rsid w:val="00176E26"/>
    <w:rsid w:val="00176F0F"/>
    <w:rsid w:val="00176FCA"/>
    <w:rsid w:val="00177083"/>
    <w:rsid w:val="0017726A"/>
    <w:rsid w:val="00177430"/>
    <w:rsid w:val="00177527"/>
    <w:rsid w:val="0017797F"/>
    <w:rsid w:val="00177A0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B1"/>
    <w:rsid w:val="00184FBC"/>
    <w:rsid w:val="001850CD"/>
    <w:rsid w:val="00185111"/>
    <w:rsid w:val="001851C8"/>
    <w:rsid w:val="001857A0"/>
    <w:rsid w:val="0018581D"/>
    <w:rsid w:val="001858B2"/>
    <w:rsid w:val="00185D88"/>
    <w:rsid w:val="00186076"/>
    <w:rsid w:val="00186224"/>
    <w:rsid w:val="00186538"/>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430"/>
    <w:rsid w:val="00192FE6"/>
    <w:rsid w:val="00193057"/>
    <w:rsid w:val="0019360B"/>
    <w:rsid w:val="00193986"/>
    <w:rsid w:val="00193B08"/>
    <w:rsid w:val="00193D76"/>
    <w:rsid w:val="00194012"/>
    <w:rsid w:val="001941D5"/>
    <w:rsid w:val="00194570"/>
    <w:rsid w:val="001946A0"/>
    <w:rsid w:val="00194BAD"/>
    <w:rsid w:val="00194CFB"/>
    <w:rsid w:val="00194DF6"/>
    <w:rsid w:val="00194F67"/>
    <w:rsid w:val="001952CE"/>
    <w:rsid w:val="00195342"/>
    <w:rsid w:val="00195776"/>
    <w:rsid w:val="00195C9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4BD"/>
    <w:rsid w:val="001976AA"/>
    <w:rsid w:val="00197C23"/>
    <w:rsid w:val="00197F02"/>
    <w:rsid w:val="00197F7D"/>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856"/>
    <w:rsid w:val="001A2E46"/>
    <w:rsid w:val="001A2E5C"/>
    <w:rsid w:val="001A31B6"/>
    <w:rsid w:val="001A3290"/>
    <w:rsid w:val="001A3416"/>
    <w:rsid w:val="001A36E5"/>
    <w:rsid w:val="001A3A3B"/>
    <w:rsid w:val="001A3D27"/>
    <w:rsid w:val="001A4216"/>
    <w:rsid w:val="001A4471"/>
    <w:rsid w:val="001A4B89"/>
    <w:rsid w:val="001A5494"/>
    <w:rsid w:val="001A5510"/>
    <w:rsid w:val="001A57C2"/>
    <w:rsid w:val="001A5A90"/>
    <w:rsid w:val="001A5C7B"/>
    <w:rsid w:val="001A5E19"/>
    <w:rsid w:val="001A6195"/>
    <w:rsid w:val="001A63D8"/>
    <w:rsid w:val="001A6CA5"/>
    <w:rsid w:val="001A6CDA"/>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182"/>
    <w:rsid w:val="001B2762"/>
    <w:rsid w:val="001B2CB8"/>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CDA"/>
    <w:rsid w:val="001B4E18"/>
    <w:rsid w:val="001B50C2"/>
    <w:rsid w:val="001B523B"/>
    <w:rsid w:val="001B5800"/>
    <w:rsid w:val="001B59AE"/>
    <w:rsid w:val="001B5AFC"/>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B7EBA"/>
    <w:rsid w:val="001C00D0"/>
    <w:rsid w:val="001C01C8"/>
    <w:rsid w:val="001C0493"/>
    <w:rsid w:val="001C053A"/>
    <w:rsid w:val="001C05DB"/>
    <w:rsid w:val="001C0674"/>
    <w:rsid w:val="001C07BB"/>
    <w:rsid w:val="001C08A2"/>
    <w:rsid w:val="001C0A5C"/>
    <w:rsid w:val="001C0A7F"/>
    <w:rsid w:val="001C0FDD"/>
    <w:rsid w:val="001C1405"/>
    <w:rsid w:val="001C1775"/>
    <w:rsid w:val="001C1B93"/>
    <w:rsid w:val="001C1ED7"/>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51A8"/>
    <w:rsid w:val="001C5296"/>
    <w:rsid w:val="001C54D8"/>
    <w:rsid w:val="001C557B"/>
    <w:rsid w:val="001C5702"/>
    <w:rsid w:val="001C585C"/>
    <w:rsid w:val="001C5C66"/>
    <w:rsid w:val="001C5F8E"/>
    <w:rsid w:val="001C5FC3"/>
    <w:rsid w:val="001C6195"/>
    <w:rsid w:val="001C6554"/>
    <w:rsid w:val="001C66AC"/>
    <w:rsid w:val="001C6754"/>
    <w:rsid w:val="001C70D3"/>
    <w:rsid w:val="001C75FF"/>
    <w:rsid w:val="001C7672"/>
    <w:rsid w:val="001C77F0"/>
    <w:rsid w:val="001C7B5C"/>
    <w:rsid w:val="001C7F2B"/>
    <w:rsid w:val="001D028E"/>
    <w:rsid w:val="001D02C7"/>
    <w:rsid w:val="001D034F"/>
    <w:rsid w:val="001D07E2"/>
    <w:rsid w:val="001D0AF5"/>
    <w:rsid w:val="001D1FCA"/>
    <w:rsid w:val="001D213B"/>
    <w:rsid w:val="001D2852"/>
    <w:rsid w:val="001D28F7"/>
    <w:rsid w:val="001D2B0F"/>
    <w:rsid w:val="001D2C15"/>
    <w:rsid w:val="001D309F"/>
    <w:rsid w:val="001D30C9"/>
    <w:rsid w:val="001D30EE"/>
    <w:rsid w:val="001D3159"/>
    <w:rsid w:val="001D32DE"/>
    <w:rsid w:val="001D3356"/>
    <w:rsid w:val="001D3551"/>
    <w:rsid w:val="001D3862"/>
    <w:rsid w:val="001D3BDC"/>
    <w:rsid w:val="001D4438"/>
    <w:rsid w:val="001D445B"/>
    <w:rsid w:val="001D46A0"/>
    <w:rsid w:val="001D4E26"/>
    <w:rsid w:val="001D50C2"/>
    <w:rsid w:val="001D554A"/>
    <w:rsid w:val="001D5677"/>
    <w:rsid w:val="001D5B99"/>
    <w:rsid w:val="001D5D37"/>
    <w:rsid w:val="001D5D6F"/>
    <w:rsid w:val="001D5F02"/>
    <w:rsid w:val="001D6043"/>
    <w:rsid w:val="001D6062"/>
    <w:rsid w:val="001D6312"/>
    <w:rsid w:val="001D634D"/>
    <w:rsid w:val="001D6DE7"/>
    <w:rsid w:val="001D7299"/>
    <w:rsid w:val="001D753C"/>
    <w:rsid w:val="001D78D4"/>
    <w:rsid w:val="001D7999"/>
    <w:rsid w:val="001D79FC"/>
    <w:rsid w:val="001D7CA4"/>
    <w:rsid w:val="001D7E58"/>
    <w:rsid w:val="001D7E98"/>
    <w:rsid w:val="001D7FC4"/>
    <w:rsid w:val="001E0164"/>
    <w:rsid w:val="001E0425"/>
    <w:rsid w:val="001E0876"/>
    <w:rsid w:val="001E0AA7"/>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3CA"/>
    <w:rsid w:val="001E54F9"/>
    <w:rsid w:val="001E57CF"/>
    <w:rsid w:val="001E5981"/>
    <w:rsid w:val="001E5CF7"/>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8EE"/>
    <w:rsid w:val="001F0C29"/>
    <w:rsid w:val="001F0E92"/>
    <w:rsid w:val="001F0EBC"/>
    <w:rsid w:val="001F0F3E"/>
    <w:rsid w:val="001F12E1"/>
    <w:rsid w:val="001F1987"/>
    <w:rsid w:val="001F19B7"/>
    <w:rsid w:val="001F1DB3"/>
    <w:rsid w:val="001F1E78"/>
    <w:rsid w:val="001F201D"/>
    <w:rsid w:val="001F219B"/>
    <w:rsid w:val="001F21BC"/>
    <w:rsid w:val="001F22D5"/>
    <w:rsid w:val="001F23BD"/>
    <w:rsid w:val="001F2569"/>
    <w:rsid w:val="001F28C6"/>
    <w:rsid w:val="001F2D49"/>
    <w:rsid w:val="001F2DBD"/>
    <w:rsid w:val="001F2F2E"/>
    <w:rsid w:val="001F3363"/>
    <w:rsid w:val="001F34DA"/>
    <w:rsid w:val="001F39A1"/>
    <w:rsid w:val="001F39A5"/>
    <w:rsid w:val="001F3F2F"/>
    <w:rsid w:val="001F3F3A"/>
    <w:rsid w:val="001F4034"/>
    <w:rsid w:val="001F44EB"/>
    <w:rsid w:val="001F4771"/>
    <w:rsid w:val="001F4851"/>
    <w:rsid w:val="001F4A31"/>
    <w:rsid w:val="001F4D18"/>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9C3"/>
    <w:rsid w:val="001F6A90"/>
    <w:rsid w:val="001F6AFD"/>
    <w:rsid w:val="001F6C9E"/>
    <w:rsid w:val="001F6F44"/>
    <w:rsid w:val="001F6F95"/>
    <w:rsid w:val="001F7299"/>
    <w:rsid w:val="001F72BE"/>
    <w:rsid w:val="001F738D"/>
    <w:rsid w:val="001F7392"/>
    <w:rsid w:val="001F7599"/>
    <w:rsid w:val="001F79D0"/>
    <w:rsid w:val="00200015"/>
    <w:rsid w:val="0020006A"/>
    <w:rsid w:val="0020030B"/>
    <w:rsid w:val="0020038F"/>
    <w:rsid w:val="0020096C"/>
    <w:rsid w:val="00200975"/>
    <w:rsid w:val="00200A47"/>
    <w:rsid w:val="00200CE9"/>
    <w:rsid w:val="0020160A"/>
    <w:rsid w:val="00201669"/>
    <w:rsid w:val="00201D0B"/>
    <w:rsid w:val="00201D3C"/>
    <w:rsid w:val="00201F41"/>
    <w:rsid w:val="00201FED"/>
    <w:rsid w:val="0020209A"/>
    <w:rsid w:val="002024D8"/>
    <w:rsid w:val="0020265E"/>
    <w:rsid w:val="0020293F"/>
    <w:rsid w:val="002029F4"/>
    <w:rsid w:val="00202A5C"/>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44"/>
    <w:rsid w:val="00206591"/>
    <w:rsid w:val="00206903"/>
    <w:rsid w:val="00206955"/>
    <w:rsid w:val="002069A2"/>
    <w:rsid w:val="00206A79"/>
    <w:rsid w:val="00206E10"/>
    <w:rsid w:val="00207351"/>
    <w:rsid w:val="0020769D"/>
    <w:rsid w:val="002077FC"/>
    <w:rsid w:val="00207A38"/>
    <w:rsid w:val="00207B10"/>
    <w:rsid w:val="0021006B"/>
    <w:rsid w:val="0021027D"/>
    <w:rsid w:val="00210309"/>
    <w:rsid w:val="00210B3F"/>
    <w:rsid w:val="002110AD"/>
    <w:rsid w:val="00211519"/>
    <w:rsid w:val="002117A7"/>
    <w:rsid w:val="00211926"/>
    <w:rsid w:val="00211F13"/>
    <w:rsid w:val="0021210E"/>
    <w:rsid w:val="0021224B"/>
    <w:rsid w:val="0021229D"/>
    <w:rsid w:val="002124D1"/>
    <w:rsid w:val="00212508"/>
    <w:rsid w:val="00212658"/>
    <w:rsid w:val="00212668"/>
    <w:rsid w:val="002126E8"/>
    <w:rsid w:val="00212950"/>
    <w:rsid w:val="00212FB8"/>
    <w:rsid w:val="0021346F"/>
    <w:rsid w:val="0021362F"/>
    <w:rsid w:val="00213693"/>
    <w:rsid w:val="00213709"/>
    <w:rsid w:val="0021498D"/>
    <w:rsid w:val="002149AF"/>
    <w:rsid w:val="00214A86"/>
    <w:rsid w:val="00215491"/>
    <w:rsid w:val="0021555A"/>
    <w:rsid w:val="002155C2"/>
    <w:rsid w:val="002158A1"/>
    <w:rsid w:val="002158D1"/>
    <w:rsid w:val="00215AAA"/>
    <w:rsid w:val="002160E1"/>
    <w:rsid w:val="00216319"/>
    <w:rsid w:val="00216810"/>
    <w:rsid w:val="0021683C"/>
    <w:rsid w:val="00216954"/>
    <w:rsid w:val="00216F5F"/>
    <w:rsid w:val="00216FA7"/>
    <w:rsid w:val="00217726"/>
    <w:rsid w:val="00220363"/>
    <w:rsid w:val="00220433"/>
    <w:rsid w:val="0022057F"/>
    <w:rsid w:val="00220615"/>
    <w:rsid w:val="0022109C"/>
    <w:rsid w:val="002213CF"/>
    <w:rsid w:val="00221620"/>
    <w:rsid w:val="00221985"/>
    <w:rsid w:val="00221E0D"/>
    <w:rsid w:val="00221EC5"/>
    <w:rsid w:val="002221CF"/>
    <w:rsid w:val="00222556"/>
    <w:rsid w:val="002229B1"/>
    <w:rsid w:val="00222A7A"/>
    <w:rsid w:val="00222BC3"/>
    <w:rsid w:val="00222E3F"/>
    <w:rsid w:val="00223128"/>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577"/>
    <w:rsid w:val="0022687C"/>
    <w:rsid w:val="00226AED"/>
    <w:rsid w:val="00226B4C"/>
    <w:rsid w:val="00226C4B"/>
    <w:rsid w:val="002270DD"/>
    <w:rsid w:val="00227552"/>
    <w:rsid w:val="00227F7A"/>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403"/>
    <w:rsid w:val="00233440"/>
    <w:rsid w:val="002336D9"/>
    <w:rsid w:val="002337F7"/>
    <w:rsid w:val="002339E0"/>
    <w:rsid w:val="00233D0E"/>
    <w:rsid w:val="00233DB9"/>
    <w:rsid w:val="00233FBB"/>
    <w:rsid w:val="0023432C"/>
    <w:rsid w:val="00234AA7"/>
    <w:rsid w:val="00234E13"/>
    <w:rsid w:val="00234F3E"/>
    <w:rsid w:val="00235BA5"/>
    <w:rsid w:val="0023602D"/>
    <w:rsid w:val="00236258"/>
    <w:rsid w:val="00236450"/>
    <w:rsid w:val="00236D91"/>
    <w:rsid w:val="0023710B"/>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100"/>
    <w:rsid w:val="00241311"/>
    <w:rsid w:val="002418E8"/>
    <w:rsid w:val="002419E2"/>
    <w:rsid w:val="00241DC0"/>
    <w:rsid w:val="00242204"/>
    <w:rsid w:val="002423CF"/>
    <w:rsid w:val="002425FA"/>
    <w:rsid w:val="00242724"/>
    <w:rsid w:val="00242BD5"/>
    <w:rsid w:val="00242E22"/>
    <w:rsid w:val="00242FBE"/>
    <w:rsid w:val="00243252"/>
    <w:rsid w:val="0024336B"/>
    <w:rsid w:val="0024396E"/>
    <w:rsid w:val="00243A8F"/>
    <w:rsid w:val="00243D99"/>
    <w:rsid w:val="00244194"/>
    <w:rsid w:val="0024424F"/>
    <w:rsid w:val="00244527"/>
    <w:rsid w:val="00244625"/>
    <w:rsid w:val="00244D28"/>
    <w:rsid w:val="00245380"/>
    <w:rsid w:val="00245486"/>
    <w:rsid w:val="00245689"/>
    <w:rsid w:val="00245720"/>
    <w:rsid w:val="0024587C"/>
    <w:rsid w:val="00245A6F"/>
    <w:rsid w:val="00245B33"/>
    <w:rsid w:val="00245CF6"/>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1E84"/>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C44"/>
    <w:rsid w:val="002560F2"/>
    <w:rsid w:val="00256281"/>
    <w:rsid w:val="002567FE"/>
    <w:rsid w:val="002568A9"/>
    <w:rsid w:val="002568D0"/>
    <w:rsid w:val="002568E6"/>
    <w:rsid w:val="002569D0"/>
    <w:rsid w:val="00256E4D"/>
    <w:rsid w:val="002577C8"/>
    <w:rsid w:val="002578C8"/>
    <w:rsid w:val="00257F8F"/>
    <w:rsid w:val="002600AF"/>
    <w:rsid w:val="00260226"/>
    <w:rsid w:val="00260467"/>
    <w:rsid w:val="00260AEE"/>
    <w:rsid w:val="00260ED8"/>
    <w:rsid w:val="00260FDF"/>
    <w:rsid w:val="002611CF"/>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AC0"/>
    <w:rsid w:val="00263DF6"/>
    <w:rsid w:val="00263EB5"/>
    <w:rsid w:val="00263F9F"/>
    <w:rsid w:val="00263FB5"/>
    <w:rsid w:val="002640BA"/>
    <w:rsid w:val="0026415F"/>
    <w:rsid w:val="0026449F"/>
    <w:rsid w:val="002646DB"/>
    <w:rsid w:val="00264BCA"/>
    <w:rsid w:val="00264CF2"/>
    <w:rsid w:val="00264E15"/>
    <w:rsid w:val="0026529F"/>
    <w:rsid w:val="0026532C"/>
    <w:rsid w:val="0026539E"/>
    <w:rsid w:val="002656D2"/>
    <w:rsid w:val="002656E5"/>
    <w:rsid w:val="002659F9"/>
    <w:rsid w:val="00265AD5"/>
    <w:rsid w:val="00265D57"/>
    <w:rsid w:val="00266224"/>
    <w:rsid w:val="00266295"/>
    <w:rsid w:val="002667A8"/>
    <w:rsid w:val="0026695E"/>
    <w:rsid w:val="00266A6E"/>
    <w:rsid w:val="00266C3A"/>
    <w:rsid w:val="00267587"/>
    <w:rsid w:val="002675C8"/>
    <w:rsid w:val="0026763B"/>
    <w:rsid w:val="00267760"/>
    <w:rsid w:val="00267850"/>
    <w:rsid w:val="00267D96"/>
    <w:rsid w:val="0027006E"/>
    <w:rsid w:val="00270304"/>
    <w:rsid w:val="00270460"/>
    <w:rsid w:val="0027056D"/>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55B"/>
    <w:rsid w:val="00274600"/>
    <w:rsid w:val="002749FD"/>
    <w:rsid w:val="00274AA9"/>
    <w:rsid w:val="00275074"/>
    <w:rsid w:val="00275136"/>
    <w:rsid w:val="00275661"/>
    <w:rsid w:val="0027576E"/>
    <w:rsid w:val="00275B44"/>
    <w:rsid w:val="00275B59"/>
    <w:rsid w:val="002761B7"/>
    <w:rsid w:val="00276304"/>
    <w:rsid w:val="002763E9"/>
    <w:rsid w:val="00276736"/>
    <w:rsid w:val="002768B7"/>
    <w:rsid w:val="00276F4E"/>
    <w:rsid w:val="002771DC"/>
    <w:rsid w:val="00277338"/>
    <w:rsid w:val="0027773D"/>
    <w:rsid w:val="002778BD"/>
    <w:rsid w:val="00277E9E"/>
    <w:rsid w:val="002802C6"/>
    <w:rsid w:val="0028035A"/>
    <w:rsid w:val="00280461"/>
    <w:rsid w:val="00280491"/>
    <w:rsid w:val="0028079F"/>
    <w:rsid w:val="00280869"/>
    <w:rsid w:val="00280BDE"/>
    <w:rsid w:val="00280E15"/>
    <w:rsid w:val="002815FA"/>
    <w:rsid w:val="0028173C"/>
    <w:rsid w:val="0028188B"/>
    <w:rsid w:val="00281A13"/>
    <w:rsid w:val="00281BC1"/>
    <w:rsid w:val="00282101"/>
    <w:rsid w:val="00282194"/>
    <w:rsid w:val="002824C2"/>
    <w:rsid w:val="00282A27"/>
    <w:rsid w:val="00282A72"/>
    <w:rsid w:val="00282D36"/>
    <w:rsid w:val="00283A81"/>
    <w:rsid w:val="00283C96"/>
    <w:rsid w:val="00284071"/>
    <w:rsid w:val="002844D6"/>
    <w:rsid w:val="00284A15"/>
    <w:rsid w:val="00284E32"/>
    <w:rsid w:val="00285151"/>
    <w:rsid w:val="002851EB"/>
    <w:rsid w:val="0028524C"/>
    <w:rsid w:val="002854E4"/>
    <w:rsid w:val="00285510"/>
    <w:rsid w:val="002859DF"/>
    <w:rsid w:val="00285BD1"/>
    <w:rsid w:val="00285CF2"/>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D49"/>
    <w:rsid w:val="00291F36"/>
    <w:rsid w:val="00292399"/>
    <w:rsid w:val="00292483"/>
    <w:rsid w:val="002929D9"/>
    <w:rsid w:val="00292A22"/>
    <w:rsid w:val="00293419"/>
    <w:rsid w:val="0029370F"/>
    <w:rsid w:val="00293A41"/>
    <w:rsid w:val="00293B50"/>
    <w:rsid w:val="00293E4D"/>
    <w:rsid w:val="00294154"/>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10B"/>
    <w:rsid w:val="00297926"/>
    <w:rsid w:val="002979BF"/>
    <w:rsid w:val="002A02C9"/>
    <w:rsid w:val="002A034A"/>
    <w:rsid w:val="002A04FF"/>
    <w:rsid w:val="002A05C2"/>
    <w:rsid w:val="002A1062"/>
    <w:rsid w:val="002A107C"/>
    <w:rsid w:val="002A1713"/>
    <w:rsid w:val="002A1A9A"/>
    <w:rsid w:val="002A1B96"/>
    <w:rsid w:val="002A1D5B"/>
    <w:rsid w:val="002A1FDA"/>
    <w:rsid w:val="002A2012"/>
    <w:rsid w:val="002A222F"/>
    <w:rsid w:val="002A2413"/>
    <w:rsid w:val="002A2522"/>
    <w:rsid w:val="002A2638"/>
    <w:rsid w:val="002A269A"/>
    <w:rsid w:val="002A2793"/>
    <w:rsid w:val="002A288D"/>
    <w:rsid w:val="002A2A87"/>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801"/>
    <w:rsid w:val="002B0A10"/>
    <w:rsid w:val="002B0FDA"/>
    <w:rsid w:val="002B108F"/>
    <w:rsid w:val="002B10F0"/>
    <w:rsid w:val="002B11E6"/>
    <w:rsid w:val="002B12D1"/>
    <w:rsid w:val="002B132E"/>
    <w:rsid w:val="002B1499"/>
    <w:rsid w:val="002B153E"/>
    <w:rsid w:val="002B16C6"/>
    <w:rsid w:val="002B1846"/>
    <w:rsid w:val="002B2327"/>
    <w:rsid w:val="002B2719"/>
    <w:rsid w:val="002B273C"/>
    <w:rsid w:val="002B2813"/>
    <w:rsid w:val="002B2859"/>
    <w:rsid w:val="002B2B61"/>
    <w:rsid w:val="002B2D29"/>
    <w:rsid w:val="002B2E37"/>
    <w:rsid w:val="002B3121"/>
    <w:rsid w:val="002B352E"/>
    <w:rsid w:val="002B3B31"/>
    <w:rsid w:val="002B3BAA"/>
    <w:rsid w:val="002B3BBD"/>
    <w:rsid w:val="002B3C5C"/>
    <w:rsid w:val="002B3F05"/>
    <w:rsid w:val="002B5005"/>
    <w:rsid w:val="002B5210"/>
    <w:rsid w:val="002B581C"/>
    <w:rsid w:val="002B598A"/>
    <w:rsid w:val="002B5AD0"/>
    <w:rsid w:val="002B6369"/>
    <w:rsid w:val="002B650B"/>
    <w:rsid w:val="002B661E"/>
    <w:rsid w:val="002B684E"/>
    <w:rsid w:val="002B68E1"/>
    <w:rsid w:val="002B6AAD"/>
    <w:rsid w:val="002B6BCB"/>
    <w:rsid w:val="002B6CFC"/>
    <w:rsid w:val="002B6D46"/>
    <w:rsid w:val="002B6DC0"/>
    <w:rsid w:val="002B6E79"/>
    <w:rsid w:val="002B6E84"/>
    <w:rsid w:val="002B6F75"/>
    <w:rsid w:val="002B7063"/>
    <w:rsid w:val="002B7480"/>
    <w:rsid w:val="002B79FA"/>
    <w:rsid w:val="002B7B24"/>
    <w:rsid w:val="002B7F2D"/>
    <w:rsid w:val="002C00F1"/>
    <w:rsid w:val="002C0633"/>
    <w:rsid w:val="002C06F9"/>
    <w:rsid w:val="002C0A62"/>
    <w:rsid w:val="002C0C4B"/>
    <w:rsid w:val="002C0DB3"/>
    <w:rsid w:val="002C0F60"/>
    <w:rsid w:val="002C1161"/>
    <w:rsid w:val="002C1378"/>
    <w:rsid w:val="002C13EE"/>
    <w:rsid w:val="002C1500"/>
    <w:rsid w:val="002C17BB"/>
    <w:rsid w:val="002C17F1"/>
    <w:rsid w:val="002C1887"/>
    <w:rsid w:val="002C1C01"/>
    <w:rsid w:val="002C1CD8"/>
    <w:rsid w:val="002C1EEA"/>
    <w:rsid w:val="002C1FF8"/>
    <w:rsid w:val="002C200F"/>
    <w:rsid w:val="002C20F7"/>
    <w:rsid w:val="002C225C"/>
    <w:rsid w:val="002C2A0F"/>
    <w:rsid w:val="002C2B16"/>
    <w:rsid w:val="002C30EB"/>
    <w:rsid w:val="002C32CE"/>
    <w:rsid w:val="002C341F"/>
    <w:rsid w:val="002C36A7"/>
    <w:rsid w:val="002C3750"/>
    <w:rsid w:val="002C3759"/>
    <w:rsid w:val="002C3D19"/>
    <w:rsid w:val="002C4638"/>
    <w:rsid w:val="002C4665"/>
    <w:rsid w:val="002C47AD"/>
    <w:rsid w:val="002C4804"/>
    <w:rsid w:val="002C4D7D"/>
    <w:rsid w:val="002C4DE7"/>
    <w:rsid w:val="002C5110"/>
    <w:rsid w:val="002C5208"/>
    <w:rsid w:val="002C5510"/>
    <w:rsid w:val="002C5618"/>
    <w:rsid w:val="002C598F"/>
    <w:rsid w:val="002C5ADA"/>
    <w:rsid w:val="002C5BDB"/>
    <w:rsid w:val="002C6034"/>
    <w:rsid w:val="002C6204"/>
    <w:rsid w:val="002C635B"/>
    <w:rsid w:val="002C645C"/>
    <w:rsid w:val="002C676F"/>
    <w:rsid w:val="002C6DC0"/>
    <w:rsid w:val="002C7024"/>
    <w:rsid w:val="002C70BF"/>
    <w:rsid w:val="002C71D0"/>
    <w:rsid w:val="002C7276"/>
    <w:rsid w:val="002C72AD"/>
    <w:rsid w:val="002C748C"/>
    <w:rsid w:val="002C7492"/>
    <w:rsid w:val="002C76C4"/>
    <w:rsid w:val="002C770F"/>
    <w:rsid w:val="002C7BD9"/>
    <w:rsid w:val="002C7CFF"/>
    <w:rsid w:val="002D0A1F"/>
    <w:rsid w:val="002D0AFA"/>
    <w:rsid w:val="002D0BC6"/>
    <w:rsid w:val="002D0EC3"/>
    <w:rsid w:val="002D0F2F"/>
    <w:rsid w:val="002D0FAC"/>
    <w:rsid w:val="002D12DB"/>
    <w:rsid w:val="002D132F"/>
    <w:rsid w:val="002D1486"/>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80C"/>
    <w:rsid w:val="002D6892"/>
    <w:rsid w:val="002D68C2"/>
    <w:rsid w:val="002D6C24"/>
    <w:rsid w:val="002D6F23"/>
    <w:rsid w:val="002D7BAB"/>
    <w:rsid w:val="002D7C86"/>
    <w:rsid w:val="002E0161"/>
    <w:rsid w:val="002E01EF"/>
    <w:rsid w:val="002E0529"/>
    <w:rsid w:val="002E0540"/>
    <w:rsid w:val="002E0692"/>
    <w:rsid w:val="002E076F"/>
    <w:rsid w:val="002E0A7F"/>
    <w:rsid w:val="002E131F"/>
    <w:rsid w:val="002E143B"/>
    <w:rsid w:val="002E152D"/>
    <w:rsid w:val="002E1738"/>
    <w:rsid w:val="002E17D2"/>
    <w:rsid w:val="002E1D74"/>
    <w:rsid w:val="002E1EDC"/>
    <w:rsid w:val="002E1FD9"/>
    <w:rsid w:val="002E215A"/>
    <w:rsid w:val="002E215B"/>
    <w:rsid w:val="002E23F0"/>
    <w:rsid w:val="002E2943"/>
    <w:rsid w:val="002E2BD1"/>
    <w:rsid w:val="002E2CF1"/>
    <w:rsid w:val="002E34AF"/>
    <w:rsid w:val="002E37E5"/>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F0"/>
    <w:rsid w:val="002E6AD9"/>
    <w:rsid w:val="002E6BC5"/>
    <w:rsid w:val="002E6F41"/>
    <w:rsid w:val="002E734F"/>
    <w:rsid w:val="002E73B3"/>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624"/>
    <w:rsid w:val="002F2D8F"/>
    <w:rsid w:val="002F2E80"/>
    <w:rsid w:val="002F311E"/>
    <w:rsid w:val="002F3746"/>
    <w:rsid w:val="002F3B20"/>
    <w:rsid w:val="002F3D28"/>
    <w:rsid w:val="002F4011"/>
    <w:rsid w:val="002F4919"/>
    <w:rsid w:val="002F4B52"/>
    <w:rsid w:val="002F4F42"/>
    <w:rsid w:val="002F4FC3"/>
    <w:rsid w:val="002F53D3"/>
    <w:rsid w:val="002F5554"/>
    <w:rsid w:val="002F5635"/>
    <w:rsid w:val="002F599E"/>
    <w:rsid w:val="002F5BE4"/>
    <w:rsid w:val="002F5FA3"/>
    <w:rsid w:val="002F6314"/>
    <w:rsid w:val="002F6510"/>
    <w:rsid w:val="002F6595"/>
    <w:rsid w:val="002F695B"/>
    <w:rsid w:val="002F6B9F"/>
    <w:rsid w:val="002F6BB6"/>
    <w:rsid w:val="002F6CA8"/>
    <w:rsid w:val="002F6F33"/>
    <w:rsid w:val="002F6F5F"/>
    <w:rsid w:val="002F723C"/>
    <w:rsid w:val="002F72DA"/>
    <w:rsid w:val="002F74B6"/>
    <w:rsid w:val="002F767C"/>
    <w:rsid w:val="002F76B1"/>
    <w:rsid w:val="002F777E"/>
    <w:rsid w:val="002F7A46"/>
    <w:rsid w:val="002F7D66"/>
    <w:rsid w:val="002F7DBE"/>
    <w:rsid w:val="0030011F"/>
    <w:rsid w:val="0030034B"/>
    <w:rsid w:val="0030090B"/>
    <w:rsid w:val="00300AB5"/>
    <w:rsid w:val="00300B0B"/>
    <w:rsid w:val="00300EEB"/>
    <w:rsid w:val="00300F48"/>
    <w:rsid w:val="00301135"/>
    <w:rsid w:val="0030130F"/>
    <w:rsid w:val="00301387"/>
    <w:rsid w:val="003015C4"/>
    <w:rsid w:val="00301CAD"/>
    <w:rsid w:val="00301DC3"/>
    <w:rsid w:val="00301DF2"/>
    <w:rsid w:val="003024A1"/>
    <w:rsid w:val="00302523"/>
    <w:rsid w:val="00302A20"/>
    <w:rsid w:val="00302A6B"/>
    <w:rsid w:val="00302AE8"/>
    <w:rsid w:val="00302BB1"/>
    <w:rsid w:val="00302C4F"/>
    <w:rsid w:val="00302C73"/>
    <w:rsid w:val="003030F0"/>
    <w:rsid w:val="00303373"/>
    <w:rsid w:val="00303CD8"/>
    <w:rsid w:val="00303DBA"/>
    <w:rsid w:val="00303F97"/>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044"/>
    <w:rsid w:val="003112A3"/>
    <w:rsid w:val="00311B64"/>
    <w:rsid w:val="00311C08"/>
    <w:rsid w:val="003125E0"/>
    <w:rsid w:val="00312E60"/>
    <w:rsid w:val="00312ECE"/>
    <w:rsid w:val="00312F74"/>
    <w:rsid w:val="003131D9"/>
    <w:rsid w:val="00313409"/>
    <w:rsid w:val="0031393C"/>
    <w:rsid w:val="00313C6B"/>
    <w:rsid w:val="00313CB0"/>
    <w:rsid w:val="00313EEC"/>
    <w:rsid w:val="00313F96"/>
    <w:rsid w:val="003148A2"/>
    <w:rsid w:val="00314A3B"/>
    <w:rsid w:val="00314B0A"/>
    <w:rsid w:val="00314DF4"/>
    <w:rsid w:val="00314E4D"/>
    <w:rsid w:val="00314F6E"/>
    <w:rsid w:val="00314F70"/>
    <w:rsid w:val="003150CE"/>
    <w:rsid w:val="003154E1"/>
    <w:rsid w:val="003156BA"/>
    <w:rsid w:val="003158AA"/>
    <w:rsid w:val="00315AAB"/>
    <w:rsid w:val="00315FBC"/>
    <w:rsid w:val="00316416"/>
    <w:rsid w:val="00316526"/>
    <w:rsid w:val="0031708C"/>
    <w:rsid w:val="003175E1"/>
    <w:rsid w:val="0031779A"/>
    <w:rsid w:val="0031789C"/>
    <w:rsid w:val="00317949"/>
    <w:rsid w:val="00317A63"/>
    <w:rsid w:val="00320299"/>
    <w:rsid w:val="003203B4"/>
    <w:rsid w:val="00320A5F"/>
    <w:rsid w:val="00320A9D"/>
    <w:rsid w:val="00320E19"/>
    <w:rsid w:val="00321154"/>
    <w:rsid w:val="003211B0"/>
    <w:rsid w:val="0032120E"/>
    <w:rsid w:val="00321225"/>
    <w:rsid w:val="003212BE"/>
    <w:rsid w:val="00321605"/>
    <w:rsid w:val="00321ABA"/>
    <w:rsid w:val="00321B1F"/>
    <w:rsid w:val="00321C12"/>
    <w:rsid w:val="00321C66"/>
    <w:rsid w:val="00321EDA"/>
    <w:rsid w:val="003221AA"/>
    <w:rsid w:val="003224AA"/>
    <w:rsid w:val="003224E7"/>
    <w:rsid w:val="00322935"/>
    <w:rsid w:val="00322C69"/>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B55"/>
    <w:rsid w:val="00332CD2"/>
    <w:rsid w:val="00332D05"/>
    <w:rsid w:val="00332D40"/>
    <w:rsid w:val="00332EE4"/>
    <w:rsid w:val="0033309E"/>
    <w:rsid w:val="0033349E"/>
    <w:rsid w:val="003334CA"/>
    <w:rsid w:val="003336B9"/>
    <w:rsid w:val="003336BD"/>
    <w:rsid w:val="00333723"/>
    <w:rsid w:val="00333820"/>
    <w:rsid w:val="003338BB"/>
    <w:rsid w:val="003338D9"/>
    <w:rsid w:val="00333ACD"/>
    <w:rsid w:val="0033417E"/>
    <w:rsid w:val="003344D4"/>
    <w:rsid w:val="0033476C"/>
    <w:rsid w:val="00334B26"/>
    <w:rsid w:val="00334D50"/>
    <w:rsid w:val="00334D89"/>
    <w:rsid w:val="00334DA9"/>
    <w:rsid w:val="0033509E"/>
    <w:rsid w:val="003351EB"/>
    <w:rsid w:val="003352B1"/>
    <w:rsid w:val="003354B3"/>
    <w:rsid w:val="00335A91"/>
    <w:rsid w:val="00335B01"/>
    <w:rsid w:val="00335EA8"/>
    <w:rsid w:val="00336020"/>
    <w:rsid w:val="003363DD"/>
    <w:rsid w:val="003366F3"/>
    <w:rsid w:val="00336B94"/>
    <w:rsid w:val="00336D17"/>
    <w:rsid w:val="00336D2C"/>
    <w:rsid w:val="00337155"/>
    <w:rsid w:val="00337234"/>
    <w:rsid w:val="003372CB"/>
    <w:rsid w:val="003372FC"/>
    <w:rsid w:val="003374BB"/>
    <w:rsid w:val="00337810"/>
    <w:rsid w:val="00337F26"/>
    <w:rsid w:val="00340361"/>
    <w:rsid w:val="00340731"/>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31"/>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212"/>
    <w:rsid w:val="00346217"/>
    <w:rsid w:val="00346A79"/>
    <w:rsid w:val="00346FED"/>
    <w:rsid w:val="00347000"/>
    <w:rsid w:val="003474D2"/>
    <w:rsid w:val="003479B2"/>
    <w:rsid w:val="00347E22"/>
    <w:rsid w:val="003500BC"/>
    <w:rsid w:val="00350576"/>
    <w:rsid w:val="00350C63"/>
    <w:rsid w:val="00350FB3"/>
    <w:rsid w:val="00351301"/>
    <w:rsid w:val="0035135E"/>
    <w:rsid w:val="00351CEC"/>
    <w:rsid w:val="00351E01"/>
    <w:rsid w:val="003521B7"/>
    <w:rsid w:val="0035229A"/>
    <w:rsid w:val="0035232E"/>
    <w:rsid w:val="00352570"/>
    <w:rsid w:val="00352968"/>
    <w:rsid w:val="0035298B"/>
    <w:rsid w:val="00352A23"/>
    <w:rsid w:val="00352D21"/>
    <w:rsid w:val="0035301E"/>
    <w:rsid w:val="0035303D"/>
    <w:rsid w:val="003534E7"/>
    <w:rsid w:val="00353534"/>
    <w:rsid w:val="0035377C"/>
    <w:rsid w:val="003538B7"/>
    <w:rsid w:val="00354044"/>
    <w:rsid w:val="0035408F"/>
    <w:rsid w:val="0035437B"/>
    <w:rsid w:val="0035443D"/>
    <w:rsid w:val="0035456F"/>
    <w:rsid w:val="00354AA2"/>
    <w:rsid w:val="00354B24"/>
    <w:rsid w:val="00354FEE"/>
    <w:rsid w:val="00355BE7"/>
    <w:rsid w:val="00356275"/>
    <w:rsid w:val="003564B1"/>
    <w:rsid w:val="003566EE"/>
    <w:rsid w:val="00356791"/>
    <w:rsid w:val="0035680B"/>
    <w:rsid w:val="003569C7"/>
    <w:rsid w:val="00356C0B"/>
    <w:rsid w:val="00356F1C"/>
    <w:rsid w:val="00357088"/>
    <w:rsid w:val="003570A9"/>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32A"/>
    <w:rsid w:val="0036369B"/>
    <w:rsid w:val="003637BF"/>
    <w:rsid w:val="0036391A"/>
    <w:rsid w:val="00363A3A"/>
    <w:rsid w:val="00363B2B"/>
    <w:rsid w:val="00363B2C"/>
    <w:rsid w:val="00363CB9"/>
    <w:rsid w:val="003642A6"/>
    <w:rsid w:val="003645DC"/>
    <w:rsid w:val="003645E2"/>
    <w:rsid w:val="00364648"/>
    <w:rsid w:val="00364763"/>
    <w:rsid w:val="00364856"/>
    <w:rsid w:val="00364F25"/>
    <w:rsid w:val="003652E2"/>
    <w:rsid w:val="003654FE"/>
    <w:rsid w:val="0036577B"/>
    <w:rsid w:val="00365B33"/>
    <w:rsid w:val="00365C3D"/>
    <w:rsid w:val="00365E9F"/>
    <w:rsid w:val="00365FB6"/>
    <w:rsid w:val="00366297"/>
    <w:rsid w:val="0036647D"/>
    <w:rsid w:val="003664BF"/>
    <w:rsid w:val="003664E3"/>
    <w:rsid w:val="003665DD"/>
    <w:rsid w:val="00366C1B"/>
    <w:rsid w:val="00366CBD"/>
    <w:rsid w:val="00367110"/>
    <w:rsid w:val="00367156"/>
    <w:rsid w:val="00367337"/>
    <w:rsid w:val="00367367"/>
    <w:rsid w:val="0036736D"/>
    <w:rsid w:val="003675CF"/>
    <w:rsid w:val="003675F9"/>
    <w:rsid w:val="003676C4"/>
    <w:rsid w:val="00367747"/>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4"/>
    <w:rsid w:val="0037203E"/>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908"/>
    <w:rsid w:val="00373B6B"/>
    <w:rsid w:val="00373F9B"/>
    <w:rsid w:val="00374452"/>
    <w:rsid w:val="00374529"/>
    <w:rsid w:val="003746A5"/>
    <w:rsid w:val="00374848"/>
    <w:rsid w:val="0037489B"/>
    <w:rsid w:val="00374C1F"/>
    <w:rsid w:val="003757A1"/>
    <w:rsid w:val="00375A59"/>
    <w:rsid w:val="00375CC2"/>
    <w:rsid w:val="00375D09"/>
    <w:rsid w:val="003762DC"/>
    <w:rsid w:val="00376329"/>
    <w:rsid w:val="0037635B"/>
    <w:rsid w:val="00376FD7"/>
    <w:rsid w:val="00377047"/>
    <w:rsid w:val="00377310"/>
    <w:rsid w:val="0037739D"/>
    <w:rsid w:val="0037751C"/>
    <w:rsid w:val="00377721"/>
    <w:rsid w:val="00377D61"/>
    <w:rsid w:val="00380325"/>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C1A"/>
    <w:rsid w:val="00385E8F"/>
    <w:rsid w:val="00385F3C"/>
    <w:rsid w:val="00385FE8"/>
    <w:rsid w:val="00386053"/>
    <w:rsid w:val="0038634B"/>
    <w:rsid w:val="003864A8"/>
    <w:rsid w:val="00386523"/>
    <w:rsid w:val="00386CE7"/>
    <w:rsid w:val="00386D89"/>
    <w:rsid w:val="00386EA8"/>
    <w:rsid w:val="0038736E"/>
    <w:rsid w:val="00387459"/>
    <w:rsid w:val="0038771D"/>
    <w:rsid w:val="00387C65"/>
    <w:rsid w:val="00390154"/>
    <w:rsid w:val="00390935"/>
    <w:rsid w:val="00390E6C"/>
    <w:rsid w:val="003910C2"/>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4AB"/>
    <w:rsid w:val="003946BC"/>
    <w:rsid w:val="00394D3C"/>
    <w:rsid w:val="00394E26"/>
    <w:rsid w:val="00395090"/>
    <w:rsid w:val="0039519F"/>
    <w:rsid w:val="0039560E"/>
    <w:rsid w:val="003959A2"/>
    <w:rsid w:val="0039615F"/>
    <w:rsid w:val="00396203"/>
    <w:rsid w:val="003969AE"/>
    <w:rsid w:val="00396EBA"/>
    <w:rsid w:val="003972BB"/>
    <w:rsid w:val="0039747B"/>
    <w:rsid w:val="00397793"/>
    <w:rsid w:val="00397810"/>
    <w:rsid w:val="00397961"/>
    <w:rsid w:val="00397AB6"/>
    <w:rsid w:val="00397ACA"/>
    <w:rsid w:val="00397CA2"/>
    <w:rsid w:val="00397D6B"/>
    <w:rsid w:val="003A024C"/>
    <w:rsid w:val="003A02CF"/>
    <w:rsid w:val="003A0400"/>
    <w:rsid w:val="003A05FD"/>
    <w:rsid w:val="003A07FF"/>
    <w:rsid w:val="003A099B"/>
    <w:rsid w:val="003A10C3"/>
    <w:rsid w:val="003A11C1"/>
    <w:rsid w:val="003A1648"/>
    <w:rsid w:val="003A19B2"/>
    <w:rsid w:val="003A1C02"/>
    <w:rsid w:val="003A1DAB"/>
    <w:rsid w:val="003A22CD"/>
    <w:rsid w:val="003A2606"/>
    <w:rsid w:val="003A2785"/>
    <w:rsid w:val="003A28F8"/>
    <w:rsid w:val="003A2BDD"/>
    <w:rsid w:val="003A2C87"/>
    <w:rsid w:val="003A313C"/>
    <w:rsid w:val="003A3691"/>
    <w:rsid w:val="003A3F40"/>
    <w:rsid w:val="003A4437"/>
    <w:rsid w:val="003A495D"/>
    <w:rsid w:val="003A4A40"/>
    <w:rsid w:val="003A4B6F"/>
    <w:rsid w:val="003A4C7C"/>
    <w:rsid w:val="003A4DF1"/>
    <w:rsid w:val="003A52E8"/>
    <w:rsid w:val="003A53F6"/>
    <w:rsid w:val="003A5517"/>
    <w:rsid w:val="003A5611"/>
    <w:rsid w:val="003A57FC"/>
    <w:rsid w:val="003A5844"/>
    <w:rsid w:val="003A5881"/>
    <w:rsid w:val="003A596D"/>
    <w:rsid w:val="003A597F"/>
    <w:rsid w:val="003A5A23"/>
    <w:rsid w:val="003A5EAA"/>
    <w:rsid w:val="003A6486"/>
    <w:rsid w:val="003A667C"/>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A90"/>
    <w:rsid w:val="003B0BE9"/>
    <w:rsid w:val="003B0C8C"/>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AA"/>
    <w:rsid w:val="003B547A"/>
    <w:rsid w:val="003B55CD"/>
    <w:rsid w:val="003B5945"/>
    <w:rsid w:val="003B59F4"/>
    <w:rsid w:val="003B60A9"/>
    <w:rsid w:val="003B65D4"/>
    <w:rsid w:val="003B65E1"/>
    <w:rsid w:val="003B6768"/>
    <w:rsid w:val="003B69B9"/>
    <w:rsid w:val="003B6EC0"/>
    <w:rsid w:val="003B6F41"/>
    <w:rsid w:val="003B6FDE"/>
    <w:rsid w:val="003B700F"/>
    <w:rsid w:val="003B75B9"/>
    <w:rsid w:val="003B778F"/>
    <w:rsid w:val="003B7903"/>
    <w:rsid w:val="003B7961"/>
    <w:rsid w:val="003B7C29"/>
    <w:rsid w:val="003C0145"/>
    <w:rsid w:val="003C01A8"/>
    <w:rsid w:val="003C0467"/>
    <w:rsid w:val="003C061D"/>
    <w:rsid w:val="003C0730"/>
    <w:rsid w:val="003C087B"/>
    <w:rsid w:val="003C0DA2"/>
    <w:rsid w:val="003C1095"/>
    <w:rsid w:val="003C11D6"/>
    <w:rsid w:val="003C12DB"/>
    <w:rsid w:val="003C12F8"/>
    <w:rsid w:val="003C1632"/>
    <w:rsid w:val="003C17EC"/>
    <w:rsid w:val="003C1A18"/>
    <w:rsid w:val="003C1C0C"/>
    <w:rsid w:val="003C2026"/>
    <w:rsid w:val="003C206C"/>
    <w:rsid w:val="003C22EA"/>
    <w:rsid w:val="003C23C8"/>
    <w:rsid w:val="003C279C"/>
    <w:rsid w:val="003C29F5"/>
    <w:rsid w:val="003C2A33"/>
    <w:rsid w:val="003C2E66"/>
    <w:rsid w:val="003C2F05"/>
    <w:rsid w:val="003C2F7B"/>
    <w:rsid w:val="003C30CD"/>
    <w:rsid w:val="003C314B"/>
    <w:rsid w:val="003C33E2"/>
    <w:rsid w:val="003C3741"/>
    <w:rsid w:val="003C3FA6"/>
    <w:rsid w:val="003C40C4"/>
    <w:rsid w:val="003C40F7"/>
    <w:rsid w:val="003C492E"/>
    <w:rsid w:val="003C56B6"/>
    <w:rsid w:val="003C5C09"/>
    <w:rsid w:val="003C5C41"/>
    <w:rsid w:val="003C5C9E"/>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38"/>
    <w:rsid w:val="003D2DE5"/>
    <w:rsid w:val="003D31AE"/>
    <w:rsid w:val="003D3345"/>
    <w:rsid w:val="003D33F9"/>
    <w:rsid w:val="003D341B"/>
    <w:rsid w:val="003D397A"/>
    <w:rsid w:val="003D3B92"/>
    <w:rsid w:val="003D3EC2"/>
    <w:rsid w:val="003D3FBA"/>
    <w:rsid w:val="003D3FD8"/>
    <w:rsid w:val="003D402B"/>
    <w:rsid w:val="003D40E2"/>
    <w:rsid w:val="003D42CB"/>
    <w:rsid w:val="003D46F4"/>
    <w:rsid w:val="003D475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D7F86"/>
    <w:rsid w:val="003E0042"/>
    <w:rsid w:val="003E0667"/>
    <w:rsid w:val="003E0B4F"/>
    <w:rsid w:val="003E0BCE"/>
    <w:rsid w:val="003E0C92"/>
    <w:rsid w:val="003E0DF3"/>
    <w:rsid w:val="003E0F91"/>
    <w:rsid w:val="003E1017"/>
    <w:rsid w:val="003E1086"/>
    <w:rsid w:val="003E13E0"/>
    <w:rsid w:val="003E13E3"/>
    <w:rsid w:val="003E166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AFA"/>
    <w:rsid w:val="003E5B73"/>
    <w:rsid w:val="003E5D39"/>
    <w:rsid w:val="003E5DC4"/>
    <w:rsid w:val="003E5FFF"/>
    <w:rsid w:val="003E61EB"/>
    <w:rsid w:val="003E64A9"/>
    <w:rsid w:val="003E64F6"/>
    <w:rsid w:val="003E6A02"/>
    <w:rsid w:val="003E6D01"/>
    <w:rsid w:val="003E6EE1"/>
    <w:rsid w:val="003E7085"/>
    <w:rsid w:val="003E7905"/>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BA9"/>
    <w:rsid w:val="003F2DCD"/>
    <w:rsid w:val="003F2E6F"/>
    <w:rsid w:val="003F3126"/>
    <w:rsid w:val="003F3471"/>
    <w:rsid w:val="003F349B"/>
    <w:rsid w:val="003F39DA"/>
    <w:rsid w:val="003F3B22"/>
    <w:rsid w:val="003F3C65"/>
    <w:rsid w:val="003F3D64"/>
    <w:rsid w:val="003F3FCC"/>
    <w:rsid w:val="003F40A3"/>
    <w:rsid w:val="003F416B"/>
    <w:rsid w:val="003F4257"/>
    <w:rsid w:val="003F4360"/>
    <w:rsid w:val="003F456B"/>
    <w:rsid w:val="003F489A"/>
    <w:rsid w:val="003F49B5"/>
    <w:rsid w:val="003F53EE"/>
    <w:rsid w:val="003F5547"/>
    <w:rsid w:val="003F5862"/>
    <w:rsid w:val="003F5C40"/>
    <w:rsid w:val="003F6136"/>
    <w:rsid w:val="003F6572"/>
    <w:rsid w:val="003F65AB"/>
    <w:rsid w:val="003F6A79"/>
    <w:rsid w:val="003F6E0F"/>
    <w:rsid w:val="003F6E12"/>
    <w:rsid w:val="003F6F8B"/>
    <w:rsid w:val="003F75B5"/>
    <w:rsid w:val="003F75ED"/>
    <w:rsid w:val="003F7A51"/>
    <w:rsid w:val="003F7B83"/>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F8C"/>
    <w:rsid w:val="00402068"/>
    <w:rsid w:val="004021F6"/>
    <w:rsid w:val="004023BA"/>
    <w:rsid w:val="00402C83"/>
    <w:rsid w:val="00402E88"/>
    <w:rsid w:val="00402FC2"/>
    <w:rsid w:val="00403171"/>
    <w:rsid w:val="004031DC"/>
    <w:rsid w:val="0040341C"/>
    <w:rsid w:val="004035ED"/>
    <w:rsid w:val="004039A7"/>
    <w:rsid w:val="00403B77"/>
    <w:rsid w:val="0040414D"/>
    <w:rsid w:val="00404245"/>
    <w:rsid w:val="004043B8"/>
    <w:rsid w:val="004046ED"/>
    <w:rsid w:val="00404FCE"/>
    <w:rsid w:val="00405211"/>
    <w:rsid w:val="004052F1"/>
    <w:rsid w:val="0040558B"/>
    <w:rsid w:val="004055A3"/>
    <w:rsid w:val="004058CB"/>
    <w:rsid w:val="00406419"/>
    <w:rsid w:val="004065E3"/>
    <w:rsid w:val="00406863"/>
    <w:rsid w:val="00406B4D"/>
    <w:rsid w:val="0040753F"/>
    <w:rsid w:val="004075AE"/>
    <w:rsid w:val="00407823"/>
    <w:rsid w:val="00407AF1"/>
    <w:rsid w:val="00407D63"/>
    <w:rsid w:val="00407DE1"/>
    <w:rsid w:val="00407E48"/>
    <w:rsid w:val="00407E57"/>
    <w:rsid w:val="004105B1"/>
    <w:rsid w:val="004105C9"/>
    <w:rsid w:val="00410668"/>
    <w:rsid w:val="0041069A"/>
    <w:rsid w:val="00410A0A"/>
    <w:rsid w:val="00410BB6"/>
    <w:rsid w:val="00410EFF"/>
    <w:rsid w:val="004111B1"/>
    <w:rsid w:val="0041123E"/>
    <w:rsid w:val="0041145C"/>
    <w:rsid w:val="00411525"/>
    <w:rsid w:val="00411537"/>
    <w:rsid w:val="004117C0"/>
    <w:rsid w:val="0041188C"/>
    <w:rsid w:val="00411E16"/>
    <w:rsid w:val="00411EC4"/>
    <w:rsid w:val="00412079"/>
    <w:rsid w:val="0041256F"/>
    <w:rsid w:val="00412594"/>
    <w:rsid w:val="00412B61"/>
    <w:rsid w:val="00412FC1"/>
    <w:rsid w:val="00413000"/>
    <w:rsid w:val="004133DC"/>
    <w:rsid w:val="00413723"/>
    <w:rsid w:val="00413763"/>
    <w:rsid w:val="00413D69"/>
    <w:rsid w:val="004141BA"/>
    <w:rsid w:val="0041443C"/>
    <w:rsid w:val="0041488F"/>
    <w:rsid w:val="00414A9E"/>
    <w:rsid w:val="00414D38"/>
    <w:rsid w:val="00414FF0"/>
    <w:rsid w:val="00415196"/>
    <w:rsid w:val="004154F7"/>
    <w:rsid w:val="00415746"/>
    <w:rsid w:val="00415986"/>
    <w:rsid w:val="00415E04"/>
    <w:rsid w:val="00415F13"/>
    <w:rsid w:val="00415F5F"/>
    <w:rsid w:val="00416745"/>
    <w:rsid w:val="0041679A"/>
    <w:rsid w:val="00416D44"/>
    <w:rsid w:val="00417289"/>
    <w:rsid w:val="00417341"/>
    <w:rsid w:val="00417507"/>
    <w:rsid w:val="004175C0"/>
    <w:rsid w:val="004176FF"/>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DF2"/>
    <w:rsid w:val="00432110"/>
    <w:rsid w:val="00432143"/>
    <w:rsid w:val="004323EC"/>
    <w:rsid w:val="004325F3"/>
    <w:rsid w:val="004328EE"/>
    <w:rsid w:val="004329E1"/>
    <w:rsid w:val="00432C02"/>
    <w:rsid w:val="00432F73"/>
    <w:rsid w:val="00433309"/>
    <w:rsid w:val="0043360F"/>
    <w:rsid w:val="004336DE"/>
    <w:rsid w:val="00433824"/>
    <w:rsid w:val="00433BB9"/>
    <w:rsid w:val="00433D1D"/>
    <w:rsid w:val="00433EBE"/>
    <w:rsid w:val="00434406"/>
    <w:rsid w:val="00434473"/>
    <w:rsid w:val="004344AE"/>
    <w:rsid w:val="00434513"/>
    <w:rsid w:val="00434B5C"/>
    <w:rsid w:val="00434DE8"/>
    <w:rsid w:val="00434DF4"/>
    <w:rsid w:val="004350FD"/>
    <w:rsid w:val="004351F6"/>
    <w:rsid w:val="00435AAF"/>
    <w:rsid w:val="00435DBA"/>
    <w:rsid w:val="00436095"/>
    <w:rsid w:val="004364FF"/>
    <w:rsid w:val="0043657A"/>
    <w:rsid w:val="00436600"/>
    <w:rsid w:val="00436889"/>
    <w:rsid w:val="0043701D"/>
    <w:rsid w:val="004373F5"/>
    <w:rsid w:val="0043742F"/>
    <w:rsid w:val="00437CA4"/>
    <w:rsid w:val="00437EC0"/>
    <w:rsid w:val="004404DF"/>
    <w:rsid w:val="00440509"/>
    <w:rsid w:val="00440A50"/>
    <w:rsid w:val="00440FED"/>
    <w:rsid w:val="0044100D"/>
    <w:rsid w:val="004410B3"/>
    <w:rsid w:val="0044125F"/>
    <w:rsid w:val="004412E2"/>
    <w:rsid w:val="0044137C"/>
    <w:rsid w:val="00441742"/>
    <w:rsid w:val="00441A1A"/>
    <w:rsid w:val="00441A1E"/>
    <w:rsid w:val="00441AB8"/>
    <w:rsid w:val="00441ABD"/>
    <w:rsid w:val="00441B92"/>
    <w:rsid w:val="00441F2D"/>
    <w:rsid w:val="00441FE9"/>
    <w:rsid w:val="0044228D"/>
    <w:rsid w:val="00442563"/>
    <w:rsid w:val="004425B9"/>
    <w:rsid w:val="004427F5"/>
    <w:rsid w:val="00442847"/>
    <w:rsid w:val="0044286C"/>
    <w:rsid w:val="00442896"/>
    <w:rsid w:val="004429A4"/>
    <w:rsid w:val="00442C07"/>
    <w:rsid w:val="00442C31"/>
    <w:rsid w:val="00442D24"/>
    <w:rsid w:val="00442FC0"/>
    <w:rsid w:val="004432A9"/>
    <w:rsid w:val="00443707"/>
    <w:rsid w:val="00443A9F"/>
    <w:rsid w:val="00443B9C"/>
    <w:rsid w:val="00444641"/>
    <w:rsid w:val="0044474B"/>
    <w:rsid w:val="00444B4F"/>
    <w:rsid w:val="00444E58"/>
    <w:rsid w:val="004450A8"/>
    <w:rsid w:val="0044530D"/>
    <w:rsid w:val="00445658"/>
    <w:rsid w:val="004457CA"/>
    <w:rsid w:val="00445837"/>
    <w:rsid w:val="00445A59"/>
    <w:rsid w:val="00445BD0"/>
    <w:rsid w:val="00445FF7"/>
    <w:rsid w:val="00446001"/>
    <w:rsid w:val="004460E7"/>
    <w:rsid w:val="004467E2"/>
    <w:rsid w:val="00446D14"/>
    <w:rsid w:val="00446E2C"/>
    <w:rsid w:val="00447276"/>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6B0"/>
    <w:rsid w:val="0045274C"/>
    <w:rsid w:val="004528A8"/>
    <w:rsid w:val="00452971"/>
    <w:rsid w:val="00452CA7"/>
    <w:rsid w:val="00452DC7"/>
    <w:rsid w:val="00452E28"/>
    <w:rsid w:val="00452EB1"/>
    <w:rsid w:val="00453341"/>
    <w:rsid w:val="004536AA"/>
    <w:rsid w:val="00453988"/>
    <w:rsid w:val="00453A70"/>
    <w:rsid w:val="00453B01"/>
    <w:rsid w:val="00453B23"/>
    <w:rsid w:val="00453ED3"/>
    <w:rsid w:val="00454021"/>
    <w:rsid w:val="00454393"/>
    <w:rsid w:val="00454433"/>
    <w:rsid w:val="004545C6"/>
    <w:rsid w:val="004548C7"/>
    <w:rsid w:val="004548CC"/>
    <w:rsid w:val="00454BEB"/>
    <w:rsid w:val="00454DCA"/>
    <w:rsid w:val="00454E26"/>
    <w:rsid w:val="00455530"/>
    <w:rsid w:val="004556CD"/>
    <w:rsid w:val="00455809"/>
    <w:rsid w:val="004560B5"/>
    <w:rsid w:val="004563AB"/>
    <w:rsid w:val="00456488"/>
    <w:rsid w:val="00456544"/>
    <w:rsid w:val="00456649"/>
    <w:rsid w:val="0045674A"/>
    <w:rsid w:val="004567B7"/>
    <w:rsid w:val="004567DC"/>
    <w:rsid w:val="00456832"/>
    <w:rsid w:val="00456856"/>
    <w:rsid w:val="00456CED"/>
    <w:rsid w:val="00456ED7"/>
    <w:rsid w:val="004571EF"/>
    <w:rsid w:val="004572E6"/>
    <w:rsid w:val="0046047A"/>
    <w:rsid w:val="00460CE6"/>
    <w:rsid w:val="00460E0A"/>
    <w:rsid w:val="00460FE2"/>
    <w:rsid w:val="00461210"/>
    <w:rsid w:val="004613C9"/>
    <w:rsid w:val="00461494"/>
    <w:rsid w:val="00461700"/>
    <w:rsid w:val="00461848"/>
    <w:rsid w:val="00461A4B"/>
    <w:rsid w:val="00461AAC"/>
    <w:rsid w:val="00461EB7"/>
    <w:rsid w:val="00461F38"/>
    <w:rsid w:val="00461F6D"/>
    <w:rsid w:val="004621FD"/>
    <w:rsid w:val="00462221"/>
    <w:rsid w:val="00462490"/>
    <w:rsid w:val="004628D7"/>
    <w:rsid w:val="0046290A"/>
    <w:rsid w:val="00462AC9"/>
    <w:rsid w:val="00462D53"/>
    <w:rsid w:val="00462E53"/>
    <w:rsid w:val="00463436"/>
    <w:rsid w:val="004639F9"/>
    <w:rsid w:val="00463A57"/>
    <w:rsid w:val="00463D33"/>
    <w:rsid w:val="00463DC3"/>
    <w:rsid w:val="0046452E"/>
    <w:rsid w:val="004648DE"/>
    <w:rsid w:val="00464DBE"/>
    <w:rsid w:val="004650A6"/>
    <w:rsid w:val="0046523D"/>
    <w:rsid w:val="00465299"/>
    <w:rsid w:val="0046588F"/>
    <w:rsid w:val="00465E39"/>
    <w:rsid w:val="00466252"/>
    <w:rsid w:val="004663AC"/>
    <w:rsid w:val="004665C8"/>
    <w:rsid w:val="004666D6"/>
    <w:rsid w:val="00466840"/>
    <w:rsid w:val="00466A0F"/>
    <w:rsid w:val="004672A2"/>
    <w:rsid w:val="0046733F"/>
    <w:rsid w:val="00467407"/>
    <w:rsid w:val="004676A2"/>
    <w:rsid w:val="0046776B"/>
    <w:rsid w:val="004677C4"/>
    <w:rsid w:val="004678AA"/>
    <w:rsid w:val="0046795B"/>
    <w:rsid w:val="00467F54"/>
    <w:rsid w:val="00470343"/>
    <w:rsid w:val="00470541"/>
    <w:rsid w:val="0047054D"/>
    <w:rsid w:val="004705F6"/>
    <w:rsid w:val="00470765"/>
    <w:rsid w:val="00470868"/>
    <w:rsid w:val="004708C0"/>
    <w:rsid w:val="004708F4"/>
    <w:rsid w:val="00470C0B"/>
    <w:rsid w:val="00470CB4"/>
    <w:rsid w:val="0047115F"/>
    <w:rsid w:val="004715CB"/>
    <w:rsid w:val="00471863"/>
    <w:rsid w:val="004723CD"/>
    <w:rsid w:val="004723D2"/>
    <w:rsid w:val="004725E9"/>
    <w:rsid w:val="00472663"/>
    <w:rsid w:val="00472727"/>
    <w:rsid w:val="00472790"/>
    <w:rsid w:val="0047286A"/>
    <w:rsid w:val="00472ADF"/>
    <w:rsid w:val="00472F37"/>
    <w:rsid w:val="004730E4"/>
    <w:rsid w:val="00473215"/>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E0E"/>
    <w:rsid w:val="0047B066"/>
    <w:rsid w:val="0048015B"/>
    <w:rsid w:val="0048076D"/>
    <w:rsid w:val="004808E3"/>
    <w:rsid w:val="00480A6C"/>
    <w:rsid w:val="00480C1B"/>
    <w:rsid w:val="00480C54"/>
    <w:rsid w:val="00480DF2"/>
    <w:rsid w:val="0048134D"/>
    <w:rsid w:val="0048160C"/>
    <w:rsid w:val="00481624"/>
    <w:rsid w:val="00481765"/>
    <w:rsid w:val="004817F9"/>
    <w:rsid w:val="00481C6A"/>
    <w:rsid w:val="00481D8A"/>
    <w:rsid w:val="00481D90"/>
    <w:rsid w:val="00481DAC"/>
    <w:rsid w:val="00481DAE"/>
    <w:rsid w:val="004826FA"/>
    <w:rsid w:val="00482700"/>
    <w:rsid w:val="00482AA5"/>
    <w:rsid w:val="00482CD4"/>
    <w:rsid w:val="00482E68"/>
    <w:rsid w:val="004830E6"/>
    <w:rsid w:val="00483261"/>
    <w:rsid w:val="0048328A"/>
    <w:rsid w:val="00483349"/>
    <w:rsid w:val="004838DE"/>
    <w:rsid w:val="004838F6"/>
    <w:rsid w:val="004838FE"/>
    <w:rsid w:val="00483B61"/>
    <w:rsid w:val="00483F57"/>
    <w:rsid w:val="0048429D"/>
    <w:rsid w:val="00484332"/>
    <w:rsid w:val="00484366"/>
    <w:rsid w:val="00484377"/>
    <w:rsid w:val="00484529"/>
    <w:rsid w:val="00484C3C"/>
    <w:rsid w:val="00484D01"/>
    <w:rsid w:val="0048542E"/>
    <w:rsid w:val="004858F0"/>
    <w:rsid w:val="00485B23"/>
    <w:rsid w:val="00485B50"/>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696"/>
    <w:rsid w:val="00492877"/>
    <w:rsid w:val="00492BF7"/>
    <w:rsid w:val="004930CE"/>
    <w:rsid w:val="004936F9"/>
    <w:rsid w:val="0049374B"/>
    <w:rsid w:val="00493EE5"/>
    <w:rsid w:val="004940D8"/>
    <w:rsid w:val="0049427E"/>
    <w:rsid w:val="004943B4"/>
    <w:rsid w:val="0049452A"/>
    <w:rsid w:val="00494715"/>
    <w:rsid w:val="00494B3B"/>
    <w:rsid w:val="00494B83"/>
    <w:rsid w:val="00494D33"/>
    <w:rsid w:val="00494DD9"/>
    <w:rsid w:val="00494EAF"/>
    <w:rsid w:val="00494EF3"/>
    <w:rsid w:val="0049519D"/>
    <w:rsid w:val="00495261"/>
    <w:rsid w:val="00495A37"/>
    <w:rsid w:val="00495BA6"/>
    <w:rsid w:val="00495CE7"/>
    <w:rsid w:val="00496529"/>
    <w:rsid w:val="004967A2"/>
    <w:rsid w:val="004967A9"/>
    <w:rsid w:val="004968F0"/>
    <w:rsid w:val="00496D0D"/>
    <w:rsid w:val="00496DC2"/>
    <w:rsid w:val="00496E75"/>
    <w:rsid w:val="0049734B"/>
    <w:rsid w:val="00497731"/>
    <w:rsid w:val="004979C6"/>
    <w:rsid w:val="00497B92"/>
    <w:rsid w:val="00497D1C"/>
    <w:rsid w:val="004A00AA"/>
    <w:rsid w:val="004A014C"/>
    <w:rsid w:val="004A0A4C"/>
    <w:rsid w:val="004A0AA8"/>
    <w:rsid w:val="004A0F61"/>
    <w:rsid w:val="004A124D"/>
    <w:rsid w:val="004A15D4"/>
    <w:rsid w:val="004A176E"/>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08B"/>
    <w:rsid w:val="004A71C3"/>
    <w:rsid w:val="004A7327"/>
    <w:rsid w:val="004A7769"/>
    <w:rsid w:val="004A77B1"/>
    <w:rsid w:val="004A77FE"/>
    <w:rsid w:val="004A7814"/>
    <w:rsid w:val="004A79D9"/>
    <w:rsid w:val="004A7E74"/>
    <w:rsid w:val="004A7EE8"/>
    <w:rsid w:val="004B089D"/>
    <w:rsid w:val="004B08CF"/>
    <w:rsid w:val="004B0AB3"/>
    <w:rsid w:val="004B14C4"/>
    <w:rsid w:val="004B165F"/>
    <w:rsid w:val="004B181E"/>
    <w:rsid w:val="004B192D"/>
    <w:rsid w:val="004B1C55"/>
    <w:rsid w:val="004B23AD"/>
    <w:rsid w:val="004B25CA"/>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56BB"/>
    <w:rsid w:val="004B58E8"/>
    <w:rsid w:val="004B5A98"/>
    <w:rsid w:val="004B5B9C"/>
    <w:rsid w:val="004B5E52"/>
    <w:rsid w:val="004B5E91"/>
    <w:rsid w:val="004B5EF5"/>
    <w:rsid w:val="004B6830"/>
    <w:rsid w:val="004B6B25"/>
    <w:rsid w:val="004B6B4B"/>
    <w:rsid w:val="004B7285"/>
    <w:rsid w:val="004B7455"/>
    <w:rsid w:val="004B74FF"/>
    <w:rsid w:val="004B796B"/>
    <w:rsid w:val="004B7CE4"/>
    <w:rsid w:val="004B7FB2"/>
    <w:rsid w:val="004C0366"/>
    <w:rsid w:val="004C0401"/>
    <w:rsid w:val="004C046E"/>
    <w:rsid w:val="004C07D5"/>
    <w:rsid w:val="004C0AE1"/>
    <w:rsid w:val="004C0C49"/>
    <w:rsid w:val="004C0EAC"/>
    <w:rsid w:val="004C1096"/>
    <w:rsid w:val="004C1475"/>
    <w:rsid w:val="004C1585"/>
    <w:rsid w:val="004C16D4"/>
    <w:rsid w:val="004C180B"/>
    <w:rsid w:val="004C183D"/>
    <w:rsid w:val="004C1964"/>
    <w:rsid w:val="004C1DC3"/>
    <w:rsid w:val="004C1DEB"/>
    <w:rsid w:val="004C23D1"/>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51C"/>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5EA"/>
    <w:rsid w:val="004D1A1E"/>
    <w:rsid w:val="004D1C31"/>
    <w:rsid w:val="004D1D2D"/>
    <w:rsid w:val="004D22EF"/>
    <w:rsid w:val="004D2629"/>
    <w:rsid w:val="004D26B8"/>
    <w:rsid w:val="004D2C2C"/>
    <w:rsid w:val="004D2F13"/>
    <w:rsid w:val="004D333A"/>
    <w:rsid w:val="004D3736"/>
    <w:rsid w:val="004D38C2"/>
    <w:rsid w:val="004D41DC"/>
    <w:rsid w:val="004D46B6"/>
    <w:rsid w:val="004D494F"/>
    <w:rsid w:val="004D4FBD"/>
    <w:rsid w:val="004D4FC0"/>
    <w:rsid w:val="004D50E7"/>
    <w:rsid w:val="004D5121"/>
    <w:rsid w:val="004D518D"/>
    <w:rsid w:val="004D5746"/>
    <w:rsid w:val="004D589E"/>
    <w:rsid w:val="004D5AC3"/>
    <w:rsid w:val="004D5CE7"/>
    <w:rsid w:val="004D636E"/>
    <w:rsid w:val="004D6381"/>
    <w:rsid w:val="004D66EC"/>
    <w:rsid w:val="004D6725"/>
    <w:rsid w:val="004D675E"/>
    <w:rsid w:val="004D6815"/>
    <w:rsid w:val="004D75D7"/>
    <w:rsid w:val="004D76E0"/>
    <w:rsid w:val="004D778F"/>
    <w:rsid w:val="004D7865"/>
    <w:rsid w:val="004D7CF0"/>
    <w:rsid w:val="004D7DA6"/>
    <w:rsid w:val="004D7DA8"/>
    <w:rsid w:val="004E0052"/>
    <w:rsid w:val="004E005D"/>
    <w:rsid w:val="004E00C2"/>
    <w:rsid w:val="004E0361"/>
    <w:rsid w:val="004E0518"/>
    <w:rsid w:val="004E08CF"/>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C5C"/>
    <w:rsid w:val="004E3D74"/>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F0224"/>
    <w:rsid w:val="004F062E"/>
    <w:rsid w:val="004F0688"/>
    <w:rsid w:val="004F0749"/>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20A"/>
    <w:rsid w:val="004F64AD"/>
    <w:rsid w:val="004F64D5"/>
    <w:rsid w:val="004F661C"/>
    <w:rsid w:val="004F6658"/>
    <w:rsid w:val="004F6760"/>
    <w:rsid w:val="004F682B"/>
    <w:rsid w:val="004F6863"/>
    <w:rsid w:val="004F6CC5"/>
    <w:rsid w:val="004F6D58"/>
    <w:rsid w:val="004F6D99"/>
    <w:rsid w:val="004F7183"/>
    <w:rsid w:val="004F737A"/>
    <w:rsid w:val="00500357"/>
    <w:rsid w:val="00500485"/>
    <w:rsid w:val="00500572"/>
    <w:rsid w:val="00500701"/>
    <w:rsid w:val="00500E28"/>
    <w:rsid w:val="00501187"/>
    <w:rsid w:val="00501304"/>
    <w:rsid w:val="00501425"/>
    <w:rsid w:val="005014E0"/>
    <w:rsid w:val="00501602"/>
    <w:rsid w:val="00501ADB"/>
    <w:rsid w:val="005020AF"/>
    <w:rsid w:val="0050214C"/>
    <w:rsid w:val="005022F8"/>
    <w:rsid w:val="00502346"/>
    <w:rsid w:val="00502848"/>
    <w:rsid w:val="005028D6"/>
    <w:rsid w:val="00502B7B"/>
    <w:rsid w:val="005030C2"/>
    <w:rsid w:val="0050318B"/>
    <w:rsid w:val="00503496"/>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82E"/>
    <w:rsid w:val="00505C10"/>
    <w:rsid w:val="00505C68"/>
    <w:rsid w:val="00505CC5"/>
    <w:rsid w:val="00505D51"/>
    <w:rsid w:val="00506198"/>
    <w:rsid w:val="0050667B"/>
    <w:rsid w:val="00506D8C"/>
    <w:rsid w:val="00506DB6"/>
    <w:rsid w:val="00506E48"/>
    <w:rsid w:val="00507639"/>
    <w:rsid w:val="0050774A"/>
    <w:rsid w:val="00507D20"/>
    <w:rsid w:val="00507D46"/>
    <w:rsid w:val="00507DD3"/>
    <w:rsid w:val="00507F12"/>
    <w:rsid w:val="00510ABC"/>
    <w:rsid w:val="00510E52"/>
    <w:rsid w:val="00510FC6"/>
    <w:rsid w:val="00511079"/>
    <w:rsid w:val="0051127B"/>
    <w:rsid w:val="00511411"/>
    <w:rsid w:val="00511417"/>
    <w:rsid w:val="00511A5F"/>
    <w:rsid w:val="00511CDF"/>
    <w:rsid w:val="00511FED"/>
    <w:rsid w:val="005120E3"/>
    <w:rsid w:val="005126BA"/>
    <w:rsid w:val="00512829"/>
    <w:rsid w:val="00512854"/>
    <w:rsid w:val="00512898"/>
    <w:rsid w:val="005128B3"/>
    <w:rsid w:val="00512A4C"/>
    <w:rsid w:val="00512ABF"/>
    <w:rsid w:val="0051302B"/>
    <w:rsid w:val="00513839"/>
    <w:rsid w:val="005138FF"/>
    <w:rsid w:val="00513935"/>
    <w:rsid w:val="0051396E"/>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7FD"/>
    <w:rsid w:val="00515A72"/>
    <w:rsid w:val="00515ABA"/>
    <w:rsid w:val="00515C2A"/>
    <w:rsid w:val="00515D85"/>
    <w:rsid w:val="0051619B"/>
    <w:rsid w:val="00516241"/>
    <w:rsid w:val="0051630A"/>
    <w:rsid w:val="005168B6"/>
    <w:rsid w:val="00516F1F"/>
    <w:rsid w:val="00516FD9"/>
    <w:rsid w:val="0051701F"/>
    <w:rsid w:val="00517202"/>
    <w:rsid w:val="005174C5"/>
    <w:rsid w:val="005178E9"/>
    <w:rsid w:val="0051791D"/>
    <w:rsid w:val="00517BD1"/>
    <w:rsid w:val="00517CF3"/>
    <w:rsid w:val="00517F12"/>
    <w:rsid w:val="005202AA"/>
    <w:rsid w:val="00520310"/>
    <w:rsid w:val="00520AB6"/>
    <w:rsid w:val="00520BC1"/>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417"/>
    <w:rsid w:val="005235A8"/>
    <w:rsid w:val="0052369A"/>
    <w:rsid w:val="00523A25"/>
    <w:rsid w:val="00523D4A"/>
    <w:rsid w:val="00523E75"/>
    <w:rsid w:val="00523ECC"/>
    <w:rsid w:val="00523F07"/>
    <w:rsid w:val="00524385"/>
    <w:rsid w:val="005243E0"/>
    <w:rsid w:val="00524611"/>
    <w:rsid w:val="005246EB"/>
    <w:rsid w:val="00524EC3"/>
    <w:rsid w:val="005256F3"/>
    <w:rsid w:val="005257B5"/>
    <w:rsid w:val="00525D28"/>
    <w:rsid w:val="00525DBE"/>
    <w:rsid w:val="00525F20"/>
    <w:rsid w:val="00526381"/>
    <w:rsid w:val="00526432"/>
    <w:rsid w:val="005264EE"/>
    <w:rsid w:val="005265A3"/>
    <w:rsid w:val="00526783"/>
    <w:rsid w:val="00526A76"/>
    <w:rsid w:val="0052724D"/>
    <w:rsid w:val="005272BF"/>
    <w:rsid w:val="00527483"/>
    <w:rsid w:val="0052773A"/>
    <w:rsid w:val="0052778D"/>
    <w:rsid w:val="00527B0C"/>
    <w:rsid w:val="00527C66"/>
    <w:rsid w:val="00527E1F"/>
    <w:rsid w:val="00527FB1"/>
    <w:rsid w:val="00530003"/>
    <w:rsid w:val="00530078"/>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A20"/>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8D2"/>
    <w:rsid w:val="00535E84"/>
    <w:rsid w:val="0053616C"/>
    <w:rsid w:val="0053642E"/>
    <w:rsid w:val="00536698"/>
    <w:rsid w:val="005367AD"/>
    <w:rsid w:val="00536941"/>
    <w:rsid w:val="00536B5C"/>
    <w:rsid w:val="00536C87"/>
    <w:rsid w:val="00536D4A"/>
    <w:rsid w:val="0053712C"/>
    <w:rsid w:val="005372A7"/>
    <w:rsid w:val="0053749E"/>
    <w:rsid w:val="005375FE"/>
    <w:rsid w:val="00537663"/>
    <w:rsid w:val="00537843"/>
    <w:rsid w:val="005378AC"/>
    <w:rsid w:val="00537E33"/>
    <w:rsid w:val="005402F9"/>
    <w:rsid w:val="00540AC5"/>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05F"/>
    <w:rsid w:val="005431F5"/>
    <w:rsid w:val="00543707"/>
    <w:rsid w:val="005439D2"/>
    <w:rsid w:val="00543EBB"/>
    <w:rsid w:val="00544065"/>
    <w:rsid w:val="00544213"/>
    <w:rsid w:val="00544216"/>
    <w:rsid w:val="00544737"/>
    <w:rsid w:val="0054486D"/>
    <w:rsid w:val="00544C0C"/>
    <w:rsid w:val="00545316"/>
    <w:rsid w:val="005453F3"/>
    <w:rsid w:val="00545421"/>
    <w:rsid w:val="00545549"/>
    <w:rsid w:val="0054566C"/>
    <w:rsid w:val="005456B3"/>
    <w:rsid w:val="00545A63"/>
    <w:rsid w:val="00545BA7"/>
    <w:rsid w:val="005461CC"/>
    <w:rsid w:val="00546670"/>
    <w:rsid w:val="005468F7"/>
    <w:rsid w:val="005469F5"/>
    <w:rsid w:val="00546B6C"/>
    <w:rsid w:val="00546F36"/>
    <w:rsid w:val="00547192"/>
    <w:rsid w:val="00547955"/>
    <w:rsid w:val="00547B0A"/>
    <w:rsid w:val="00547C08"/>
    <w:rsid w:val="0055040E"/>
    <w:rsid w:val="00550989"/>
    <w:rsid w:val="00550D3C"/>
    <w:rsid w:val="00550F45"/>
    <w:rsid w:val="00551150"/>
    <w:rsid w:val="005515AA"/>
    <w:rsid w:val="005518ED"/>
    <w:rsid w:val="00551F89"/>
    <w:rsid w:val="00552093"/>
    <w:rsid w:val="005525BA"/>
    <w:rsid w:val="00552821"/>
    <w:rsid w:val="00552F33"/>
    <w:rsid w:val="00552FB1"/>
    <w:rsid w:val="00553208"/>
    <w:rsid w:val="00553509"/>
    <w:rsid w:val="0055391B"/>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742"/>
    <w:rsid w:val="00556944"/>
    <w:rsid w:val="00556BA8"/>
    <w:rsid w:val="00556E32"/>
    <w:rsid w:val="00556F15"/>
    <w:rsid w:val="005570E8"/>
    <w:rsid w:val="00557191"/>
    <w:rsid w:val="00557459"/>
    <w:rsid w:val="0055762C"/>
    <w:rsid w:val="00557988"/>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4D4"/>
    <w:rsid w:val="005615A1"/>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F58"/>
    <w:rsid w:val="00567415"/>
    <w:rsid w:val="00567610"/>
    <w:rsid w:val="00567658"/>
    <w:rsid w:val="005676DE"/>
    <w:rsid w:val="0056784B"/>
    <w:rsid w:val="00567973"/>
    <w:rsid w:val="00567D81"/>
    <w:rsid w:val="005701D1"/>
    <w:rsid w:val="005703E8"/>
    <w:rsid w:val="005705BA"/>
    <w:rsid w:val="00570623"/>
    <w:rsid w:val="0057074A"/>
    <w:rsid w:val="005708AC"/>
    <w:rsid w:val="0057092D"/>
    <w:rsid w:val="00570A57"/>
    <w:rsid w:val="00570AAA"/>
    <w:rsid w:val="00570B48"/>
    <w:rsid w:val="00570D56"/>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415"/>
    <w:rsid w:val="00572947"/>
    <w:rsid w:val="00572948"/>
    <w:rsid w:val="00572D17"/>
    <w:rsid w:val="00572EA5"/>
    <w:rsid w:val="00572EE0"/>
    <w:rsid w:val="00573138"/>
    <w:rsid w:val="005734A7"/>
    <w:rsid w:val="0057353E"/>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AD0"/>
    <w:rsid w:val="00575CDD"/>
    <w:rsid w:val="0057624A"/>
    <w:rsid w:val="00576557"/>
    <w:rsid w:val="005768E1"/>
    <w:rsid w:val="00576957"/>
    <w:rsid w:val="00576D9F"/>
    <w:rsid w:val="00577131"/>
    <w:rsid w:val="00577350"/>
    <w:rsid w:val="005773C4"/>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F1B"/>
    <w:rsid w:val="00582087"/>
    <w:rsid w:val="0058208F"/>
    <w:rsid w:val="005825ED"/>
    <w:rsid w:val="00582691"/>
    <w:rsid w:val="00582B4C"/>
    <w:rsid w:val="00582C71"/>
    <w:rsid w:val="00582F21"/>
    <w:rsid w:val="00582FD5"/>
    <w:rsid w:val="00582FE3"/>
    <w:rsid w:val="005831DD"/>
    <w:rsid w:val="00583204"/>
    <w:rsid w:val="00583CC2"/>
    <w:rsid w:val="00583E51"/>
    <w:rsid w:val="00584295"/>
    <w:rsid w:val="00584320"/>
    <w:rsid w:val="00584B1B"/>
    <w:rsid w:val="00584E34"/>
    <w:rsid w:val="0058538C"/>
    <w:rsid w:val="00585484"/>
    <w:rsid w:val="0058597D"/>
    <w:rsid w:val="00585A63"/>
    <w:rsid w:val="00585B0D"/>
    <w:rsid w:val="005861E2"/>
    <w:rsid w:val="00586462"/>
    <w:rsid w:val="0058668C"/>
    <w:rsid w:val="00586A28"/>
    <w:rsid w:val="00586DE6"/>
    <w:rsid w:val="00587229"/>
    <w:rsid w:val="00587503"/>
    <w:rsid w:val="00587717"/>
    <w:rsid w:val="00587E1B"/>
    <w:rsid w:val="00587F7F"/>
    <w:rsid w:val="0059023F"/>
    <w:rsid w:val="005902FD"/>
    <w:rsid w:val="005903B3"/>
    <w:rsid w:val="005908F0"/>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A72"/>
    <w:rsid w:val="00593AE2"/>
    <w:rsid w:val="00593B3B"/>
    <w:rsid w:val="00593DAF"/>
    <w:rsid w:val="00594141"/>
    <w:rsid w:val="00594330"/>
    <w:rsid w:val="00594344"/>
    <w:rsid w:val="005946ED"/>
    <w:rsid w:val="00594722"/>
    <w:rsid w:val="00594C54"/>
    <w:rsid w:val="00594C7F"/>
    <w:rsid w:val="00595479"/>
    <w:rsid w:val="00595837"/>
    <w:rsid w:val="00595A8C"/>
    <w:rsid w:val="00595BF3"/>
    <w:rsid w:val="00595C2C"/>
    <w:rsid w:val="0059631E"/>
    <w:rsid w:val="00596524"/>
    <w:rsid w:val="00596BBA"/>
    <w:rsid w:val="0059717E"/>
    <w:rsid w:val="00597386"/>
    <w:rsid w:val="005975C4"/>
    <w:rsid w:val="00597815"/>
    <w:rsid w:val="00597B2D"/>
    <w:rsid w:val="00597ED8"/>
    <w:rsid w:val="005A0365"/>
    <w:rsid w:val="005A07CE"/>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784"/>
    <w:rsid w:val="005A2821"/>
    <w:rsid w:val="005A2822"/>
    <w:rsid w:val="005A282E"/>
    <w:rsid w:val="005A2974"/>
    <w:rsid w:val="005A2B20"/>
    <w:rsid w:val="005A2B26"/>
    <w:rsid w:val="005A3296"/>
    <w:rsid w:val="005A34D5"/>
    <w:rsid w:val="005A38E1"/>
    <w:rsid w:val="005A3943"/>
    <w:rsid w:val="005A3CBB"/>
    <w:rsid w:val="005A3CDF"/>
    <w:rsid w:val="005A470F"/>
    <w:rsid w:val="005A4904"/>
    <w:rsid w:val="005A4965"/>
    <w:rsid w:val="005A5081"/>
    <w:rsid w:val="005A50BA"/>
    <w:rsid w:val="005A510D"/>
    <w:rsid w:val="005A515A"/>
    <w:rsid w:val="005A5629"/>
    <w:rsid w:val="005A5B21"/>
    <w:rsid w:val="005A5CA8"/>
    <w:rsid w:val="005A5D06"/>
    <w:rsid w:val="005A6335"/>
    <w:rsid w:val="005A6909"/>
    <w:rsid w:val="005A6A4C"/>
    <w:rsid w:val="005A6F6E"/>
    <w:rsid w:val="005A704D"/>
    <w:rsid w:val="005A70AC"/>
    <w:rsid w:val="005A7239"/>
    <w:rsid w:val="005A72E3"/>
    <w:rsid w:val="005A77D8"/>
    <w:rsid w:val="005A7FA9"/>
    <w:rsid w:val="005B0F3D"/>
    <w:rsid w:val="005B143A"/>
    <w:rsid w:val="005B151E"/>
    <w:rsid w:val="005B15D1"/>
    <w:rsid w:val="005B1E64"/>
    <w:rsid w:val="005B264E"/>
    <w:rsid w:val="005B2796"/>
    <w:rsid w:val="005B28E9"/>
    <w:rsid w:val="005B3105"/>
    <w:rsid w:val="005B3359"/>
    <w:rsid w:val="005B36F8"/>
    <w:rsid w:val="005B388F"/>
    <w:rsid w:val="005B3C6D"/>
    <w:rsid w:val="005B3CEB"/>
    <w:rsid w:val="005B4045"/>
    <w:rsid w:val="005B4175"/>
    <w:rsid w:val="005B418E"/>
    <w:rsid w:val="005B473B"/>
    <w:rsid w:val="005B4977"/>
    <w:rsid w:val="005B4D46"/>
    <w:rsid w:val="005B4F0F"/>
    <w:rsid w:val="005B5168"/>
    <w:rsid w:val="005B535E"/>
    <w:rsid w:val="005B59E2"/>
    <w:rsid w:val="005B5CBB"/>
    <w:rsid w:val="005B609E"/>
    <w:rsid w:val="005B60D3"/>
    <w:rsid w:val="005B620A"/>
    <w:rsid w:val="005B6513"/>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834"/>
    <w:rsid w:val="005C298C"/>
    <w:rsid w:val="005C2CC6"/>
    <w:rsid w:val="005C2D0B"/>
    <w:rsid w:val="005C2E13"/>
    <w:rsid w:val="005C3263"/>
    <w:rsid w:val="005C34D6"/>
    <w:rsid w:val="005C3C58"/>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A03"/>
    <w:rsid w:val="005C6F44"/>
    <w:rsid w:val="005C6F83"/>
    <w:rsid w:val="005C702C"/>
    <w:rsid w:val="005C725C"/>
    <w:rsid w:val="005C73FF"/>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85C"/>
    <w:rsid w:val="005D2861"/>
    <w:rsid w:val="005D2A88"/>
    <w:rsid w:val="005D2C2B"/>
    <w:rsid w:val="005D2D48"/>
    <w:rsid w:val="005D2DAD"/>
    <w:rsid w:val="005D3171"/>
    <w:rsid w:val="005D33A5"/>
    <w:rsid w:val="005D37DC"/>
    <w:rsid w:val="005D37F1"/>
    <w:rsid w:val="005D3AEC"/>
    <w:rsid w:val="005D3BEF"/>
    <w:rsid w:val="005D4302"/>
    <w:rsid w:val="005D4C88"/>
    <w:rsid w:val="005D5086"/>
    <w:rsid w:val="005D53B3"/>
    <w:rsid w:val="005D541B"/>
    <w:rsid w:val="005D5A20"/>
    <w:rsid w:val="005D5C19"/>
    <w:rsid w:val="005D5C1E"/>
    <w:rsid w:val="005D5FA8"/>
    <w:rsid w:val="005D6160"/>
    <w:rsid w:val="005D6363"/>
    <w:rsid w:val="005D6465"/>
    <w:rsid w:val="005D6A22"/>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09"/>
    <w:rsid w:val="005E1835"/>
    <w:rsid w:val="005E1EA9"/>
    <w:rsid w:val="005E2147"/>
    <w:rsid w:val="005E286A"/>
    <w:rsid w:val="005E28CE"/>
    <w:rsid w:val="005E2A21"/>
    <w:rsid w:val="005E2C42"/>
    <w:rsid w:val="005E2DA1"/>
    <w:rsid w:val="005E3073"/>
    <w:rsid w:val="005E3121"/>
    <w:rsid w:val="005E316A"/>
    <w:rsid w:val="005E3AB8"/>
    <w:rsid w:val="005E3B03"/>
    <w:rsid w:val="005E3D1B"/>
    <w:rsid w:val="005E4182"/>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788"/>
    <w:rsid w:val="005E7E1B"/>
    <w:rsid w:val="005F0108"/>
    <w:rsid w:val="005F0291"/>
    <w:rsid w:val="005F06BE"/>
    <w:rsid w:val="005F07AA"/>
    <w:rsid w:val="005F0C02"/>
    <w:rsid w:val="005F0C4F"/>
    <w:rsid w:val="005F0DA0"/>
    <w:rsid w:val="005F0ECC"/>
    <w:rsid w:val="005F14A4"/>
    <w:rsid w:val="005F1705"/>
    <w:rsid w:val="005F1A18"/>
    <w:rsid w:val="005F1B02"/>
    <w:rsid w:val="005F1DFD"/>
    <w:rsid w:val="005F21A5"/>
    <w:rsid w:val="005F2448"/>
    <w:rsid w:val="005F2470"/>
    <w:rsid w:val="005F26DD"/>
    <w:rsid w:val="005F28C6"/>
    <w:rsid w:val="005F2DFF"/>
    <w:rsid w:val="005F2EA8"/>
    <w:rsid w:val="005F34A4"/>
    <w:rsid w:val="005F34F6"/>
    <w:rsid w:val="005F353D"/>
    <w:rsid w:val="005F364A"/>
    <w:rsid w:val="005F365A"/>
    <w:rsid w:val="005F3731"/>
    <w:rsid w:val="005F3F16"/>
    <w:rsid w:val="005F400B"/>
    <w:rsid w:val="005F4038"/>
    <w:rsid w:val="005F4320"/>
    <w:rsid w:val="005F4A51"/>
    <w:rsid w:val="005F4B35"/>
    <w:rsid w:val="005F50FF"/>
    <w:rsid w:val="005F52CC"/>
    <w:rsid w:val="005F5663"/>
    <w:rsid w:val="005F57FB"/>
    <w:rsid w:val="005F5E6F"/>
    <w:rsid w:val="005F6146"/>
    <w:rsid w:val="005F6510"/>
    <w:rsid w:val="005F6816"/>
    <w:rsid w:val="005F681C"/>
    <w:rsid w:val="005F6BD4"/>
    <w:rsid w:val="005F7088"/>
    <w:rsid w:val="005F7188"/>
    <w:rsid w:val="005F753C"/>
    <w:rsid w:val="005F763C"/>
    <w:rsid w:val="005F78D3"/>
    <w:rsid w:val="005F7985"/>
    <w:rsid w:val="00600420"/>
    <w:rsid w:val="00600B46"/>
    <w:rsid w:val="00600CB2"/>
    <w:rsid w:val="00600CEB"/>
    <w:rsid w:val="006019F1"/>
    <w:rsid w:val="00601D91"/>
    <w:rsid w:val="00601ED7"/>
    <w:rsid w:val="006023FB"/>
    <w:rsid w:val="00602A78"/>
    <w:rsid w:val="00602A84"/>
    <w:rsid w:val="00602AA1"/>
    <w:rsid w:val="00602BD1"/>
    <w:rsid w:val="00602C00"/>
    <w:rsid w:val="00602CB1"/>
    <w:rsid w:val="00602D43"/>
    <w:rsid w:val="00602EF4"/>
    <w:rsid w:val="0060300F"/>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5EC"/>
    <w:rsid w:val="006058A9"/>
    <w:rsid w:val="00605905"/>
    <w:rsid w:val="00605BE3"/>
    <w:rsid w:val="00605C69"/>
    <w:rsid w:val="006060C2"/>
    <w:rsid w:val="0060661F"/>
    <w:rsid w:val="00606A26"/>
    <w:rsid w:val="00607374"/>
    <w:rsid w:val="0060740B"/>
    <w:rsid w:val="006076A8"/>
    <w:rsid w:val="00607D81"/>
    <w:rsid w:val="00607D99"/>
    <w:rsid w:val="006102A1"/>
    <w:rsid w:val="006102AB"/>
    <w:rsid w:val="00610468"/>
    <w:rsid w:val="00610747"/>
    <w:rsid w:val="00610787"/>
    <w:rsid w:val="00610A87"/>
    <w:rsid w:val="00610E03"/>
    <w:rsid w:val="00610E29"/>
    <w:rsid w:val="00611030"/>
    <w:rsid w:val="006116FB"/>
    <w:rsid w:val="0061170D"/>
    <w:rsid w:val="0061176E"/>
    <w:rsid w:val="00611814"/>
    <w:rsid w:val="00611B63"/>
    <w:rsid w:val="006122B7"/>
    <w:rsid w:val="00612446"/>
    <w:rsid w:val="00612464"/>
    <w:rsid w:val="00612917"/>
    <w:rsid w:val="00612A78"/>
    <w:rsid w:val="006131AF"/>
    <w:rsid w:val="00613420"/>
    <w:rsid w:val="00613605"/>
    <w:rsid w:val="00613C07"/>
    <w:rsid w:val="00613EA5"/>
    <w:rsid w:val="006141AC"/>
    <w:rsid w:val="0061424E"/>
    <w:rsid w:val="006144ED"/>
    <w:rsid w:val="006148D4"/>
    <w:rsid w:val="006148E3"/>
    <w:rsid w:val="00614A74"/>
    <w:rsid w:val="00614CD1"/>
    <w:rsid w:val="00614D1B"/>
    <w:rsid w:val="00614E52"/>
    <w:rsid w:val="00614E68"/>
    <w:rsid w:val="00614E6E"/>
    <w:rsid w:val="006151F2"/>
    <w:rsid w:val="0061567B"/>
    <w:rsid w:val="00615AC8"/>
    <w:rsid w:val="0061609D"/>
    <w:rsid w:val="00616168"/>
    <w:rsid w:val="00616920"/>
    <w:rsid w:val="00616A87"/>
    <w:rsid w:val="00616E1F"/>
    <w:rsid w:val="00617285"/>
    <w:rsid w:val="00617661"/>
    <w:rsid w:val="00617678"/>
    <w:rsid w:val="00617866"/>
    <w:rsid w:val="00620044"/>
    <w:rsid w:val="0062013C"/>
    <w:rsid w:val="006208E5"/>
    <w:rsid w:val="006209E9"/>
    <w:rsid w:val="0062115B"/>
    <w:rsid w:val="0062152A"/>
    <w:rsid w:val="00621566"/>
    <w:rsid w:val="00621753"/>
    <w:rsid w:val="00622322"/>
    <w:rsid w:val="006223BF"/>
    <w:rsid w:val="006225AD"/>
    <w:rsid w:val="00622659"/>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4E32"/>
    <w:rsid w:val="00625015"/>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7EF"/>
    <w:rsid w:val="00627832"/>
    <w:rsid w:val="006279B6"/>
    <w:rsid w:val="00627E18"/>
    <w:rsid w:val="00630118"/>
    <w:rsid w:val="00630425"/>
    <w:rsid w:val="00630514"/>
    <w:rsid w:val="0063091D"/>
    <w:rsid w:val="00630B87"/>
    <w:rsid w:val="006310AE"/>
    <w:rsid w:val="006315D8"/>
    <w:rsid w:val="00631625"/>
    <w:rsid w:val="00631762"/>
    <w:rsid w:val="00632107"/>
    <w:rsid w:val="00632123"/>
    <w:rsid w:val="00632196"/>
    <w:rsid w:val="00632340"/>
    <w:rsid w:val="0063253C"/>
    <w:rsid w:val="00632BA2"/>
    <w:rsid w:val="00632BBE"/>
    <w:rsid w:val="00632D20"/>
    <w:rsid w:val="00633314"/>
    <w:rsid w:val="00633390"/>
    <w:rsid w:val="00633469"/>
    <w:rsid w:val="00633531"/>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A7B"/>
    <w:rsid w:val="00635F7D"/>
    <w:rsid w:val="006362F9"/>
    <w:rsid w:val="006363DF"/>
    <w:rsid w:val="00636900"/>
    <w:rsid w:val="006369A9"/>
    <w:rsid w:val="006370F6"/>
    <w:rsid w:val="006373CD"/>
    <w:rsid w:val="0063751F"/>
    <w:rsid w:val="0063761B"/>
    <w:rsid w:val="00637D86"/>
    <w:rsid w:val="00637E57"/>
    <w:rsid w:val="00637ECD"/>
    <w:rsid w:val="00640036"/>
    <w:rsid w:val="00640436"/>
    <w:rsid w:val="00640914"/>
    <w:rsid w:val="00640FC0"/>
    <w:rsid w:val="00641283"/>
    <w:rsid w:val="006412B3"/>
    <w:rsid w:val="006413CF"/>
    <w:rsid w:val="00641413"/>
    <w:rsid w:val="00641423"/>
    <w:rsid w:val="00641465"/>
    <w:rsid w:val="0064165D"/>
    <w:rsid w:val="006419BF"/>
    <w:rsid w:val="00641C0F"/>
    <w:rsid w:val="006423CA"/>
    <w:rsid w:val="006428D3"/>
    <w:rsid w:val="00642E8C"/>
    <w:rsid w:val="00643176"/>
    <w:rsid w:val="006431FE"/>
    <w:rsid w:val="006433BD"/>
    <w:rsid w:val="006434AB"/>
    <w:rsid w:val="00643562"/>
    <w:rsid w:val="00643784"/>
    <w:rsid w:val="00643928"/>
    <w:rsid w:val="00643C26"/>
    <w:rsid w:val="00643D71"/>
    <w:rsid w:val="00643F22"/>
    <w:rsid w:val="00644186"/>
    <w:rsid w:val="0064420E"/>
    <w:rsid w:val="006442A0"/>
    <w:rsid w:val="0064443B"/>
    <w:rsid w:val="0064458B"/>
    <w:rsid w:val="006449CE"/>
    <w:rsid w:val="00644A21"/>
    <w:rsid w:val="00644BE5"/>
    <w:rsid w:val="006451F3"/>
    <w:rsid w:val="0064544A"/>
    <w:rsid w:val="0064545F"/>
    <w:rsid w:val="006457ED"/>
    <w:rsid w:val="00645815"/>
    <w:rsid w:val="00645A21"/>
    <w:rsid w:val="00645B93"/>
    <w:rsid w:val="00645C9F"/>
    <w:rsid w:val="00645D63"/>
    <w:rsid w:val="00646305"/>
    <w:rsid w:val="0064633D"/>
    <w:rsid w:val="0064652B"/>
    <w:rsid w:val="00646864"/>
    <w:rsid w:val="00646878"/>
    <w:rsid w:val="00646A51"/>
    <w:rsid w:val="00646A6C"/>
    <w:rsid w:val="006475E6"/>
    <w:rsid w:val="0064787B"/>
    <w:rsid w:val="00647DB3"/>
    <w:rsid w:val="00647F35"/>
    <w:rsid w:val="00650066"/>
    <w:rsid w:val="00650137"/>
    <w:rsid w:val="00650287"/>
    <w:rsid w:val="006506C7"/>
    <w:rsid w:val="006508B9"/>
    <w:rsid w:val="00650CA1"/>
    <w:rsid w:val="0065101D"/>
    <w:rsid w:val="00651420"/>
    <w:rsid w:val="0065143C"/>
    <w:rsid w:val="00651769"/>
    <w:rsid w:val="00651854"/>
    <w:rsid w:val="0065251A"/>
    <w:rsid w:val="00652578"/>
    <w:rsid w:val="00652864"/>
    <w:rsid w:val="00652A46"/>
    <w:rsid w:val="00652BB9"/>
    <w:rsid w:val="00652CE6"/>
    <w:rsid w:val="00652E86"/>
    <w:rsid w:val="00653267"/>
    <w:rsid w:val="006532DD"/>
    <w:rsid w:val="006534F7"/>
    <w:rsid w:val="006535B8"/>
    <w:rsid w:val="00653626"/>
    <w:rsid w:val="006538ED"/>
    <w:rsid w:val="006539E8"/>
    <w:rsid w:val="00653A13"/>
    <w:rsid w:val="00653C98"/>
    <w:rsid w:val="00653EEA"/>
    <w:rsid w:val="00654181"/>
    <w:rsid w:val="00654228"/>
    <w:rsid w:val="0065437C"/>
    <w:rsid w:val="00654A07"/>
    <w:rsid w:val="00654E75"/>
    <w:rsid w:val="00655454"/>
    <w:rsid w:val="006556FB"/>
    <w:rsid w:val="0065575D"/>
    <w:rsid w:val="006559F4"/>
    <w:rsid w:val="00656307"/>
    <w:rsid w:val="00656505"/>
    <w:rsid w:val="006565D8"/>
    <w:rsid w:val="0065660C"/>
    <w:rsid w:val="00656B96"/>
    <w:rsid w:val="00656ED0"/>
    <w:rsid w:val="00656EF1"/>
    <w:rsid w:val="00656F79"/>
    <w:rsid w:val="00657147"/>
    <w:rsid w:val="006572E4"/>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6DF"/>
    <w:rsid w:val="006608CB"/>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3DB1"/>
    <w:rsid w:val="00663E1C"/>
    <w:rsid w:val="006641F4"/>
    <w:rsid w:val="00664B2C"/>
    <w:rsid w:val="00664D80"/>
    <w:rsid w:val="00664DF3"/>
    <w:rsid w:val="00664E8C"/>
    <w:rsid w:val="00664F35"/>
    <w:rsid w:val="006651C4"/>
    <w:rsid w:val="00665259"/>
    <w:rsid w:val="006652C3"/>
    <w:rsid w:val="006652E4"/>
    <w:rsid w:val="006653FE"/>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961"/>
    <w:rsid w:val="00667FAF"/>
    <w:rsid w:val="0066BCB3"/>
    <w:rsid w:val="00670116"/>
    <w:rsid w:val="0067020F"/>
    <w:rsid w:val="0067096D"/>
    <w:rsid w:val="00670AF4"/>
    <w:rsid w:val="00670B85"/>
    <w:rsid w:val="00671003"/>
    <w:rsid w:val="0067100F"/>
    <w:rsid w:val="0067194C"/>
    <w:rsid w:val="006719E0"/>
    <w:rsid w:val="00672525"/>
    <w:rsid w:val="0067269D"/>
    <w:rsid w:val="006726E7"/>
    <w:rsid w:val="0067285D"/>
    <w:rsid w:val="00672988"/>
    <w:rsid w:val="006729B9"/>
    <w:rsid w:val="00672A9C"/>
    <w:rsid w:val="00672C64"/>
    <w:rsid w:val="00672F6E"/>
    <w:rsid w:val="00673A30"/>
    <w:rsid w:val="00673CEF"/>
    <w:rsid w:val="00673E93"/>
    <w:rsid w:val="006740D3"/>
    <w:rsid w:val="006741FC"/>
    <w:rsid w:val="00674375"/>
    <w:rsid w:val="006745FD"/>
    <w:rsid w:val="006746DF"/>
    <w:rsid w:val="00674DA9"/>
    <w:rsid w:val="00674E6A"/>
    <w:rsid w:val="00675118"/>
    <w:rsid w:val="006759D1"/>
    <w:rsid w:val="00675CF4"/>
    <w:rsid w:val="00675EFA"/>
    <w:rsid w:val="006766E0"/>
    <w:rsid w:val="00676A64"/>
    <w:rsid w:val="00677489"/>
    <w:rsid w:val="00677524"/>
    <w:rsid w:val="00677925"/>
    <w:rsid w:val="006779BF"/>
    <w:rsid w:val="00677AD3"/>
    <w:rsid w:val="00677D3E"/>
    <w:rsid w:val="00677D78"/>
    <w:rsid w:val="00677F16"/>
    <w:rsid w:val="00680188"/>
    <w:rsid w:val="006802D1"/>
    <w:rsid w:val="0068074D"/>
    <w:rsid w:val="00680977"/>
    <w:rsid w:val="00680F41"/>
    <w:rsid w:val="00680F46"/>
    <w:rsid w:val="006810CA"/>
    <w:rsid w:val="006814F9"/>
    <w:rsid w:val="0068158A"/>
    <w:rsid w:val="006818D3"/>
    <w:rsid w:val="00681A41"/>
    <w:rsid w:val="00681AD3"/>
    <w:rsid w:val="00681B86"/>
    <w:rsid w:val="00681CAC"/>
    <w:rsid w:val="00681D22"/>
    <w:rsid w:val="00681FDC"/>
    <w:rsid w:val="006823A0"/>
    <w:rsid w:val="006826CE"/>
    <w:rsid w:val="00682B53"/>
    <w:rsid w:val="00682F27"/>
    <w:rsid w:val="006830CB"/>
    <w:rsid w:val="0068338C"/>
    <w:rsid w:val="00683407"/>
    <w:rsid w:val="00683787"/>
    <w:rsid w:val="0068381D"/>
    <w:rsid w:val="00683896"/>
    <w:rsid w:val="00683D06"/>
    <w:rsid w:val="00683E84"/>
    <w:rsid w:val="00684008"/>
    <w:rsid w:val="006840FC"/>
    <w:rsid w:val="006841CC"/>
    <w:rsid w:val="006846B7"/>
    <w:rsid w:val="00684B9E"/>
    <w:rsid w:val="00684E04"/>
    <w:rsid w:val="00684F66"/>
    <w:rsid w:val="006850B8"/>
    <w:rsid w:val="006859DB"/>
    <w:rsid w:val="00685A4B"/>
    <w:rsid w:val="00685F2F"/>
    <w:rsid w:val="00685FCE"/>
    <w:rsid w:val="0068678D"/>
    <w:rsid w:val="00686A58"/>
    <w:rsid w:val="00686F80"/>
    <w:rsid w:val="006873C9"/>
    <w:rsid w:val="00687488"/>
    <w:rsid w:val="00687608"/>
    <w:rsid w:val="00687870"/>
    <w:rsid w:val="00687F7B"/>
    <w:rsid w:val="00687FC4"/>
    <w:rsid w:val="0069023F"/>
    <w:rsid w:val="0069041C"/>
    <w:rsid w:val="006904ED"/>
    <w:rsid w:val="006907FE"/>
    <w:rsid w:val="00690992"/>
    <w:rsid w:val="00690ACC"/>
    <w:rsid w:val="00690B36"/>
    <w:rsid w:val="00690D70"/>
    <w:rsid w:val="00690E22"/>
    <w:rsid w:val="00690E2E"/>
    <w:rsid w:val="0069102D"/>
    <w:rsid w:val="0069111F"/>
    <w:rsid w:val="006915D7"/>
    <w:rsid w:val="00691890"/>
    <w:rsid w:val="00691E09"/>
    <w:rsid w:val="00691FC6"/>
    <w:rsid w:val="006920BC"/>
    <w:rsid w:val="0069228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403"/>
    <w:rsid w:val="00695635"/>
    <w:rsid w:val="00695669"/>
    <w:rsid w:val="0069672C"/>
    <w:rsid w:val="006967E3"/>
    <w:rsid w:val="00696D63"/>
    <w:rsid w:val="00696D73"/>
    <w:rsid w:val="0069710E"/>
    <w:rsid w:val="006971B8"/>
    <w:rsid w:val="00697223"/>
    <w:rsid w:val="00697422"/>
    <w:rsid w:val="00697AEC"/>
    <w:rsid w:val="006A032F"/>
    <w:rsid w:val="006A042A"/>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D35"/>
    <w:rsid w:val="006A2F57"/>
    <w:rsid w:val="006A2FC7"/>
    <w:rsid w:val="006A3022"/>
    <w:rsid w:val="006A35D5"/>
    <w:rsid w:val="006A362B"/>
    <w:rsid w:val="006A362E"/>
    <w:rsid w:val="006A38AB"/>
    <w:rsid w:val="006A4068"/>
    <w:rsid w:val="006A41AE"/>
    <w:rsid w:val="006A4856"/>
    <w:rsid w:val="006A49C1"/>
    <w:rsid w:val="006A4D1D"/>
    <w:rsid w:val="006A5046"/>
    <w:rsid w:val="006A5474"/>
    <w:rsid w:val="006A564B"/>
    <w:rsid w:val="006A66CE"/>
    <w:rsid w:val="006A6AA5"/>
    <w:rsid w:val="006A6C09"/>
    <w:rsid w:val="006A700A"/>
    <w:rsid w:val="006A79AE"/>
    <w:rsid w:val="006A7BEA"/>
    <w:rsid w:val="006B040F"/>
    <w:rsid w:val="006B05B5"/>
    <w:rsid w:val="006B0936"/>
    <w:rsid w:val="006B0998"/>
    <w:rsid w:val="006B0AE6"/>
    <w:rsid w:val="006B0E13"/>
    <w:rsid w:val="006B0EA4"/>
    <w:rsid w:val="006B0ED9"/>
    <w:rsid w:val="006B12BA"/>
    <w:rsid w:val="006B1545"/>
    <w:rsid w:val="006B1903"/>
    <w:rsid w:val="006B1CDB"/>
    <w:rsid w:val="006B1E21"/>
    <w:rsid w:val="006B232E"/>
    <w:rsid w:val="006B239F"/>
    <w:rsid w:val="006B23B9"/>
    <w:rsid w:val="006B23F1"/>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3CC"/>
    <w:rsid w:val="006B44D5"/>
    <w:rsid w:val="006B48CB"/>
    <w:rsid w:val="006B4B26"/>
    <w:rsid w:val="006B4D50"/>
    <w:rsid w:val="006B564D"/>
    <w:rsid w:val="006B56CD"/>
    <w:rsid w:val="006B5703"/>
    <w:rsid w:val="006B5846"/>
    <w:rsid w:val="006B5987"/>
    <w:rsid w:val="006B5DB4"/>
    <w:rsid w:val="006B5E66"/>
    <w:rsid w:val="006B5F87"/>
    <w:rsid w:val="006B601A"/>
    <w:rsid w:val="006B6307"/>
    <w:rsid w:val="006B6876"/>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3DE"/>
    <w:rsid w:val="006C4563"/>
    <w:rsid w:val="006C45C1"/>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52B"/>
    <w:rsid w:val="006C6798"/>
    <w:rsid w:val="006C69F1"/>
    <w:rsid w:val="006C6B36"/>
    <w:rsid w:val="006C6DF7"/>
    <w:rsid w:val="006C6FD8"/>
    <w:rsid w:val="006C6FEF"/>
    <w:rsid w:val="006C7325"/>
    <w:rsid w:val="006C7430"/>
    <w:rsid w:val="006C752A"/>
    <w:rsid w:val="006C7926"/>
    <w:rsid w:val="006C7D0F"/>
    <w:rsid w:val="006C7E6D"/>
    <w:rsid w:val="006D0826"/>
    <w:rsid w:val="006D0B57"/>
    <w:rsid w:val="006D0B73"/>
    <w:rsid w:val="006D0C12"/>
    <w:rsid w:val="006D0CC3"/>
    <w:rsid w:val="006D0E58"/>
    <w:rsid w:val="006D0E6B"/>
    <w:rsid w:val="006D1254"/>
    <w:rsid w:val="006D12D9"/>
    <w:rsid w:val="006D139D"/>
    <w:rsid w:val="006D15C9"/>
    <w:rsid w:val="006D16E3"/>
    <w:rsid w:val="006D1F61"/>
    <w:rsid w:val="006D2061"/>
    <w:rsid w:val="006D2146"/>
    <w:rsid w:val="006D25DC"/>
    <w:rsid w:val="006D2A60"/>
    <w:rsid w:val="006D2B82"/>
    <w:rsid w:val="006D30D5"/>
    <w:rsid w:val="006D348A"/>
    <w:rsid w:val="006D367A"/>
    <w:rsid w:val="006D38F8"/>
    <w:rsid w:val="006D3A34"/>
    <w:rsid w:val="006D3BCA"/>
    <w:rsid w:val="006D3C71"/>
    <w:rsid w:val="006D3FE7"/>
    <w:rsid w:val="006D444C"/>
    <w:rsid w:val="006D4790"/>
    <w:rsid w:val="006D4ED9"/>
    <w:rsid w:val="006D5240"/>
    <w:rsid w:val="006D5697"/>
    <w:rsid w:val="006D5754"/>
    <w:rsid w:val="006D5F4E"/>
    <w:rsid w:val="006D5FA5"/>
    <w:rsid w:val="006D6281"/>
    <w:rsid w:val="006D632E"/>
    <w:rsid w:val="006D641D"/>
    <w:rsid w:val="006D642B"/>
    <w:rsid w:val="006D6507"/>
    <w:rsid w:val="006D66E6"/>
    <w:rsid w:val="006D6B7F"/>
    <w:rsid w:val="006D6BAC"/>
    <w:rsid w:val="006D6C1C"/>
    <w:rsid w:val="006D6C7C"/>
    <w:rsid w:val="006D6C9C"/>
    <w:rsid w:val="006D6DA8"/>
    <w:rsid w:val="006D6F4C"/>
    <w:rsid w:val="006D70E1"/>
    <w:rsid w:val="006D75AC"/>
    <w:rsid w:val="006D7D2B"/>
    <w:rsid w:val="006D7E9B"/>
    <w:rsid w:val="006E0133"/>
    <w:rsid w:val="006E07CC"/>
    <w:rsid w:val="006E083F"/>
    <w:rsid w:val="006E093E"/>
    <w:rsid w:val="006E094A"/>
    <w:rsid w:val="006E12B1"/>
    <w:rsid w:val="006E12B4"/>
    <w:rsid w:val="006E13D1"/>
    <w:rsid w:val="006E1675"/>
    <w:rsid w:val="006E1832"/>
    <w:rsid w:val="006E1CCF"/>
    <w:rsid w:val="006E1ED3"/>
    <w:rsid w:val="006E20BC"/>
    <w:rsid w:val="006E21B8"/>
    <w:rsid w:val="006E259B"/>
    <w:rsid w:val="006E27D4"/>
    <w:rsid w:val="006E2B79"/>
    <w:rsid w:val="006E3803"/>
    <w:rsid w:val="006E3931"/>
    <w:rsid w:val="006E3B28"/>
    <w:rsid w:val="006E404A"/>
    <w:rsid w:val="006E40CF"/>
    <w:rsid w:val="006E428C"/>
    <w:rsid w:val="006E4399"/>
    <w:rsid w:val="006E45CC"/>
    <w:rsid w:val="006E47BC"/>
    <w:rsid w:val="006E48DD"/>
    <w:rsid w:val="006E49AF"/>
    <w:rsid w:val="006E4A73"/>
    <w:rsid w:val="006E4AF4"/>
    <w:rsid w:val="006E4D0C"/>
    <w:rsid w:val="006E4D12"/>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4C"/>
    <w:rsid w:val="006E7418"/>
    <w:rsid w:val="006E756F"/>
    <w:rsid w:val="006E7AC6"/>
    <w:rsid w:val="006E7BE0"/>
    <w:rsid w:val="006F0518"/>
    <w:rsid w:val="006F10D3"/>
    <w:rsid w:val="006F1116"/>
    <w:rsid w:val="006F122B"/>
    <w:rsid w:val="006F1292"/>
    <w:rsid w:val="006F13C1"/>
    <w:rsid w:val="006F13D0"/>
    <w:rsid w:val="006F1CFA"/>
    <w:rsid w:val="006F2093"/>
    <w:rsid w:val="006F2188"/>
    <w:rsid w:val="006F2422"/>
    <w:rsid w:val="006F2654"/>
    <w:rsid w:val="006F26F3"/>
    <w:rsid w:val="006F27B7"/>
    <w:rsid w:val="006F2B71"/>
    <w:rsid w:val="006F3196"/>
    <w:rsid w:val="006F3A31"/>
    <w:rsid w:val="006F3C3A"/>
    <w:rsid w:val="006F3C54"/>
    <w:rsid w:val="006F3F79"/>
    <w:rsid w:val="006F418C"/>
    <w:rsid w:val="006F485D"/>
    <w:rsid w:val="006F491E"/>
    <w:rsid w:val="006F4F8B"/>
    <w:rsid w:val="006F5318"/>
    <w:rsid w:val="006F5385"/>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62"/>
    <w:rsid w:val="00700899"/>
    <w:rsid w:val="00700A45"/>
    <w:rsid w:val="00700AB4"/>
    <w:rsid w:val="00700ACB"/>
    <w:rsid w:val="00700AD7"/>
    <w:rsid w:val="00700B5E"/>
    <w:rsid w:val="00700FCA"/>
    <w:rsid w:val="00701016"/>
    <w:rsid w:val="0070137A"/>
    <w:rsid w:val="00701427"/>
    <w:rsid w:val="007014E3"/>
    <w:rsid w:val="007015C6"/>
    <w:rsid w:val="00701645"/>
    <w:rsid w:val="00701BBC"/>
    <w:rsid w:val="00702025"/>
    <w:rsid w:val="00702154"/>
    <w:rsid w:val="0070219A"/>
    <w:rsid w:val="0070247F"/>
    <w:rsid w:val="00702570"/>
    <w:rsid w:val="00702AC9"/>
    <w:rsid w:val="00702D5A"/>
    <w:rsid w:val="00702EF7"/>
    <w:rsid w:val="00703571"/>
    <w:rsid w:val="00703989"/>
    <w:rsid w:val="007039CE"/>
    <w:rsid w:val="007039D2"/>
    <w:rsid w:val="00703C28"/>
    <w:rsid w:val="00703FB7"/>
    <w:rsid w:val="00703FC2"/>
    <w:rsid w:val="00704081"/>
    <w:rsid w:val="007040EE"/>
    <w:rsid w:val="007042E1"/>
    <w:rsid w:val="007042E9"/>
    <w:rsid w:val="00704495"/>
    <w:rsid w:val="0070466F"/>
    <w:rsid w:val="0070488D"/>
    <w:rsid w:val="00704A10"/>
    <w:rsid w:val="00704A80"/>
    <w:rsid w:val="00704C23"/>
    <w:rsid w:val="00705245"/>
    <w:rsid w:val="00705481"/>
    <w:rsid w:val="00705B0D"/>
    <w:rsid w:val="0070624B"/>
    <w:rsid w:val="007064AA"/>
    <w:rsid w:val="007065C8"/>
    <w:rsid w:val="007069DF"/>
    <w:rsid w:val="00706A83"/>
    <w:rsid w:val="00706D90"/>
    <w:rsid w:val="00706E9F"/>
    <w:rsid w:val="00707BBC"/>
    <w:rsid w:val="007100DE"/>
    <w:rsid w:val="0071030D"/>
    <w:rsid w:val="007103B3"/>
    <w:rsid w:val="007108D3"/>
    <w:rsid w:val="00710EE1"/>
    <w:rsid w:val="00710F38"/>
    <w:rsid w:val="0071118B"/>
    <w:rsid w:val="007115F3"/>
    <w:rsid w:val="00711C66"/>
    <w:rsid w:val="00711D2E"/>
    <w:rsid w:val="00711E13"/>
    <w:rsid w:val="00712596"/>
    <w:rsid w:val="00712710"/>
    <w:rsid w:val="007127F0"/>
    <w:rsid w:val="00712989"/>
    <w:rsid w:val="00712C3A"/>
    <w:rsid w:val="00712CDE"/>
    <w:rsid w:val="00712D1E"/>
    <w:rsid w:val="00712EDA"/>
    <w:rsid w:val="00713288"/>
    <w:rsid w:val="00713430"/>
    <w:rsid w:val="00713557"/>
    <w:rsid w:val="007136D0"/>
    <w:rsid w:val="00713700"/>
    <w:rsid w:val="00713703"/>
    <w:rsid w:val="00713F2D"/>
    <w:rsid w:val="007143F5"/>
    <w:rsid w:val="00714783"/>
    <w:rsid w:val="00714B3D"/>
    <w:rsid w:val="00714B47"/>
    <w:rsid w:val="007150B5"/>
    <w:rsid w:val="00715142"/>
    <w:rsid w:val="00715564"/>
    <w:rsid w:val="007155A9"/>
    <w:rsid w:val="007158E1"/>
    <w:rsid w:val="00715960"/>
    <w:rsid w:val="00715A3F"/>
    <w:rsid w:val="00715B93"/>
    <w:rsid w:val="00715C58"/>
    <w:rsid w:val="00715D4A"/>
    <w:rsid w:val="007165B1"/>
    <w:rsid w:val="00716AA6"/>
    <w:rsid w:val="00716FDF"/>
    <w:rsid w:val="0071705B"/>
    <w:rsid w:val="00717B3E"/>
    <w:rsid w:val="00717B78"/>
    <w:rsid w:val="00717C2E"/>
    <w:rsid w:val="00717E70"/>
    <w:rsid w:val="00720011"/>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F37"/>
    <w:rsid w:val="00723FCB"/>
    <w:rsid w:val="00724265"/>
    <w:rsid w:val="0072432C"/>
    <w:rsid w:val="007245AF"/>
    <w:rsid w:val="00724900"/>
    <w:rsid w:val="0072490A"/>
    <w:rsid w:val="00724B64"/>
    <w:rsid w:val="00724E57"/>
    <w:rsid w:val="007250C5"/>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ACB"/>
    <w:rsid w:val="00731B29"/>
    <w:rsid w:val="00731B79"/>
    <w:rsid w:val="00731DBA"/>
    <w:rsid w:val="007320A2"/>
    <w:rsid w:val="007323A4"/>
    <w:rsid w:val="007327CE"/>
    <w:rsid w:val="00732A85"/>
    <w:rsid w:val="00732F05"/>
    <w:rsid w:val="007331DE"/>
    <w:rsid w:val="00733425"/>
    <w:rsid w:val="00733576"/>
    <w:rsid w:val="007335B1"/>
    <w:rsid w:val="00733893"/>
    <w:rsid w:val="00733901"/>
    <w:rsid w:val="007339A1"/>
    <w:rsid w:val="007340BC"/>
    <w:rsid w:val="00734242"/>
    <w:rsid w:val="0073428B"/>
    <w:rsid w:val="0073447E"/>
    <w:rsid w:val="00734852"/>
    <w:rsid w:val="00734880"/>
    <w:rsid w:val="00734A05"/>
    <w:rsid w:val="00734ECC"/>
    <w:rsid w:val="00735A02"/>
    <w:rsid w:val="00735C6F"/>
    <w:rsid w:val="00736070"/>
    <w:rsid w:val="0073623E"/>
    <w:rsid w:val="007362A4"/>
    <w:rsid w:val="00736A43"/>
    <w:rsid w:val="00736F26"/>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118"/>
    <w:rsid w:val="007429F2"/>
    <w:rsid w:val="00742A6A"/>
    <w:rsid w:val="00742ADB"/>
    <w:rsid w:val="00742B44"/>
    <w:rsid w:val="00742BFA"/>
    <w:rsid w:val="00743195"/>
    <w:rsid w:val="007431C8"/>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394"/>
    <w:rsid w:val="0074656E"/>
    <w:rsid w:val="00746A8A"/>
    <w:rsid w:val="00746B11"/>
    <w:rsid w:val="00746C68"/>
    <w:rsid w:val="00746F94"/>
    <w:rsid w:val="007472AB"/>
    <w:rsid w:val="007472D5"/>
    <w:rsid w:val="00747692"/>
    <w:rsid w:val="007477A0"/>
    <w:rsid w:val="0074783F"/>
    <w:rsid w:val="00747A8C"/>
    <w:rsid w:val="00747B65"/>
    <w:rsid w:val="00747E91"/>
    <w:rsid w:val="00747EDD"/>
    <w:rsid w:val="00750594"/>
    <w:rsid w:val="00750941"/>
    <w:rsid w:val="007510E2"/>
    <w:rsid w:val="00751A0B"/>
    <w:rsid w:val="00751CCA"/>
    <w:rsid w:val="00751D96"/>
    <w:rsid w:val="00751DFD"/>
    <w:rsid w:val="0075204B"/>
    <w:rsid w:val="0075208F"/>
    <w:rsid w:val="0075251B"/>
    <w:rsid w:val="00752B03"/>
    <w:rsid w:val="00752FF3"/>
    <w:rsid w:val="00753176"/>
    <w:rsid w:val="00753338"/>
    <w:rsid w:val="00753454"/>
    <w:rsid w:val="00753678"/>
    <w:rsid w:val="00753834"/>
    <w:rsid w:val="0075389B"/>
    <w:rsid w:val="00753BB5"/>
    <w:rsid w:val="00753EA2"/>
    <w:rsid w:val="007544F1"/>
    <w:rsid w:val="00754BE9"/>
    <w:rsid w:val="00754C29"/>
    <w:rsid w:val="00754FBF"/>
    <w:rsid w:val="007552FD"/>
    <w:rsid w:val="00755438"/>
    <w:rsid w:val="007554D3"/>
    <w:rsid w:val="007556A6"/>
    <w:rsid w:val="00755ABF"/>
    <w:rsid w:val="00755C12"/>
    <w:rsid w:val="00755E4A"/>
    <w:rsid w:val="007560CE"/>
    <w:rsid w:val="007561F9"/>
    <w:rsid w:val="007562CA"/>
    <w:rsid w:val="00756832"/>
    <w:rsid w:val="007569CE"/>
    <w:rsid w:val="00756A5D"/>
    <w:rsid w:val="00756D1B"/>
    <w:rsid w:val="00756DAF"/>
    <w:rsid w:val="00756E47"/>
    <w:rsid w:val="00757216"/>
    <w:rsid w:val="0075727A"/>
    <w:rsid w:val="00757392"/>
    <w:rsid w:val="007576DC"/>
    <w:rsid w:val="007577DF"/>
    <w:rsid w:val="00757AA4"/>
    <w:rsid w:val="00757C06"/>
    <w:rsid w:val="00757F0B"/>
    <w:rsid w:val="0076001E"/>
    <w:rsid w:val="00760197"/>
    <w:rsid w:val="0076034C"/>
    <w:rsid w:val="00760FC7"/>
    <w:rsid w:val="0076116A"/>
    <w:rsid w:val="00761485"/>
    <w:rsid w:val="007614FE"/>
    <w:rsid w:val="0076159D"/>
    <w:rsid w:val="0076193B"/>
    <w:rsid w:val="007626D0"/>
    <w:rsid w:val="0076297D"/>
    <w:rsid w:val="00762CF0"/>
    <w:rsid w:val="007631FC"/>
    <w:rsid w:val="00763491"/>
    <w:rsid w:val="00763859"/>
    <w:rsid w:val="00763B92"/>
    <w:rsid w:val="00763E0D"/>
    <w:rsid w:val="00764457"/>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714"/>
    <w:rsid w:val="007718C3"/>
    <w:rsid w:val="007719A4"/>
    <w:rsid w:val="007719D1"/>
    <w:rsid w:val="00771D96"/>
    <w:rsid w:val="00771F17"/>
    <w:rsid w:val="0077211B"/>
    <w:rsid w:val="00772569"/>
    <w:rsid w:val="007725F1"/>
    <w:rsid w:val="00772B48"/>
    <w:rsid w:val="00772DA8"/>
    <w:rsid w:val="00772E8C"/>
    <w:rsid w:val="00772FDB"/>
    <w:rsid w:val="0077316B"/>
    <w:rsid w:val="0077339A"/>
    <w:rsid w:val="0077344E"/>
    <w:rsid w:val="0077350E"/>
    <w:rsid w:val="007736D3"/>
    <w:rsid w:val="00773763"/>
    <w:rsid w:val="007739B2"/>
    <w:rsid w:val="00773C0B"/>
    <w:rsid w:val="00773C3E"/>
    <w:rsid w:val="00773C78"/>
    <w:rsid w:val="00773DF9"/>
    <w:rsid w:val="00774262"/>
    <w:rsid w:val="00774358"/>
    <w:rsid w:val="0077437D"/>
    <w:rsid w:val="00774634"/>
    <w:rsid w:val="007748CC"/>
    <w:rsid w:val="00774979"/>
    <w:rsid w:val="00774986"/>
    <w:rsid w:val="00774BF2"/>
    <w:rsid w:val="0077500F"/>
    <w:rsid w:val="00775019"/>
    <w:rsid w:val="00775053"/>
    <w:rsid w:val="0077548E"/>
    <w:rsid w:val="00775AD4"/>
    <w:rsid w:val="0077631F"/>
    <w:rsid w:val="007764B6"/>
    <w:rsid w:val="00776947"/>
    <w:rsid w:val="00776BEB"/>
    <w:rsid w:val="00776E7B"/>
    <w:rsid w:val="0077705A"/>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E66"/>
    <w:rsid w:val="007820D0"/>
    <w:rsid w:val="0078210D"/>
    <w:rsid w:val="00782139"/>
    <w:rsid w:val="007826C8"/>
    <w:rsid w:val="0078297A"/>
    <w:rsid w:val="007829D8"/>
    <w:rsid w:val="00782B00"/>
    <w:rsid w:val="00782BC4"/>
    <w:rsid w:val="00782D76"/>
    <w:rsid w:val="00783142"/>
    <w:rsid w:val="00783E99"/>
    <w:rsid w:val="00783F82"/>
    <w:rsid w:val="00784190"/>
    <w:rsid w:val="00784307"/>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2E"/>
    <w:rsid w:val="00786DBB"/>
    <w:rsid w:val="00787051"/>
    <w:rsid w:val="007870E0"/>
    <w:rsid w:val="007873E2"/>
    <w:rsid w:val="00787602"/>
    <w:rsid w:val="00787798"/>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922"/>
    <w:rsid w:val="00793B4B"/>
    <w:rsid w:val="00793D9F"/>
    <w:rsid w:val="00794012"/>
    <w:rsid w:val="0079424F"/>
    <w:rsid w:val="007944A6"/>
    <w:rsid w:val="007944FE"/>
    <w:rsid w:val="0079458B"/>
    <w:rsid w:val="00794B66"/>
    <w:rsid w:val="00794FB2"/>
    <w:rsid w:val="00795371"/>
    <w:rsid w:val="007953DB"/>
    <w:rsid w:val="00795429"/>
    <w:rsid w:val="0079573D"/>
    <w:rsid w:val="00795803"/>
    <w:rsid w:val="00795D18"/>
    <w:rsid w:val="00795F8B"/>
    <w:rsid w:val="007962B4"/>
    <w:rsid w:val="0079634B"/>
    <w:rsid w:val="00796424"/>
    <w:rsid w:val="00796B31"/>
    <w:rsid w:val="00796B58"/>
    <w:rsid w:val="00796E47"/>
    <w:rsid w:val="00796E4D"/>
    <w:rsid w:val="00796F15"/>
    <w:rsid w:val="0079714C"/>
    <w:rsid w:val="00797822"/>
    <w:rsid w:val="00797884"/>
    <w:rsid w:val="0079799F"/>
    <w:rsid w:val="00797E22"/>
    <w:rsid w:val="00797EB6"/>
    <w:rsid w:val="007A0182"/>
    <w:rsid w:val="007A01D1"/>
    <w:rsid w:val="007A0467"/>
    <w:rsid w:val="007A0543"/>
    <w:rsid w:val="007A0A6D"/>
    <w:rsid w:val="007A1280"/>
    <w:rsid w:val="007A138F"/>
    <w:rsid w:val="007A1640"/>
    <w:rsid w:val="007A18D5"/>
    <w:rsid w:val="007A18E1"/>
    <w:rsid w:val="007A1AE4"/>
    <w:rsid w:val="007A1C0D"/>
    <w:rsid w:val="007A1CFD"/>
    <w:rsid w:val="007A1EDC"/>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4F82"/>
    <w:rsid w:val="007A51F3"/>
    <w:rsid w:val="007A52B3"/>
    <w:rsid w:val="007A54FC"/>
    <w:rsid w:val="007A5581"/>
    <w:rsid w:val="007A6263"/>
    <w:rsid w:val="007A6425"/>
    <w:rsid w:val="007A6CFD"/>
    <w:rsid w:val="007A6D02"/>
    <w:rsid w:val="007A6D26"/>
    <w:rsid w:val="007A72EE"/>
    <w:rsid w:val="007A73E8"/>
    <w:rsid w:val="007A7508"/>
    <w:rsid w:val="007A75CC"/>
    <w:rsid w:val="007A7861"/>
    <w:rsid w:val="007A7941"/>
    <w:rsid w:val="007A7D3F"/>
    <w:rsid w:val="007B017A"/>
    <w:rsid w:val="007B01E7"/>
    <w:rsid w:val="007B0397"/>
    <w:rsid w:val="007B03F6"/>
    <w:rsid w:val="007B094B"/>
    <w:rsid w:val="007B0ADB"/>
    <w:rsid w:val="007B0CD1"/>
    <w:rsid w:val="007B0E32"/>
    <w:rsid w:val="007B10C6"/>
    <w:rsid w:val="007B1271"/>
    <w:rsid w:val="007B1378"/>
    <w:rsid w:val="007B13BC"/>
    <w:rsid w:val="007B1472"/>
    <w:rsid w:val="007B14DD"/>
    <w:rsid w:val="007B15A4"/>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705"/>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61F5"/>
    <w:rsid w:val="007B63FA"/>
    <w:rsid w:val="007B640D"/>
    <w:rsid w:val="007B66AE"/>
    <w:rsid w:val="007B6D23"/>
    <w:rsid w:val="007B707A"/>
    <w:rsid w:val="007B736B"/>
    <w:rsid w:val="007B73EA"/>
    <w:rsid w:val="007B7420"/>
    <w:rsid w:val="007B7496"/>
    <w:rsid w:val="007B7649"/>
    <w:rsid w:val="007B7BE9"/>
    <w:rsid w:val="007B7CC0"/>
    <w:rsid w:val="007B7F87"/>
    <w:rsid w:val="007C05E7"/>
    <w:rsid w:val="007C0802"/>
    <w:rsid w:val="007C0BC8"/>
    <w:rsid w:val="007C0DD2"/>
    <w:rsid w:val="007C0E1B"/>
    <w:rsid w:val="007C12BE"/>
    <w:rsid w:val="007C13C0"/>
    <w:rsid w:val="007C16AD"/>
    <w:rsid w:val="007C1A1C"/>
    <w:rsid w:val="007C1E77"/>
    <w:rsid w:val="007C2735"/>
    <w:rsid w:val="007C2739"/>
    <w:rsid w:val="007C2A33"/>
    <w:rsid w:val="007C2D17"/>
    <w:rsid w:val="007C3166"/>
    <w:rsid w:val="007C34D2"/>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CA2"/>
    <w:rsid w:val="007C6EF9"/>
    <w:rsid w:val="007C72DC"/>
    <w:rsid w:val="007C72E5"/>
    <w:rsid w:val="007C72ED"/>
    <w:rsid w:val="007C7427"/>
    <w:rsid w:val="007C7BFE"/>
    <w:rsid w:val="007C7DC8"/>
    <w:rsid w:val="007D0148"/>
    <w:rsid w:val="007D051C"/>
    <w:rsid w:val="007D05B2"/>
    <w:rsid w:val="007D05FA"/>
    <w:rsid w:val="007D0706"/>
    <w:rsid w:val="007D087F"/>
    <w:rsid w:val="007D0968"/>
    <w:rsid w:val="007D0C44"/>
    <w:rsid w:val="007D1413"/>
    <w:rsid w:val="007D1600"/>
    <w:rsid w:val="007D1972"/>
    <w:rsid w:val="007D1BAD"/>
    <w:rsid w:val="007D1F33"/>
    <w:rsid w:val="007D22A6"/>
    <w:rsid w:val="007D22EB"/>
    <w:rsid w:val="007D23C9"/>
    <w:rsid w:val="007D2A05"/>
    <w:rsid w:val="007D2EF8"/>
    <w:rsid w:val="007D3304"/>
    <w:rsid w:val="007D3307"/>
    <w:rsid w:val="007D3767"/>
    <w:rsid w:val="007D37EB"/>
    <w:rsid w:val="007D3F70"/>
    <w:rsid w:val="007D4038"/>
    <w:rsid w:val="007D40B8"/>
    <w:rsid w:val="007D41C8"/>
    <w:rsid w:val="007D44CE"/>
    <w:rsid w:val="007D453A"/>
    <w:rsid w:val="007D4545"/>
    <w:rsid w:val="007D45AB"/>
    <w:rsid w:val="007D4C16"/>
    <w:rsid w:val="007D4C7B"/>
    <w:rsid w:val="007D4D3B"/>
    <w:rsid w:val="007D4F42"/>
    <w:rsid w:val="007D516D"/>
    <w:rsid w:val="007D522D"/>
    <w:rsid w:val="007D54F8"/>
    <w:rsid w:val="007D5A25"/>
    <w:rsid w:val="007D5E27"/>
    <w:rsid w:val="007D611B"/>
    <w:rsid w:val="007D64A3"/>
    <w:rsid w:val="007D6D1B"/>
    <w:rsid w:val="007D6E09"/>
    <w:rsid w:val="007D6E51"/>
    <w:rsid w:val="007D6F64"/>
    <w:rsid w:val="007D713D"/>
    <w:rsid w:val="007D71AD"/>
    <w:rsid w:val="007D72A6"/>
    <w:rsid w:val="007D77A9"/>
    <w:rsid w:val="007D79DC"/>
    <w:rsid w:val="007E082A"/>
    <w:rsid w:val="007E0C48"/>
    <w:rsid w:val="007E0C69"/>
    <w:rsid w:val="007E10A7"/>
    <w:rsid w:val="007E1179"/>
    <w:rsid w:val="007E11D6"/>
    <w:rsid w:val="007E146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911"/>
    <w:rsid w:val="007E6C3C"/>
    <w:rsid w:val="007E708B"/>
    <w:rsid w:val="007E70F5"/>
    <w:rsid w:val="007E731F"/>
    <w:rsid w:val="007E746F"/>
    <w:rsid w:val="007E753B"/>
    <w:rsid w:val="007E77C2"/>
    <w:rsid w:val="007E78B8"/>
    <w:rsid w:val="007E79C5"/>
    <w:rsid w:val="007E7EEC"/>
    <w:rsid w:val="007F069C"/>
    <w:rsid w:val="007F0759"/>
    <w:rsid w:val="007F0798"/>
    <w:rsid w:val="007F170B"/>
    <w:rsid w:val="007F1DED"/>
    <w:rsid w:val="007F25F1"/>
    <w:rsid w:val="007F2845"/>
    <w:rsid w:val="007F2A69"/>
    <w:rsid w:val="007F2ED7"/>
    <w:rsid w:val="007F3045"/>
    <w:rsid w:val="007F38A2"/>
    <w:rsid w:val="007F3CC5"/>
    <w:rsid w:val="007F3F91"/>
    <w:rsid w:val="007F406B"/>
    <w:rsid w:val="007F40CE"/>
    <w:rsid w:val="007F422B"/>
    <w:rsid w:val="007F42FE"/>
    <w:rsid w:val="007F43BC"/>
    <w:rsid w:val="007F4740"/>
    <w:rsid w:val="007F4D52"/>
    <w:rsid w:val="007F4D62"/>
    <w:rsid w:val="007F5177"/>
    <w:rsid w:val="007F5284"/>
    <w:rsid w:val="007F537E"/>
    <w:rsid w:val="007F5521"/>
    <w:rsid w:val="007F5680"/>
    <w:rsid w:val="007F5752"/>
    <w:rsid w:val="007F5765"/>
    <w:rsid w:val="007F5C0C"/>
    <w:rsid w:val="007F609F"/>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3051"/>
    <w:rsid w:val="0080329D"/>
    <w:rsid w:val="0080360B"/>
    <w:rsid w:val="00803D4C"/>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1AE"/>
    <w:rsid w:val="0080742D"/>
    <w:rsid w:val="0080763E"/>
    <w:rsid w:val="0080767D"/>
    <w:rsid w:val="0080785F"/>
    <w:rsid w:val="008079A8"/>
    <w:rsid w:val="00807BBE"/>
    <w:rsid w:val="008100AC"/>
    <w:rsid w:val="0081055F"/>
    <w:rsid w:val="00810704"/>
    <w:rsid w:val="00810793"/>
    <w:rsid w:val="008109F7"/>
    <w:rsid w:val="00810C05"/>
    <w:rsid w:val="00810DA2"/>
    <w:rsid w:val="008112D3"/>
    <w:rsid w:val="0081151E"/>
    <w:rsid w:val="0081153A"/>
    <w:rsid w:val="00811680"/>
    <w:rsid w:val="00811A5F"/>
    <w:rsid w:val="008121A9"/>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17C25"/>
    <w:rsid w:val="00820009"/>
    <w:rsid w:val="0082022A"/>
    <w:rsid w:val="008202FA"/>
    <w:rsid w:val="00820349"/>
    <w:rsid w:val="008208DB"/>
    <w:rsid w:val="00820A75"/>
    <w:rsid w:val="00820DC7"/>
    <w:rsid w:val="00820FFB"/>
    <w:rsid w:val="0082115F"/>
    <w:rsid w:val="00821698"/>
    <w:rsid w:val="008219B8"/>
    <w:rsid w:val="008221FE"/>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7D"/>
    <w:rsid w:val="00825E84"/>
    <w:rsid w:val="00825F56"/>
    <w:rsid w:val="00826184"/>
    <w:rsid w:val="00826251"/>
    <w:rsid w:val="00826371"/>
    <w:rsid w:val="00826495"/>
    <w:rsid w:val="008266F3"/>
    <w:rsid w:val="00826C7B"/>
    <w:rsid w:val="00826DD9"/>
    <w:rsid w:val="00826E0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ADA"/>
    <w:rsid w:val="0083326F"/>
    <w:rsid w:val="0083350F"/>
    <w:rsid w:val="008335FF"/>
    <w:rsid w:val="0083393D"/>
    <w:rsid w:val="00833ADF"/>
    <w:rsid w:val="00833F0A"/>
    <w:rsid w:val="008342A4"/>
    <w:rsid w:val="00834328"/>
    <w:rsid w:val="00834358"/>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A11"/>
    <w:rsid w:val="00837B07"/>
    <w:rsid w:val="00837B90"/>
    <w:rsid w:val="00837CC5"/>
    <w:rsid w:val="008404B5"/>
    <w:rsid w:val="008404DE"/>
    <w:rsid w:val="00840883"/>
    <w:rsid w:val="008409AA"/>
    <w:rsid w:val="00840D6A"/>
    <w:rsid w:val="00840DA6"/>
    <w:rsid w:val="00840FB8"/>
    <w:rsid w:val="00841102"/>
    <w:rsid w:val="00841464"/>
    <w:rsid w:val="00841E17"/>
    <w:rsid w:val="00841E2C"/>
    <w:rsid w:val="00842167"/>
    <w:rsid w:val="00842455"/>
    <w:rsid w:val="0084276B"/>
    <w:rsid w:val="00842E0C"/>
    <w:rsid w:val="00842F71"/>
    <w:rsid w:val="0084300F"/>
    <w:rsid w:val="008434CC"/>
    <w:rsid w:val="00843516"/>
    <w:rsid w:val="0084352E"/>
    <w:rsid w:val="008438BD"/>
    <w:rsid w:val="00843A33"/>
    <w:rsid w:val="00843A7A"/>
    <w:rsid w:val="00843C34"/>
    <w:rsid w:val="00843E22"/>
    <w:rsid w:val="008446C0"/>
    <w:rsid w:val="008447F5"/>
    <w:rsid w:val="00844B73"/>
    <w:rsid w:val="00844BAB"/>
    <w:rsid w:val="00844E18"/>
    <w:rsid w:val="00844E3E"/>
    <w:rsid w:val="0084500D"/>
    <w:rsid w:val="008450DB"/>
    <w:rsid w:val="00845481"/>
    <w:rsid w:val="00845569"/>
    <w:rsid w:val="0084594D"/>
    <w:rsid w:val="00845E79"/>
    <w:rsid w:val="00846038"/>
    <w:rsid w:val="00846239"/>
    <w:rsid w:val="00846292"/>
    <w:rsid w:val="008463A8"/>
    <w:rsid w:val="00846484"/>
    <w:rsid w:val="00846517"/>
    <w:rsid w:val="00846635"/>
    <w:rsid w:val="00846990"/>
    <w:rsid w:val="0084716C"/>
    <w:rsid w:val="00847824"/>
    <w:rsid w:val="00847984"/>
    <w:rsid w:val="0084799B"/>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3FFD"/>
    <w:rsid w:val="008540C8"/>
    <w:rsid w:val="00854258"/>
    <w:rsid w:val="00854553"/>
    <w:rsid w:val="00854583"/>
    <w:rsid w:val="00854973"/>
    <w:rsid w:val="00854C25"/>
    <w:rsid w:val="00854F9B"/>
    <w:rsid w:val="00854FAE"/>
    <w:rsid w:val="0085558F"/>
    <w:rsid w:val="00855B7A"/>
    <w:rsid w:val="00855B86"/>
    <w:rsid w:val="008560B0"/>
    <w:rsid w:val="0085615B"/>
    <w:rsid w:val="008563B6"/>
    <w:rsid w:val="008567EB"/>
    <w:rsid w:val="0085694E"/>
    <w:rsid w:val="00856D47"/>
    <w:rsid w:val="0085769D"/>
    <w:rsid w:val="00857E53"/>
    <w:rsid w:val="00860004"/>
    <w:rsid w:val="0086012D"/>
    <w:rsid w:val="008605FA"/>
    <w:rsid w:val="00860874"/>
    <w:rsid w:val="008608D1"/>
    <w:rsid w:val="008609A2"/>
    <w:rsid w:val="008609A3"/>
    <w:rsid w:val="00860A1F"/>
    <w:rsid w:val="00860E2E"/>
    <w:rsid w:val="0086105A"/>
    <w:rsid w:val="00861397"/>
    <w:rsid w:val="0086157B"/>
    <w:rsid w:val="00861F71"/>
    <w:rsid w:val="00862008"/>
    <w:rsid w:val="00862432"/>
    <w:rsid w:val="00862642"/>
    <w:rsid w:val="00862720"/>
    <w:rsid w:val="008628C8"/>
    <w:rsid w:val="00862909"/>
    <w:rsid w:val="00862B2A"/>
    <w:rsid w:val="00862D36"/>
    <w:rsid w:val="00862D8D"/>
    <w:rsid w:val="00862D90"/>
    <w:rsid w:val="008630B9"/>
    <w:rsid w:val="00863376"/>
    <w:rsid w:val="00863438"/>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AC3"/>
    <w:rsid w:val="00865B4D"/>
    <w:rsid w:val="00865BF6"/>
    <w:rsid w:val="00865C93"/>
    <w:rsid w:val="00865F2B"/>
    <w:rsid w:val="00865F68"/>
    <w:rsid w:val="00865F9B"/>
    <w:rsid w:val="0086626D"/>
    <w:rsid w:val="00866300"/>
    <w:rsid w:val="008665BA"/>
    <w:rsid w:val="0086697F"/>
    <w:rsid w:val="00866CB4"/>
    <w:rsid w:val="0086709D"/>
    <w:rsid w:val="008672CC"/>
    <w:rsid w:val="008673FB"/>
    <w:rsid w:val="00867475"/>
    <w:rsid w:val="00867651"/>
    <w:rsid w:val="0086766D"/>
    <w:rsid w:val="00867B5A"/>
    <w:rsid w:val="00870001"/>
    <w:rsid w:val="00870065"/>
    <w:rsid w:val="0087013D"/>
    <w:rsid w:val="00870C19"/>
    <w:rsid w:val="00870E6A"/>
    <w:rsid w:val="00870FC8"/>
    <w:rsid w:val="008715C8"/>
    <w:rsid w:val="0087169E"/>
    <w:rsid w:val="00871940"/>
    <w:rsid w:val="00871BD4"/>
    <w:rsid w:val="00871F9D"/>
    <w:rsid w:val="00872259"/>
    <w:rsid w:val="0087235E"/>
    <w:rsid w:val="00872C90"/>
    <w:rsid w:val="00872E21"/>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971"/>
    <w:rsid w:val="00875139"/>
    <w:rsid w:val="00875410"/>
    <w:rsid w:val="008754C9"/>
    <w:rsid w:val="0087550C"/>
    <w:rsid w:val="00875C89"/>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38C"/>
    <w:rsid w:val="00886413"/>
    <w:rsid w:val="008864DD"/>
    <w:rsid w:val="00886961"/>
    <w:rsid w:val="008869C3"/>
    <w:rsid w:val="00886CD1"/>
    <w:rsid w:val="00886EDF"/>
    <w:rsid w:val="008870A9"/>
    <w:rsid w:val="00887223"/>
    <w:rsid w:val="00887254"/>
    <w:rsid w:val="008872B3"/>
    <w:rsid w:val="00890087"/>
    <w:rsid w:val="008908E5"/>
    <w:rsid w:val="00890AF1"/>
    <w:rsid w:val="00890CF0"/>
    <w:rsid w:val="00891040"/>
    <w:rsid w:val="00891216"/>
    <w:rsid w:val="00891534"/>
    <w:rsid w:val="008916BB"/>
    <w:rsid w:val="0089199A"/>
    <w:rsid w:val="00891A70"/>
    <w:rsid w:val="00891D31"/>
    <w:rsid w:val="00891EA2"/>
    <w:rsid w:val="008924F7"/>
    <w:rsid w:val="00892507"/>
    <w:rsid w:val="00892799"/>
    <w:rsid w:val="00893247"/>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700"/>
    <w:rsid w:val="00896913"/>
    <w:rsid w:val="00896C82"/>
    <w:rsid w:val="0089716F"/>
    <w:rsid w:val="00897587"/>
    <w:rsid w:val="008979EB"/>
    <w:rsid w:val="00897B60"/>
    <w:rsid w:val="00897C71"/>
    <w:rsid w:val="00897C75"/>
    <w:rsid w:val="00897EE3"/>
    <w:rsid w:val="008A0717"/>
    <w:rsid w:val="008A0874"/>
    <w:rsid w:val="008A0D9A"/>
    <w:rsid w:val="008A0F54"/>
    <w:rsid w:val="008A13EB"/>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3C04"/>
    <w:rsid w:val="008A4545"/>
    <w:rsid w:val="008A496E"/>
    <w:rsid w:val="008A4B16"/>
    <w:rsid w:val="008A4C1D"/>
    <w:rsid w:val="008A4CBF"/>
    <w:rsid w:val="008A4D63"/>
    <w:rsid w:val="008A4DFA"/>
    <w:rsid w:val="008A4E11"/>
    <w:rsid w:val="008A4F58"/>
    <w:rsid w:val="008A526C"/>
    <w:rsid w:val="008A5667"/>
    <w:rsid w:val="008A5803"/>
    <w:rsid w:val="008A6070"/>
    <w:rsid w:val="008A6275"/>
    <w:rsid w:val="008A696B"/>
    <w:rsid w:val="008A6D62"/>
    <w:rsid w:val="008A6FC6"/>
    <w:rsid w:val="008A700D"/>
    <w:rsid w:val="008A70CF"/>
    <w:rsid w:val="008A7161"/>
    <w:rsid w:val="008A76D4"/>
    <w:rsid w:val="008A7769"/>
    <w:rsid w:val="008A7AAC"/>
    <w:rsid w:val="008B008B"/>
    <w:rsid w:val="008B0266"/>
    <w:rsid w:val="008B0C7D"/>
    <w:rsid w:val="008B0C88"/>
    <w:rsid w:val="008B1019"/>
    <w:rsid w:val="008B13E9"/>
    <w:rsid w:val="008B168C"/>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4FFB"/>
    <w:rsid w:val="008B5071"/>
    <w:rsid w:val="008B5081"/>
    <w:rsid w:val="008B51DB"/>
    <w:rsid w:val="008B5290"/>
    <w:rsid w:val="008B54D2"/>
    <w:rsid w:val="008B5626"/>
    <w:rsid w:val="008B5811"/>
    <w:rsid w:val="008B5A09"/>
    <w:rsid w:val="008B5A9F"/>
    <w:rsid w:val="008B5CC6"/>
    <w:rsid w:val="008B5D03"/>
    <w:rsid w:val="008B60C3"/>
    <w:rsid w:val="008B64A4"/>
    <w:rsid w:val="008B65CE"/>
    <w:rsid w:val="008B6A40"/>
    <w:rsid w:val="008B72EC"/>
    <w:rsid w:val="008B7E69"/>
    <w:rsid w:val="008C0792"/>
    <w:rsid w:val="008C14FD"/>
    <w:rsid w:val="008C1A8B"/>
    <w:rsid w:val="008C1ABF"/>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B41"/>
    <w:rsid w:val="008C6F7F"/>
    <w:rsid w:val="008C71C8"/>
    <w:rsid w:val="008C721D"/>
    <w:rsid w:val="008C7506"/>
    <w:rsid w:val="008C75C3"/>
    <w:rsid w:val="008C774B"/>
    <w:rsid w:val="008C7D17"/>
    <w:rsid w:val="008C7D26"/>
    <w:rsid w:val="008C7D87"/>
    <w:rsid w:val="008CDBB2"/>
    <w:rsid w:val="008D06F0"/>
    <w:rsid w:val="008D08B7"/>
    <w:rsid w:val="008D09AA"/>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EEC"/>
    <w:rsid w:val="008D2F9A"/>
    <w:rsid w:val="008D3116"/>
    <w:rsid w:val="008D363C"/>
    <w:rsid w:val="008D363D"/>
    <w:rsid w:val="008D3817"/>
    <w:rsid w:val="008D3A41"/>
    <w:rsid w:val="008D3AFB"/>
    <w:rsid w:val="008D468C"/>
    <w:rsid w:val="008D46E3"/>
    <w:rsid w:val="008D492A"/>
    <w:rsid w:val="008D4A6E"/>
    <w:rsid w:val="008D4B58"/>
    <w:rsid w:val="008D4B7F"/>
    <w:rsid w:val="008D4B8A"/>
    <w:rsid w:val="008D4BD6"/>
    <w:rsid w:val="008D4C99"/>
    <w:rsid w:val="008D4E3F"/>
    <w:rsid w:val="008D50BE"/>
    <w:rsid w:val="008D5144"/>
    <w:rsid w:val="008D58CF"/>
    <w:rsid w:val="008D5CE9"/>
    <w:rsid w:val="008D5CFF"/>
    <w:rsid w:val="008D5DBC"/>
    <w:rsid w:val="008D6002"/>
    <w:rsid w:val="008D6344"/>
    <w:rsid w:val="008D6435"/>
    <w:rsid w:val="008D6541"/>
    <w:rsid w:val="008D6910"/>
    <w:rsid w:val="008D6A14"/>
    <w:rsid w:val="008D6A7E"/>
    <w:rsid w:val="008D7676"/>
    <w:rsid w:val="008D76DE"/>
    <w:rsid w:val="008D7802"/>
    <w:rsid w:val="008D7A70"/>
    <w:rsid w:val="008D7CD6"/>
    <w:rsid w:val="008D7D7B"/>
    <w:rsid w:val="008E0198"/>
    <w:rsid w:val="008E053B"/>
    <w:rsid w:val="008E076E"/>
    <w:rsid w:val="008E0915"/>
    <w:rsid w:val="008E0A66"/>
    <w:rsid w:val="008E0D0F"/>
    <w:rsid w:val="008E0F00"/>
    <w:rsid w:val="008E0F52"/>
    <w:rsid w:val="008E17A6"/>
    <w:rsid w:val="008E1ABD"/>
    <w:rsid w:val="008E1F25"/>
    <w:rsid w:val="008E216C"/>
    <w:rsid w:val="008E227F"/>
    <w:rsid w:val="008E2316"/>
    <w:rsid w:val="008E263A"/>
    <w:rsid w:val="008E286B"/>
    <w:rsid w:val="008E2DD4"/>
    <w:rsid w:val="008E3063"/>
    <w:rsid w:val="008E3491"/>
    <w:rsid w:val="008E34BE"/>
    <w:rsid w:val="008E34F1"/>
    <w:rsid w:val="008E3523"/>
    <w:rsid w:val="008E3632"/>
    <w:rsid w:val="008E36A8"/>
    <w:rsid w:val="008E3AA8"/>
    <w:rsid w:val="008E3B75"/>
    <w:rsid w:val="008E3BBD"/>
    <w:rsid w:val="008E3E57"/>
    <w:rsid w:val="008E4208"/>
    <w:rsid w:val="008E42CE"/>
    <w:rsid w:val="008E42F4"/>
    <w:rsid w:val="008E4333"/>
    <w:rsid w:val="008E437C"/>
    <w:rsid w:val="008E43AD"/>
    <w:rsid w:val="008E45AC"/>
    <w:rsid w:val="008E472B"/>
    <w:rsid w:val="008E4A31"/>
    <w:rsid w:val="008E4A3A"/>
    <w:rsid w:val="008E4B98"/>
    <w:rsid w:val="008E4DDB"/>
    <w:rsid w:val="008E4F13"/>
    <w:rsid w:val="008E5657"/>
    <w:rsid w:val="008E5756"/>
    <w:rsid w:val="008E57FE"/>
    <w:rsid w:val="008E5A0A"/>
    <w:rsid w:val="008E5AC5"/>
    <w:rsid w:val="008E5D90"/>
    <w:rsid w:val="008E5E51"/>
    <w:rsid w:val="008E5F07"/>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5AF"/>
    <w:rsid w:val="008F1B8E"/>
    <w:rsid w:val="008F22E1"/>
    <w:rsid w:val="008F270D"/>
    <w:rsid w:val="008F2908"/>
    <w:rsid w:val="008F2A14"/>
    <w:rsid w:val="008F2B57"/>
    <w:rsid w:val="008F2B9A"/>
    <w:rsid w:val="008F2BB6"/>
    <w:rsid w:val="008F2C0D"/>
    <w:rsid w:val="008F351E"/>
    <w:rsid w:val="008F364D"/>
    <w:rsid w:val="008F4214"/>
    <w:rsid w:val="008F451A"/>
    <w:rsid w:val="008F4642"/>
    <w:rsid w:val="008F47C6"/>
    <w:rsid w:val="008F49EC"/>
    <w:rsid w:val="008F4A82"/>
    <w:rsid w:val="008F535A"/>
    <w:rsid w:val="008F548D"/>
    <w:rsid w:val="008F593F"/>
    <w:rsid w:val="008F5991"/>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E95"/>
    <w:rsid w:val="00900240"/>
    <w:rsid w:val="00900343"/>
    <w:rsid w:val="009006A2"/>
    <w:rsid w:val="00900A86"/>
    <w:rsid w:val="0090102B"/>
    <w:rsid w:val="0090126E"/>
    <w:rsid w:val="00901448"/>
    <w:rsid w:val="00901669"/>
    <w:rsid w:val="009018E3"/>
    <w:rsid w:val="00901EF0"/>
    <w:rsid w:val="00901FFC"/>
    <w:rsid w:val="0090245F"/>
    <w:rsid w:val="00902558"/>
    <w:rsid w:val="00902B4A"/>
    <w:rsid w:val="00902C29"/>
    <w:rsid w:val="0090322F"/>
    <w:rsid w:val="0090337C"/>
    <w:rsid w:val="0090340D"/>
    <w:rsid w:val="009034C1"/>
    <w:rsid w:val="009034D2"/>
    <w:rsid w:val="009036BC"/>
    <w:rsid w:val="00903C72"/>
    <w:rsid w:val="00903D30"/>
    <w:rsid w:val="00904371"/>
    <w:rsid w:val="00904414"/>
    <w:rsid w:val="00904A06"/>
    <w:rsid w:val="00904F3F"/>
    <w:rsid w:val="00905197"/>
    <w:rsid w:val="009051B7"/>
    <w:rsid w:val="009051EB"/>
    <w:rsid w:val="00905C47"/>
    <w:rsid w:val="00906379"/>
    <w:rsid w:val="00906744"/>
    <w:rsid w:val="00906A8C"/>
    <w:rsid w:val="00906D32"/>
    <w:rsid w:val="009076DA"/>
    <w:rsid w:val="00907D7E"/>
    <w:rsid w:val="009101EA"/>
    <w:rsid w:val="009104B8"/>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4C8"/>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4BB2"/>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857"/>
    <w:rsid w:val="00917BD3"/>
    <w:rsid w:val="00917CC6"/>
    <w:rsid w:val="0092006B"/>
    <w:rsid w:val="00920504"/>
    <w:rsid w:val="00920726"/>
    <w:rsid w:val="00920AE0"/>
    <w:rsid w:val="00921255"/>
    <w:rsid w:val="00921286"/>
    <w:rsid w:val="009212CD"/>
    <w:rsid w:val="00921387"/>
    <w:rsid w:val="009213BD"/>
    <w:rsid w:val="00921646"/>
    <w:rsid w:val="00921AD3"/>
    <w:rsid w:val="00921BBD"/>
    <w:rsid w:val="00921D20"/>
    <w:rsid w:val="009221B4"/>
    <w:rsid w:val="00922208"/>
    <w:rsid w:val="009222F3"/>
    <w:rsid w:val="009224B2"/>
    <w:rsid w:val="00922BF9"/>
    <w:rsid w:val="00922D72"/>
    <w:rsid w:val="009230A6"/>
    <w:rsid w:val="0092389F"/>
    <w:rsid w:val="00923FBC"/>
    <w:rsid w:val="009240FE"/>
    <w:rsid w:val="009241CF"/>
    <w:rsid w:val="00924627"/>
    <w:rsid w:val="0092477B"/>
    <w:rsid w:val="009249A5"/>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F75"/>
    <w:rsid w:val="0093123D"/>
    <w:rsid w:val="009315CC"/>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A0A"/>
    <w:rsid w:val="00933B03"/>
    <w:rsid w:val="00933FDC"/>
    <w:rsid w:val="0093423F"/>
    <w:rsid w:val="00934271"/>
    <w:rsid w:val="009342C2"/>
    <w:rsid w:val="0093477D"/>
    <w:rsid w:val="00934A3A"/>
    <w:rsid w:val="00934BB1"/>
    <w:rsid w:val="00934D97"/>
    <w:rsid w:val="00935080"/>
    <w:rsid w:val="00935433"/>
    <w:rsid w:val="00935BBA"/>
    <w:rsid w:val="00935D15"/>
    <w:rsid w:val="0093633E"/>
    <w:rsid w:val="009365FB"/>
    <w:rsid w:val="00936D9B"/>
    <w:rsid w:val="00937089"/>
    <w:rsid w:val="00937719"/>
    <w:rsid w:val="00937AB2"/>
    <w:rsid w:val="00937C9C"/>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71"/>
    <w:rsid w:val="00941BA8"/>
    <w:rsid w:val="00941DF9"/>
    <w:rsid w:val="0094209D"/>
    <w:rsid w:val="009421AD"/>
    <w:rsid w:val="009421E1"/>
    <w:rsid w:val="009421ED"/>
    <w:rsid w:val="0094221C"/>
    <w:rsid w:val="00942307"/>
    <w:rsid w:val="00942553"/>
    <w:rsid w:val="00942967"/>
    <w:rsid w:val="00942ACE"/>
    <w:rsid w:val="00942C8B"/>
    <w:rsid w:val="00942D9A"/>
    <w:rsid w:val="00943178"/>
    <w:rsid w:val="00943380"/>
    <w:rsid w:val="0094339F"/>
    <w:rsid w:val="009434DE"/>
    <w:rsid w:val="00943539"/>
    <w:rsid w:val="00943603"/>
    <w:rsid w:val="00943762"/>
    <w:rsid w:val="009439BE"/>
    <w:rsid w:val="00943FDD"/>
    <w:rsid w:val="0094405A"/>
    <w:rsid w:val="0094409C"/>
    <w:rsid w:val="00944159"/>
    <w:rsid w:val="009449B2"/>
    <w:rsid w:val="00944A82"/>
    <w:rsid w:val="00944BA5"/>
    <w:rsid w:val="00944DDC"/>
    <w:rsid w:val="0094510C"/>
    <w:rsid w:val="00945658"/>
    <w:rsid w:val="009457AE"/>
    <w:rsid w:val="00945805"/>
    <w:rsid w:val="00945D4D"/>
    <w:rsid w:val="00945F22"/>
    <w:rsid w:val="00945FE5"/>
    <w:rsid w:val="00946583"/>
    <w:rsid w:val="00946C4D"/>
    <w:rsid w:val="00946F63"/>
    <w:rsid w:val="00947170"/>
    <w:rsid w:val="00947462"/>
    <w:rsid w:val="009474AE"/>
    <w:rsid w:val="0094761D"/>
    <w:rsid w:val="00947DA0"/>
    <w:rsid w:val="00947FDB"/>
    <w:rsid w:val="0095019A"/>
    <w:rsid w:val="009509C1"/>
    <w:rsid w:val="00950B21"/>
    <w:rsid w:val="00950B97"/>
    <w:rsid w:val="00950D5B"/>
    <w:rsid w:val="00951029"/>
    <w:rsid w:val="009510EC"/>
    <w:rsid w:val="009517A4"/>
    <w:rsid w:val="00952146"/>
    <w:rsid w:val="00952156"/>
    <w:rsid w:val="00952175"/>
    <w:rsid w:val="00952402"/>
    <w:rsid w:val="0095242B"/>
    <w:rsid w:val="0095285B"/>
    <w:rsid w:val="009528EA"/>
    <w:rsid w:val="00952938"/>
    <w:rsid w:val="0095313A"/>
    <w:rsid w:val="009531C1"/>
    <w:rsid w:val="00953914"/>
    <w:rsid w:val="00953E14"/>
    <w:rsid w:val="00953FE9"/>
    <w:rsid w:val="00954417"/>
    <w:rsid w:val="0095450C"/>
    <w:rsid w:val="0095454B"/>
    <w:rsid w:val="0095481C"/>
    <w:rsid w:val="00954A28"/>
    <w:rsid w:val="00954B59"/>
    <w:rsid w:val="00954FFE"/>
    <w:rsid w:val="00955096"/>
    <w:rsid w:val="0095526F"/>
    <w:rsid w:val="00955363"/>
    <w:rsid w:val="00955554"/>
    <w:rsid w:val="0095575B"/>
    <w:rsid w:val="009557BD"/>
    <w:rsid w:val="00955997"/>
    <w:rsid w:val="00955A0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71"/>
    <w:rsid w:val="009601C5"/>
    <w:rsid w:val="00960336"/>
    <w:rsid w:val="00960446"/>
    <w:rsid w:val="009607CE"/>
    <w:rsid w:val="00960816"/>
    <w:rsid w:val="00960BCB"/>
    <w:rsid w:val="00960DBF"/>
    <w:rsid w:val="009610ED"/>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2B8"/>
    <w:rsid w:val="0096590D"/>
    <w:rsid w:val="00965A4E"/>
    <w:rsid w:val="00965B9C"/>
    <w:rsid w:val="00965C40"/>
    <w:rsid w:val="00965C86"/>
    <w:rsid w:val="00966032"/>
    <w:rsid w:val="009661B5"/>
    <w:rsid w:val="00966238"/>
    <w:rsid w:val="00967354"/>
    <w:rsid w:val="0096735E"/>
    <w:rsid w:val="009675A9"/>
    <w:rsid w:val="00967EC7"/>
    <w:rsid w:val="00967F14"/>
    <w:rsid w:val="00967F47"/>
    <w:rsid w:val="0097037B"/>
    <w:rsid w:val="00970514"/>
    <w:rsid w:val="0097062F"/>
    <w:rsid w:val="0097064D"/>
    <w:rsid w:val="009708D2"/>
    <w:rsid w:val="00970922"/>
    <w:rsid w:val="00970E80"/>
    <w:rsid w:val="00971592"/>
    <w:rsid w:val="00971617"/>
    <w:rsid w:val="00971771"/>
    <w:rsid w:val="009717F8"/>
    <w:rsid w:val="00971DDF"/>
    <w:rsid w:val="00971E66"/>
    <w:rsid w:val="00971EE9"/>
    <w:rsid w:val="00971F74"/>
    <w:rsid w:val="0097225C"/>
    <w:rsid w:val="00972467"/>
    <w:rsid w:val="00972589"/>
    <w:rsid w:val="009725ED"/>
    <w:rsid w:val="009727A9"/>
    <w:rsid w:val="009729EC"/>
    <w:rsid w:val="00972C95"/>
    <w:rsid w:val="00972CA5"/>
    <w:rsid w:val="00973043"/>
    <w:rsid w:val="009731D6"/>
    <w:rsid w:val="009731F9"/>
    <w:rsid w:val="00973C62"/>
    <w:rsid w:val="00973CFD"/>
    <w:rsid w:val="00973FC6"/>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34B"/>
    <w:rsid w:val="009777F4"/>
    <w:rsid w:val="00977AD8"/>
    <w:rsid w:val="009800B5"/>
    <w:rsid w:val="009803C3"/>
    <w:rsid w:val="0098046E"/>
    <w:rsid w:val="009804D2"/>
    <w:rsid w:val="00980866"/>
    <w:rsid w:val="00980A10"/>
    <w:rsid w:val="00981130"/>
    <w:rsid w:val="00981321"/>
    <w:rsid w:val="00981576"/>
    <w:rsid w:val="0098161E"/>
    <w:rsid w:val="00981750"/>
    <w:rsid w:val="009820E4"/>
    <w:rsid w:val="0098229C"/>
    <w:rsid w:val="00982478"/>
    <w:rsid w:val="009824FE"/>
    <w:rsid w:val="00982550"/>
    <w:rsid w:val="0098289D"/>
    <w:rsid w:val="00982B64"/>
    <w:rsid w:val="00982E0F"/>
    <w:rsid w:val="00983081"/>
    <w:rsid w:val="00983109"/>
    <w:rsid w:val="009831B1"/>
    <w:rsid w:val="009835E0"/>
    <w:rsid w:val="009839E0"/>
    <w:rsid w:val="00983AAF"/>
    <w:rsid w:val="00983AD1"/>
    <w:rsid w:val="00983D23"/>
    <w:rsid w:val="00983D46"/>
    <w:rsid w:val="00983DCA"/>
    <w:rsid w:val="0098436B"/>
    <w:rsid w:val="009843F8"/>
    <w:rsid w:val="00984433"/>
    <w:rsid w:val="00984576"/>
    <w:rsid w:val="009846B2"/>
    <w:rsid w:val="00984743"/>
    <w:rsid w:val="00984AC7"/>
    <w:rsid w:val="00984B63"/>
    <w:rsid w:val="00984DF3"/>
    <w:rsid w:val="00984F04"/>
    <w:rsid w:val="00985398"/>
    <w:rsid w:val="009855A2"/>
    <w:rsid w:val="00985629"/>
    <w:rsid w:val="009856BE"/>
    <w:rsid w:val="00985AFD"/>
    <w:rsid w:val="00985D80"/>
    <w:rsid w:val="00985EF3"/>
    <w:rsid w:val="00985EF7"/>
    <w:rsid w:val="00986093"/>
    <w:rsid w:val="00986146"/>
    <w:rsid w:val="009862A7"/>
    <w:rsid w:val="00986343"/>
    <w:rsid w:val="0098639E"/>
    <w:rsid w:val="00986768"/>
    <w:rsid w:val="009869B6"/>
    <w:rsid w:val="00986A9F"/>
    <w:rsid w:val="00986B29"/>
    <w:rsid w:val="00986B93"/>
    <w:rsid w:val="00986C81"/>
    <w:rsid w:val="00986CF9"/>
    <w:rsid w:val="0098706A"/>
    <w:rsid w:val="0098727B"/>
    <w:rsid w:val="009873A8"/>
    <w:rsid w:val="00987416"/>
    <w:rsid w:val="00987CE6"/>
    <w:rsid w:val="00987DA6"/>
    <w:rsid w:val="00987EF6"/>
    <w:rsid w:val="009904D7"/>
    <w:rsid w:val="00990A38"/>
    <w:rsid w:val="00990C0E"/>
    <w:rsid w:val="00990C99"/>
    <w:rsid w:val="00990CC6"/>
    <w:rsid w:val="00990D75"/>
    <w:rsid w:val="00990D7A"/>
    <w:rsid w:val="00991093"/>
    <w:rsid w:val="00991287"/>
    <w:rsid w:val="00991302"/>
    <w:rsid w:val="00991573"/>
    <w:rsid w:val="0099163B"/>
    <w:rsid w:val="00991755"/>
    <w:rsid w:val="009918BE"/>
    <w:rsid w:val="009918FB"/>
    <w:rsid w:val="00991950"/>
    <w:rsid w:val="00991C7A"/>
    <w:rsid w:val="0099215F"/>
    <w:rsid w:val="00992343"/>
    <w:rsid w:val="00992345"/>
    <w:rsid w:val="00992629"/>
    <w:rsid w:val="00992EB1"/>
    <w:rsid w:val="00993471"/>
    <w:rsid w:val="00993804"/>
    <w:rsid w:val="0099383D"/>
    <w:rsid w:val="009938B1"/>
    <w:rsid w:val="00993A88"/>
    <w:rsid w:val="00993DFA"/>
    <w:rsid w:val="0099414A"/>
    <w:rsid w:val="009941DB"/>
    <w:rsid w:val="00994305"/>
    <w:rsid w:val="00994498"/>
    <w:rsid w:val="009948A9"/>
    <w:rsid w:val="00994A9A"/>
    <w:rsid w:val="00994D9D"/>
    <w:rsid w:val="0099513D"/>
    <w:rsid w:val="00995409"/>
    <w:rsid w:val="0099550E"/>
    <w:rsid w:val="00995AD1"/>
    <w:rsid w:val="00995F71"/>
    <w:rsid w:val="0099624F"/>
    <w:rsid w:val="00996258"/>
    <w:rsid w:val="00996306"/>
    <w:rsid w:val="00996395"/>
    <w:rsid w:val="00996443"/>
    <w:rsid w:val="00996744"/>
    <w:rsid w:val="0099697E"/>
    <w:rsid w:val="00996FD4"/>
    <w:rsid w:val="0099704E"/>
    <w:rsid w:val="0099735E"/>
    <w:rsid w:val="00997CF4"/>
    <w:rsid w:val="00997EC7"/>
    <w:rsid w:val="009A0089"/>
    <w:rsid w:val="009A0757"/>
    <w:rsid w:val="009A0768"/>
    <w:rsid w:val="009A07F0"/>
    <w:rsid w:val="009A09D8"/>
    <w:rsid w:val="009A0AAA"/>
    <w:rsid w:val="009A0B70"/>
    <w:rsid w:val="009A0FAD"/>
    <w:rsid w:val="009A1169"/>
    <w:rsid w:val="009A118C"/>
    <w:rsid w:val="009A1425"/>
    <w:rsid w:val="009A164C"/>
    <w:rsid w:val="009A186A"/>
    <w:rsid w:val="009A19F5"/>
    <w:rsid w:val="009A1AAC"/>
    <w:rsid w:val="009A1E7C"/>
    <w:rsid w:val="009A2209"/>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CA7"/>
    <w:rsid w:val="009A4E1B"/>
    <w:rsid w:val="009A50E7"/>
    <w:rsid w:val="009A51DC"/>
    <w:rsid w:val="009A53D6"/>
    <w:rsid w:val="009A58B1"/>
    <w:rsid w:val="009A5B51"/>
    <w:rsid w:val="009A64AF"/>
    <w:rsid w:val="009A67D0"/>
    <w:rsid w:val="009A67E5"/>
    <w:rsid w:val="009A6802"/>
    <w:rsid w:val="009A6853"/>
    <w:rsid w:val="009A6919"/>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332"/>
    <w:rsid w:val="009B2CED"/>
    <w:rsid w:val="009B3054"/>
    <w:rsid w:val="009B32B0"/>
    <w:rsid w:val="009B335D"/>
    <w:rsid w:val="009B37F6"/>
    <w:rsid w:val="009B387A"/>
    <w:rsid w:val="009B3C90"/>
    <w:rsid w:val="009B4448"/>
    <w:rsid w:val="009B45B1"/>
    <w:rsid w:val="009B468B"/>
    <w:rsid w:val="009B4DA4"/>
    <w:rsid w:val="009B53B9"/>
    <w:rsid w:val="009B55CF"/>
    <w:rsid w:val="009B55E2"/>
    <w:rsid w:val="009B567E"/>
    <w:rsid w:val="009B5A3E"/>
    <w:rsid w:val="009B5A99"/>
    <w:rsid w:val="009B5B6D"/>
    <w:rsid w:val="009B5FBF"/>
    <w:rsid w:val="009B69DE"/>
    <w:rsid w:val="009B6A8B"/>
    <w:rsid w:val="009B6DD8"/>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E4C"/>
    <w:rsid w:val="009C7EEA"/>
    <w:rsid w:val="009C7F14"/>
    <w:rsid w:val="009D000E"/>
    <w:rsid w:val="009D001D"/>
    <w:rsid w:val="009D006B"/>
    <w:rsid w:val="009D0230"/>
    <w:rsid w:val="009D036C"/>
    <w:rsid w:val="009D0574"/>
    <w:rsid w:val="009D0737"/>
    <w:rsid w:val="009D0EB1"/>
    <w:rsid w:val="009D19BC"/>
    <w:rsid w:val="009D2307"/>
    <w:rsid w:val="009D2348"/>
    <w:rsid w:val="009D2847"/>
    <w:rsid w:val="009D2858"/>
    <w:rsid w:val="009D2EA8"/>
    <w:rsid w:val="009D2F0A"/>
    <w:rsid w:val="009D2F0C"/>
    <w:rsid w:val="009D2FD4"/>
    <w:rsid w:val="009D30F6"/>
    <w:rsid w:val="009D3306"/>
    <w:rsid w:val="009D3578"/>
    <w:rsid w:val="009D368B"/>
    <w:rsid w:val="009D3805"/>
    <w:rsid w:val="009D3971"/>
    <w:rsid w:val="009D3A5F"/>
    <w:rsid w:val="009D3C30"/>
    <w:rsid w:val="009D3F29"/>
    <w:rsid w:val="009D3F83"/>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ABA"/>
    <w:rsid w:val="009E0D50"/>
    <w:rsid w:val="009E0D8E"/>
    <w:rsid w:val="009E0DE8"/>
    <w:rsid w:val="009E126D"/>
    <w:rsid w:val="009E1504"/>
    <w:rsid w:val="009E1978"/>
    <w:rsid w:val="009E1F6C"/>
    <w:rsid w:val="009E23B3"/>
    <w:rsid w:val="009E284F"/>
    <w:rsid w:val="009E2BED"/>
    <w:rsid w:val="009E2DFC"/>
    <w:rsid w:val="009E2F7A"/>
    <w:rsid w:val="009E3061"/>
    <w:rsid w:val="009E33D7"/>
    <w:rsid w:val="009E342E"/>
    <w:rsid w:val="009E3812"/>
    <w:rsid w:val="009E3865"/>
    <w:rsid w:val="009E3BA2"/>
    <w:rsid w:val="009E3CD1"/>
    <w:rsid w:val="009E3D7F"/>
    <w:rsid w:val="009E3F75"/>
    <w:rsid w:val="009E41AC"/>
    <w:rsid w:val="009E4309"/>
    <w:rsid w:val="009E436B"/>
    <w:rsid w:val="009E46ED"/>
    <w:rsid w:val="009E4B70"/>
    <w:rsid w:val="009E500D"/>
    <w:rsid w:val="009E51AB"/>
    <w:rsid w:val="009E52CC"/>
    <w:rsid w:val="009E54B8"/>
    <w:rsid w:val="009E5520"/>
    <w:rsid w:val="009E5AF5"/>
    <w:rsid w:val="009E5CA7"/>
    <w:rsid w:val="009E5DF0"/>
    <w:rsid w:val="009E5EB5"/>
    <w:rsid w:val="009E5F30"/>
    <w:rsid w:val="009E6025"/>
    <w:rsid w:val="009E6295"/>
    <w:rsid w:val="009E65F4"/>
    <w:rsid w:val="009E6605"/>
    <w:rsid w:val="009E6C4F"/>
    <w:rsid w:val="009E7117"/>
    <w:rsid w:val="009E738D"/>
    <w:rsid w:val="009E74F0"/>
    <w:rsid w:val="009E76A2"/>
    <w:rsid w:val="009E7701"/>
    <w:rsid w:val="009E7737"/>
    <w:rsid w:val="009E77F0"/>
    <w:rsid w:val="009E7AED"/>
    <w:rsid w:val="009E7DFE"/>
    <w:rsid w:val="009E7E05"/>
    <w:rsid w:val="009E7F23"/>
    <w:rsid w:val="009F004D"/>
    <w:rsid w:val="009F019F"/>
    <w:rsid w:val="009F04F2"/>
    <w:rsid w:val="009F0768"/>
    <w:rsid w:val="009F089B"/>
    <w:rsid w:val="009F09DA"/>
    <w:rsid w:val="009F0A8C"/>
    <w:rsid w:val="009F0CAF"/>
    <w:rsid w:val="009F0D0B"/>
    <w:rsid w:val="009F102A"/>
    <w:rsid w:val="009F143D"/>
    <w:rsid w:val="009F151C"/>
    <w:rsid w:val="009F16D8"/>
    <w:rsid w:val="009F171E"/>
    <w:rsid w:val="009F179A"/>
    <w:rsid w:val="009F1E5F"/>
    <w:rsid w:val="009F230E"/>
    <w:rsid w:val="009F2950"/>
    <w:rsid w:val="009F2A19"/>
    <w:rsid w:val="009F2E66"/>
    <w:rsid w:val="009F30BD"/>
    <w:rsid w:val="009F343B"/>
    <w:rsid w:val="009F3F32"/>
    <w:rsid w:val="009F4165"/>
    <w:rsid w:val="009F41D3"/>
    <w:rsid w:val="009F45D7"/>
    <w:rsid w:val="009F473F"/>
    <w:rsid w:val="009F4768"/>
    <w:rsid w:val="009F50A5"/>
    <w:rsid w:val="009F514E"/>
    <w:rsid w:val="009F5479"/>
    <w:rsid w:val="009F55E8"/>
    <w:rsid w:val="009F5723"/>
    <w:rsid w:val="009F582C"/>
    <w:rsid w:val="009F59E7"/>
    <w:rsid w:val="009F5DE3"/>
    <w:rsid w:val="009F6094"/>
    <w:rsid w:val="009F69B9"/>
    <w:rsid w:val="009F6B0A"/>
    <w:rsid w:val="009F6D60"/>
    <w:rsid w:val="009F7354"/>
    <w:rsid w:val="009F7787"/>
    <w:rsid w:val="009F77D7"/>
    <w:rsid w:val="009F7867"/>
    <w:rsid w:val="009F7CB3"/>
    <w:rsid w:val="009F7D66"/>
    <w:rsid w:val="009F7DF1"/>
    <w:rsid w:val="00A0026A"/>
    <w:rsid w:val="00A00354"/>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6B0"/>
    <w:rsid w:val="00A027F3"/>
    <w:rsid w:val="00A029FF"/>
    <w:rsid w:val="00A035EF"/>
    <w:rsid w:val="00A03964"/>
    <w:rsid w:val="00A03978"/>
    <w:rsid w:val="00A03A17"/>
    <w:rsid w:val="00A03A88"/>
    <w:rsid w:val="00A03AB1"/>
    <w:rsid w:val="00A03BC5"/>
    <w:rsid w:val="00A04994"/>
    <w:rsid w:val="00A04D3D"/>
    <w:rsid w:val="00A04D7E"/>
    <w:rsid w:val="00A04F16"/>
    <w:rsid w:val="00A05032"/>
    <w:rsid w:val="00A05149"/>
    <w:rsid w:val="00A051D9"/>
    <w:rsid w:val="00A05275"/>
    <w:rsid w:val="00A055E7"/>
    <w:rsid w:val="00A05779"/>
    <w:rsid w:val="00A05964"/>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6A9"/>
    <w:rsid w:val="00A0794A"/>
    <w:rsid w:val="00A07DCD"/>
    <w:rsid w:val="00A07E08"/>
    <w:rsid w:val="00A07E91"/>
    <w:rsid w:val="00A07FC7"/>
    <w:rsid w:val="00A1001F"/>
    <w:rsid w:val="00A10101"/>
    <w:rsid w:val="00A10B59"/>
    <w:rsid w:val="00A10CB0"/>
    <w:rsid w:val="00A10D79"/>
    <w:rsid w:val="00A10E53"/>
    <w:rsid w:val="00A112E8"/>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415"/>
    <w:rsid w:val="00A13597"/>
    <w:rsid w:val="00A1366A"/>
    <w:rsid w:val="00A13A09"/>
    <w:rsid w:val="00A13C7F"/>
    <w:rsid w:val="00A1456B"/>
    <w:rsid w:val="00A147CA"/>
    <w:rsid w:val="00A14814"/>
    <w:rsid w:val="00A148DC"/>
    <w:rsid w:val="00A14BF9"/>
    <w:rsid w:val="00A14D5D"/>
    <w:rsid w:val="00A14D98"/>
    <w:rsid w:val="00A1512F"/>
    <w:rsid w:val="00A151CE"/>
    <w:rsid w:val="00A153BE"/>
    <w:rsid w:val="00A159D0"/>
    <w:rsid w:val="00A15C9B"/>
    <w:rsid w:val="00A15C9F"/>
    <w:rsid w:val="00A15DEE"/>
    <w:rsid w:val="00A16462"/>
    <w:rsid w:val="00A167B5"/>
    <w:rsid w:val="00A16AE1"/>
    <w:rsid w:val="00A16B9F"/>
    <w:rsid w:val="00A16D09"/>
    <w:rsid w:val="00A16DBE"/>
    <w:rsid w:val="00A16E27"/>
    <w:rsid w:val="00A176D6"/>
    <w:rsid w:val="00A179E0"/>
    <w:rsid w:val="00A17C4F"/>
    <w:rsid w:val="00A20282"/>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EBF"/>
    <w:rsid w:val="00A22F1F"/>
    <w:rsid w:val="00A234DE"/>
    <w:rsid w:val="00A23561"/>
    <w:rsid w:val="00A2380B"/>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1FE"/>
    <w:rsid w:val="00A2566C"/>
    <w:rsid w:val="00A25A25"/>
    <w:rsid w:val="00A25F05"/>
    <w:rsid w:val="00A26426"/>
    <w:rsid w:val="00A26491"/>
    <w:rsid w:val="00A265F0"/>
    <w:rsid w:val="00A26746"/>
    <w:rsid w:val="00A26ACF"/>
    <w:rsid w:val="00A270CD"/>
    <w:rsid w:val="00A2750A"/>
    <w:rsid w:val="00A276A1"/>
    <w:rsid w:val="00A27B55"/>
    <w:rsid w:val="00A30B1E"/>
    <w:rsid w:val="00A30B2D"/>
    <w:rsid w:val="00A30DD8"/>
    <w:rsid w:val="00A31078"/>
    <w:rsid w:val="00A311AE"/>
    <w:rsid w:val="00A311D3"/>
    <w:rsid w:val="00A312A6"/>
    <w:rsid w:val="00A3130E"/>
    <w:rsid w:val="00A31394"/>
    <w:rsid w:val="00A314BC"/>
    <w:rsid w:val="00A315D2"/>
    <w:rsid w:val="00A3193B"/>
    <w:rsid w:val="00A31AA3"/>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EAE"/>
    <w:rsid w:val="00A344A2"/>
    <w:rsid w:val="00A344A5"/>
    <w:rsid w:val="00A345EB"/>
    <w:rsid w:val="00A346C3"/>
    <w:rsid w:val="00A34B5F"/>
    <w:rsid w:val="00A34C82"/>
    <w:rsid w:val="00A34D3B"/>
    <w:rsid w:val="00A34D4A"/>
    <w:rsid w:val="00A34E06"/>
    <w:rsid w:val="00A34FE0"/>
    <w:rsid w:val="00A350D1"/>
    <w:rsid w:val="00A351E6"/>
    <w:rsid w:val="00A35845"/>
    <w:rsid w:val="00A35D3B"/>
    <w:rsid w:val="00A35E47"/>
    <w:rsid w:val="00A36130"/>
    <w:rsid w:val="00A36155"/>
    <w:rsid w:val="00A3629E"/>
    <w:rsid w:val="00A365AD"/>
    <w:rsid w:val="00A36E31"/>
    <w:rsid w:val="00A3769A"/>
    <w:rsid w:val="00A37741"/>
    <w:rsid w:val="00A37FF3"/>
    <w:rsid w:val="00A400EE"/>
    <w:rsid w:val="00A40275"/>
    <w:rsid w:val="00A402A4"/>
    <w:rsid w:val="00A40B61"/>
    <w:rsid w:val="00A40C7A"/>
    <w:rsid w:val="00A41052"/>
    <w:rsid w:val="00A410AC"/>
    <w:rsid w:val="00A415A4"/>
    <w:rsid w:val="00A4183F"/>
    <w:rsid w:val="00A41AB3"/>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B43"/>
    <w:rsid w:val="00A44B67"/>
    <w:rsid w:val="00A4503E"/>
    <w:rsid w:val="00A450C0"/>
    <w:rsid w:val="00A45103"/>
    <w:rsid w:val="00A452F3"/>
    <w:rsid w:val="00A45468"/>
    <w:rsid w:val="00A455F3"/>
    <w:rsid w:val="00A45A43"/>
    <w:rsid w:val="00A46408"/>
    <w:rsid w:val="00A467BA"/>
    <w:rsid w:val="00A46F20"/>
    <w:rsid w:val="00A471A8"/>
    <w:rsid w:val="00A472D5"/>
    <w:rsid w:val="00A476AA"/>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216"/>
    <w:rsid w:val="00A54C79"/>
    <w:rsid w:val="00A54F68"/>
    <w:rsid w:val="00A5506D"/>
    <w:rsid w:val="00A550D0"/>
    <w:rsid w:val="00A55325"/>
    <w:rsid w:val="00A555A7"/>
    <w:rsid w:val="00A55AB3"/>
    <w:rsid w:val="00A55EE8"/>
    <w:rsid w:val="00A5621C"/>
    <w:rsid w:val="00A56366"/>
    <w:rsid w:val="00A56446"/>
    <w:rsid w:val="00A56824"/>
    <w:rsid w:val="00A5691E"/>
    <w:rsid w:val="00A5693E"/>
    <w:rsid w:val="00A5698B"/>
    <w:rsid w:val="00A56EF3"/>
    <w:rsid w:val="00A5765D"/>
    <w:rsid w:val="00A579BD"/>
    <w:rsid w:val="00A57CB6"/>
    <w:rsid w:val="00A57DDD"/>
    <w:rsid w:val="00A6047B"/>
    <w:rsid w:val="00A607CB"/>
    <w:rsid w:val="00A60957"/>
    <w:rsid w:val="00A60F6D"/>
    <w:rsid w:val="00A61035"/>
    <w:rsid w:val="00A6116A"/>
    <w:rsid w:val="00A613B0"/>
    <w:rsid w:val="00A61556"/>
    <w:rsid w:val="00A617B1"/>
    <w:rsid w:val="00A61942"/>
    <w:rsid w:val="00A61C8E"/>
    <w:rsid w:val="00A61DCA"/>
    <w:rsid w:val="00A621B0"/>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62C"/>
    <w:rsid w:val="00A649A2"/>
    <w:rsid w:val="00A64A6E"/>
    <w:rsid w:val="00A6519F"/>
    <w:rsid w:val="00A65378"/>
    <w:rsid w:val="00A65931"/>
    <w:rsid w:val="00A65A70"/>
    <w:rsid w:val="00A65ADB"/>
    <w:rsid w:val="00A66479"/>
    <w:rsid w:val="00A665C9"/>
    <w:rsid w:val="00A6665F"/>
    <w:rsid w:val="00A66691"/>
    <w:rsid w:val="00A66789"/>
    <w:rsid w:val="00A66F36"/>
    <w:rsid w:val="00A66F4C"/>
    <w:rsid w:val="00A6744F"/>
    <w:rsid w:val="00A67512"/>
    <w:rsid w:val="00A6758B"/>
    <w:rsid w:val="00A676D9"/>
    <w:rsid w:val="00A67838"/>
    <w:rsid w:val="00A67EFC"/>
    <w:rsid w:val="00A67F82"/>
    <w:rsid w:val="00A70135"/>
    <w:rsid w:val="00A7031E"/>
    <w:rsid w:val="00A70806"/>
    <w:rsid w:val="00A71140"/>
    <w:rsid w:val="00A71340"/>
    <w:rsid w:val="00A71439"/>
    <w:rsid w:val="00A71921"/>
    <w:rsid w:val="00A71C92"/>
    <w:rsid w:val="00A7205E"/>
    <w:rsid w:val="00A7207B"/>
    <w:rsid w:val="00A72337"/>
    <w:rsid w:val="00A72BD7"/>
    <w:rsid w:val="00A73177"/>
    <w:rsid w:val="00A73D11"/>
    <w:rsid w:val="00A74256"/>
    <w:rsid w:val="00A74692"/>
    <w:rsid w:val="00A74773"/>
    <w:rsid w:val="00A7477C"/>
    <w:rsid w:val="00A749CD"/>
    <w:rsid w:val="00A75149"/>
    <w:rsid w:val="00A7525D"/>
    <w:rsid w:val="00A75447"/>
    <w:rsid w:val="00A75729"/>
    <w:rsid w:val="00A7579A"/>
    <w:rsid w:val="00A75817"/>
    <w:rsid w:val="00A75942"/>
    <w:rsid w:val="00A75A52"/>
    <w:rsid w:val="00A75CC7"/>
    <w:rsid w:val="00A75D62"/>
    <w:rsid w:val="00A75DFB"/>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B85"/>
    <w:rsid w:val="00A80BF8"/>
    <w:rsid w:val="00A80E3C"/>
    <w:rsid w:val="00A80E52"/>
    <w:rsid w:val="00A81336"/>
    <w:rsid w:val="00A81547"/>
    <w:rsid w:val="00A815FE"/>
    <w:rsid w:val="00A81AAD"/>
    <w:rsid w:val="00A82325"/>
    <w:rsid w:val="00A8267E"/>
    <w:rsid w:val="00A83314"/>
    <w:rsid w:val="00A83EE7"/>
    <w:rsid w:val="00A84042"/>
    <w:rsid w:val="00A84080"/>
    <w:rsid w:val="00A84367"/>
    <w:rsid w:val="00A845D4"/>
    <w:rsid w:val="00A846C0"/>
    <w:rsid w:val="00A8498D"/>
    <w:rsid w:val="00A849CB"/>
    <w:rsid w:val="00A84F1B"/>
    <w:rsid w:val="00A84F22"/>
    <w:rsid w:val="00A84F8B"/>
    <w:rsid w:val="00A852DD"/>
    <w:rsid w:val="00A8554F"/>
    <w:rsid w:val="00A85686"/>
    <w:rsid w:val="00A85798"/>
    <w:rsid w:val="00A85831"/>
    <w:rsid w:val="00A8609D"/>
    <w:rsid w:val="00A86115"/>
    <w:rsid w:val="00A8619A"/>
    <w:rsid w:val="00A86A18"/>
    <w:rsid w:val="00A86A75"/>
    <w:rsid w:val="00A86E18"/>
    <w:rsid w:val="00A86E9B"/>
    <w:rsid w:val="00A86EA7"/>
    <w:rsid w:val="00A86FD2"/>
    <w:rsid w:val="00A87535"/>
    <w:rsid w:val="00A87568"/>
    <w:rsid w:val="00A8776F"/>
    <w:rsid w:val="00A87840"/>
    <w:rsid w:val="00A87C0B"/>
    <w:rsid w:val="00A87FEA"/>
    <w:rsid w:val="00A90254"/>
    <w:rsid w:val="00A90C8B"/>
    <w:rsid w:val="00A90CDA"/>
    <w:rsid w:val="00A90E29"/>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09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E34"/>
    <w:rsid w:val="00A93E59"/>
    <w:rsid w:val="00A93E98"/>
    <w:rsid w:val="00A9418D"/>
    <w:rsid w:val="00A94A0C"/>
    <w:rsid w:val="00A94AAE"/>
    <w:rsid w:val="00A94E4E"/>
    <w:rsid w:val="00A95377"/>
    <w:rsid w:val="00A953E2"/>
    <w:rsid w:val="00A9540D"/>
    <w:rsid w:val="00A95514"/>
    <w:rsid w:val="00A95AC6"/>
    <w:rsid w:val="00A95BD5"/>
    <w:rsid w:val="00A95C53"/>
    <w:rsid w:val="00A95D36"/>
    <w:rsid w:val="00A95DAB"/>
    <w:rsid w:val="00A9617B"/>
    <w:rsid w:val="00A9683B"/>
    <w:rsid w:val="00A96CC6"/>
    <w:rsid w:val="00A96F78"/>
    <w:rsid w:val="00A9764B"/>
    <w:rsid w:val="00A979E1"/>
    <w:rsid w:val="00A97B04"/>
    <w:rsid w:val="00A97B90"/>
    <w:rsid w:val="00AA0B9E"/>
    <w:rsid w:val="00AA0DBA"/>
    <w:rsid w:val="00AA1087"/>
    <w:rsid w:val="00AA10CC"/>
    <w:rsid w:val="00AA1332"/>
    <w:rsid w:val="00AA1470"/>
    <w:rsid w:val="00AA19F3"/>
    <w:rsid w:val="00AA1A06"/>
    <w:rsid w:val="00AA1E72"/>
    <w:rsid w:val="00AA20D7"/>
    <w:rsid w:val="00AA2212"/>
    <w:rsid w:val="00AA22E4"/>
    <w:rsid w:val="00AA247C"/>
    <w:rsid w:val="00AA25A9"/>
    <w:rsid w:val="00AA26D9"/>
    <w:rsid w:val="00AA278A"/>
    <w:rsid w:val="00AA2BBC"/>
    <w:rsid w:val="00AA2BC7"/>
    <w:rsid w:val="00AA314E"/>
    <w:rsid w:val="00AA3183"/>
    <w:rsid w:val="00AA31A6"/>
    <w:rsid w:val="00AA3632"/>
    <w:rsid w:val="00AA3794"/>
    <w:rsid w:val="00AA388B"/>
    <w:rsid w:val="00AA3920"/>
    <w:rsid w:val="00AA3B54"/>
    <w:rsid w:val="00AA4605"/>
    <w:rsid w:val="00AA48B5"/>
    <w:rsid w:val="00AA4ED6"/>
    <w:rsid w:val="00AA4F72"/>
    <w:rsid w:val="00AA5166"/>
    <w:rsid w:val="00AA51AD"/>
    <w:rsid w:val="00AA53DA"/>
    <w:rsid w:val="00AA5412"/>
    <w:rsid w:val="00AA591E"/>
    <w:rsid w:val="00AA5A96"/>
    <w:rsid w:val="00AA5AA7"/>
    <w:rsid w:val="00AA5AC2"/>
    <w:rsid w:val="00AA5DF4"/>
    <w:rsid w:val="00AA5E41"/>
    <w:rsid w:val="00AA614A"/>
    <w:rsid w:val="00AA618B"/>
    <w:rsid w:val="00AA61DE"/>
    <w:rsid w:val="00AA6205"/>
    <w:rsid w:val="00AA63CE"/>
    <w:rsid w:val="00AA65C9"/>
    <w:rsid w:val="00AA66CB"/>
    <w:rsid w:val="00AA6890"/>
    <w:rsid w:val="00AA6B39"/>
    <w:rsid w:val="00AA6BFA"/>
    <w:rsid w:val="00AA6F1E"/>
    <w:rsid w:val="00AA70C8"/>
    <w:rsid w:val="00AA72D9"/>
    <w:rsid w:val="00AA73B0"/>
    <w:rsid w:val="00AA79D5"/>
    <w:rsid w:val="00AA7B08"/>
    <w:rsid w:val="00AA7B14"/>
    <w:rsid w:val="00AA7D0F"/>
    <w:rsid w:val="00AB0244"/>
    <w:rsid w:val="00AB0366"/>
    <w:rsid w:val="00AB03E6"/>
    <w:rsid w:val="00AB04B4"/>
    <w:rsid w:val="00AB0537"/>
    <w:rsid w:val="00AB05A0"/>
    <w:rsid w:val="00AB0A32"/>
    <w:rsid w:val="00AB0ABB"/>
    <w:rsid w:val="00AB0B90"/>
    <w:rsid w:val="00AB0CEA"/>
    <w:rsid w:val="00AB0D94"/>
    <w:rsid w:val="00AB0E56"/>
    <w:rsid w:val="00AB0ED5"/>
    <w:rsid w:val="00AB105B"/>
    <w:rsid w:val="00AB131A"/>
    <w:rsid w:val="00AB147B"/>
    <w:rsid w:val="00AB1535"/>
    <w:rsid w:val="00AB185E"/>
    <w:rsid w:val="00AB18AC"/>
    <w:rsid w:val="00AB1A23"/>
    <w:rsid w:val="00AB1AD8"/>
    <w:rsid w:val="00AB1DCC"/>
    <w:rsid w:val="00AB1EB7"/>
    <w:rsid w:val="00AB1F07"/>
    <w:rsid w:val="00AB2213"/>
    <w:rsid w:val="00AB255D"/>
    <w:rsid w:val="00AB2762"/>
    <w:rsid w:val="00AB27A7"/>
    <w:rsid w:val="00AB3089"/>
    <w:rsid w:val="00AB31A3"/>
    <w:rsid w:val="00AB3204"/>
    <w:rsid w:val="00AB354F"/>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5B95"/>
    <w:rsid w:val="00AB60E2"/>
    <w:rsid w:val="00AB6601"/>
    <w:rsid w:val="00AB6731"/>
    <w:rsid w:val="00AB674E"/>
    <w:rsid w:val="00AB6B23"/>
    <w:rsid w:val="00AB6D79"/>
    <w:rsid w:val="00AB6E01"/>
    <w:rsid w:val="00AB709E"/>
    <w:rsid w:val="00AB7333"/>
    <w:rsid w:val="00AB73A9"/>
    <w:rsid w:val="00AB75E2"/>
    <w:rsid w:val="00AB75FB"/>
    <w:rsid w:val="00AB7806"/>
    <w:rsid w:val="00AB78F3"/>
    <w:rsid w:val="00AB798A"/>
    <w:rsid w:val="00AB7B1A"/>
    <w:rsid w:val="00AB7EA6"/>
    <w:rsid w:val="00AC01E7"/>
    <w:rsid w:val="00AC02C1"/>
    <w:rsid w:val="00AC0AB6"/>
    <w:rsid w:val="00AC102F"/>
    <w:rsid w:val="00AC10AD"/>
    <w:rsid w:val="00AC131F"/>
    <w:rsid w:val="00AC13EB"/>
    <w:rsid w:val="00AC1608"/>
    <w:rsid w:val="00AC1637"/>
    <w:rsid w:val="00AC1C72"/>
    <w:rsid w:val="00AC1E1A"/>
    <w:rsid w:val="00AC1E55"/>
    <w:rsid w:val="00AC1FD3"/>
    <w:rsid w:val="00AC2257"/>
    <w:rsid w:val="00AC25EA"/>
    <w:rsid w:val="00AC299F"/>
    <w:rsid w:val="00AC35BD"/>
    <w:rsid w:val="00AC3D06"/>
    <w:rsid w:val="00AC3F35"/>
    <w:rsid w:val="00AC40A6"/>
    <w:rsid w:val="00AC429F"/>
    <w:rsid w:val="00AC4340"/>
    <w:rsid w:val="00AC43B8"/>
    <w:rsid w:val="00AC4403"/>
    <w:rsid w:val="00AC44BF"/>
    <w:rsid w:val="00AC45CE"/>
    <w:rsid w:val="00AC46A4"/>
    <w:rsid w:val="00AC4AE7"/>
    <w:rsid w:val="00AC4E4A"/>
    <w:rsid w:val="00AC4E7D"/>
    <w:rsid w:val="00AC4E85"/>
    <w:rsid w:val="00AC4FCC"/>
    <w:rsid w:val="00AC5B60"/>
    <w:rsid w:val="00AC5BEA"/>
    <w:rsid w:val="00AC5E26"/>
    <w:rsid w:val="00AC60B4"/>
    <w:rsid w:val="00AC67B6"/>
    <w:rsid w:val="00AC6880"/>
    <w:rsid w:val="00AC6A73"/>
    <w:rsid w:val="00AC7169"/>
    <w:rsid w:val="00AC71EA"/>
    <w:rsid w:val="00AC720D"/>
    <w:rsid w:val="00AC740E"/>
    <w:rsid w:val="00AC745E"/>
    <w:rsid w:val="00AC76DD"/>
    <w:rsid w:val="00AC7AF6"/>
    <w:rsid w:val="00AC7B62"/>
    <w:rsid w:val="00AC7BE5"/>
    <w:rsid w:val="00AC7CC4"/>
    <w:rsid w:val="00AC7D98"/>
    <w:rsid w:val="00AD00C5"/>
    <w:rsid w:val="00AD01B6"/>
    <w:rsid w:val="00AD02CE"/>
    <w:rsid w:val="00AD1289"/>
    <w:rsid w:val="00AD165F"/>
    <w:rsid w:val="00AD1809"/>
    <w:rsid w:val="00AD206C"/>
    <w:rsid w:val="00AD2144"/>
    <w:rsid w:val="00AD22BD"/>
    <w:rsid w:val="00AD2659"/>
    <w:rsid w:val="00AD2772"/>
    <w:rsid w:val="00AD278E"/>
    <w:rsid w:val="00AD2794"/>
    <w:rsid w:val="00AD2830"/>
    <w:rsid w:val="00AD2DC5"/>
    <w:rsid w:val="00AD3071"/>
    <w:rsid w:val="00AD32CA"/>
    <w:rsid w:val="00AD3302"/>
    <w:rsid w:val="00AD3455"/>
    <w:rsid w:val="00AD3641"/>
    <w:rsid w:val="00AD3CAD"/>
    <w:rsid w:val="00AD3D7E"/>
    <w:rsid w:val="00AD4021"/>
    <w:rsid w:val="00AD46CD"/>
    <w:rsid w:val="00AD4D72"/>
    <w:rsid w:val="00AD4E5C"/>
    <w:rsid w:val="00AD510D"/>
    <w:rsid w:val="00AD51C5"/>
    <w:rsid w:val="00AD554B"/>
    <w:rsid w:val="00AD5651"/>
    <w:rsid w:val="00AD5A99"/>
    <w:rsid w:val="00AD6214"/>
    <w:rsid w:val="00AD6426"/>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83"/>
    <w:rsid w:val="00AD74D9"/>
    <w:rsid w:val="00AD7C95"/>
    <w:rsid w:val="00AD7D0B"/>
    <w:rsid w:val="00AD7FCD"/>
    <w:rsid w:val="00AE03BD"/>
    <w:rsid w:val="00AE03CE"/>
    <w:rsid w:val="00AE043A"/>
    <w:rsid w:val="00AE0B17"/>
    <w:rsid w:val="00AE0BA2"/>
    <w:rsid w:val="00AE0D32"/>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1146"/>
    <w:rsid w:val="00AF13B2"/>
    <w:rsid w:val="00AF1578"/>
    <w:rsid w:val="00AF1B9E"/>
    <w:rsid w:val="00AF2D54"/>
    <w:rsid w:val="00AF2E72"/>
    <w:rsid w:val="00AF30F4"/>
    <w:rsid w:val="00AF3458"/>
    <w:rsid w:val="00AF3C33"/>
    <w:rsid w:val="00AF3F7B"/>
    <w:rsid w:val="00AF41A3"/>
    <w:rsid w:val="00AF42B4"/>
    <w:rsid w:val="00AF4884"/>
    <w:rsid w:val="00AF4B8A"/>
    <w:rsid w:val="00AF4E78"/>
    <w:rsid w:val="00AF4F1B"/>
    <w:rsid w:val="00AF51AC"/>
    <w:rsid w:val="00AF5417"/>
    <w:rsid w:val="00AF5448"/>
    <w:rsid w:val="00AF5927"/>
    <w:rsid w:val="00AF5980"/>
    <w:rsid w:val="00AF5B0D"/>
    <w:rsid w:val="00AF5B6A"/>
    <w:rsid w:val="00AF5EC6"/>
    <w:rsid w:val="00AF64B2"/>
    <w:rsid w:val="00AF67B8"/>
    <w:rsid w:val="00AF6949"/>
    <w:rsid w:val="00AF6C38"/>
    <w:rsid w:val="00AF6D55"/>
    <w:rsid w:val="00AF6DBE"/>
    <w:rsid w:val="00AF6E8A"/>
    <w:rsid w:val="00AF7213"/>
    <w:rsid w:val="00AF723D"/>
    <w:rsid w:val="00AF75D3"/>
    <w:rsid w:val="00AF7771"/>
    <w:rsid w:val="00AF7D92"/>
    <w:rsid w:val="00B0025C"/>
    <w:rsid w:val="00B00374"/>
    <w:rsid w:val="00B009C0"/>
    <w:rsid w:val="00B00A92"/>
    <w:rsid w:val="00B00FF1"/>
    <w:rsid w:val="00B011CC"/>
    <w:rsid w:val="00B014F7"/>
    <w:rsid w:val="00B015A6"/>
    <w:rsid w:val="00B01B80"/>
    <w:rsid w:val="00B01C3D"/>
    <w:rsid w:val="00B01D84"/>
    <w:rsid w:val="00B01F14"/>
    <w:rsid w:val="00B02799"/>
    <w:rsid w:val="00B0296E"/>
    <w:rsid w:val="00B02A82"/>
    <w:rsid w:val="00B02B2B"/>
    <w:rsid w:val="00B02C4C"/>
    <w:rsid w:val="00B0314D"/>
    <w:rsid w:val="00B032CA"/>
    <w:rsid w:val="00B0362C"/>
    <w:rsid w:val="00B03A29"/>
    <w:rsid w:val="00B03A62"/>
    <w:rsid w:val="00B03BB1"/>
    <w:rsid w:val="00B03D77"/>
    <w:rsid w:val="00B03E0E"/>
    <w:rsid w:val="00B03F7A"/>
    <w:rsid w:val="00B04048"/>
    <w:rsid w:val="00B04A99"/>
    <w:rsid w:val="00B04C40"/>
    <w:rsid w:val="00B04CC5"/>
    <w:rsid w:val="00B04CD2"/>
    <w:rsid w:val="00B04F3D"/>
    <w:rsid w:val="00B04F97"/>
    <w:rsid w:val="00B052A9"/>
    <w:rsid w:val="00B05629"/>
    <w:rsid w:val="00B05702"/>
    <w:rsid w:val="00B05972"/>
    <w:rsid w:val="00B05C9A"/>
    <w:rsid w:val="00B06038"/>
    <w:rsid w:val="00B06339"/>
    <w:rsid w:val="00B06636"/>
    <w:rsid w:val="00B0674D"/>
    <w:rsid w:val="00B06BF7"/>
    <w:rsid w:val="00B06DD9"/>
    <w:rsid w:val="00B072CE"/>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C3D"/>
    <w:rsid w:val="00B12D56"/>
    <w:rsid w:val="00B12E67"/>
    <w:rsid w:val="00B12F75"/>
    <w:rsid w:val="00B1302D"/>
    <w:rsid w:val="00B1304B"/>
    <w:rsid w:val="00B130D0"/>
    <w:rsid w:val="00B131BE"/>
    <w:rsid w:val="00B133E1"/>
    <w:rsid w:val="00B13519"/>
    <w:rsid w:val="00B1383D"/>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41"/>
    <w:rsid w:val="00B16961"/>
    <w:rsid w:val="00B16FB5"/>
    <w:rsid w:val="00B16FEA"/>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FF"/>
    <w:rsid w:val="00B21731"/>
    <w:rsid w:val="00B21A8C"/>
    <w:rsid w:val="00B22125"/>
    <w:rsid w:val="00B2219B"/>
    <w:rsid w:val="00B2223A"/>
    <w:rsid w:val="00B2242B"/>
    <w:rsid w:val="00B225C2"/>
    <w:rsid w:val="00B225EA"/>
    <w:rsid w:val="00B22976"/>
    <w:rsid w:val="00B229DC"/>
    <w:rsid w:val="00B22D57"/>
    <w:rsid w:val="00B22E6C"/>
    <w:rsid w:val="00B22F30"/>
    <w:rsid w:val="00B22F65"/>
    <w:rsid w:val="00B23029"/>
    <w:rsid w:val="00B2304F"/>
    <w:rsid w:val="00B23A9D"/>
    <w:rsid w:val="00B23AA2"/>
    <w:rsid w:val="00B23B88"/>
    <w:rsid w:val="00B23BE7"/>
    <w:rsid w:val="00B23C56"/>
    <w:rsid w:val="00B23EA8"/>
    <w:rsid w:val="00B248D0"/>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E63"/>
    <w:rsid w:val="00B35114"/>
    <w:rsid w:val="00B35328"/>
    <w:rsid w:val="00B35BEC"/>
    <w:rsid w:val="00B35DA4"/>
    <w:rsid w:val="00B362DC"/>
    <w:rsid w:val="00B36360"/>
    <w:rsid w:val="00B36376"/>
    <w:rsid w:val="00B363F5"/>
    <w:rsid w:val="00B3680D"/>
    <w:rsid w:val="00B36EB7"/>
    <w:rsid w:val="00B3700F"/>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3F6B"/>
    <w:rsid w:val="00B4403B"/>
    <w:rsid w:val="00B4406B"/>
    <w:rsid w:val="00B4408E"/>
    <w:rsid w:val="00B442B7"/>
    <w:rsid w:val="00B4445D"/>
    <w:rsid w:val="00B44499"/>
    <w:rsid w:val="00B445FE"/>
    <w:rsid w:val="00B44799"/>
    <w:rsid w:val="00B44979"/>
    <w:rsid w:val="00B44AC0"/>
    <w:rsid w:val="00B44B5B"/>
    <w:rsid w:val="00B44ED1"/>
    <w:rsid w:val="00B45470"/>
    <w:rsid w:val="00B45507"/>
    <w:rsid w:val="00B456A8"/>
    <w:rsid w:val="00B45CE1"/>
    <w:rsid w:val="00B45E3C"/>
    <w:rsid w:val="00B46151"/>
    <w:rsid w:val="00B46214"/>
    <w:rsid w:val="00B46296"/>
    <w:rsid w:val="00B463F2"/>
    <w:rsid w:val="00B4694F"/>
    <w:rsid w:val="00B46A75"/>
    <w:rsid w:val="00B46C29"/>
    <w:rsid w:val="00B46DD4"/>
    <w:rsid w:val="00B470A7"/>
    <w:rsid w:val="00B474BA"/>
    <w:rsid w:val="00B475E2"/>
    <w:rsid w:val="00B47705"/>
    <w:rsid w:val="00B47989"/>
    <w:rsid w:val="00B47C02"/>
    <w:rsid w:val="00B47C4C"/>
    <w:rsid w:val="00B47E8C"/>
    <w:rsid w:val="00B500CD"/>
    <w:rsid w:val="00B50614"/>
    <w:rsid w:val="00B50B05"/>
    <w:rsid w:val="00B50CE5"/>
    <w:rsid w:val="00B5103C"/>
    <w:rsid w:val="00B5109D"/>
    <w:rsid w:val="00B51222"/>
    <w:rsid w:val="00B51237"/>
    <w:rsid w:val="00B51437"/>
    <w:rsid w:val="00B5152C"/>
    <w:rsid w:val="00B519AC"/>
    <w:rsid w:val="00B51BFC"/>
    <w:rsid w:val="00B51C7D"/>
    <w:rsid w:val="00B52196"/>
    <w:rsid w:val="00B5239C"/>
    <w:rsid w:val="00B524CC"/>
    <w:rsid w:val="00B5282D"/>
    <w:rsid w:val="00B529C1"/>
    <w:rsid w:val="00B52BF2"/>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716"/>
    <w:rsid w:val="00B569E4"/>
    <w:rsid w:val="00B56BD8"/>
    <w:rsid w:val="00B56FBC"/>
    <w:rsid w:val="00B570BF"/>
    <w:rsid w:val="00B57919"/>
    <w:rsid w:val="00B57F58"/>
    <w:rsid w:val="00B60041"/>
    <w:rsid w:val="00B60170"/>
    <w:rsid w:val="00B6024E"/>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DE"/>
    <w:rsid w:val="00B6525D"/>
    <w:rsid w:val="00B65452"/>
    <w:rsid w:val="00B655FB"/>
    <w:rsid w:val="00B65649"/>
    <w:rsid w:val="00B658B0"/>
    <w:rsid w:val="00B65929"/>
    <w:rsid w:val="00B65AF4"/>
    <w:rsid w:val="00B65CCF"/>
    <w:rsid w:val="00B65D2C"/>
    <w:rsid w:val="00B65EFE"/>
    <w:rsid w:val="00B66594"/>
    <w:rsid w:val="00B66BA4"/>
    <w:rsid w:val="00B67502"/>
    <w:rsid w:val="00B677EF"/>
    <w:rsid w:val="00B67805"/>
    <w:rsid w:val="00B67C7E"/>
    <w:rsid w:val="00B67E2A"/>
    <w:rsid w:val="00B67F5A"/>
    <w:rsid w:val="00B70117"/>
    <w:rsid w:val="00B701FE"/>
    <w:rsid w:val="00B7029F"/>
    <w:rsid w:val="00B70858"/>
    <w:rsid w:val="00B70AC2"/>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BB9"/>
    <w:rsid w:val="00B73DCD"/>
    <w:rsid w:val="00B73FEC"/>
    <w:rsid w:val="00B74397"/>
    <w:rsid w:val="00B7441F"/>
    <w:rsid w:val="00B74617"/>
    <w:rsid w:val="00B7502B"/>
    <w:rsid w:val="00B75454"/>
    <w:rsid w:val="00B757D6"/>
    <w:rsid w:val="00B760EE"/>
    <w:rsid w:val="00B763A4"/>
    <w:rsid w:val="00B76BCD"/>
    <w:rsid w:val="00B76D32"/>
    <w:rsid w:val="00B76E40"/>
    <w:rsid w:val="00B76EE9"/>
    <w:rsid w:val="00B77001"/>
    <w:rsid w:val="00B77231"/>
    <w:rsid w:val="00B776AF"/>
    <w:rsid w:val="00B77880"/>
    <w:rsid w:val="00B77B84"/>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48E"/>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873DC"/>
    <w:rsid w:val="00B87660"/>
    <w:rsid w:val="00B90340"/>
    <w:rsid w:val="00B90732"/>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AFA"/>
    <w:rsid w:val="00B94BA7"/>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191"/>
    <w:rsid w:val="00BA25A9"/>
    <w:rsid w:val="00BA2BC9"/>
    <w:rsid w:val="00BA2C41"/>
    <w:rsid w:val="00BA2F6F"/>
    <w:rsid w:val="00BA4080"/>
    <w:rsid w:val="00BA43BB"/>
    <w:rsid w:val="00BA4416"/>
    <w:rsid w:val="00BA4641"/>
    <w:rsid w:val="00BA475A"/>
    <w:rsid w:val="00BA49F6"/>
    <w:rsid w:val="00BA4A54"/>
    <w:rsid w:val="00BA4CF3"/>
    <w:rsid w:val="00BA509A"/>
    <w:rsid w:val="00BA525B"/>
    <w:rsid w:val="00BA53DA"/>
    <w:rsid w:val="00BA5543"/>
    <w:rsid w:val="00BA5A78"/>
    <w:rsid w:val="00BA5ACB"/>
    <w:rsid w:val="00BA6543"/>
    <w:rsid w:val="00BA6702"/>
    <w:rsid w:val="00BA6853"/>
    <w:rsid w:val="00BA70BE"/>
    <w:rsid w:val="00BA7205"/>
    <w:rsid w:val="00BA76A9"/>
    <w:rsid w:val="00BA76FC"/>
    <w:rsid w:val="00BA7794"/>
    <w:rsid w:val="00BA7AE7"/>
    <w:rsid w:val="00BA7C3F"/>
    <w:rsid w:val="00BA7DB1"/>
    <w:rsid w:val="00BA7DF1"/>
    <w:rsid w:val="00BA7EF7"/>
    <w:rsid w:val="00BA7F6C"/>
    <w:rsid w:val="00BB0112"/>
    <w:rsid w:val="00BB01D3"/>
    <w:rsid w:val="00BB037E"/>
    <w:rsid w:val="00BB0486"/>
    <w:rsid w:val="00BB0595"/>
    <w:rsid w:val="00BB0841"/>
    <w:rsid w:val="00BB0D76"/>
    <w:rsid w:val="00BB0F7A"/>
    <w:rsid w:val="00BB14EC"/>
    <w:rsid w:val="00BB162B"/>
    <w:rsid w:val="00BB1AD4"/>
    <w:rsid w:val="00BB1D45"/>
    <w:rsid w:val="00BB1E3E"/>
    <w:rsid w:val="00BB2161"/>
    <w:rsid w:val="00BB2722"/>
    <w:rsid w:val="00BB2B69"/>
    <w:rsid w:val="00BB2D25"/>
    <w:rsid w:val="00BB2F36"/>
    <w:rsid w:val="00BB2F37"/>
    <w:rsid w:val="00BB308E"/>
    <w:rsid w:val="00BB3581"/>
    <w:rsid w:val="00BB35C0"/>
    <w:rsid w:val="00BB369B"/>
    <w:rsid w:val="00BB369F"/>
    <w:rsid w:val="00BB3E2B"/>
    <w:rsid w:val="00BB4048"/>
    <w:rsid w:val="00BB4351"/>
    <w:rsid w:val="00BB4C3A"/>
    <w:rsid w:val="00BB5875"/>
    <w:rsid w:val="00BB5BD3"/>
    <w:rsid w:val="00BB5D1C"/>
    <w:rsid w:val="00BB5FC1"/>
    <w:rsid w:val="00BB6552"/>
    <w:rsid w:val="00BB65E0"/>
    <w:rsid w:val="00BB65FC"/>
    <w:rsid w:val="00BB668F"/>
    <w:rsid w:val="00BB6B9B"/>
    <w:rsid w:val="00BB6C2F"/>
    <w:rsid w:val="00BB6C38"/>
    <w:rsid w:val="00BB6F42"/>
    <w:rsid w:val="00BB6FAE"/>
    <w:rsid w:val="00BB71B5"/>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9EC"/>
    <w:rsid w:val="00BC1AD9"/>
    <w:rsid w:val="00BC1D96"/>
    <w:rsid w:val="00BC201F"/>
    <w:rsid w:val="00BC221A"/>
    <w:rsid w:val="00BC221B"/>
    <w:rsid w:val="00BC252C"/>
    <w:rsid w:val="00BC275E"/>
    <w:rsid w:val="00BC297D"/>
    <w:rsid w:val="00BC2B02"/>
    <w:rsid w:val="00BC2BE4"/>
    <w:rsid w:val="00BC2C9C"/>
    <w:rsid w:val="00BC2E9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4CE"/>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E68"/>
    <w:rsid w:val="00BD3F57"/>
    <w:rsid w:val="00BD4173"/>
    <w:rsid w:val="00BD4AED"/>
    <w:rsid w:val="00BD4E05"/>
    <w:rsid w:val="00BD4EC5"/>
    <w:rsid w:val="00BD50C3"/>
    <w:rsid w:val="00BD50E0"/>
    <w:rsid w:val="00BD5435"/>
    <w:rsid w:val="00BD56A7"/>
    <w:rsid w:val="00BD598A"/>
    <w:rsid w:val="00BD5A97"/>
    <w:rsid w:val="00BD5C7A"/>
    <w:rsid w:val="00BD5CE6"/>
    <w:rsid w:val="00BD5E38"/>
    <w:rsid w:val="00BD608A"/>
    <w:rsid w:val="00BD62B1"/>
    <w:rsid w:val="00BD673B"/>
    <w:rsid w:val="00BD679E"/>
    <w:rsid w:val="00BD68C9"/>
    <w:rsid w:val="00BD6ACE"/>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2E6"/>
    <w:rsid w:val="00BE16FF"/>
    <w:rsid w:val="00BE1726"/>
    <w:rsid w:val="00BE18F0"/>
    <w:rsid w:val="00BE1A39"/>
    <w:rsid w:val="00BE1F59"/>
    <w:rsid w:val="00BE1FD0"/>
    <w:rsid w:val="00BE225C"/>
    <w:rsid w:val="00BE252A"/>
    <w:rsid w:val="00BE27F9"/>
    <w:rsid w:val="00BE28C1"/>
    <w:rsid w:val="00BE29F7"/>
    <w:rsid w:val="00BE2C96"/>
    <w:rsid w:val="00BE33FD"/>
    <w:rsid w:val="00BE3492"/>
    <w:rsid w:val="00BE3B62"/>
    <w:rsid w:val="00BE3C98"/>
    <w:rsid w:val="00BE3DB7"/>
    <w:rsid w:val="00BE4633"/>
    <w:rsid w:val="00BE48FD"/>
    <w:rsid w:val="00BE4B7D"/>
    <w:rsid w:val="00BE4CFB"/>
    <w:rsid w:val="00BE4EC9"/>
    <w:rsid w:val="00BE4F2D"/>
    <w:rsid w:val="00BE5E03"/>
    <w:rsid w:val="00BE5F0E"/>
    <w:rsid w:val="00BE6031"/>
    <w:rsid w:val="00BE60D7"/>
    <w:rsid w:val="00BE631E"/>
    <w:rsid w:val="00BE6370"/>
    <w:rsid w:val="00BE63E6"/>
    <w:rsid w:val="00BE6BEC"/>
    <w:rsid w:val="00BE6D56"/>
    <w:rsid w:val="00BE7741"/>
    <w:rsid w:val="00BE78A6"/>
    <w:rsid w:val="00BE7D6C"/>
    <w:rsid w:val="00BF0389"/>
    <w:rsid w:val="00BF0AEB"/>
    <w:rsid w:val="00BF0CCF"/>
    <w:rsid w:val="00BF0FC5"/>
    <w:rsid w:val="00BF10BC"/>
    <w:rsid w:val="00BF125B"/>
    <w:rsid w:val="00BF167F"/>
    <w:rsid w:val="00BF1870"/>
    <w:rsid w:val="00BF1952"/>
    <w:rsid w:val="00BF1B4B"/>
    <w:rsid w:val="00BF1C28"/>
    <w:rsid w:val="00BF1CD1"/>
    <w:rsid w:val="00BF1DF3"/>
    <w:rsid w:val="00BF21AC"/>
    <w:rsid w:val="00BF2209"/>
    <w:rsid w:val="00BF25A7"/>
    <w:rsid w:val="00BF2856"/>
    <w:rsid w:val="00BF2E53"/>
    <w:rsid w:val="00BF3248"/>
    <w:rsid w:val="00BF3394"/>
    <w:rsid w:val="00BF33F7"/>
    <w:rsid w:val="00BF34EC"/>
    <w:rsid w:val="00BF352A"/>
    <w:rsid w:val="00BF35A2"/>
    <w:rsid w:val="00BF3661"/>
    <w:rsid w:val="00BF3669"/>
    <w:rsid w:val="00BF37E3"/>
    <w:rsid w:val="00BF3967"/>
    <w:rsid w:val="00BF3C0D"/>
    <w:rsid w:val="00BF3EDC"/>
    <w:rsid w:val="00BF4023"/>
    <w:rsid w:val="00BF414B"/>
    <w:rsid w:val="00BF42F6"/>
    <w:rsid w:val="00BF4428"/>
    <w:rsid w:val="00BF4693"/>
    <w:rsid w:val="00BF46B4"/>
    <w:rsid w:val="00BF4755"/>
    <w:rsid w:val="00BF4ADE"/>
    <w:rsid w:val="00BF4BC7"/>
    <w:rsid w:val="00BF5143"/>
    <w:rsid w:val="00BF52CE"/>
    <w:rsid w:val="00BF60F6"/>
    <w:rsid w:val="00BF6252"/>
    <w:rsid w:val="00BF65E6"/>
    <w:rsid w:val="00BF6603"/>
    <w:rsid w:val="00BF711C"/>
    <w:rsid w:val="00BF748E"/>
    <w:rsid w:val="00BF7750"/>
    <w:rsid w:val="00BF789B"/>
    <w:rsid w:val="00BF7E8B"/>
    <w:rsid w:val="00C00576"/>
    <w:rsid w:val="00C00846"/>
    <w:rsid w:val="00C01559"/>
    <w:rsid w:val="00C01633"/>
    <w:rsid w:val="00C019E5"/>
    <w:rsid w:val="00C01C48"/>
    <w:rsid w:val="00C01EE1"/>
    <w:rsid w:val="00C026D6"/>
    <w:rsid w:val="00C02AD5"/>
    <w:rsid w:val="00C02BF5"/>
    <w:rsid w:val="00C02D44"/>
    <w:rsid w:val="00C03189"/>
    <w:rsid w:val="00C031CA"/>
    <w:rsid w:val="00C03309"/>
    <w:rsid w:val="00C03394"/>
    <w:rsid w:val="00C0366C"/>
    <w:rsid w:val="00C037E0"/>
    <w:rsid w:val="00C0403F"/>
    <w:rsid w:val="00C0404C"/>
    <w:rsid w:val="00C0404D"/>
    <w:rsid w:val="00C04459"/>
    <w:rsid w:val="00C044FF"/>
    <w:rsid w:val="00C0498F"/>
    <w:rsid w:val="00C04CDF"/>
    <w:rsid w:val="00C04DD8"/>
    <w:rsid w:val="00C05096"/>
    <w:rsid w:val="00C05231"/>
    <w:rsid w:val="00C05CE3"/>
    <w:rsid w:val="00C06464"/>
    <w:rsid w:val="00C06474"/>
    <w:rsid w:val="00C06620"/>
    <w:rsid w:val="00C0668F"/>
    <w:rsid w:val="00C06A41"/>
    <w:rsid w:val="00C06B4E"/>
    <w:rsid w:val="00C071B1"/>
    <w:rsid w:val="00C072FE"/>
    <w:rsid w:val="00C07556"/>
    <w:rsid w:val="00C0759C"/>
    <w:rsid w:val="00C0787D"/>
    <w:rsid w:val="00C10548"/>
    <w:rsid w:val="00C10E0B"/>
    <w:rsid w:val="00C10FD4"/>
    <w:rsid w:val="00C113A8"/>
    <w:rsid w:val="00C11693"/>
    <w:rsid w:val="00C11A0C"/>
    <w:rsid w:val="00C11A28"/>
    <w:rsid w:val="00C11ADE"/>
    <w:rsid w:val="00C11AEF"/>
    <w:rsid w:val="00C11B81"/>
    <w:rsid w:val="00C11E99"/>
    <w:rsid w:val="00C12267"/>
    <w:rsid w:val="00C122B0"/>
    <w:rsid w:val="00C126E0"/>
    <w:rsid w:val="00C128BC"/>
    <w:rsid w:val="00C12C53"/>
    <w:rsid w:val="00C12E39"/>
    <w:rsid w:val="00C13024"/>
    <w:rsid w:val="00C13194"/>
    <w:rsid w:val="00C13634"/>
    <w:rsid w:val="00C13946"/>
    <w:rsid w:val="00C13995"/>
    <w:rsid w:val="00C13D1B"/>
    <w:rsid w:val="00C13D47"/>
    <w:rsid w:val="00C13F2A"/>
    <w:rsid w:val="00C14164"/>
    <w:rsid w:val="00C14347"/>
    <w:rsid w:val="00C14497"/>
    <w:rsid w:val="00C14C53"/>
    <w:rsid w:val="00C15257"/>
    <w:rsid w:val="00C154C9"/>
    <w:rsid w:val="00C15B77"/>
    <w:rsid w:val="00C15D8E"/>
    <w:rsid w:val="00C16315"/>
    <w:rsid w:val="00C166CA"/>
    <w:rsid w:val="00C167E4"/>
    <w:rsid w:val="00C16AA7"/>
    <w:rsid w:val="00C16BCD"/>
    <w:rsid w:val="00C17012"/>
    <w:rsid w:val="00C1703C"/>
    <w:rsid w:val="00C1731D"/>
    <w:rsid w:val="00C1739C"/>
    <w:rsid w:val="00C178FB"/>
    <w:rsid w:val="00C17D6B"/>
    <w:rsid w:val="00C17DE6"/>
    <w:rsid w:val="00C17DF9"/>
    <w:rsid w:val="00C17E56"/>
    <w:rsid w:val="00C201EB"/>
    <w:rsid w:val="00C205D4"/>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5F0"/>
    <w:rsid w:val="00C2661C"/>
    <w:rsid w:val="00C269D8"/>
    <w:rsid w:val="00C27193"/>
    <w:rsid w:val="00C272E8"/>
    <w:rsid w:val="00C27640"/>
    <w:rsid w:val="00C27902"/>
    <w:rsid w:val="00C27C6A"/>
    <w:rsid w:val="00C301A9"/>
    <w:rsid w:val="00C30522"/>
    <w:rsid w:val="00C30ABC"/>
    <w:rsid w:val="00C30B60"/>
    <w:rsid w:val="00C30FA9"/>
    <w:rsid w:val="00C315B2"/>
    <w:rsid w:val="00C319E1"/>
    <w:rsid w:val="00C31C5A"/>
    <w:rsid w:val="00C31D2F"/>
    <w:rsid w:val="00C31D5F"/>
    <w:rsid w:val="00C31FAA"/>
    <w:rsid w:val="00C33092"/>
    <w:rsid w:val="00C33359"/>
    <w:rsid w:val="00C3340D"/>
    <w:rsid w:val="00C33610"/>
    <w:rsid w:val="00C33637"/>
    <w:rsid w:val="00C33913"/>
    <w:rsid w:val="00C33A96"/>
    <w:rsid w:val="00C33DDF"/>
    <w:rsid w:val="00C33E2E"/>
    <w:rsid w:val="00C33F6A"/>
    <w:rsid w:val="00C34003"/>
    <w:rsid w:val="00C344A1"/>
    <w:rsid w:val="00C34541"/>
    <w:rsid w:val="00C347A4"/>
    <w:rsid w:val="00C3488B"/>
    <w:rsid w:val="00C348D6"/>
    <w:rsid w:val="00C34BD6"/>
    <w:rsid w:val="00C34E8E"/>
    <w:rsid w:val="00C34EEF"/>
    <w:rsid w:val="00C34F35"/>
    <w:rsid w:val="00C3504C"/>
    <w:rsid w:val="00C351AB"/>
    <w:rsid w:val="00C356D9"/>
    <w:rsid w:val="00C3575D"/>
    <w:rsid w:val="00C35B05"/>
    <w:rsid w:val="00C360C2"/>
    <w:rsid w:val="00C361FA"/>
    <w:rsid w:val="00C365E7"/>
    <w:rsid w:val="00C36A36"/>
    <w:rsid w:val="00C36D4C"/>
    <w:rsid w:val="00C36E34"/>
    <w:rsid w:val="00C372A6"/>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9E2"/>
    <w:rsid w:val="00C41D25"/>
    <w:rsid w:val="00C41EDC"/>
    <w:rsid w:val="00C420FC"/>
    <w:rsid w:val="00C422DA"/>
    <w:rsid w:val="00C42405"/>
    <w:rsid w:val="00C42552"/>
    <w:rsid w:val="00C42689"/>
    <w:rsid w:val="00C427A4"/>
    <w:rsid w:val="00C427F3"/>
    <w:rsid w:val="00C42988"/>
    <w:rsid w:val="00C42BD4"/>
    <w:rsid w:val="00C42D28"/>
    <w:rsid w:val="00C4318E"/>
    <w:rsid w:val="00C43387"/>
    <w:rsid w:val="00C43388"/>
    <w:rsid w:val="00C43457"/>
    <w:rsid w:val="00C4363F"/>
    <w:rsid w:val="00C43991"/>
    <w:rsid w:val="00C43ECE"/>
    <w:rsid w:val="00C43FF0"/>
    <w:rsid w:val="00C44124"/>
    <w:rsid w:val="00C44641"/>
    <w:rsid w:val="00C4496E"/>
    <w:rsid w:val="00C44C2E"/>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5FD"/>
    <w:rsid w:val="00C4791F"/>
    <w:rsid w:val="00C47A39"/>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B3E"/>
    <w:rsid w:val="00C52C52"/>
    <w:rsid w:val="00C52DBD"/>
    <w:rsid w:val="00C532EE"/>
    <w:rsid w:val="00C53688"/>
    <w:rsid w:val="00C537B7"/>
    <w:rsid w:val="00C53E61"/>
    <w:rsid w:val="00C54020"/>
    <w:rsid w:val="00C5406F"/>
    <w:rsid w:val="00C542E6"/>
    <w:rsid w:val="00C545C5"/>
    <w:rsid w:val="00C545E0"/>
    <w:rsid w:val="00C54721"/>
    <w:rsid w:val="00C54817"/>
    <w:rsid w:val="00C549E5"/>
    <w:rsid w:val="00C54A8D"/>
    <w:rsid w:val="00C54F35"/>
    <w:rsid w:val="00C551C1"/>
    <w:rsid w:val="00C5544C"/>
    <w:rsid w:val="00C55566"/>
    <w:rsid w:val="00C557D1"/>
    <w:rsid w:val="00C55B0A"/>
    <w:rsid w:val="00C5602C"/>
    <w:rsid w:val="00C562F3"/>
    <w:rsid w:val="00C56367"/>
    <w:rsid w:val="00C566E0"/>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5E"/>
    <w:rsid w:val="00C6037B"/>
    <w:rsid w:val="00C60672"/>
    <w:rsid w:val="00C60809"/>
    <w:rsid w:val="00C60B07"/>
    <w:rsid w:val="00C60ED4"/>
    <w:rsid w:val="00C60F1E"/>
    <w:rsid w:val="00C60FDB"/>
    <w:rsid w:val="00C612C6"/>
    <w:rsid w:val="00C61D4B"/>
    <w:rsid w:val="00C61D9E"/>
    <w:rsid w:val="00C61FEA"/>
    <w:rsid w:val="00C62032"/>
    <w:rsid w:val="00C628F7"/>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A5A"/>
    <w:rsid w:val="00C65CCF"/>
    <w:rsid w:val="00C66062"/>
    <w:rsid w:val="00C660FD"/>
    <w:rsid w:val="00C661E8"/>
    <w:rsid w:val="00C66936"/>
    <w:rsid w:val="00C66A67"/>
    <w:rsid w:val="00C67021"/>
    <w:rsid w:val="00C6714C"/>
    <w:rsid w:val="00C6714F"/>
    <w:rsid w:val="00C67186"/>
    <w:rsid w:val="00C6729A"/>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D2B"/>
    <w:rsid w:val="00C73F5F"/>
    <w:rsid w:val="00C741A7"/>
    <w:rsid w:val="00C74421"/>
    <w:rsid w:val="00C74635"/>
    <w:rsid w:val="00C748B5"/>
    <w:rsid w:val="00C74C40"/>
    <w:rsid w:val="00C752F9"/>
    <w:rsid w:val="00C75F2F"/>
    <w:rsid w:val="00C75FEE"/>
    <w:rsid w:val="00C765DC"/>
    <w:rsid w:val="00C767A2"/>
    <w:rsid w:val="00C76B63"/>
    <w:rsid w:val="00C76E11"/>
    <w:rsid w:val="00C76F1D"/>
    <w:rsid w:val="00C77225"/>
    <w:rsid w:val="00C7773A"/>
    <w:rsid w:val="00C77937"/>
    <w:rsid w:val="00C77CA4"/>
    <w:rsid w:val="00C77D26"/>
    <w:rsid w:val="00C8081A"/>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BD1"/>
    <w:rsid w:val="00C84CF7"/>
    <w:rsid w:val="00C84D39"/>
    <w:rsid w:val="00C84D3B"/>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E5"/>
    <w:rsid w:val="00C91DF8"/>
    <w:rsid w:val="00C92075"/>
    <w:rsid w:val="00C9213B"/>
    <w:rsid w:val="00C922A3"/>
    <w:rsid w:val="00C922BA"/>
    <w:rsid w:val="00C923DF"/>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F79"/>
    <w:rsid w:val="00C9723A"/>
    <w:rsid w:val="00C976BA"/>
    <w:rsid w:val="00C97883"/>
    <w:rsid w:val="00C97CF9"/>
    <w:rsid w:val="00C97F66"/>
    <w:rsid w:val="00CA04DD"/>
    <w:rsid w:val="00CA1050"/>
    <w:rsid w:val="00CA145A"/>
    <w:rsid w:val="00CA17DD"/>
    <w:rsid w:val="00CA1863"/>
    <w:rsid w:val="00CA1941"/>
    <w:rsid w:val="00CA1B68"/>
    <w:rsid w:val="00CA20B2"/>
    <w:rsid w:val="00CA21C8"/>
    <w:rsid w:val="00CA26CE"/>
    <w:rsid w:val="00CA2769"/>
    <w:rsid w:val="00CA2BEF"/>
    <w:rsid w:val="00CA2CD1"/>
    <w:rsid w:val="00CA3703"/>
    <w:rsid w:val="00CA391D"/>
    <w:rsid w:val="00CA3969"/>
    <w:rsid w:val="00CA3ACD"/>
    <w:rsid w:val="00CA3BEE"/>
    <w:rsid w:val="00CA44B6"/>
    <w:rsid w:val="00CA4540"/>
    <w:rsid w:val="00CA4806"/>
    <w:rsid w:val="00CA489D"/>
    <w:rsid w:val="00CA4F8B"/>
    <w:rsid w:val="00CA51B9"/>
    <w:rsid w:val="00CA527F"/>
    <w:rsid w:val="00CA5283"/>
    <w:rsid w:val="00CA5445"/>
    <w:rsid w:val="00CA5A8B"/>
    <w:rsid w:val="00CA5DE1"/>
    <w:rsid w:val="00CA6012"/>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24D2"/>
    <w:rsid w:val="00CB282B"/>
    <w:rsid w:val="00CB2BD9"/>
    <w:rsid w:val="00CB3C3B"/>
    <w:rsid w:val="00CB3E45"/>
    <w:rsid w:val="00CB43D0"/>
    <w:rsid w:val="00CB43FE"/>
    <w:rsid w:val="00CB4694"/>
    <w:rsid w:val="00CB4897"/>
    <w:rsid w:val="00CB5078"/>
    <w:rsid w:val="00CB52FB"/>
    <w:rsid w:val="00CB5D10"/>
    <w:rsid w:val="00CB60F2"/>
    <w:rsid w:val="00CB678F"/>
    <w:rsid w:val="00CB6795"/>
    <w:rsid w:val="00CB6A5B"/>
    <w:rsid w:val="00CB718B"/>
    <w:rsid w:val="00CB71F8"/>
    <w:rsid w:val="00CB730B"/>
    <w:rsid w:val="00CB7325"/>
    <w:rsid w:val="00CB7666"/>
    <w:rsid w:val="00CB769E"/>
    <w:rsid w:val="00CB7742"/>
    <w:rsid w:val="00CB7DFB"/>
    <w:rsid w:val="00CB7EB2"/>
    <w:rsid w:val="00CC0363"/>
    <w:rsid w:val="00CC036D"/>
    <w:rsid w:val="00CC051B"/>
    <w:rsid w:val="00CC0DD0"/>
    <w:rsid w:val="00CC147C"/>
    <w:rsid w:val="00CC1721"/>
    <w:rsid w:val="00CC180A"/>
    <w:rsid w:val="00CC1B30"/>
    <w:rsid w:val="00CC1BC3"/>
    <w:rsid w:val="00CC1D33"/>
    <w:rsid w:val="00CC1F2A"/>
    <w:rsid w:val="00CC214C"/>
    <w:rsid w:val="00CC269C"/>
    <w:rsid w:val="00CC26DB"/>
    <w:rsid w:val="00CC2B14"/>
    <w:rsid w:val="00CC300C"/>
    <w:rsid w:val="00CC3185"/>
    <w:rsid w:val="00CC34A6"/>
    <w:rsid w:val="00CC3501"/>
    <w:rsid w:val="00CC35AE"/>
    <w:rsid w:val="00CC3784"/>
    <w:rsid w:val="00CC38EF"/>
    <w:rsid w:val="00CC397E"/>
    <w:rsid w:val="00CC3A51"/>
    <w:rsid w:val="00CC3BBC"/>
    <w:rsid w:val="00CC3DAA"/>
    <w:rsid w:val="00CC3E20"/>
    <w:rsid w:val="00CC4194"/>
    <w:rsid w:val="00CC4300"/>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7C"/>
    <w:rsid w:val="00CC7519"/>
    <w:rsid w:val="00CC78EC"/>
    <w:rsid w:val="00CC7906"/>
    <w:rsid w:val="00CD078F"/>
    <w:rsid w:val="00CD0874"/>
    <w:rsid w:val="00CD102B"/>
    <w:rsid w:val="00CD121E"/>
    <w:rsid w:val="00CD180C"/>
    <w:rsid w:val="00CD185D"/>
    <w:rsid w:val="00CD2026"/>
    <w:rsid w:val="00CD23E7"/>
    <w:rsid w:val="00CD254D"/>
    <w:rsid w:val="00CD2556"/>
    <w:rsid w:val="00CD28AB"/>
    <w:rsid w:val="00CD28F0"/>
    <w:rsid w:val="00CD2B1A"/>
    <w:rsid w:val="00CD2D82"/>
    <w:rsid w:val="00CD2E83"/>
    <w:rsid w:val="00CD349B"/>
    <w:rsid w:val="00CD34FB"/>
    <w:rsid w:val="00CD3ED8"/>
    <w:rsid w:val="00CD3F45"/>
    <w:rsid w:val="00CD3FFB"/>
    <w:rsid w:val="00CD4046"/>
    <w:rsid w:val="00CD4076"/>
    <w:rsid w:val="00CD4097"/>
    <w:rsid w:val="00CD4271"/>
    <w:rsid w:val="00CD45DA"/>
    <w:rsid w:val="00CD497A"/>
    <w:rsid w:val="00CD4E06"/>
    <w:rsid w:val="00CD51B9"/>
    <w:rsid w:val="00CD524C"/>
    <w:rsid w:val="00CD52AA"/>
    <w:rsid w:val="00CD573F"/>
    <w:rsid w:val="00CD641D"/>
    <w:rsid w:val="00CD6B38"/>
    <w:rsid w:val="00CD718C"/>
    <w:rsid w:val="00CD71A5"/>
    <w:rsid w:val="00CD71C4"/>
    <w:rsid w:val="00CD7582"/>
    <w:rsid w:val="00CD761D"/>
    <w:rsid w:val="00CD76B5"/>
    <w:rsid w:val="00CD77A8"/>
    <w:rsid w:val="00CD77D9"/>
    <w:rsid w:val="00CD78B9"/>
    <w:rsid w:val="00CD7BE4"/>
    <w:rsid w:val="00CD7F50"/>
    <w:rsid w:val="00CE001F"/>
    <w:rsid w:val="00CE051F"/>
    <w:rsid w:val="00CE0B1A"/>
    <w:rsid w:val="00CE0B82"/>
    <w:rsid w:val="00CE0CD4"/>
    <w:rsid w:val="00CE1178"/>
    <w:rsid w:val="00CE162C"/>
    <w:rsid w:val="00CE1D01"/>
    <w:rsid w:val="00CE2138"/>
    <w:rsid w:val="00CE2226"/>
    <w:rsid w:val="00CE2323"/>
    <w:rsid w:val="00CE2346"/>
    <w:rsid w:val="00CE2516"/>
    <w:rsid w:val="00CE268A"/>
    <w:rsid w:val="00CE2834"/>
    <w:rsid w:val="00CE2942"/>
    <w:rsid w:val="00CE2F2C"/>
    <w:rsid w:val="00CE366A"/>
    <w:rsid w:val="00CE3AEE"/>
    <w:rsid w:val="00CE4093"/>
    <w:rsid w:val="00CE42BC"/>
    <w:rsid w:val="00CE42CD"/>
    <w:rsid w:val="00CE4567"/>
    <w:rsid w:val="00CE464A"/>
    <w:rsid w:val="00CE47FA"/>
    <w:rsid w:val="00CE499A"/>
    <w:rsid w:val="00CE4B63"/>
    <w:rsid w:val="00CE4CC1"/>
    <w:rsid w:val="00CE4CD7"/>
    <w:rsid w:val="00CE4F7C"/>
    <w:rsid w:val="00CE51EF"/>
    <w:rsid w:val="00CE5438"/>
    <w:rsid w:val="00CE5682"/>
    <w:rsid w:val="00CE59F3"/>
    <w:rsid w:val="00CE5C4C"/>
    <w:rsid w:val="00CE64B6"/>
    <w:rsid w:val="00CE6DF9"/>
    <w:rsid w:val="00CE6F0F"/>
    <w:rsid w:val="00CE7725"/>
    <w:rsid w:val="00CE78D1"/>
    <w:rsid w:val="00CE7B6F"/>
    <w:rsid w:val="00CF002F"/>
    <w:rsid w:val="00CF0246"/>
    <w:rsid w:val="00CF039C"/>
    <w:rsid w:val="00CF05E2"/>
    <w:rsid w:val="00CF0828"/>
    <w:rsid w:val="00CF0B04"/>
    <w:rsid w:val="00CF1365"/>
    <w:rsid w:val="00CF1561"/>
    <w:rsid w:val="00CF2086"/>
    <w:rsid w:val="00CF2483"/>
    <w:rsid w:val="00CF24E2"/>
    <w:rsid w:val="00CF2647"/>
    <w:rsid w:val="00CF3193"/>
    <w:rsid w:val="00CF361D"/>
    <w:rsid w:val="00CF393D"/>
    <w:rsid w:val="00CF3981"/>
    <w:rsid w:val="00CF39A0"/>
    <w:rsid w:val="00CF3BC7"/>
    <w:rsid w:val="00CF3FC7"/>
    <w:rsid w:val="00CF4047"/>
    <w:rsid w:val="00CF453B"/>
    <w:rsid w:val="00CF49CA"/>
    <w:rsid w:val="00CF4ABD"/>
    <w:rsid w:val="00CF4AD4"/>
    <w:rsid w:val="00CF4BA3"/>
    <w:rsid w:val="00CF4C28"/>
    <w:rsid w:val="00CF4C65"/>
    <w:rsid w:val="00CF4CF2"/>
    <w:rsid w:val="00CF4F59"/>
    <w:rsid w:val="00CF5594"/>
    <w:rsid w:val="00CF55AB"/>
    <w:rsid w:val="00CF5743"/>
    <w:rsid w:val="00CF59C6"/>
    <w:rsid w:val="00CF59C8"/>
    <w:rsid w:val="00CF5A53"/>
    <w:rsid w:val="00CF5D28"/>
    <w:rsid w:val="00CF5D53"/>
    <w:rsid w:val="00CF5F57"/>
    <w:rsid w:val="00CF5FAB"/>
    <w:rsid w:val="00CF613F"/>
    <w:rsid w:val="00CF6334"/>
    <w:rsid w:val="00CF6711"/>
    <w:rsid w:val="00CF682A"/>
    <w:rsid w:val="00CF683D"/>
    <w:rsid w:val="00CF68B8"/>
    <w:rsid w:val="00CF6DF7"/>
    <w:rsid w:val="00CF6EAD"/>
    <w:rsid w:val="00CF6F1E"/>
    <w:rsid w:val="00CF7022"/>
    <w:rsid w:val="00CF76CF"/>
    <w:rsid w:val="00CF7725"/>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40B"/>
    <w:rsid w:val="00D0343D"/>
    <w:rsid w:val="00D035B9"/>
    <w:rsid w:val="00D03715"/>
    <w:rsid w:val="00D0384F"/>
    <w:rsid w:val="00D040B7"/>
    <w:rsid w:val="00D049C7"/>
    <w:rsid w:val="00D04E75"/>
    <w:rsid w:val="00D05485"/>
    <w:rsid w:val="00D055A7"/>
    <w:rsid w:val="00D0569B"/>
    <w:rsid w:val="00D059D7"/>
    <w:rsid w:val="00D05A30"/>
    <w:rsid w:val="00D05B60"/>
    <w:rsid w:val="00D060FF"/>
    <w:rsid w:val="00D064E8"/>
    <w:rsid w:val="00D06546"/>
    <w:rsid w:val="00D06572"/>
    <w:rsid w:val="00D065CD"/>
    <w:rsid w:val="00D067B8"/>
    <w:rsid w:val="00D069FE"/>
    <w:rsid w:val="00D06AD5"/>
    <w:rsid w:val="00D06D62"/>
    <w:rsid w:val="00D0724B"/>
    <w:rsid w:val="00D072A0"/>
    <w:rsid w:val="00D07442"/>
    <w:rsid w:val="00D07803"/>
    <w:rsid w:val="00D0787B"/>
    <w:rsid w:val="00D0799E"/>
    <w:rsid w:val="00D07F0C"/>
    <w:rsid w:val="00D07F90"/>
    <w:rsid w:val="00D10304"/>
    <w:rsid w:val="00D11004"/>
    <w:rsid w:val="00D11355"/>
    <w:rsid w:val="00D1176F"/>
    <w:rsid w:val="00D11C3F"/>
    <w:rsid w:val="00D11C58"/>
    <w:rsid w:val="00D11D61"/>
    <w:rsid w:val="00D12325"/>
    <w:rsid w:val="00D1253F"/>
    <w:rsid w:val="00D12542"/>
    <w:rsid w:val="00D12761"/>
    <w:rsid w:val="00D133AC"/>
    <w:rsid w:val="00D14089"/>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112"/>
    <w:rsid w:val="00D205AC"/>
    <w:rsid w:val="00D2063B"/>
    <w:rsid w:val="00D207A7"/>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3CA0"/>
    <w:rsid w:val="00D242DA"/>
    <w:rsid w:val="00D24456"/>
    <w:rsid w:val="00D247A0"/>
    <w:rsid w:val="00D247EC"/>
    <w:rsid w:val="00D24EC1"/>
    <w:rsid w:val="00D2508A"/>
    <w:rsid w:val="00D2517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0BD"/>
    <w:rsid w:val="00D321CB"/>
    <w:rsid w:val="00D3232B"/>
    <w:rsid w:val="00D32342"/>
    <w:rsid w:val="00D3239F"/>
    <w:rsid w:val="00D323A1"/>
    <w:rsid w:val="00D324A4"/>
    <w:rsid w:val="00D3250C"/>
    <w:rsid w:val="00D325CA"/>
    <w:rsid w:val="00D327C5"/>
    <w:rsid w:val="00D328F6"/>
    <w:rsid w:val="00D329B7"/>
    <w:rsid w:val="00D32DE3"/>
    <w:rsid w:val="00D330FB"/>
    <w:rsid w:val="00D3335C"/>
    <w:rsid w:val="00D33750"/>
    <w:rsid w:val="00D33C64"/>
    <w:rsid w:val="00D33E26"/>
    <w:rsid w:val="00D342C1"/>
    <w:rsid w:val="00D345D4"/>
    <w:rsid w:val="00D3462C"/>
    <w:rsid w:val="00D3493F"/>
    <w:rsid w:val="00D34972"/>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558"/>
    <w:rsid w:val="00D3670A"/>
    <w:rsid w:val="00D36964"/>
    <w:rsid w:val="00D36B78"/>
    <w:rsid w:val="00D37414"/>
    <w:rsid w:val="00D37469"/>
    <w:rsid w:val="00D37811"/>
    <w:rsid w:val="00D378E1"/>
    <w:rsid w:val="00D37A1A"/>
    <w:rsid w:val="00D37BC1"/>
    <w:rsid w:val="00D37C0E"/>
    <w:rsid w:val="00D40168"/>
    <w:rsid w:val="00D4026E"/>
    <w:rsid w:val="00D4047B"/>
    <w:rsid w:val="00D40547"/>
    <w:rsid w:val="00D4081B"/>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4DAA"/>
    <w:rsid w:val="00D45193"/>
    <w:rsid w:val="00D4519F"/>
    <w:rsid w:val="00D45BCC"/>
    <w:rsid w:val="00D45E8B"/>
    <w:rsid w:val="00D46111"/>
    <w:rsid w:val="00D465E7"/>
    <w:rsid w:val="00D4662F"/>
    <w:rsid w:val="00D4667A"/>
    <w:rsid w:val="00D466F6"/>
    <w:rsid w:val="00D4686F"/>
    <w:rsid w:val="00D469A0"/>
    <w:rsid w:val="00D46CEA"/>
    <w:rsid w:val="00D46E9B"/>
    <w:rsid w:val="00D46F1B"/>
    <w:rsid w:val="00D470FA"/>
    <w:rsid w:val="00D47298"/>
    <w:rsid w:val="00D475FB"/>
    <w:rsid w:val="00D47895"/>
    <w:rsid w:val="00D478C0"/>
    <w:rsid w:val="00D47B63"/>
    <w:rsid w:val="00D47C16"/>
    <w:rsid w:val="00D47F6F"/>
    <w:rsid w:val="00D50128"/>
    <w:rsid w:val="00D5024D"/>
    <w:rsid w:val="00D502AF"/>
    <w:rsid w:val="00D50546"/>
    <w:rsid w:val="00D50764"/>
    <w:rsid w:val="00D507C4"/>
    <w:rsid w:val="00D50C12"/>
    <w:rsid w:val="00D50D8C"/>
    <w:rsid w:val="00D51034"/>
    <w:rsid w:val="00D514A9"/>
    <w:rsid w:val="00D5154D"/>
    <w:rsid w:val="00D51A77"/>
    <w:rsid w:val="00D52141"/>
    <w:rsid w:val="00D5222D"/>
    <w:rsid w:val="00D5267B"/>
    <w:rsid w:val="00D5279B"/>
    <w:rsid w:val="00D53649"/>
    <w:rsid w:val="00D53830"/>
    <w:rsid w:val="00D53C32"/>
    <w:rsid w:val="00D53D9E"/>
    <w:rsid w:val="00D54903"/>
    <w:rsid w:val="00D54A93"/>
    <w:rsid w:val="00D54FB3"/>
    <w:rsid w:val="00D5550A"/>
    <w:rsid w:val="00D55549"/>
    <w:rsid w:val="00D5574C"/>
    <w:rsid w:val="00D557E4"/>
    <w:rsid w:val="00D55889"/>
    <w:rsid w:val="00D55CDA"/>
    <w:rsid w:val="00D5640F"/>
    <w:rsid w:val="00D56779"/>
    <w:rsid w:val="00D56996"/>
    <w:rsid w:val="00D56B5F"/>
    <w:rsid w:val="00D56D98"/>
    <w:rsid w:val="00D56DA6"/>
    <w:rsid w:val="00D56E0F"/>
    <w:rsid w:val="00D56E6D"/>
    <w:rsid w:val="00D57607"/>
    <w:rsid w:val="00D57A3F"/>
    <w:rsid w:val="00D57AF0"/>
    <w:rsid w:val="00D57D18"/>
    <w:rsid w:val="00D57E84"/>
    <w:rsid w:val="00D600BD"/>
    <w:rsid w:val="00D600BE"/>
    <w:rsid w:val="00D60275"/>
    <w:rsid w:val="00D605A7"/>
    <w:rsid w:val="00D606A8"/>
    <w:rsid w:val="00D6120B"/>
    <w:rsid w:val="00D614CB"/>
    <w:rsid w:val="00D617F4"/>
    <w:rsid w:val="00D61815"/>
    <w:rsid w:val="00D61938"/>
    <w:rsid w:val="00D61F2F"/>
    <w:rsid w:val="00D61F45"/>
    <w:rsid w:val="00D62596"/>
    <w:rsid w:val="00D626F5"/>
    <w:rsid w:val="00D62719"/>
    <w:rsid w:val="00D627E3"/>
    <w:rsid w:val="00D62BE4"/>
    <w:rsid w:val="00D62CEE"/>
    <w:rsid w:val="00D62ECD"/>
    <w:rsid w:val="00D63582"/>
    <w:rsid w:val="00D6362B"/>
    <w:rsid w:val="00D6373B"/>
    <w:rsid w:val="00D63AEC"/>
    <w:rsid w:val="00D63DB8"/>
    <w:rsid w:val="00D64272"/>
    <w:rsid w:val="00D64426"/>
    <w:rsid w:val="00D64456"/>
    <w:rsid w:val="00D64475"/>
    <w:rsid w:val="00D64488"/>
    <w:rsid w:val="00D64732"/>
    <w:rsid w:val="00D64830"/>
    <w:rsid w:val="00D64B58"/>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B55"/>
    <w:rsid w:val="00D67BC5"/>
    <w:rsid w:val="00D67CA0"/>
    <w:rsid w:val="00D67E5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27"/>
    <w:rsid w:val="00D73EFC"/>
    <w:rsid w:val="00D742FF"/>
    <w:rsid w:val="00D74661"/>
    <w:rsid w:val="00D74687"/>
    <w:rsid w:val="00D7470D"/>
    <w:rsid w:val="00D74896"/>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A7"/>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F2"/>
    <w:rsid w:val="00D82D4A"/>
    <w:rsid w:val="00D8310C"/>
    <w:rsid w:val="00D83227"/>
    <w:rsid w:val="00D833F8"/>
    <w:rsid w:val="00D83443"/>
    <w:rsid w:val="00D838FA"/>
    <w:rsid w:val="00D83BC4"/>
    <w:rsid w:val="00D83BDD"/>
    <w:rsid w:val="00D83C20"/>
    <w:rsid w:val="00D83ECD"/>
    <w:rsid w:val="00D84000"/>
    <w:rsid w:val="00D8407E"/>
    <w:rsid w:val="00D841B5"/>
    <w:rsid w:val="00D84410"/>
    <w:rsid w:val="00D8450B"/>
    <w:rsid w:val="00D84565"/>
    <w:rsid w:val="00D846A2"/>
    <w:rsid w:val="00D847A4"/>
    <w:rsid w:val="00D84A0B"/>
    <w:rsid w:val="00D84A57"/>
    <w:rsid w:val="00D8565F"/>
    <w:rsid w:val="00D856C0"/>
    <w:rsid w:val="00D857B8"/>
    <w:rsid w:val="00D857C8"/>
    <w:rsid w:val="00D85B4D"/>
    <w:rsid w:val="00D85D8A"/>
    <w:rsid w:val="00D86080"/>
    <w:rsid w:val="00D863EC"/>
    <w:rsid w:val="00D86542"/>
    <w:rsid w:val="00D8658C"/>
    <w:rsid w:val="00D866C3"/>
    <w:rsid w:val="00D868A8"/>
    <w:rsid w:val="00D869B3"/>
    <w:rsid w:val="00D86A51"/>
    <w:rsid w:val="00D86A8C"/>
    <w:rsid w:val="00D86F00"/>
    <w:rsid w:val="00D87189"/>
    <w:rsid w:val="00D8728C"/>
    <w:rsid w:val="00D87307"/>
    <w:rsid w:val="00D874DF"/>
    <w:rsid w:val="00D87557"/>
    <w:rsid w:val="00D876AE"/>
    <w:rsid w:val="00D87A12"/>
    <w:rsid w:val="00D87CC7"/>
    <w:rsid w:val="00D907E3"/>
    <w:rsid w:val="00D90866"/>
    <w:rsid w:val="00D90922"/>
    <w:rsid w:val="00D90B6E"/>
    <w:rsid w:val="00D90E23"/>
    <w:rsid w:val="00D90FA1"/>
    <w:rsid w:val="00D91104"/>
    <w:rsid w:val="00D91B57"/>
    <w:rsid w:val="00D91F7C"/>
    <w:rsid w:val="00D922C1"/>
    <w:rsid w:val="00D922F0"/>
    <w:rsid w:val="00D92770"/>
    <w:rsid w:val="00D929FC"/>
    <w:rsid w:val="00D92A5D"/>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0A8"/>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7C1"/>
    <w:rsid w:val="00D97CD7"/>
    <w:rsid w:val="00D97D99"/>
    <w:rsid w:val="00D97FA0"/>
    <w:rsid w:val="00D97FD5"/>
    <w:rsid w:val="00DA0276"/>
    <w:rsid w:val="00DA0376"/>
    <w:rsid w:val="00DA0619"/>
    <w:rsid w:val="00DA06C9"/>
    <w:rsid w:val="00DA0CAE"/>
    <w:rsid w:val="00DA108B"/>
    <w:rsid w:val="00DA1240"/>
    <w:rsid w:val="00DA1350"/>
    <w:rsid w:val="00DA1538"/>
    <w:rsid w:val="00DA16E6"/>
    <w:rsid w:val="00DA180C"/>
    <w:rsid w:val="00DA1837"/>
    <w:rsid w:val="00DA18A2"/>
    <w:rsid w:val="00DA1D77"/>
    <w:rsid w:val="00DA1F9D"/>
    <w:rsid w:val="00DA2523"/>
    <w:rsid w:val="00DA2C5D"/>
    <w:rsid w:val="00DA2D93"/>
    <w:rsid w:val="00DA2F19"/>
    <w:rsid w:val="00DA3135"/>
    <w:rsid w:val="00DA3A1C"/>
    <w:rsid w:val="00DA3E7B"/>
    <w:rsid w:val="00DA3F17"/>
    <w:rsid w:val="00DA3FFD"/>
    <w:rsid w:val="00DA418E"/>
    <w:rsid w:val="00DA428B"/>
    <w:rsid w:val="00DA4419"/>
    <w:rsid w:val="00DA451D"/>
    <w:rsid w:val="00DA4541"/>
    <w:rsid w:val="00DA45C1"/>
    <w:rsid w:val="00DA470D"/>
    <w:rsid w:val="00DA4A78"/>
    <w:rsid w:val="00DA4A9D"/>
    <w:rsid w:val="00DA4CC5"/>
    <w:rsid w:val="00DA51DB"/>
    <w:rsid w:val="00DA569A"/>
    <w:rsid w:val="00DA56DB"/>
    <w:rsid w:val="00DA5C93"/>
    <w:rsid w:val="00DA620C"/>
    <w:rsid w:val="00DA6452"/>
    <w:rsid w:val="00DA6838"/>
    <w:rsid w:val="00DA6854"/>
    <w:rsid w:val="00DA69F5"/>
    <w:rsid w:val="00DA69F8"/>
    <w:rsid w:val="00DA6D6B"/>
    <w:rsid w:val="00DA6E1F"/>
    <w:rsid w:val="00DA6FE9"/>
    <w:rsid w:val="00DA734E"/>
    <w:rsid w:val="00DA76DB"/>
    <w:rsid w:val="00DA7925"/>
    <w:rsid w:val="00DA7951"/>
    <w:rsid w:val="00DA7B26"/>
    <w:rsid w:val="00DB01AD"/>
    <w:rsid w:val="00DB027E"/>
    <w:rsid w:val="00DB031E"/>
    <w:rsid w:val="00DB03C3"/>
    <w:rsid w:val="00DB03FC"/>
    <w:rsid w:val="00DB040B"/>
    <w:rsid w:val="00DB0677"/>
    <w:rsid w:val="00DB0AB8"/>
    <w:rsid w:val="00DB0D2A"/>
    <w:rsid w:val="00DB11CD"/>
    <w:rsid w:val="00DB135B"/>
    <w:rsid w:val="00DB14E0"/>
    <w:rsid w:val="00DB17C6"/>
    <w:rsid w:val="00DB1ADC"/>
    <w:rsid w:val="00DB1D38"/>
    <w:rsid w:val="00DB1DAB"/>
    <w:rsid w:val="00DB1EE9"/>
    <w:rsid w:val="00DB2050"/>
    <w:rsid w:val="00DB2517"/>
    <w:rsid w:val="00DB2B6E"/>
    <w:rsid w:val="00DB2CE3"/>
    <w:rsid w:val="00DB2D83"/>
    <w:rsid w:val="00DB2E2A"/>
    <w:rsid w:val="00DB30B1"/>
    <w:rsid w:val="00DB38F6"/>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4E8"/>
    <w:rsid w:val="00DB67A4"/>
    <w:rsid w:val="00DB6868"/>
    <w:rsid w:val="00DB69A7"/>
    <w:rsid w:val="00DB6A80"/>
    <w:rsid w:val="00DB6C06"/>
    <w:rsid w:val="00DB712A"/>
    <w:rsid w:val="00DB71E4"/>
    <w:rsid w:val="00DB71FA"/>
    <w:rsid w:val="00DB7568"/>
    <w:rsid w:val="00DB77DA"/>
    <w:rsid w:val="00DB77E7"/>
    <w:rsid w:val="00DB7B06"/>
    <w:rsid w:val="00DB7BA9"/>
    <w:rsid w:val="00DC0331"/>
    <w:rsid w:val="00DC043D"/>
    <w:rsid w:val="00DC0A95"/>
    <w:rsid w:val="00DC0BB8"/>
    <w:rsid w:val="00DC0FA4"/>
    <w:rsid w:val="00DC148A"/>
    <w:rsid w:val="00DC1890"/>
    <w:rsid w:val="00DC1938"/>
    <w:rsid w:val="00DC1A3D"/>
    <w:rsid w:val="00DC1AD7"/>
    <w:rsid w:val="00DC1DC0"/>
    <w:rsid w:val="00DC2130"/>
    <w:rsid w:val="00DC254F"/>
    <w:rsid w:val="00DC26CC"/>
    <w:rsid w:val="00DC26DE"/>
    <w:rsid w:val="00DC2887"/>
    <w:rsid w:val="00DC318A"/>
    <w:rsid w:val="00DC3874"/>
    <w:rsid w:val="00DC38ED"/>
    <w:rsid w:val="00DC3A9D"/>
    <w:rsid w:val="00DC3B0A"/>
    <w:rsid w:val="00DC4004"/>
    <w:rsid w:val="00DC4037"/>
    <w:rsid w:val="00DC41A0"/>
    <w:rsid w:val="00DC4243"/>
    <w:rsid w:val="00DC458C"/>
    <w:rsid w:val="00DC4B03"/>
    <w:rsid w:val="00DC4D73"/>
    <w:rsid w:val="00DC527F"/>
    <w:rsid w:val="00DC536A"/>
    <w:rsid w:val="00DC53E9"/>
    <w:rsid w:val="00DC5584"/>
    <w:rsid w:val="00DC5F21"/>
    <w:rsid w:val="00DC5FF3"/>
    <w:rsid w:val="00DC6186"/>
    <w:rsid w:val="00DC61AD"/>
    <w:rsid w:val="00DC6890"/>
    <w:rsid w:val="00DC6A7C"/>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2B5"/>
    <w:rsid w:val="00DD03AC"/>
    <w:rsid w:val="00DD10EB"/>
    <w:rsid w:val="00DD120F"/>
    <w:rsid w:val="00DD148E"/>
    <w:rsid w:val="00DD15EC"/>
    <w:rsid w:val="00DD195E"/>
    <w:rsid w:val="00DD1C4B"/>
    <w:rsid w:val="00DD1E1B"/>
    <w:rsid w:val="00DD1F7B"/>
    <w:rsid w:val="00DD229E"/>
    <w:rsid w:val="00DD277D"/>
    <w:rsid w:val="00DD2BB4"/>
    <w:rsid w:val="00DD2D4B"/>
    <w:rsid w:val="00DD2FD1"/>
    <w:rsid w:val="00DD2FFF"/>
    <w:rsid w:val="00DD3029"/>
    <w:rsid w:val="00DD33A4"/>
    <w:rsid w:val="00DD3854"/>
    <w:rsid w:val="00DD3BE3"/>
    <w:rsid w:val="00DD3F4D"/>
    <w:rsid w:val="00DD3FF0"/>
    <w:rsid w:val="00DD404E"/>
    <w:rsid w:val="00DD428E"/>
    <w:rsid w:val="00DD435A"/>
    <w:rsid w:val="00DD439E"/>
    <w:rsid w:val="00DD4553"/>
    <w:rsid w:val="00DD4849"/>
    <w:rsid w:val="00DD48C5"/>
    <w:rsid w:val="00DD518C"/>
    <w:rsid w:val="00DD5538"/>
    <w:rsid w:val="00DD55E0"/>
    <w:rsid w:val="00DD5C11"/>
    <w:rsid w:val="00DD60BA"/>
    <w:rsid w:val="00DD627D"/>
    <w:rsid w:val="00DD66E0"/>
    <w:rsid w:val="00DD6872"/>
    <w:rsid w:val="00DD6875"/>
    <w:rsid w:val="00DD68F1"/>
    <w:rsid w:val="00DD6A0D"/>
    <w:rsid w:val="00DD6B9B"/>
    <w:rsid w:val="00DD6F77"/>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0F"/>
    <w:rsid w:val="00DE26F7"/>
    <w:rsid w:val="00DE2B90"/>
    <w:rsid w:val="00DE2D32"/>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91"/>
    <w:rsid w:val="00DE72B9"/>
    <w:rsid w:val="00DE737B"/>
    <w:rsid w:val="00DE7882"/>
    <w:rsid w:val="00DE7F63"/>
    <w:rsid w:val="00DEB1BA"/>
    <w:rsid w:val="00DF027C"/>
    <w:rsid w:val="00DF0387"/>
    <w:rsid w:val="00DF0B2C"/>
    <w:rsid w:val="00DF100B"/>
    <w:rsid w:val="00DF11B7"/>
    <w:rsid w:val="00DF15EE"/>
    <w:rsid w:val="00DF16BF"/>
    <w:rsid w:val="00DF194B"/>
    <w:rsid w:val="00DF1D1E"/>
    <w:rsid w:val="00DF1DD6"/>
    <w:rsid w:val="00DF1E51"/>
    <w:rsid w:val="00DF1F82"/>
    <w:rsid w:val="00DF1F99"/>
    <w:rsid w:val="00DF21DB"/>
    <w:rsid w:val="00DF2CC0"/>
    <w:rsid w:val="00DF2EE4"/>
    <w:rsid w:val="00DF2F42"/>
    <w:rsid w:val="00DF30CA"/>
    <w:rsid w:val="00DF3265"/>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72E"/>
    <w:rsid w:val="00DF6924"/>
    <w:rsid w:val="00DF6E46"/>
    <w:rsid w:val="00DF73C1"/>
    <w:rsid w:val="00DF7511"/>
    <w:rsid w:val="00DF772E"/>
    <w:rsid w:val="00DF7751"/>
    <w:rsid w:val="00DF789C"/>
    <w:rsid w:val="00DF78F1"/>
    <w:rsid w:val="00DF7FEE"/>
    <w:rsid w:val="00E00352"/>
    <w:rsid w:val="00E00708"/>
    <w:rsid w:val="00E009B1"/>
    <w:rsid w:val="00E00A4E"/>
    <w:rsid w:val="00E00BC3"/>
    <w:rsid w:val="00E0116C"/>
    <w:rsid w:val="00E011D7"/>
    <w:rsid w:val="00E01250"/>
    <w:rsid w:val="00E01914"/>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A10"/>
    <w:rsid w:val="00E03E62"/>
    <w:rsid w:val="00E0417B"/>
    <w:rsid w:val="00E0472E"/>
    <w:rsid w:val="00E047A4"/>
    <w:rsid w:val="00E04CA6"/>
    <w:rsid w:val="00E04FA4"/>
    <w:rsid w:val="00E052B6"/>
    <w:rsid w:val="00E05330"/>
    <w:rsid w:val="00E0538E"/>
    <w:rsid w:val="00E0576C"/>
    <w:rsid w:val="00E05AF1"/>
    <w:rsid w:val="00E05FCE"/>
    <w:rsid w:val="00E06168"/>
    <w:rsid w:val="00E062BF"/>
    <w:rsid w:val="00E062E0"/>
    <w:rsid w:val="00E066D1"/>
    <w:rsid w:val="00E068BC"/>
    <w:rsid w:val="00E06921"/>
    <w:rsid w:val="00E073F0"/>
    <w:rsid w:val="00E07488"/>
    <w:rsid w:val="00E07639"/>
    <w:rsid w:val="00E0771F"/>
    <w:rsid w:val="00E07E01"/>
    <w:rsid w:val="00E07F56"/>
    <w:rsid w:val="00E103BE"/>
    <w:rsid w:val="00E10761"/>
    <w:rsid w:val="00E109BE"/>
    <w:rsid w:val="00E10AB3"/>
    <w:rsid w:val="00E10BE4"/>
    <w:rsid w:val="00E10D1B"/>
    <w:rsid w:val="00E119E0"/>
    <w:rsid w:val="00E11A5A"/>
    <w:rsid w:val="00E11D7A"/>
    <w:rsid w:val="00E11DE8"/>
    <w:rsid w:val="00E11EEB"/>
    <w:rsid w:val="00E120B9"/>
    <w:rsid w:val="00E12425"/>
    <w:rsid w:val="00E1279E"/>
    <w:rsid w:val="00E128F2"/>
    <w:rsid w:val="00E1295E"/>
    <w:rsid w:val="00E12F61"/>
    <w:rsid w:val="00E1380C"/>
    <w:rsid w:val="00E13925"/>
    <w:rsid w:val="00E139C5"/>
    <w:rsid w:val="00E13E5A"/>
    <w:rsid w:val="00E13EE4"/>
    <w:rsid w:val="00E13EF2"/>
    <w:rsid w:val="00E1418E"/>
    <w:rsid w:val="00E14240"/>
    <w:rsid w:val="00E142CA"/>
    <w:rsid w:val="00E14665"/>
    <w:rsid w:val="00E14F42"/>
    <w:rsid w:val="00E14F6A"/>
    <w:rsid w:val="00E15345"/>
    <w:rsid w:val="00E15624"/>
    <w:rsid w:val="00E15635"/>
    <w:rsid w:val="00E15D99"/>
    <w:rsid w:val="00E16463"/>
    <w:rsid w:val="00E164E3"/>
    <w:rsid w:val="00E1659F"/>
    <w:rsid w:val="00E166E3"/>
    <w:rsid w:val="00E16991"/>
    <w:rsid w:val="00E16F82"/>
    <w:rsid w:val="00E1722C"/>
    <w:rsid w:val="00E17D02"/>
    <w:rsid w:val="00E17F6F"/>
    <w:rsid w:val="00E17FF0"/>
    <w:rsid w:val="00E20326"/>
    <w:rsid w:val="00E205F8"/>
    <w:rsid w:val="00E20B20"/>
    <w:rsid w:val="00E20FEB"/>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314D"/>
    <w:rsid w:val="00E23306"/>
    <w:rsid w:val="00E239D1"/>
    <w:rsid w:val="00E23CC7"/>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0FFC"/>
    <w:rsid w:val="00E31029"/>
    <w:rsid w:val="00E3107C"/>
    <w:rsid w:val="00E31301"/>
    <w:rsid w:val="00E31502"/>
    <w:rsid w:val="00E319DB"/>
    <w:rsid w:val="00E31A13"/>
    <w:rsid w:val="00E31AFC"/>
    <w:rsid w:val="00E31E7E"/>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6BC"/>
    <w:rsid w:val="00E3573D"/>
    <w:rsid w:val="00E3583A"/>
    <w:rsid w:val="00E35B7C"/>
    <w:rsid w:val="00E365D4"/>
    <w:rsid w:val="00E367DB"/>
    <w:rsid w:val="00E368D1"/>
    <w:rsid w:val="00E36D06"/>
    <w:rsid w:val="00E36D2F"/>
    <w:rsid w:val="00E370C2"/>
    <w:rsid w:val="00E376C7"/>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9AF"/>
    <w:rsid w:val="00E44128"/>
    <w:rsid w:val="00E4412D"/>
    <w:rsid w:val="00E4471D"/>
    <w:rsid w:val="00E44906"/>
    <w:rsid w:val="00E44961"/>
    <w:rsid w:val="00E449AA"/>
    <w:rsid w:val="00E449FC"/>
    <w:rsid w:val="00E44CBE"/>
    <w:rsid w:val="00E44D68"/>
    <w:rsid w:val="00E452E0"/>
    <w:rsid w:val="00E453A3"/>
    <w:rsid w:val="00E4583D"/>
    <w:rsid w:val="00E4590C"/>
    <w:rsid w:val="00E45C77"/>
    <w:rsid w:val="00E45E32"/>
    <w:rsid w:val="00E45FF8"/>
    <w:rsid w:val="00E4608B"/>
    <w:rsid w:val="00E46245"/>
    <w:rsid w:val="00E462FD"/>
    <w:rsid w:val="00E46A75"/>
    <w:rsid w:val="00E46BE7"/>
    <w:rsid w:val="00E46CF1"/>
    <w:rsid w:val="00E46D7F"/>
    <w:rsid w:val="00E46DED"/>
    <w:rsid w:val="00E46E16"/>
    <w:rsid w:val="00E47657"/>
    <w:rsid w:val="00E47CB1"/>
    <w:rsid w:val="00E501D3"/>
    <w:rsid w:val="00E5067A"/>
    <w:rsid w:val="00E50795"/>
    <w:rsid w:val="00E50879"/>
    <w:rsid w:val="00E50EB8"/>
    <w:rsid w:val="00E510EA"/>
    <w:rsid w:val="00E51997"/>
    <w:rsid w:val="00E519E5"/>
    <w:rsid w:val="00E51A26"/>
    <w:rsid w:val="00E51C3D"/>
    <w:rsid w:val="00E51CF7"/>
    <w:rsid w:val="00E5203D"/>
    <w:rsid w:val="00E52123"/>
    <w:rsid w:val="00E52385"/>
    <w:rsid w:val="00E52388"/>
    <w:rsid w:val="00E524D0"/>
    <w:rsid w:val="00E52A9A"/>
    <w:rsid w:val="00E52CBD"/>
    <w:rsid w:val="00E52EBC"/>
    <w:rsid w:val="00E536A6"/>
    <w:rsid w:val="00E53A01"/>
    <w:rsid w:val="00E53B98"/>
    <w:rsid w:val="00E53C7A"/>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15"/>
    <w:rsid w:val="00E65A33"/>
    <w:rsid w:val="00E65BD1"/>
    <w:rsid w:val="00E65D15"/>
    <w:rsid w:val="00E65FAB"/>
    <w:rsid w:val="00E66179"/>
    <w:rsid w:val="00E66798"/>
    <w:rsid w:val="00E669EF"/>
    <w:rsid w:val="00E66A88"/>
    <w:rsid w:val="00E66CD8"/>
    <w:rsid w:val="00E66E5D"/>
    <w:rsid w:val="00E6702F"/>
    <w:rsid w:val="00E6727C"/>
    <w:rsid w:val="00E6727F"/>
    <w:rsid w:val="00E67349"/>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5B4"/>
    <w:rsid w:val="00E7585F"/>
    <w:rsid w:val="00E75A80"/>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005"/>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7E4"/>
    <w:rsid w:val="00E90A24"/>
    <w:rsid w:val="00E90B75"/>
    <w:rsid w:val="00E90C34"/>
    <w:rsid w:val="00E913D1"/>
    <w:rsid w:val="00E9168F"/>
    <w:rsid w:val="00E919AC"/>
    <w:rsid w:val="00E91E10"/>
    <w:rsid w:val="00E91EB0"/>
    <w:rsid w:val="00E92582"/>
    <w:rsid w:val="00E92810"/>
    <w:rsid w:val="00E92AAD"/>
    <w:rsid w:val="00E92E51"/>
    <w:rsid w:val="00E9321C"/>
    <w:rsid w:val="00E93460"/>
    <w:rsid w:val="00E93499"/>
    <w:rsid w:val="00E9352A"/>
    <w:rsid w:val="00E9376E"/>
    <w:rsid w:val="00E939CD"/>
    <w:rsid w:val="00E93B27"/>
    <w:rsid w:val="00E93BB0"/>
    <w:rsid w:val="00E93CB3"/>
    <w:rsid w:val="00E944FB"/>
    <w:rsid w:val="00E946A6"/>
    <w:rsid w:val="00E947E4"/>
    <w:rsid w:val="00E947E8"/>
    <w:rsid w:val="00E9480A"/>
    <w:rsid w:val="00E948F7"/>
    <w:rsid w:val="00E9495E"/>
    <w:rsid w:val="00E94C18"/>
    <w:rsid w:val="00E94D3A"/>
    <w:rsid w:val="00E94FDF"/>
    <w:rsid w:val="00E953C2"/>
    <w:rsid w:val="00E95F45"/>
    <w:rsid w:val="00E9616B"/>
    <w:rsid w:val="00E96A29"/>
    <w:rsid w:val="00E96B28"/>
    <w:rsid w:val="00E96B85"/>
    <w:rsid w:val="00E96DA4"/>
    <w:rsid w:val="00E96FE6"/>
    <w:rsid w:val="00E97353"/>
    <w:rsid w:val="00E973A1"/>
    <w:rsid w:val="00E97591"/>
    <w:rsid w:val="00E97CE1"/>
    <w:rsid w:val="00E97F47"/>
    <w:rsid w:val="00EA0269"/>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F31"/>
    <w:rsid w:val="00EA3366"/>
    <w:rsid w:val="00EA3410"/>
    <w:rsid w:val="00EA35CF"/>
    <w:rsid w:val="00EA35FF"/>
    <w:rsid w:val="00EA3834"/>
    <w:rsid w:val="00EA38D5"/>
    <w:rsid w:val="00EA3A77"/>
    <w:rsid w:val="00EA3B3B"/>
    <w:rsid w:val="00EA3B5D"/>
    <w:rsid w:val="00EA40C8"/>
    <w:rsid w:val="00EA4598"/>
    <w:rsid w:val="00EA4784"/>
    <w:rsid w:val="00EA48D4"/>
    <w:rsid w:val="00EA4C04"/>
    <w:rsid w:val="00EA4CA5"/>
    <w:rsid w:val="00EA4DE8"/>
    <w:rsid w:val="00EA4E12"/>
    <w:rsid w:val="00EA4EA1"/>
    <w:rsid w:val="00EA4EC9"/>
    <w:rsid w:val="00EA50BA"/>
    <w:rsid w:val="00EA5444"/>
    <w:rsid w:val="00EA568E"/>
    <w:rsid w:val="00EA588D"/>
    <w:rsid w:val="00EA590F"/>
    <w:rsid w:val="00EA5946"/>
    <w:rsid w:val="00EA5C14"/>
    <w:rsid w:val="00EA5E0F"/>
    <w:rsid w:val="00EA5E7B"/>
    <w:rsid w:val="00EA6118"/>
    <w:rsid w:val="00EA6D7C"/>
    <w:rsid w:val="00EA6FE4"/>
    <w:rsid w:val="00EA717E"/>
    <w:rsid w:val="00EA72D2"/>
    <w:rsid w:val="00EA733F"/>
    <w:rsid w:val="00EA76A7"/>
    <w:rsid w:val="00EA798D"/>
    <w:rsid w:val="00EA79E4"/>
    <w:rsid w:val="00EA7A09"/>
    <w:rsid w:val="00EA7AB9"/>
    <w:rsid w:val="00EA7D1D"/>
    <w:rsid w:val="00EA7DC2"/>
    <w:rsid w:val="00EA7F4C"/>
    <w:rsid w:val="00EA7FA7"/>
    <w:rsid w:val="00EB00C4"/>
    <w:rsid w:val="00EB02E1"/>
    <w:rsid w:val="00EB04C6"/>
    <w:rsid w:val="00EB053E"/>
    <w:rsid w:val="00EB0A5F"/>
    <w:rsid w:val="00EB0C0F"/>
    <w:rsid w:val="00EB12DD"/>
    <w:rsid w:val="00EB18B6"/>
    <w:rsid w:val="00EB18CA"/>
    <w:rsid w:val="00EB191C"/>
    <w:rsid w:val="00EB1BFC"/>
    <w:rsid w:val="00EB1D47"/>
    <w:rsid w:val="00EB1DB7"/>
    <w:rsid w:val="00EB2146"/>
    <w:rsid w:val="00EB2317"/>
    <w:rsid w:val="00EB23E7"/>
    <w:rsid w:val="00EB255D"/>
    <w:rsid w:val="00EB26C6"/>
    <w:rsid w:val="00EB279B"/>
    <w:rsid w:val="00EB28A6"/>
    <w:rsid w:val="00EB29F8"/>
    <w:rsid w:val="00EB2ABB"/>
    <w:rsid w:val="00EB2B18"/>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367"/>
    <w:rsid w:val="00EC0D08"/>
    <w:rsid w:val="00EC0DA8"/>
    <w:rsid w:val="00EC0EE1"/>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8EC"/>
    <w:rsid w:val="00ED0D7F"/>
    <w:rsid w:val="00ED0FC0"/>
    <w:rsid w:val="00ED1327"/>
    <w:rsid w:val="00ED150D"/>
    <w:rsid w:val="00ED2325"/>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B3F"/>
    <w:rsid w:val="00ED6BE3"/>
    <w:rsid w:val="00ED6D4A"/>
    <w:rsid w:val="00ED6DCC"/>
    <w:rsid w:val="00ED6F8F"/>
    <w:rsid w:val="00ED721A"/>
    <w:rsid w:val="00ED738C"/>
    <w:rsid w:val="00ED74F6"/>
    <w:rsid w:val="00ED76C1"/>
    <w:rsid w:val="00ED7918"/>
    <w:rsid w:val="00ED7A68"/>
    <w:rsid w:val="00ED7AF7"/>
    <w:rsid w:val="00ED7B3F"/>
    <w:rsid w:val="00ED7F02"/>
    <w:rsid w:val="00ED7FD3"/>
    <w:rsid w:val="00EE007E"/>
    <w:rsid w:val="00EE035C"/>
    <w:rsid w:val="00EE0386"/>
    <w:rsid w:val="00EE05C0"/>
    <w:rsid w:val="00EE0C2C"/>
    <w:rsid w:val="00EE0CFE"/>
    <w:rsid w:val="00EE0E5D"/>
    <w:rsid w:val="00EE10E1"/>
    <w:rsid w:val="00EE11C2"/>
    <w:rsid w:val="00EE1309"/>
    <w:rsid w:val="00EE1F69"/>
    <w:rsid w:val="00EE20DE"/>
    <w:rsid w:val="00EE2241"/>
    <w:rsid w:val="00EE25B6"/>
    <w:rsid w:val="00EE280D"/>
    <w:rsid w:val="00EE2A61"/>
    <w:rsid w:val="00EE2ECB"/>
    <w:rsid w:val="00EE302A"/>
    <w:rsid w:val="00EE3663"/>
    <w:rsid w:val="00EE3A94"/>
    <w:rsid w:val="00EE3B66"/>
    <w:rsid w:val="00EE3E0A"/>
    <w:rsid w:val="00EE3E89"/>
    <w:rsid w:val="00EE3F78"/>
    <w:rsid w:val="00EE40E1"/>
    <w:rsid w:val="00EE4180"/>
    <w:rsid w:val="00EE41C4"/>
    <w:rsid w:val="00EE4240"/>
    <w:rsid w:val="00EE437F"/>
    <w:rsid w:val="00EE4427"/>
    <w:rsid w:val="00EE450C"/>
    <w:rsid w:val="00EE4536"/>
    <w:rsid w:val="00EE4597"/>
    <w:rsid w:val="00EE4745"/>
    <w:rsid w:val="00EE4B90"/>
    <w:rsid w:val="00EE4E88"/>
    <w:rsid w:val="00EE50A5"/>
    <w:rsid w:val="00EE5359"/>
    <w:rsid w:val="00EE563A"/>
    <w:rsid w:val="00EE5A27"/>
    <w:rsid w:val="00EE5BF5"/>
    <w:rsid w:val="00EE5DED"/>
    <w:rsid w:val="00EE5E14"/>
    <w:rsid w:val="00EE61FC"/>
    <w:rsid w:val="00EE659F"/>
    <w:rsid w:val="00EE6835"/>
    <w:rsid w:val="00EE6E77"/>
    <w:rsid w:val="00EE6EE6"/>
    <w:rsid w:val="00EE76A9"/>
    <w:rsid w:val="00EE799E"/>
    <w:rsid w:val="00EE79E8"/>
    <w:rsid w:val="00EE7C37"/>
    <w:rsid w:val="00EE7CA8"/>
    <w:rsid w:val="00EE7FA7"/>
    <w:rsid w:val="00EE94B2"/>
    <w:rsid w:val="00EF0009"/>
    <w:rsid w:val="00EF021F"/>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7AD"/>
    <w:rsid w:val="00EF3A8A"/>
    <w:rsid w:val="00EF3B40"/>
    <w:rsid w:val="00EF3C19"/>
    <w:rsid w:val="00EF3C27"/>
    <w:rsid w:val="00EF40AA"/>
    <w:rsid w:val="00EF4A31"/>
    <w:rsid w:val="00EF4D1B"/>
    <w:rsid w:val="00EF54D1"/>
    <w:rsid w:val="00EF5539"/>
    <w:rsid w:val="00EF55B2"/>
    <w:rsid w:val="00EF5A31"/>
    <w:rsid w:val="00EF6367"/>
    <w:rsid w:val="00EF6485"/>
    <w:rsid w:val="00EF6545"/>
    <w:rsid w:val="00EF656E"/>
    <w:rsid w:val="00EF67BB"/>
    <w:rsid w:val="00EF6B76"/>
    <w:rsid w:val="00EF6B9A"/>
    <w:rsid w:val="00EF7019"/>
    <w:rsid w:val="00EF72F9"/>
    <w:rsid w:val="00EF7343"/>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9BA"/>
    <w:rsid w:val="00F01DEC"/>
    <w:rsid w:val="00F01E6B"/>
    <w:rsid w:val="00F01EA7"/>
    <w:rsid w:val="00F021F7"/>
    <w:rsid w:val="00F023A4"/>
    <w:rsid w:val="00F0241C"/>
    <w:rsid w:val="00F02461"/>
    <w:rsid w:val="00F02632"/>
    <w:rsid w:val="00F0277C"/>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07"/>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3D3"/>
    <w:rsid w:val="00F11C80"/>
    <w:rsid w:val="00F12351"/>
    <w:rsid w:val="00F12525"/>
    <w:rsid w:val="00F1287F"/>
    <w:rsid w:val="00F12932"/>
    <w:rsid w:val="00F12A5D"/>
    <w:rsid w:val="00F12B3B"/>
    <w:rsid w:val="00F131E2"/>
    <w:rsid w:val="00F13489"/>
    <w:rsid w:val="00F1398F"/>
    <w:rsid w:val="00F13CB9"/>
    <w:rsid w:val="00F13E9B"/>
    <w:rsid w:val="00F14602"/>
    <w:rsid w:val="00F14F41"/>
    <w:rsid w:val="00F15188"/>
    <w:rsid w:val="00F15193"/>
    <w:rsid w:val="00F15226"/>
    <w:rsid w:val="00F15648"/>
    <w:rsid w:val="00F1564E"/>
    <w:rsid w:val="00F156D7"/>
    <w:rsid w:val="00F156F3"/>
    <w:rsid w:val="00F15954"/>
    <w:rsid w:val="00F15E4B"/>
    <w:rsid w:val="00F16306"/>
    <w:rsid w:val="00F16532"/>
    <w:rsid w:val="00F16739"/>
    <w:rsid w:val="00F169F5"/>
    <w:rsid w:val="00F16D48"/>
    <w:rsid w:val="00F16DE2"/>
    <w:rsid w:val="00F17204"/>
    <w:rsid w:val="00F1734E"/>
    <w:rsid w:val="00F17719"/>
    <w:rsid w:val="00F1785A"/>
    <w:rsid w:val="00F178CF"/>
    <w:rsid w:val="00F179EE"/>
    <w:rsid w:val="00F17A96"/>
    <w:rsid w:val="00F17C12"/>
    <w:rsid w:val="00F17CDB"/>
    <w:rsid w:val="00F17DC4"/>
    <w:rsid w:val="00F17F1F"/>
    <w:rsid w:val="00F2052B"/>
    <w:rsid w:val="00F205CA"/>
    <w:rsid w:val="00F2065C"/>
    <w:rsid w:val="00F21177"/>
    <w:rsid w:val="00F215B2"/>
    <w:rsid w:val="00F21744"/>
    <w:rsid w:val="00F21780"/>
    <w:rsid w:val="00F2179D"/>
    <w:rsid w:val="00F219DC"/>
    <w:rsid w:val="00F21DE3"/>
    <w:rsid w:val="00F21DE8"/>
    <w:rsid w:val="00F21F4A"/>
    <w:rsid w:val="00F2204F"/>
    <w:rsid w:val="00F22183"/>
    <w:rsid w:val="00F223BD"/>
    <w:rsid w:val="00F2260F"/>
    <w:rsid w:val="00F22803"/>
    <w:rsid w:val="00F22D8F"/>
    <w:rsid w:val="00F22E44"/>
    <w:rsid w:val="00F231B4"/>
    <w:rsid w:val="00F23513"/>
    <w:rsid w:val="00F238EF"/>
    <w:rsid w:val="00F23C66"/>
    <w:rsid w:val="00F242A3"/>
    <w:rsid w:val="00F242AD"/>
    <w:rsid w:val="00F243FA"/>
    <w:rsid w:val="00F247F2"/>
    <w:rsid w:val="00F25069"/>
    <w:rsid w:val="00F2518F"/>
    <w:rsid w:val="00F251EA"/>
    <w:rsid w:val="00F252A8"/>
    <w:rsid w:val="00F255D9"/>
    <w:rsid w:val="00F255EF"/>
    <w:rsid w:val="00F2566E"/>
    <w:rsid w:val="00F259B6"/>
    <w:rsid w:val="00F25F8E"/>
    <w:rsid w:val="00F263FE"/>
    <w:rsid w:val="00F264CB"/>
    <w:rsid w:val="00F26571"/>
    <w:rsid w:val="00F265F7"/>
    <w:rsid w:val="00F2667C"/>
    <w:rsid w:val="00F26BC9"/>
    <w:rsid w:val="00F27265"/>
    <w:rsid w:val="00F27BA0"/>
    <w:rsid w:val="00F27D9A"/>
    <w:rsid w:val="00F27FA6"/>
    <w:rsid w:val="00F3002C"/>
    <w:rsid w:val="00F30120"/>
    <w:rsid w:val="00F301B7"/>
    <w:rsid w:val="00F30706"/>
    <w:rsid w:val="00F30732"/>
    <w:rsid w:val="00F309F2"/>
    <w:rsid w:val="00F3104D"/>
    <w:rsid w:val="00F3129C"/>
    <w:rsid w:val="00F3197C"/>
    <w:rsid w:val="00F31C3D"/>
    <w:rsid w:val="00F320C1"/>
    <w:rsid w:val="00F32F6F"/>
    <w:rsid w:val="00F333E8"/>
    <w:rsid w:val="00F3371A"/>
    <w:rsid w:val="00F33A66"/>
    <w:rsid w:val="00F33DC8"/>
    <w:rsid w:val="00F34049"/>
    <w:rsid w:val="00F34287"/>
    <w:rsid w:val="00F3429B"/>
    <w:rsid w:val="00F34444"/>
    <w:rsid w:val="00F34762"/>
    <w:rsid w:val="00F3484E"/>
    <w:rsid w:val="00F35132"/>
    <w:rsid w:val="00F35178"/>
    <w:rsid w:val="00F35925"/>
    <w:rsid w:val="00F359AE"/>
    <w:rsid w:val="00F35BC0"/>
    <w:rsid w:val="00F35C28"/>
    <w:rsid w:val="00F35E99"/>
    <w:rsid w:val="00F36033"/>
    <w:rsid w:val="00F3613F"/>
    <w:rsid w:val="00F362D3"/>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1370"/>
    <w:rsid w:val="00F419C1"/>
    <w:rsid w:val="00F41DA8"/>
    <w:rsid w:val="00F420CD"/>
    <w:rsid w:val="00F4275C"/>
    <w:rsid w:val="00F42E9B"/>
    <w:rsid w:val="00F42F17"/>
    <w:rsid w:val="00F43111"/>
    <w:rsid w:val="00F431F4"/>
    <w:rsid w:val="00F4333E"/>
    <w:rsid w:val="00F433AB"/>
    <w:rsid w:val="00F434B2"/>
    <w:rsid w:val="00F43811"/>
    <w:rsid w:val="00F4390A"/>
    <w:rsid w:val="00F43B3F"/>
    <w:rsid w:val="00F43EE5"/>
    <w:rsid w:val="00F44129"/>
    <w:rsid w:val="00F44157"/>
    <w:rsid w:val="00F4460B"/>
    <w:rsid w:val="00F44BAD"/>
    <w:rsid w:val="00F44F24"/>
    <w:rsid w:val="00F451CB"/>
    <w:rsid w:val="00F45247"/>
    <w:rsid w:val="00F45693"/>
    <w:rsid w:val="00F45A4A"/>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DBD"/>
    <w:rsid w:val="00F50F04"/>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B3"/>
    <w:rsid w:val="00F544D1"/>
    <w:rsid w:val="00F546A3"/>
    <w:rsid w:val="00F54714"/>
    <w:rsid w:val="00F54ADC"/>
    <w:rsid w:val="00F54BFA"/>
    <w:rsid w:val="00F54C58"/>
    <w:rsid w:val="00F54DEE"/>
    <w:rsid w:val="00F54E36"/>
    <w:rsid w:val="00F5546B"/>
    <w:rsid w:val="00F55520"/>
    <w:rsid w:val="00F556CD"/>
    <w:rsid w:val="00F55771"/>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607"/>
    <w:rsid w:val="00F60B3E"/>
    <w:rsid w:val="00F60C3D"/>
    <w:rsid w:val="00F60CD6"/>
    <w:rsid w:val="00F610FC"/>
    <w:rsid w:val="00F6111C"/>
    <w:rsid w:val="00F614C0"/>
    <w:rsid w:val="00F615EE"/>
    <w:rsid w:val="00F61647"/>
    <w:rsid w:val="00F617A8"/>
    <w:rsid w:val="00F61D01"/>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F56"/>
    <w:rsid w:val="00F6723A"/>
    <w:rsid w:val="00F679EF"/>
    <w:rsid w:val="00F67A05"/>
    <w:rsid w:val="00F67CCE"/>
    <w:rsid w:val="00F67DCA"/>
    <w:rsid w:val="00F68238"/>
    <w:rsid w:val="00F700F8"/>
    <w:rsid w:val="00F7021E"/>
    <w:rsid w:val="00F7025D"/>
    <w:rsid w:val="00F70593"/>
    <w:rsid w:val="00F70614"/>
    <w:rsid w:val="00F7091A"/>
    <w:rsid w:val="00F70C73"/>
    <w:rsid w:val="00F713A3"/>
    <w:rsid w:val="00F713F6"/>
    <w:rsid w:val="00F717DE"/>
    <w:rsid w:val="00F718BA"/>
    <w:rsid w:val="00F71A40"/>
    <w:rsid w:val="00F71A8F"/>
    <w:rsid w:val="00F71B72"/>
    <w:rsid w:val="00F71D44"/>
    <w:rsid w:val="00F71ED7"/>
    <w:rsid w:val="00F71FFD"/>
    <w:rsid w:val="00F720F2"/>
    <w:rsid w:val="00F72442"/>
    <w:rsid w:val="00F72600"/>
    <w:rsid w:val="00F72622"/>
    <w:rsid w:val="00F72736"/>
    <w:rsid w:val="00F72E8F"/>
    <w:rsid w:val="00F73032"/>
    <w:rsid w:val="00F7314D"/>
    <w:rsid w:val="00F7325D"/>
    <w:rsid w:val="00F73695"/>
    <w:rsid w:val="00F73B02"/>
    <w:rsid w:val="00F73B77"/>
    <w:rsid w:val="00F743BC"/>
    <w:rsid w:val="00F7444B"/>
    <w:rsid w:val="00F748A1"/>
    <w:rsid w:val="00F74F49"/>
    <w:rsid w:val="00F74F8C"/>
    <w:rsid w:val="00F75088"/>
    <w:rsid w:val="00F752D7"/>
    <w:rsid w:val="00F75330"/>
    <w:rsid w:val="00F7541B"/>
    <w:rsid w:val="00F758DE"/>
    <w:rsid w:val="00F75B66"/>
    <w:rsid w:val="00F75F28"/>
    <w:rsid w:val="00F76056"/>
    <w:rsid w:val="00F76303"/>
    <w:rsid w:val="00F76373"/>
    <w:rsid w:val="00F7671A"/>
    <w:rsid w:val="00F7687B"/>
    <w:rsid w:val="00F769B0"/>
    <w:rsid w:val="00F76AE1"/>
    <w:rsid w:val="00F76BD9"/>
    <w:rsid w:val="00F76CE1"/>
    <w:rsid w:val="00F7701B"/>
    <w:rsid w:val="00F771F6"/>
    <w:rsid w:val="00F77237"/>
    <w:rsid w:val="00F77614"/>
    <w:rsid w:val="00F77963"/>
    <w:rsid w:val="00F8001E"/>
    <w:rsid w:val="00F80185"/>
    <w:rsid w:val="00F80318"/>
    <w:rsid w:val="00F803D0"/>
    <w:rsid w:val="00F80703"/>
    <w:rsid w:val="00F80800"/>
    <w:rsid w:val="00F80948"/>
    <w:rsid w:val="00F80B5D"/>
    <w:rsid w:val="00F80BF5"/>
    <w:rsid w:val="00F80F92"/>
    <w:rsid w:val="00F80F97"/>
    <w:rsid w:val="00F81354"/>
    <w:rsid w:val="00F81387"/>
    <w:rsid w:val="00F81A84"/>
    <w:rsid w:val="00F81CB6"/>
    <w:rsid w:val="00F81ECD"/>
    <w:rsid w:val="00F82134"/>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7018"/>
    <w:rsid w:val="00F87032"/>
    <w:rsid w:val="00F87094"/>
    <w:rsid w:val="00F872E6"/>
    <w:rsid w:val="00F87838"/>
    <w:rsid w:val="00F879BC"/>
    <w:rsid w:val="00F87AB3"/>
    <w:rsid w:val="00F87BEE"/>
    <w:rsid w:val="00F87E9F"/>
    <w:rsid w:val="00F87FC7"/>
    <w:rsid w:val="00F87FEC"/>
    <w:rsid w:val="00F90142"/>
    <w:rsid w:val="00F90220"/>
    <w:rsid w:val="00F90827"/>
    <w:rsid w:val="00F90BF2"/>
    <w:rsid w:val="00F90D1D"/>
    <w:rsid w:val="00F90F12"/>
    <w:rsid w:val="00F910FE"/>
    <w:rsid w:val="00F913DC"/>
    <w:rsid w:val="00F91D04"/>
    <w:rsid w:val="00F91DDA"/>
    <w:rsid w:val="00F92070"/>
    <w:rsid w:val="00F924C1"/>
    <w:rsid w:val="00F92C40"/>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C10"/>
    <w:rsid w:val="00F94D80"/>
    <w:rsid w:val="00F94DB3"/>
    <w:rsid w:val="00F95616"/>
    <w:rsid w:val="00F956F5"/>
    <w:rsid w:val="00F959F3"/>
    <w:rsid w:val="00F960BF"/>
    <w:rsid w:val="00F960F4"/>
    <w:rsid w:val="00F96277"/>
    <w:rsid w:val="00F96500"/>
    <w:rsid w:val="00F9659F"/>
    <w:rsid w:val="00F96620"/>
    <w:rsid w:val="00F96AD7"/>
    <w:rsid w:val="00F96EB9"/>
    <w:rsid w:val="00F9703B"/>
    <w:rsid w:val="00F97095"/>
    <w:rsid w:val="00F97316"/>
    <w:rsid w:val="00F9736A"/>
    <w:rsid w:val="00F97855"/>
    <w:rsid w:val="00F9788A"/>
    <w:rsid w:val="00F979E0"/>
    <w:rsid w:val="00F97DEB"/>
    <w:rsid w:val="00F97E20"/>
    <w:rsid w:val="00FA01A4"/>
    <w:rsid w:val="00FA0427"/>
    <w:rsid w:val="00FA044A"/>
    <w:rsid w:val="00FA0453"/>
    <w:rsid w:val="00FA0929"/>
    <w:rsid w:val="00FA0966"/>
    <w:rsid w:val="00FA098A"/>
    <w:rsid w:val="00FA0E6B"/>
    <w:rsid w:val="00FA1022"/>
    <w:rsid w:val="00FA15AB"/>
    <w:rsid w:val="00FA1669"/>
    <w:rsid w:val="00FA16F6"/>
    <w:rsid w:val="00FA1E10"/>
    <w:rsid w:val="00FA1F1E"/>
    <w:rsid w:val="00FA2174"/>
    <w:rsid w:val="00FA27C2"/>
    <w:rsid w:val="00FA2AD3"/>
    <w:rsid w:val="00FA2C35"/>
    <w:rsid w:val="00FA3056"/>
    <w:rsid w:val="00FA30F7"/>
    <w:rsid w:val="00FA31E7"/>
    <w:rsid w:val="00FA3386"/>
    <w:rsid w:val="00FA3448"/>
    <w:rsid w:val="00FA36B4"/>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A5E"/>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4B1"/>
    <w:rsid w:val="00FB1A57"/>
    <w:rsid w:val="00FB1C2B"/>
    <w:rsid w:val="00FB1DF8"/>
    <w:rsid w:val="00FB22D7"/>
    <w:rsid w:val="00FB2379"/>
    <w:rsid w:val="00FB2701"/>
    <w:rsid w:val="00FB2949"/>
    <w:rsid w:val="00FB2A67"/>
    <w:rsid w:val="00FB2B40"/>
    <w:rsid w:val="00FB2D1F"/>
    <w:rsid w:val="00FB2E3D"/>
    <w:rsid w:val="00FB2E3F"/>
    <w:rsid w:val="00FB30AC"/>
    <w:rsid w:val="00FB336B"/>
    <w:rsid w:val="00FB33CF"/>
    <w:rsid w:val="00FB340B"/>
    <w:rsid w:val="00FB3668"/>
    <w:rsid w:val="00FB3672"/>
    <w:rsid w:val="00FB36B1"/>
    <w:rsid w:val="00FB3CB7"/>
    <w:rsid w:val="00FB45E1"/>
    <w:rsid w:val="00FB47A0"/>
    <w:rsid w:val="00FB4B8A"/>
    <w:rsid w:val="00FB4C9C"/>
    <w:rsid w:val="00FB4D0D"/>
    <w:rsid w:val="00FB4D1E"/>
    <w:rsid w:val="00FB4EF8"/>
    <w:rsid w:val="00FB4F1B"/>
    <w:rsid w:val="00FB50FA"/>
    <w:rsid w:val="00FB5152"/>
    <w:rsid w:val="00FB53A0"/>
    <w:rsid w:val="00FB5A57"/>
    <w:rsid w:val="00FB5D29"/>
    <w:rsid w:val="00FB5D7B"/>
    <w:rsid w:val="00FB5DD9"/>
    <w:rsid w:val="00FB5E7D"/>
    <w:rsid w:val="00FB5F8F"/>
    <w:rsid w:val="00FB6141"/>
    <w:rsid w:val="00FB67C6"/>
    <w:rsid w:val="00FB680E"/>
    <w:rsid w:val="00FB687B"/>
    <w:rsid w:val="00FB6B73"/>
    <w:rsid w:val="00FB6B81"/>
    <w:rsid w:val="00FB6C55"/>
    <w:rsid w:val="00FB7009"/>
    <w:rsid w:val="00FB799E"/>
    <w:rsid w:val="00FB7A0B"/>
    <w:rsid w:val="00FB7D38"/>
    <w:rsid w:val="00FC0065"/>
    <w:rsid w:val="00FC0171"/>
    <w:rsid w:val="00FC0312"/>
    <w:rsid w:val="00FC062F"/>
    <w:rsid w:val="00FC0664"/>
    <w:rsid w:val="00FC0754"/>
    <w:rsid w:val="00FC0E2E"/>
    <w:rsid w:val="00FC10E0"/>
    <w:rsid w:val="00FC119F"/>
    <w:rsid w:val="00FC12FA"/>
    <w:rsid w:val="00FC18FB"/>
    <w:rsid w:val="00FC1B53"/>
    <w:rsid w:val="00FC1EF4"/>
    <w:rsid w:val="00FC1F79"/>
    <w:rsid w:val="00FC2076"/>
    <w:rsid w:val="00FC20AD"/>
    <w:rsid w:val="00FC238D"/>
    <w:rsid w:val="00FC2954"/>
    <w:rsid w:val="00FC2A92"/>
    <w:rsid w:val="00FC3AEE"/>
    <w:rsid w:val="00FC3B7A"/>
    <w:rsid w:val="00FC3B80"/>
    <w:rsid w:val="00FC3E74"/>
    <w:rsid w:val="00FC42B5"/>
    <w:rsid w:val="00FC436E"/>
    <w:rsid w:val="00FC4598"/>
    <w:rsid w:val="00FC4621"/>
    <w:rsid w:val="00FC4A8D"/>
    <w:rsid w:val="00FC5556"/>
    <w:rsid w:val="00FC5ACE"/>
    <w:rsid w:val="00FC5DFC"/>
    <w:rsid w:val="00FC6057"/>
    <w:rsid w:val="00FC6238"/>
    <w:rsid w:val="00FC6343"/>
    <w:rsid w:val="00FC657C"/>
    <w:rsid w:val="00FC6657"/>
    <w:rsid w:val="00FC6DE8"/>
    <w:rsid w:val="00FC7057"/>
    <w:rsid w:val="00FC734B"/>
    <w:rsid w:val="00FC76F9"/>
    <w:rsid w:val="00FC7951"/>
    <w:rsid w:val="00FC7A15"/>
    <w:rsid w:val="00FC7C63"/>
    <w:rsid w:val="00FC7EAE"/>
    <w:rsid w:val="00FD02C9"/>
    <w:rsid w:val="00FD030E"/>
    <w:rsid w:val="00FD0398"/>
    <w:rsid w:val="00FD04F2"/>
    <w:rsid w:val="00FD0500"/>
    <w:rsid w:val="00FD069E"/>
    <w:rsid w:val="00FD06F1"/>
    <w:rsid w:val="00FD08E5"/>
    <w:rsid w:val="00FD0A41"/>
    <w:rsid w:val="00FD0AAB"/>
    <w:rsid w:val="00FD0DFA"/>
    <w:rsid w:val="00FD0E2B"/>
    <w:rsid w:val="00FD1725"/>
    <w:rsid w:val="00FD175C"/>
    <w:rsid w:val="00FD1AA4"/>
    <w:rsid w:val="00FD1E03"/>
    <w:rsid w:val="00FD1E41"/>
    <w:rsid w:val="00FD236B"/>
    <w:rsid w:val="00FD23AF"/>
    <w:rsid w:val="00FD2785"/>
    <w:rsid w:val="00FD2C2E"/>
    <w:rsid w:val="00FD2D89"/>
    <w:rsid w:val="00FD33FC"/>
    <w:rsid w:val="00FD36D4"/>
    <w:rsid w:val="00FD3730"/>
    <w:rsid w:val="00FD3ADE"/>
    <w:rsid w:val="00FD3B08"/>
    <w:rsid w:val="00FD3BB0"/>
    <w:rsid w:val="00FD3FF3"/>
    <w:rsid w:val="00FD41CE"/>
    <w:rsid w:val="00FD4375"/>
    <w:rsid w:val="00FD442B"/>
    <w:rsid w:val="00FD44D2"/>
    <w:rsid w:val="00FD4713"/>
    <w:rsid w:val="00FD4806"/>
    <w:rsid w:val="00FD4851"/>
    <w:rsid w:val="00FD48E8"/>
    <w:rsid w:val="00FD4B33"/>
    <w:rsid w:val="00FD4BA4"/>
    <w:rsid w:val="00FD4C9C"/>
    <w:rsid w:val="00FD534E"/>
    <w:rsid w:val="00FD55AB"/>
    <w:rsid w:val="00FD56C7"/>
    <w:rsid w:val="00FD58CC"/>
    <w:rsid w:val="00FD5993"/>
    <w:rsid w:val="00FD5CBB"/>
    <w:rsid w:val="00FD5D77"/>
    <w:rsid w:val="00FD60CC"/>
    <w:rsid w:val="00FD6309"/>
    <w:rsid w:val="00FD6564"/>
    <w:rsid w:val="00FD6635"/>
    <w:rsid w:val="00FD68ED"/>
    <w:rsid w:val="00FD6AF6"/>
    <w:rsid w:val="00FD6B74"/>
    <w:rsid w:val="00FD70AE"/>
    <w:rsid w:val="00FD7617"/>
    <w:rsid w:val="00FD7B1B"/>
    <w:rsid w:val="00FE002E"/>
    <w:rsid w:val="00FE025C"/>
    <w:rsid w:val="00FE0272"/>
    <w:rsid w:val="00FE0AF4"/>
    <w:rsid w:val="00FE1293"/>
    <w:rsid w:val="00FE12B2"/>
    <w:rsid w:val="00FE168F"/>
    <w:rsid w:val="00FE194A"/>
    <w:rsid w:val="00FE19EC"/>
    <w:rsid w:val="00FE20D8"/>
    <w:rsid w:val="00FE2195"/>
    <w:rsid w:val="00FE2398"/>
    <w:rsid w:val="00FE314D"/>
    <w:rsid w:val="00FE32AB"/>
    <w:rsid w:val="00FE331F"/>
    <w:rsid w:val="00FE37D7"/>
    <w:rsid w:val="00FE3924"/>
    <w:rsid w:val="00FE4060"/>
    <w:rsid w:val="00FE42B2"/>
    <w:rsid w:val="00FE443B"/>
    <w:rsid w:val="00FE44AE"/>
    <w:rsid w:val="00FE469D"/>
    <w:rsid w:val="00FE48EA"/>
    <w:rsid w:val="00FE4A2C"/>
    <w:rsid w:val="00FE4CDA"/>
    <w:rsid w:val="00FE4DAB"/>
    <w:rsid w:val="00FE4E6C"/>
    <w:rsid w:val="00FE4E9A"/>
    <w:rsid w:val="00FE4F44"/>
    <w:rsid w:val="00FE5091"/>
    <w:rsid w:val="00FE515A"/>
    <w:rsid w:val="00FE539C"/>
    <w:rsid w:val="00FE5421"/>
    <w:rsid w:val="00FE5624"/>
    <w:rsid w:val="00FE5B61"/>
    <w:rsid w:val="00FE5CB9"/>
    <w:rsid w:val="00FE5D2C"/>
    <w:rsid w:val="00FE5D7A"/>
    <w:rsid w:val="00FE5FBF"/>
    <w:rsid w:val="00FE60FB"/>
    <w:rsid w:val="00FE6440"/>
    <w:rsid w:val="00FE655B"/>
    <w:rsid w:val="00FE6796"/>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1D"/>
    <w:rsid w:val="00FF0531"/>
    <w:rsid w:val="00FF05CA"/>
    <w:rsid w:val="00FF0964"/>
    <w:rsid w:val="00FF0CC8"/>
    <w:rsid w:val="00FF0F67"/>
    <w:rsid w:val="00FF100E"/>
    <w:rsid w:val="00FF16F2"/>
    <w:rsid w:val="00FF1A5F"/>
    <w:rsid w:val="00FF1A90"/>
    <w:rsid w:val="00FF1B4D"/>
    <w:rsid w:val="00FF1CEE"/>
    <w:rsid w:val="00FF1D2C"/>
    <w:rsid w:val="00FF1D49"/>
    <w:rsid w:val="00FF1E45"/>
    <w:rsid w:val="00FF1E52"/>
    <w:rsid w:val="00FF1F9B"/>
    <w:rsid w:val="00FF1FA2"/>
    <w:rsid w:val="00FF1FEB"/>
    <w:rsid w:val="00FF2386"/>
    <w:rsid w:val="00FF26AE"/>
    <w:rsid w:val="00FF294D"/>
    <w:rsid w:val="00FF2B42"/>
    <w:rsid w:val="00FF2D5B"/>
    <w:rsid w:val="00FF2E4F"/>
    <w:rsid w:val="00FF37BF"/>
    <w:rsid w:val="00FF3A4D"/>
    <w:rsid w:val="00FF3B7F"/>
    <w:rsid w:val="00FF449A"/>
    <w:rsid w:val="00FF49EE"/>
    <w:rsid w:val="00FF4F04"/>
    <w:rsid w:val="00FF4F92"/>
    <w:rsid w:val="00FF51F2"/>
    <w:rsid w:val="00FF54EB"/>
    <w:rsid w:val="00FF5713"/>
    <w:rsid w:val="00FF57BA"/>
    <w:rsid w:val="00FF5AC2"/>
    <w:rsid w:val="00FF5C27"/>
    <w:rsid w:val="00FF5D95"/>
    <w:rsid w:val="00FF5F8A"/>
    <w:rsid w:val="00FF5FDD"/>
    <w:rsid w:val="00FF6254"/>
    <w:rsid w:val="00FF62D6"/>
    <w:rsid w:val="00FF65B2"/>
    <w:rsid w:val="00FF66DB"/>
    <w:rsid w:val="00FF6822"/>
    <w:rsid w:val="00FF6C28"/>
    <w:rsid w:val="00FF6F6D"/>
    <w:rsid w:val="00FF7309"/>
    <w:rsid w:val="00FF73D0"/>
    <w:rsid w:val="00FF772E"/>
    <w:rsid w:val="00FF7AE4"/>
    <w:rsid w:val="00FF7B50"/>
    <w:rsid w:val="00FF7D5E"/>
    <w:rsid w:val="00FF7F5A"/>
    <w:rsid w:val="00FF7F6E"/>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3599F"/>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D19CA5"/>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7F5C25"/>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3FA9CFC-28AD-4B3F-8CDA-E141FFFF4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863"/>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C808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081A"/>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paragraph" w:customStyle="1" w:styleId="b10">
    <w:name w:val="b1"/>
    <w:basedOn w:val="Normal"/>
    <w:rsid w:val="006534F7"/>
    <w:pPr>
      <w:suppressAutoHyphens/>
      <w:spacing w:before="280" w:after="280"/>
    </w:pPr>
    <w:rPr>
      <w:rFonts w:ascii="Times New Roman" w:eastAsia="Times New Roman" w:hAnsi="Times New Roman" w:cs="Times New Roman"/>
      <w:kern w:val="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4467162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0845486">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101232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093901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14767819">
      <w:bodyDiv w:val="1"/>
      <w:marLeft w:val="0"/>
      <w:marRight w:val="0"/>
      <w:marTop w:val="0"/>
      <w:marBottom w:val="0"/>
      <w:divBdr>
        <w:top w:val="none" w:sz="0" w:space="0" w:color="auto"/>
        <w:left w:val="none" w:sz="0" w:space="0" w:color="auto"/>
        <w:bottom w:val="none" w:sz="0" w:space="0" w:color="auto"/>
        <w:right w:val="none" w:sz="0" w:space="0" w:color="auto"/>
      </w:divBdr>
    </w:div>
    <w:div w:id="728770992">
      <w:bodyDiv w:val="1"/>
      <w:marLeft w:val="0"/>
      <w:marRight w:val="0"/>
      <w:marTop w:val="0"/>
      <w:marBottom w:val="0"/>
      <w:divBdr>
        <w:top w:val="none" w:sz="0" w:space="0" w:color="auto"/>
        <w:left w:val="none" w:sz="0" w:space="0" w:color="auto"/>
        <w:bottom w:val="none" w:sz="0" w:space="0" w:color="auto"/>
        <w:right w:val="none" w:sz="0" w:space="0" w:color="auto"/>
      </w:divBdr>
      <w:divsChild>
        <w:div w:id="115834698">
          <w:marLeft w:val="360"/>
          <w:marRight w:val="0"/>
          <w:marTop w:val="0"/>
          <w:marBottom w:val="0"/>
          <w:divBdr>
            <w:top w:val="none" w:sz="0" w:space="0" w:color="auto"/>
            <w:left w:val="none" w:sz="0" w:space="0" w:color="auto"/>
            <w:bottom w:val="none" w:sz="0" w:space="0" w:color="auto"/>
            <w:right w:val="none" w:sz="0" w:space="0" w:color="auto"/>
          </w:divBdr>
        </w:div>
        <w:div w:id="174154704">
          <w:marLeft w:val="360"/>
          <w:marRight w:val="0"/>
          <w:marTop w:val="0"/>
          <w:marBottom w:val="0"/>
          <w:divBdr>
            <w:top w:val="none" w:sz="0" w:space="0" w:color="auto"/>
            <w:left w:val="none" w:sz="0" w:space="0" w:color="auto"/>
            <w:bottom w:val="none" w:sz="0" w:space="0" w:color="auto"/>
            <w:right w:val="none" w:sz="0" w:space="0" w:color="auto"/>
          </w:divBdr>
        </w:div>
        <w:div w:id="661274659">
          <w:marLeft w:val="360"/>
          <w:marRight w:val="0"/>
          <w:marTop w:val="0"/>
          <w:marBottom w:val="0"/>
          <w:divBdr>
            <w:top w:val="none" w:sz="0" w:space="0" w:color="auto"/>
            <w:left w:val="none" w:sz="0" w:space="0" w:color="auto"/>
            <w:bottom w:val="none" w:sz="0" w:space="0" w:color="auto"/>
            <w:right w:val="none" w:sz="0" w:space="0" w:color="auto"/>
          </w:divBdr>
        </w:div>
        <w:div w:id="1057124267">
          <w:marLeft w:val="648"/>
          <w:marRight w:val="0"/>
          <w:marTop w:val="0"/>
          <w:marBottom w:val="0"/>
          <w:divBdr>
            <w:top w:val="none" w:sz="0" w:space="0" w:color="auto"/>
            <w:left w:val="none" w:sz="0" w:space="0" w:color="auto"/>
            <w:bottom w:val="none" w:sz="0" w:space="0" w:color="auto"/>
            <w:right w:val="none" w:sz="0" w:space="0" w:color="auto"/>
          </w:divBdr>
        </w:div>
        <w:div w:id="1289168068">
          <w:marLeft w:val="360"/>
          <w:marRight w:val="0"/>
          <w:marTop w:val="0"/>
          <w:marBottom w:val="0"/>
          <w:divBdr>
            <w:top w:val="none" w:sz="0" w:space="0" w:color="auto"/>
            <w:left w:val="none" w:sz="0" w:space="0" w:color="auto"/>
            <w:bottom w:val="none" w:sz="0" w:space="0" w:color="auto"/>
            <w:right w:val="none" w:sz="0" w:space="0" w:color="auto"/>
          </w:divBdr>
        </w:div>
        <w:div w:id="1371228023">
          <w:marLeft w:val="648"/>
          <w:marRight w:val="0"/>
          <w:marTop w:val="0"/>
          <w:marBottom w:val="0"/>
          <w:divBdr>
            <w:top w:val="none" w:sz="0" w:space="0" w:color="auto"/>
            <w:left w:val="none" w:sz="0" w:space="0" w:color="auto"/>
            <w:bottom w:val="none" w:sz="0" w:space="0" w:color="auto"/>
            <w:right w:val="none" w:sz="0" w:space="0" w:color="auto"/>
          </w:divBdr>
        </w:div>
        <w:div w:id="1394428277">
          <w:marLeft w:val="360"/>
          <w:marRight w:val="0"/>
          <w:marTop w:val="0"/>
          <w:marBottom w:val="0"/>
          <w:divBdr>
            <w:top w:val="none" w:sz="0" w:space="0" w:color="auto"/>
            <w:left w:val="none" w:sz="0" w:space="0" w:color="auto"/>
            <w:bottom w:val="none" w:sz="0" w:space="0" w:color="auto"/>
            <w:right w:val="none" w:sz="0" w:space="0" w:color="auto"/>
          </w:divBdr>
        </w:div>
        <w:div w:id="1735008685">
          <w:marLeft w:val="648"/>
          <w:marRight w:val="0"/>
          <w:marTop w:val="0"/>
          <w:marBottom w:val="0"/>
          <w:divBdr>
            <w:top w:val="none" w:sz="0" w:space="0" w:color="auto"/>
            <w:left w:val="none" w:sz="0" w:space="0" w:color="auto"/>
            <w:bottom w:val="none" w:sz="0" w:space="0" w:color="auto"/>
            <w:right w:val="none" w:sz="0" w:space="0" w:color="auto"/>
          </w:divBdr>
        </w:div>
        <w:div w:id="1962154120">
          <w:marLeft w:val="360"/>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420929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438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2633595">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5430066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40712">
      <w:bodyDiv w:val="1"/>
      <w:marLeft w:val="0"/>
      <w:marRight w:val="0"/>
      <w:marTop w:val="0"/>
      <w:marBottom w:val="0"/>
      <w:divBdr>
        <w:top w:val="none" w:sz="0" w:space="0" w:color="auto"/>
        <w:left w:val="none" w:sz="0" w:space="0" w:color="auto"/>
        <w:bottom w:val="none" w:sz="0" w:space="0" w:color="auto"/>
        <w:right w:val="none" w:sz="0" w:space="0" w:color="auto"/>
      </w:divBdr>
    </w:div>
    <w:div w:id="1275602684">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517441">
      <w:bodyDiv w:val="1"/>
      <w:marLeft w:val="0"/>
      <w:marRight w:val="0"/>
      <w:marTop w:val="0"/>
      <w:marBottom w:val="0"/>
      <w:divBdr>
        <w:top w:val="none" w:sz="0" w:space="0" w:color="auto"/>
        <w:left w:val="none" w:sz="0" w:space="0" w:color="auto"/>
        <w:bottom w:val="none" w:sz="0" w:space="0" w:color="auto"/>
        <w:right w:val="none" w:sz="0" w:space="0" w:color="auto"/>
      </w:divBdr>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983959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368636">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3610215">
      <w:bodyDiv w:val="1"/>
      <w:marLeft w:val="0"/>
      <w:marRight w:val="0"/>
      <w:marTop w:val="0"/>
      <w:marBottom w:val="0"/>
      <w:divBdr>
        <w:top w:val="none" w:sz="0" w:space="0" w:color="auto"/>
        <w:left w:val="none" w:sz="0" w:space="0" w:color="auto"/>
        <w:bottom w:val="none" w:sz="0" w:space="0" w:color="auto"/>
        <w:right w:val="none" w:sz="0" w:space="0" w:color="auto"/>
      </w:divBdr>
    </w:div>
    <w:div w:id="154278426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11675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62195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RBI5PAMIO524-1616901215-36756</_dlc_DocId>
    <_dlc_DocIdUrl xmlns="71c5aaf6-e6ce-465b-b873-5148d2a4c105">
      <Url>https://nokia.sharepoint.com/sites/gxp/_layouts/15/DocIdRedir.aspx?ID=RBI5PAMIO524-1616901215-36756</Url>
      <Description>RBI5PAMIO524-1616901215-36756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22ABD4-6DD5-4346-8E2B-E720D9CD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3.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4.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6.xml><?xml version="1.0" encoding="utf-8"?>
<ds:datastoreItem xmlns:ds="http://schemas.openxmlformats.org/officeDocument/2006/customXml" ds:itemID="{5E0CD3EC-B662-4604-810F-70E72299834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2536</Words>
  <Characters>14458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2025-02-07T17:06:00Z</dcterms:created>
  <dcterms:modified xsi:type="dcterms:W3CDTF">2025-02-07T17:06:00Z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33abbaa3-5368-4b71-ae18-f53067a6f2cc</vt:lpwstr>
  </property>
  <property fmtid="{D5CDD505-2E9C-101B-9397-08002B2CF9AE}" pid="4" name="MediaServiceImageTags">
    <vt:lpwstr/>
  </property>
</Properties>
</file>