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061" w:rsidRDefault="0033434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</w:rPr>
      </w:pPr>
      <w:bookmarkStart w:id="0" w:name="_Hlk145670493"/>
      <w:r>
        <w:rPr>
          <w:rFonts w:ascii="Arial" w:hAnsi="Arial" w:cs="Arial"/>
          <w:b/>
          <w:bCs/>
          <w:sz w:val="24"/>
          <w:szCs w:val="18"/>
        </w:rPr>
        <w:t>3GPP TSG RAN WG1 #120</w:t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  <w:t>R1-2500291</w:t>
      </w:r>
    </w:p>
    <w:p w:rsidR="00625061" w:rsidRDefault="0033434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</w:rPr>
      </w:pPr>
      <w:r>
        <w:rPr>
          <w:rFonts w:ascii="Arial" w:eastAsia="MS Mincho" w:hAnsi="Arial" w:cs="Arial"/>
          <w:b/>
          <w:bCs/>
          <w:sz w:val="24"/>
          <w:szCs w:val="18"/>
        </w:rPr>
        <w:t xml:space="preserve">Athens, Greece, </w:t>
      </w:r>
      <w:r>
        <w:rPr>
          <w:rFonts w:ascii="Malgun Gothic" w:eastAsia="Malgun Gothic" w:hAnsi="Malgun Gothic" w:cs="Malgun Gothic"/>
          <w:b/>
          <w:bCs/>
          <w:sz w:val="24"/>
          <w:szCs w:val="1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4"/>
          <w:szCs w:val="18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4"/>
          <w:szCs w:val="1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4"/>
          <w:szCs w:val="18"/>
        </w:rPr>
        <w:t xml:space="preserve"> </w:t>
      </w:r>
      <w:r>
        <w:rPr>
          <w:rFonts w:ascii="Arial" w:hAnsi="Arial" w:cs="Arial"/>
          <w:b/>
          <w:bCs/>
          <w:sz w:val="24"/>
          <w:szCs w:val="18"/>
        </w:rPr>
        <w:t>– 21</w:t>
      </w:r>
      <w:r>
        <w:rPr>
          <w:rFonts w:ascii="Arial" w:hAnsi="Arial" w:cs="Arial"/>
          <w:b/>
          <w:bCs/>
          <w:sz w:val="24"/>
          <w:szCs w:val="1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4"/>
          <w:szCs w:val="18"/>
        </w:rPr>
        <w:t>, 2025</w:t>
      </w:r>
    </w:p>
    <w:bookmarkEnd w:id="0"/>
    <w:p w:rsidR="00625061" w:rsidRDefault="00625061">
      <w:pPr>
        <w:widowControl w:val="0"/>
        <w:spacing w:after="0"/>
        <w:jc w:val="both"/>
        <w:rPr>
          <w:sz w:val="24"/>
          <w:szCs w:val="24"/>
          <w:lang w:val="en-US" w:eastAsia="zh-CN"/>
        </w:rPr>
      </w:pPr>
    </w:p>
    <w:p w:rsidR="00625061" w:rsidRDefault="0033434C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1" w:name="OLE_LINK4"/>
      <w:bookmarkStart w:id="2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:rsidR="00625061" w:rsidRDefault="0033434C">
      <w:pPr>
        <w:pStyle w:val="TdocHeader2"/>
        <w:spacing w:after="0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3" w:name="Title"/>
      <w:bookmarkEnd w:id="3"/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 w:hint="eastAsia"/>
          <w:sz w:val="24"/>
          <w:szCs w:val="24"/>
          <w:lang w:val="en-US" w:eastAsia="zh-CN"/>
        </w:rPr>
        <w:t>Discussion on on-demand SSB SCell operation</w:t>
      </w:r>
    </w:p>
    <w:p w:rsidR="00625061" w:rsidRDefault="0033434C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5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1</w:t>
      </w:r>
    </w:p>
    <w:p w:rsidR="00625061" w:rsidRDefault="0033434C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:rsidR="00625061" w:rsidRDefault="0033434C">
      <w:pPr>
        <w:pStyle w:val="1"/>
        <w:numPr>
          <w:ilvl w:val="0"/>
          <w:numId w:val="6"/>
        </w:numPr>
        <w:ind w:left="0" w:firstLine="0"/>
        <w:rPr>
          <w:rFonts w:ascii="Times New Roman" w:hAnsi="Times New Roman"/>
        </w:rPr>
      </w:pPr>
      <w:bookmarkStart w:id="5" w:name="_Toc120549591"/>
      <w:bookmarkEnd w:id="1"/>
      <w:bookmarkEnd w:id="2"/>
      <w:r>
        <w:rPr>
          <w:rFonts w:ascii="Times New Roman" w:hAnsi="Times New Roman"/>
        </w:rPr>
        <w:t>Introduction</w:t>
      </w:r>
      <w:bookmarkEnd w:id="5"/>
    </w:p>
    <w:p w:rsidR="00625061" w:rsidRDefault="0033434C">
      <w:pPr>
        <w:spacing w:after="120"/>
        <w:jc w:val="both"/>
        <w:rPr>
          <w:bCs/>
          <w:lang w:val="en-US" w:eastAsia="zh-CN"/>
        </w:rPr>
      </w:pPr>
      <w:r>
        <w:t xml:space="preserve">In </w:t>
      </w:r>
      <w:r>
        <w:rPr>
          <w:rFonts w:eastAsia="Yu Mincho"/>
          <w:bCs/>
          <w:iCs/>
        </w:rPr>
        <w:t>RAN</w:t>
      </w:r>
      <w:r>
        <w:rPr>
          <w:rFonts w:hint="eastAsia"/>
          <w:bCs/>
          <w:iCs/>
          <w:lang w:val="en-US" w:eastAsia="zh-CN"/>
        </w:rPr>
        <w:t>1</w:t>
      </w:r>
      <w:r>
        <w:rPr>
          <w:rFonts w:eastAsia="Yu Mincho"/>
          <w:bCs/>
          <w:iCs/>
        </w:rPr>
        <w:t>#1</w:t>
      </w:r>
      <w:r>
        <w:rPr>
          <w:rFonts w:hint="eastAsia"/>
          <w:bCs/>
          <w:iCs/>
          <w:lang w:val="en-US" w:eastAsia="zh-CN"/>
        </w:rPr>
        <w:t>19</w:t>
      </w:r>
      <w:r>
        <w:rPr>
          <w:rFonts w:eastAsia="Yu Mincho"/>
          <w:bCs/>
          <w:iCs/>
        </w:rPr>
        <w:t xml:space="preserve"> </w:t>
      </w:r>
      <w:r>
        <w:t xml:space="preserve">meeting [1], </w:t>
      </w:r>
      <w:r>
        <w:rPr>
          <w:szCs w:val="21"/>
        </w:rPr>
        <w:t xml:space="preserve">the following </w:t>
      </w:r>
      <w:r>
        <w:rPr>
          <w:szCs w:val="21"/>
        </w:rPr>
        <w:t>agreements were made regarding</w:t>
      </w:r>
      <w:r>
        <w:rPr>
          <w:rFonts w:hint="eastAsia"/>
          <w:bCs/>
          <w:lang w:val="en-US" w:eastAsia="zh-CN"/>
        </w:rPr>
        <w:t xml:space="preserve"> indication method and configuration of </w:t>
      </w:r>
      <w:r>
        <w:rPr>
          <w:bCs/>
          <w:lang w:eastAsia="zh-CN"/>
        </w:rPr>
        <w:t xml:space="preserve">on-demand SSB </w:t>
      </w:r>
      <w:r>
        <w:rPr>
          <w:rFonts w:hint="eastAsia"/>
          <w:bCs/>
          <w:lang w:val="en-US" w:eastAsia="zh-CN"/>
        </w:rPr>
        <w:t xml:space="preserve">in </w:t>
      </w:r>
      <w:r>
        <w:rPr>
          <w:rFonts w:hint="eastAsia"/>
          <w:bCs/>
          <w:lang w:eastAsia="zh-CN"/>
        </w:rPr>
        <w:t>SCell</w:t>
      </w:r>
      <w:r>
        <w:rPr>
          <w:rFonts w:hint="eastAsia"/>
          <w:bCs/>
          <w:lang w:val="en-US" w:eastAsia="zh-CN"/>
        </w:rPr>
        <w:t>.</w:t>
      </w:r>
    </w:p>
    <w:p w:rsidR="00625061" w:rsidRDefault="0033434C">
      <w:pPr>
        <w:spacing w:before="0" w:after="60"/>
        <w:rPr>
          <w:b/>
          <w:bCs/>
          <w:highlight w:val="green"/>
          <w:lang w:val="en-US" w:eastAsia="zh-CN"/>
        </w:rPr>
      </w:pPr>
      <w:r>
        <w:rPr>
          <w:b/>
          <w:bCs/>
          <w:highlight w:val="green"/>
          <w:lang w:val="en-US" w:eastAsia="zh-CN"/>
        </w:rPr>
        <w:t>Agreement</w:t>
      </w:r>
    </w:p>
    <w:p w:rsidR="00625061" w:rsidRDefault="0033434C">
      <w:pPr>
        <w:contextualSpacing/>
        <w:jc w:val="both"/>
        <w:rPr>
          <w:lang w:eastAsia="ko-KR"/>
        </w:rPr>
      </w:pPr>
      <w:r>
        <w:rPr>
          <w:rFonts w:cs="Arial"/>
          <w:lang w:val="en-US" w:eastAsia="zh-CN"/>
        </w:rPr>
        <w:t>Response to Q1</w:t>
      </w:r>
      <w:r>
        <w:rPr>
          <w:rFonts w:cs="Arial" w:hint="eastAsia"/>
          <w:lang w:val="en-US" w:eastAsia="ko-KR"/>
        </w:rPr>
        <w:t xml:space="preserve"> (</w:t>
      </w:r>
      <w:r>
        <w:rPr>
          <w:rFonts w:cs="Arial"/>
          <w:lang w:val="en-US" w:eastAsia="ko-KR"/>
        </w:rPr>
        <w:t>What is the relation in terms of periodicity between always-on SSB and OD-SSB?</w:t>
      </w:r>
      <w:r>
        <w:rPr>
          <w:rFonts w:cs="Arial" w:hint="eastAsia"/>
          <w:lang w:val="en-US" w:eastAsia="ko-KR"/>
        </w:rPr>
        <w:t>)</w:t>
      </w:r>
      <w:r>
        <w:rPr>
          <w:rFonts w:cs="Arial"/>
          <w:lang w:val="en-US" w:eastAsia="zh-CN"/>
        </w:rPr>
        <w:t xml:space="preserve"> of Obj.1</w:t>
      </w:r>
      <w:r>
        <w:rPr>
          <w:rFonts w:cs="Arial" w:hint="eastAsia"/>
          <w:lang w:val="en-US" w:eastAsia="ko-KR"/>
        </w:rPr>
        <w:t>:</w:t>
      </w:r>
    </w:p>
    <w:p w:rsidR="00625061" w:rsidRDefault="0033434C">
      <w:pPr>
        <w:numPr>
          <w:ilvl w:val="0"/>
          <w:numId w:val="7"/>
        </w:numPr>
        <w:contextualSpacing/>
        <w:jc w:val="both"/>
        <w:rPr>
          <w:rFonts w:eastAsia="Malgun Gothic"/>
          <w:lang w:eastAsia="zh-CN"/>
        </w:rPr>
      </w:pPr>
      <w:r>
        <w:rPr>
          <w:rFonts w:eastAsiaTheme="minorEastAsia"/>
          <w:lang w:eastAsia="ko-KR"/>
        </w:rPr>
        <w:t xml:space="preserve">The periodicity of on-demand SSB is one of 5 </w:t>
      </w:r>
      <w:r>
        <w:rPr>
          <w:rFonts w:eastAsiaTheme="minorEastAsia"/>
          <w:lang w:eastAsia="ko-KR"/>
        </w:rPr>
        <w:t>ms, 10 ms, 20 ms, 40 ms, 80 ms, or 160 ms.</w:t>
      </w:r>
    </w:p>
    <w:p w:rsidR="00625061" w:rsidRDefault="0033434C">
      <w:pPr>
        <w:numPr>
          <w:ilvl w:val="0"/>
          <w:numId w:val="7"/>
        </w:numPr>
        <w:contextualSpacing/>
        <w:jc w:val="both"/>
        <w:rPr>
          <w:rFonts w:eastAsia="Malgun Gothic"/>
          <w:lang w:eastAsia="zh-CN"/>
        </w:rPr>
      </w:pPr>
      <w:r>
        <w:rPr>
          <w:rFonts w:cs="Arial"/>
          <w:lang w:eastAsia="zh-CN"/>
        </w:rPr>
        <w:t>The periodicity of on-demand SSB can be configured separately from the periodicity of always-on SSB</w:t>
      </w:r>
      <w:r>
        <w:rPr>
          <w:rFonts w:cs="Arial"/>
          <w:lang w:eastAsia="ko-KR"/>
        </w:rPr>
        <w:t>.</w:t>
      </w:r>
    </w:p>
    <w:p w:rsidR="00625061" w:rsidRDefault="0033434C">
      <w:pPr>
        <w:numPr>
          <w:ilvl w:val="0"/>
          <w:numId w:val="7"/>
        </w:numPr>
        <w:contextualSpacing/>
        <w:jc w:val="both"/>
        <w:rPr>
          <w:rFonts w:eastAsia="Malgun Gothic"/>
          <w:lang w:eastAsia="zh-CN"/>
        </w:rPr>
      </w:pPr>
      <w:r>
        <w:rPr>
          <w:rFonts w:eastAsia="Malgun Gothic" w:hint="eastAsia"/>
          <w:lang w:eastAsia="ko-KR"/>
        </w:rPr>
        <w:t xml:space="preserve">RAN1 is discussing what is the relation between periodicity of </w:t>
      </w:r>
      <w:r>
        <w:rPr>
          <w:rFonts w:eastAsia="Malgun Gothic"/>
          <w:lang w:eastAsia="ko-KR"/>
        </w:rPr>
        <w:t>always</w:t>
      </w:r>
      <w:r>
        <w:rPr>
          <w:rFonts w:eastAsia="Malgun Gothic" w:hint="eastAsia"/>
          <w:lang w:eastAsia="ko-KR"/>
        </w:rPr>
        <w:t xml:space="preserve">-on SSB and </w:t>
      </w:r>
      <w:r>
        <w:rPr>
          <w:rFonts w:eastAsia="Malgun Gothic"/>
          <w:lang w:eastAsia="ko-KR"/>
        </w:rPr>
        <w:t>periodicity</w:t>
      </w:r>
      <w:r>
        <w:rPr>
          <w:rFonts w:eastAsia="Malgun Gothic" w:hint="eastAsia"/>
          <w:lang w:eastAsia="ko-KR"/>
        </w:rPr>
        <w:t xml:space="preserve"> of on-demand SSB an</w:t>
      </w:r>
      <w:r>
        <w:rPr>
          <w:rFonts w:eastAsia="Malgun Gothic" w:hint="eastAsia"/>
          <w:lang w:eastAsia="ko-KR"/>
        </w:rPr>
        <w:t xml:space="preserve">d </w:t>
      </w:r>
      <w:r>
        <w:rPr>
          <w:rFonts w:eastAsia="Malgun Gothic"/>
          <w:lang w:eastAsia="ko-KR"/>
        </w:rPr>
        <w:t xml:space="preserve">it </w:t>
      </w:r>
      <w:r>
        <w:rPr>
          <w:rFonts w:eastAsia="Malgun Gothic" w:hint="eastAsia"/>
          <w:lang w:eastAsia="ko-KR"/>
        </w:rPr>
        <w:t>has been identified that the main use case is</w:t>
      </w:r>
      <w:r>
        <w:rPr>
          <w:rFonts w:cs="Arial" w:hint="eastAsia"/>
          <w:lang w:eastAsia="ko-KR"/>
        </w:rPr>
        <w:t xml:space="preserve"> that t</w:t>
      </w:r>
      <w:r>
        <w:rPr>
          <w:rFonts w:cs="Arial"/>
          <w:lang w:eastAsia="zh-CN"/>
        </w:rPr>
        <w:t xml:space="preserve">he periodicity of on-demand SSB is </w:t>
      </w:r>
      <w:r>
        <w:rPr>
          <w:rFonts w:cs="Arial" w:hint="eastAsia"/>
          <w:lang w:eastAsia="ko-KR"/>
        </w:rPr>
        <w:t>equal to or smaller than</w:t>
      </w:r>
      <w:r>
        <w:rPr>
          <w:rFonts w:cs="Arial"/>
          <w:lang w:eastAsia="zh-CN"/>
        </w:rPr>
        <w:t xml:space="preserve"> that of always-on SSB.</w:t>
      </w:r>
    </w:p>
    <w:p w:rsidR="00625061" w:rsidRDefault="0033434C">
      <w:pPr>
        <w:contextualSpacing/>
        <w:jc w:val="bo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Further update to be made based on RAN1#119 progress.</w:t>
      </w:r>
    </w:p>
    <w:p w:rsidR="00625061" w:rsidRDefault="00625061">
      <w:pPr>
        <w:contextualSpacing/>
        <w:jc w:val="both"/>
        <w:rPr>
          <w:rFonts w:eastAsia="Malgun Gothic"/>
          <w:lang w:eastAsia="zh-CN"/>
        </w:rPr>
      </w:pPr>
    </w:p>
    <w:p w:rsidR="00625061" w:rsidRDefault="0033434C">
      <w:pPr>
        <w:spacing w:before="0" w:after="60"/>
        <w:rPr>
          <w:b/>
          <w:bCs/>
          <w:highlight w:val="green"/>
          <w:lang w:val="en-US" w:eastAsia="zh-CN"/>
        </w:rPr>
      </w:pPr>
      <w:r>
        <w:rPr>
          <w:b/>
          <w:bCs/>
          <w:highlight w:val="green"/>
          <w:lang w:val="en-US" w:eastAsia="zh-CN"/>
        </w:rPr>
        <w:t>Agreement</w:t>
      </w:r>
    </w:p>
    <w:p w:rsidR="00625061" w:rsidRDefault="0033434C">
      <w:pPr>
        <w:numPr>
          <w:ilvl w:val="0"/>
          <w:numId w:val="7"/>
        </w:numPr>
        <w:contextualSpacing/>
        <w:jc w:val="both"/>
        <w:rPr>
          <w:rFonts w:eastAsia="Malgun Gothic"/>
          <w:lang w:eastAsia="zh-CN"/>
        </w:rPr>
      </w:pPr>
      <w:r>
        <w:rPr>
          <w:rFonts w:eastAsiaTheme="minorEastAsia" w:hint="eastAsia"/>
          <w:lang w:eastAsia="ko-KR"/>
        </w:rPr>
        <w:t xml:space="preserve">New periodicity value for on-demand SSB other than </w:t>
      </w:r>
      <w:r>
        <w:rPr>
          <w:rFonts w:eastAsiaTheme="minorEastAsia" w:hint="eastAsia"/>
          <w:lang w:eastAsia="ko-KR"/>
        </w:rPr>
        <w:t xml:space="preserve">the legacy values (i.e., </w:t>
      </w:r>
      <w:r>
        <w:rPr>
          <w:rFonts w:eastAsiaTheme="minorEastAsia"/>
          <w:lang w:eastAsia="ko-KR"/>
        </w:rPr>
        <w:t>5 ms, 10 ms, 20 ms, 40 ms, 80 ms, or 160 ms</w:t>
      </w:r>
      <w:r>
        <w:rPr>
          <w:rFonts w:eastAsiaTheme="minorEastAsia" w:hint="eastAsia"/>
          <w:lang w:eastAsia="ko-KR"/>
        </w:rPr>
        <w:t>) is NOT introduced in Rel-19.</w:t>
      </w:r>
    </w:p>
    <w:p w:rsidR="00625061" w:rsidRDefault="00625061">
      <w:pPr>
        <w:spacing w:before="0" w:after="0"/>
        <w:rPr>
          <w:lang w:eastAsia="zh-CN"/>
        </w:rPr>
      </w:pPr>
    </w:p>
    <w:p w:rsidR="00625061" w:rsidRDefault="0033434C">
      <w:pPr>
        <w:spacing w:before="0" w:after="60"/>
        <w:rPr>
          <w:b/>
          <w:bCs/>
          <w:highlight w:val="green"/>
          <w:lang w:val="en-US" w:eastAsia="zh-CN"/>
        </w:rPr>
      </w:pPr>
      <w:r>
        <w:rPr>
          <w:b/>
          <w:bCs/>
          <w:highlight w:val="green"/>
          <w:lang w:val="en-US" w:eastAsia="zh-CN"/>
        </w:rPr>
        <w:t>Agreement</w:t>
      </w:r>
    </w:p>
    <w:p w:rsidR="00625061" w:rsidRDefault="0033434C">
      <w:pPr>
        <w:contextualSpacing/>
        <w:jc w:val="both"/>
        <w:rPr>
          <w:lang w:eastAsia="ko-KR"/>
        </w:rPr>
      </w:pPr>
      <w:r>
        <w:rPr>
          <w:rFonts w:cs="Arial"/>
          <w:lang w:val="en-US" w:eastAsia="zh-CN"/>
        </w:rPr>
        <w:t>Response to Q</w:t>
      </w:r>
      <w:r>
        <w:rPr>
          <w:rFonts w:cs="Arial" w:hint="eastAsia"/>
          <w:lang w:val="en-US" w:eastAsia="ko-KR"/>
        </w:rPr>
        <w:t>2</w:t>
      </w:r>
      <w:r>
        <w:rPr>
          <w:rFonts w:cs="Arial"/>
          <w:lang w:val="en-US" w:eastAsia="zh-CN"/>
        </w:rPr>
        <w:t xml:space="preserve"> </w:t>
      </w:r>
      <w:r>
        <w:rPr>
          <w:rFonts w:cs="Arial" w:hint="eastAsia"/>
          <w:lang w:val="en-US" w:eastAsia="ko-KR"/>
        </w:rPr>
        <w:t>(</w:t>
      </w:r>
      <w:r>
        <w:rPr>
          <w:rFonts w:cs="Arial"/>
          <w:lang w:val="en-US" w:eastAsia="ko-KR"/>
        </w:rPr>
        <w:t>What is the relation in terms of time location between always-on SSB and OD-SSB?</w:t>
      </w:r>
      <w:r>
        <w:rPr>
          <w:rFonts w:cs="Arial" w:hint="eastAsia"/>
          <w:lang w:val="en-US" w:eastAsia="ko-KR"/>
        </w:rPr>
        <w:t xml:space="preserve">) </w:t>
      </w:r>
      <w:r>
        <w:rPr>
          <w:rFonts w:cs="Arial"/>
          <w:lang w:val="en-US" w:eastAsia="zh-CN"/>
        </w:rPr>
        <w:t>of Obj.1</w:t>
      </w:r>
      <w:r>
        <w:rPr>
          <w:rFonts w:cs="Arial" w:hint="eastAsia"/>
          <w:lang w:val="en-US" w:eastAsia="ko-KR"/>
        </w:rPr>
        <w:t>:</w:t>
      </w:r>
    </w:p>
    <w:p w:rsidR="00625061" w:rsidRDefault="0033434C">
      <w:pPr>
        <w:numPr>
          <w:ilvl w:val="0"/>
          <w:numId w:val="7"/>
        </w:numPr>
        <w:contextualSpacing/>
        <w:jc w:val="both"/>
        <w:rPr>
          <w:rFonts w:eastAsia="Malgun Gothic"/>
          <w:lang w:eastAsia="zh-CN"/>
        </w:rPr>
      </w:pPr>
      <w:r>
        <w:rPr>
          <w:rFonts w:eastAsiaTheme="minorEastAsia" w:hint="eastAsia"/>
          <w:lang w:eastAsia="ko-KR"/>
        </w:rPr>
        <w:t>RAN1 understands the time location</w:t>
      </w:r>
      <w:r>
        <w:rPr>
          <w:rFonts w:eastAsiaTheme="minorEastAsia"/>
          <w:lang w:eastAsia="ko-KR"/>
        </w:rPr>
        <w:t xml:space="preserve"> of OD-SSB</w:t>
      </w:r>
      <w:r>
        <w:rPr>
          <w:rFonts w:eastAsiaTheme="minorEastAsia" w:hint="eastAsia"/>
          <w:lang w:eastAsia="ko-KR"/>
        </w:rPr>
        <w:t xml:space="preserve"> in Q2 refer</w:t>
      </w:r>
      <w:r>
        <w:rPr>
          <w:rFonts w:eastAsiaTheme="minorEastAsia"/>
          <w:lang w:eastAsia="ko-KR"/>
        </w:rPr>
        <w:t>s to the time location of possible OD-SSB burst</w:t>
      </w:r>
    </w:p>
    <w:p w:rsidR="00625061" w:rsidRDefault="0033434C">
      <w:pPr>
        <w:numPr>
          <w:ilvl w:val="0"/>
          <w:numId w:val="7"/>
        </w:numPr>
        <w:contextualSpacing/>
        <w:jc w:val="both"/>
        <w:rPr>
          <w:rFonts w:cs="Arial"/>
          <w:lang w:eastAsia="ko-KR"/>
        </w:rPr>
      </w:pPr>
      <w:r>
        <w:rPr>
          <w:rFonts w:eastAsia="Malgun Gothic" w:hint="eastAsia"/>
          <w:lang w:eastAsia="ko-KR"/>
        </w:rPr>
        <w:t xml:space="preserve">RAN1 is </w:t>
      </w:r>
      <w:r>
        <w:rPr>
          <w:rFonts w:eastAsia="Malgun Gothic"/>
          <w:lang w:eastAsia="ko-KR"/>
        </w:rPr>
        <w:t xml:space="preserve">still </w:t>
      </w:r>
      <w:r>
        <w:rPr>
          <w:rFonts w:eastAsia="Malgun Gothic" w:hint="eastAsia"/>
          <w:lang w:eastAsia="ko-KR"/>
        </w:rPr>
        <w:t>discussing the relation in terms of time location between always-on SSB and OD-SSB</w:t>
      </w:r>
      <w:r>
        <w:rPr>
          <w:rFonts w:eastAsia="Malgun Gothic"/>
          <w:lang w:eastAsia="ko-KR"/>
        </w:rPr>
        <w:t xml:space="preserve"> </w:t>
      </w:r>
    </w:p>
    <w:p w:rsidR="00625061" w:rsidRDefault="00625061">
      <w:pPr>
        <w:spacing w:before="0" w:after="0"/>
        <w:rPr>
          <w:lang w:eastAsia="zh-CN"/>
        </w:rPr>
      </w:pPr>
    </w:p>
    <w:p w:rsidR="00625061" w:rsidRDefault="0033434C">
      <w:pPr>
        <w:spacing w:before="0" w:after="60"/>
        <w:rPr>
          <w:b/>
          <w:bCs/>
          <w:highlight w:val="green"/>
          <w:lang w:val="en-US" w:eastAsia="zh-CN"/>
        </w:rPr>
      </w:pPr>
      <w:r>
        <w:rPr>
          <w:b/>
          <w:bCs/>
          <w:highlight w:val="green"/>
          <w:lang w:val="en-US" w:eastAsia="zh-CN"/>
        </w:rPr>
        <w:t>Agreement</w:t>
      </w:r>
    </w:p>
    <w:p w:rsidR="00625061" w:rsidRDefault="0033434C">
      <w:pPr>
        <w:contextualSpacing/>
        <w:jc w:val="both"/>
        <w:rPr>
          <w:lang w:eastAsia="ko-KR"/>
        </w:rPr>
      </w:pPr>
      <w:r>
        <w:rPr>
          <w:rFonts w:cs="Arial"/>
          <w:lang w:val="en-US" w:eastAsia="zh-CN"/>
        </w:rPr>
        <w:t>Response to Q</w:t>
      </w:r>
      <w:r>
        <w:rPr>
          <w:rFonts w:cs="Arial" w:hint="eastAsia"/>
          <w:lang w:val="en-US" w:eastAsia="ko-KR"/>
        </w:rPr>
        <w:t>3</w:t>
      </w:r>
      <w:r>
        <w:rPr>
          <w:rFonts w:cs="Arial"/>
          <w:lang w:val="en-US" w:eastAsia="zh-CN"/>
        </w:rPr>
        <w:t xml:space="preserve"> </w:t>
      </w:r>
      <w:r>
        <w:rPr>
          <w:rFonts w:cs="Arial" w:hint="eastAsia"/>
          <w:lang w:val="en-US" w:eastAsia="ko-KR"/>
        </w:rPr>
        <w:t>(</w:t>
      </w:r>
      <w:r>
        <w:rPr>
          <w:rFonts w:cs="Arial"/>
          <w:lang w:val="en-US" w:eastAsia="ko-KR"/>
        </w:rPr>
        <w:t xml:space="preserve">What is the relation in terms of frequency location between </w:t>
      </w:r>
      <w:r>
        <w:rPr>
          <w:rFonts w:cs="Arial"/>
          <w:lang w:val="en-US" w:eastAsia="ko-KR"/>
        </w:rPr>
        <w:t>the always-on SSB and OD-SSB?</w:t>
      </w:r>
      <w:r>
        <w:rPr>
          <w:rFonts w:cs="Arial" w:hint="eastAsia"/>
          <w:lang w:val="en-US" w:eastAsia="ko-KR"/>
        </w:rPr>
        <w:t xml:space="preserve">) </w:t>
      </w:r>
      <w:r>
        <w:rPr>
          <w:rFonts w:cs="Arial"/>
          <w:lang w:val="en-US" w:eastAsia="zh-CN"/>
        </w:rPr>
        <w:t>of Obj.1</w:t>
      </w:r>
      <w:r>
        <w:rPr>
          <w:rFonts w:cs="Arial" w:hint="eastAsia"/>
          <w:lang w:val="en-US" w:eastAsia="ko-KR"/>
        </w:rPr>
        <w:t>:</w:t>
      </w:r>
    </w:p>
    <w:p w:rsidR="00625061" w:rsidRDefault="0033434C">
      <w:pPr>
        <w:numPr>
          <w:ilvl w:val="0"/>
          <w:numId w:val="7"/>
        </w:numPr>
        <w:contextualSpacing/>
        <w:jc w:val="both"/>
        <w:rPr>
          <w:rFonts w:eastAsia="Malgun Gothic"/>
          <w:lang w:eastAsia="zh-CN"/>
        </w:rPr>
      </w:pPr>
      <w:r>
        <w:rPr>
          <w:rFonts w:cs="Arial"/>
          <w:lang w:eastAsia="zh-CN"/>
        </w:rPr>
        <w:t xml:space="preserve">The frequency location of on-demand SSB </w:t>
      </w:r>
      <w:r>
        <w:rPr>
          <w:rFonts w:cs="Arial" w:hint="eastAsia"/>
          <w:lang w:eastAsia="ko-KR"/>
        </w:rPr>
        <w:t>is the</w:t>
      </w:r>
      <w:r>
        <w:rPr>
          <w:rFonts w:cs="Arial"/>
          <w:lang w:eastAsia="zh-CN"/>
        </w:rPr>
        <w:t xml:space="preserve"> same </w:t>
      </w:r>
      <w:r>
        <w:rPr>
          <w:rFonts w:cs="Arial" w:hint="eastAsia"/>
          <w:lang w:eastAsia="ko-KR"/>
        </w:rPr>
        <w:t>as</w:t>
      </w:r>
      <w:r>
        <w:rPr>
          <w:rFonts w:cs="Arial"/>
          <w:lang w:eastAsia="zh-CN"/>
        </w:rPr>
        <w:t xml:space="preserve"> the frequency location of always-on SSB</w:t>
      </w:r>
      <w:r>
        <w:rPr>
          <w:rFonts w:cs="Arial"/>
          <w:lang w:eastAsia="ko-KR"/>
        </w:rPr>
        <w:t xml:space="preserve"> at least for the case where always-on SSB is not CD-SSB. RAN1 is discussing the frequency location of OD-SSB for the cas</w:t>
      </w:r>
      <w:r>
        <w:rPr>
          <w:rFonts w:cs="Arial"/>
          <w:lang w:eastAsia="ko-KR"/>
        </w:rPr>
        <w:t>e where always-on SSB is CD-SSB.</w:t>
      </w:r>
    </w:p>
    <w:p w:rsidR="00625061" w:rsidRDefault="00625061">
      <w:pPr>
        <w:spacing w:before="0" w:after="0"/>
        <w:rPr>
          <w:lang w:val="en-US" w:eastAsia="zh-CN"/>
        </w:rPr>
      </w:pPr>
    </w:p>
    <w:p w:rsidR="00625061" w:rsidRDefault="0033434C">
      <w:pPr>
        <w:spacing w:before="0" w:after="60"/>
        <w:rPr>
          <w:b/>
          <w:bCs/>
          <w:highlight w:val="green"/>
          <w:lang w:val="en-US" w:eastAsia="zh-CN"/>
        </w:rPr>
      </w:pPr>
      <w:r>
        <w:rPr>
          <w:b/>
          <w:bCs/>
          <w:highlight w:val="green"/>
          <w:lang w:val="en-US" w:eastAsia="zh-CN"/>
        </w:rPr>
        <w:t>Agreement</w:t>
      </w:r>
    </w:p>
    <w:p w:rsidR="00625061" w:rsidRDefault="0033434C">
      <w:pPr>
        <w:contextualSpacing/>
        <w:jc w:val="both"/>
        <w:rPr>
          <w:rFonts w:cs="Arial"/>
          <w:lang w:val="en-US" w:eastAsia="ko-KR"/>
        </w:rPr>
      </w:pPr>
      <w:r>
        <w:rPr>
          <w:rFonts w:cs="Arial" w:hint="eastAsia"/>
          <w:lang w:val="en-US" w:eastAsia="ko-KR"/>
        </w:rPr>
        <w:t xml:space="preserve">Down-select </w:t>
      </w:r>
      <w:r>
        <w:rPr>
          <w:rFonts w:cs="Arial"/>
          <w:lang w:val="en-US" w:eastAsia="ko-KR"/>
        </w:rPr>
        <w:t>at least one</w:t>
      </w:r>
      <w:r>
        <w:rPr>
          <w:rFonts w:cs="Arial" w:hint="eastAsia"/>
          <w:lang w:val="en-US" w:eastAsia="ko-KR"/>
        </w:rPr>
        <w:t xml:space="preserve"> of the following alternatives.</w:t>
      </w:r>
    </w:p>
    <w:p w:rsidR="00625061" w:rsidRDefault="0033434C">
      <w:pPr>
        <w:numPr>
          <w:ilvl w:val="0"/>
          <w:numId w:val="7"/>
        </w:numPr>
        <w:contextualSpacing/>
        <w:jc w:val="both"/>
        <w:rPr>
          <w:lang w:eastAsia="ko-KR"/>
        </w:rPr>
      </w:pPr>
      <w:r>
        <w:rPr>
          <w:rFonts w:eastAsiaTheme="minorEastAsia" w:hint="eastAsia"/>
          <w:lang w:eastAsia="ko-KR"/>
        </w:rPr>
        <w:t xml:space="preserve">Alt 1: </w:t>
      </w:r>
      <w:r>
        <w:rPr>
          <w:rFonts w:cs="Arial" w:hint="eastAsia"/>
          <w:lang w:val="en-US" w:eastAsia="ko-KR"/>
        </w:rPr>
        <w:t xml:space="preserve">If </w:t>
      </w:r>
      <w:r>
        <w:rPr>
          <w:rFonts w:cs="Arial"/>
          <w:lang w:val="en-US" w:eastAsia="ko-KR"/>
        </w:rPr>
        <w:t>always</w:t>
      </w:r>
      <w:r>
        <w:rPr>
          <w:rFonts w:cs="Arial" w:hint="eastAsia"/>
          <w:lang w:val="en-US" w:eastAsia="ko-KR"/>
        </w:rPr>
        <w:t xml:space="preserve">-on SSB is CD-SSB on a synchronization raster, </w:t>
      </w:r>
      <w:r>
        <w:rPr>
          <w:rFonts w:cs="Arial" w:hint="eastAsia"/>
          <w:lang w:eastAsia="ko-KR"/>
        </w:rPr>
        <w:t>t</w:t>
      </w:r>
      <w:r>
        <w:rPr>
          <w:rFonts w:cs="Arial"/>
          <w:lang w:eastAsia="zh-CN"/>
        </w:rPr>
        <w:t xml:space="preserve">he frequency location of on-demand SSB </w:t>
      </w:r>
      <w:r>
        <w:rPr>
          <w:rFonts w:cs="Arial" w:hint="eastAsia"/>
          <w:lang w:eastAsia="ko-KR"/>
        </w:rPr>
        <w:t>is different</w:t>
      </w:r>
      <w:r>
        <w:rPr>
          <w:rFonts w:cs="Arial"/>
          <w:lang w:eastAsia="zh-CN"/>
        </w:rPr>
        <w:t xml:space="preserve"> from the frequency location of always-on</w:t>
      </w:r>
      <w:r>
        <w:rPr>
          <w:rFonts w:cs="Arial"/>
          <w:lang w:eastAsia="zh-CN"/>
        </w:rPr>
        <w:t xml:space="preserve"> SSB</w:t>
      </w:r>
      <w:r>
        <w:rPr>
          <w:rFonts w:cs="Arial" w:hint="eastAsia"/>
          <w:lang w:eastAsia="ko-KR"/>
        </w:rPr>
        <w:t>.</w:t>
      </w:r>
    </w:p>
    <w:p w:rsidR="00625061" w:rsidRDefault="0033434C">
      <w:pPr>
        <w:numPr>
          <w:ilvl w:val="0"/>
          <w:numId w:val="7"/>
        </w:numPr>
        <w:contextualSpacing/>
        <w:jc w:val="both"/>
        <w:rPr>
          <w:lang w:eastAsia="ko-KR"/>
        </w:rPr>
      </w:pPr>
      <w:r>
        <w:rPr>
          <w:rFonts w:eastAsiaTheme="minorEastAsia" w:hint="eastAsia"/>
          <w:lang w:eastAsia="ko-KR"/>
        </w:rPr>
        <w:t xml:space="preserve">Alt 2: </w:t>
      </w:r>
      <w:r>
        <w:rPr>
          <w:rFonts w:cs="Arial" w:hint="eastAsia"/>
          <w:lang w:val="en-US" w:eastAsia="ko-KR"/>
        </w:rPr>
        <w:t xml:space="preserve">If </w:t>
      </w:r>
      <w:r>
        <w:rPr>
          <w:rFonts w:cs="Arial"/>
          <w:lang w:val="en-US" w:eastAsia="ko-KR"/>
        </w:rPr>
        <w:t>always</w:t>
      </w:r>
      <w:r>
        <w:rPr>
          <w:rFonts w:cs="Arial" w:hint="eastAsia"/>
          <w:lang w:val="en-US" w:eastAsia="ko-KR"/>
        </w:rPr>
        <w:t xml:space="preserve">-on SSB is CD-SSB on a synchronization raster, </w:t>
      </w:r>
      <w:r>
        <w:rPr>
          <w:rFonts w:cs="Arial" w:hint="eastAsia"/>
          <w:lang w:eastAsia="ko-KR"/>
        </w:rPr>
        <w:t>t</w:t>
      </w:r>
      <w:r>
        <w:rPr>
          <w:rFonts w:cs="Arial"/>
          <w:lang w:eastAsia="zh-CN"/>
        </w:rPr>
        <w:t xml:space="preserve">he frequency location of on-demand SSB </w:t>
      </w:r>
      <w:r>
        <w:rPr>
          <w:rFonts w:cs="Arial" w:hint="eastAsia"/>
          <w:lang w:eastAsia="ko-KR"/>
        </w:rPr>
        <w:t>is the same as</w:t>
      </w:r>
      <w:r>
        <w:rPr>
          <w:rFonts w:cs="Arial"/>
          <w:lang w:eastAsia="zh-CN"/>
        </w:rPr>
        <w:t xml:space="preserve"> the frequency location of always-on SSB</w:t>
      </w:r>
      <w:r>
        <w:rPr>
          <w:rFonts w:cs="Arial" w:hint="eastAsia"/>
          <w:lang w:eastAsia="ko-KR"/>
        </w:rPr>
        <w:t xml:space="preserve"> </w:t>
      </w:r>
    </w:p>
    <w:p w:rsidR="00625061" w:rsidRDefault="0033434C">
      <w:pPr>
        <w:numPr>
          <w:ilvl w:val="0"/>
          <w:numId w:val="7"/>
        </w:numPr>
        <w:contextualSpacing/>
        <w:jc w:val="both"/>
        <w:rPr>
          <w:lang w:eastAsia="ko-KR"/>
        </w:rPr>
      </w:pPr>
      <w:r>
        <w:rPr>
          <w:rFonts w:cs="Arial" w:hint="eastAsia"/>
          <w:lang w:eastAsia="ko-KR"/>
        </w:rPr>
        <w:t xml:space="preserve">Alt 3: Do not support the case where </w:t>
      </w:r>
      <w:r>
        <w:rPr>
          <w:rFonts w:cs="Arial"/>
          <w:lang w:val="en-US" w:eastAsia="ko-KR"/>
        </w:rPr>
        <w:t>always</w:t>
      </w:r>
      <w:r>
        <w:rPr>
          <w:rFonts w:cs="Arial" w:hint="eastAsia"/>
          <w:lang w:val="en-US" w:eastAsia="ko-KR"/>
        </w:rPr>
        <w:t>-on SSB is CD-SSB on a synchronization raster.</w:t>
      </w:r>
      <w:r>
        <w:rPr>
          <w:rFonts w:cs="Arial" w:hint="eastAsia"/>
          <w:lang w:val="en-US" w:eastAsia="zh-CN"/>
        </w:rPr>
        <w:t xml:space="preserve">  </w:t>
      </w:r>
    </w:p>
    <w:p w:rsidR="00625061" w:rsidRDefault="0033434C">
      <w:pPr>
        <w:contextualSpacing/>
        <w:jc w:val="both"/>
        <w:rPr>
          <w:rFonts w:cs="Arial"/>
          <w:lang w:val="en-US" w:eastAsia="ko-KR"/>
        </w:rPr>
      </w:pPr>
      <w:r>
        <w:rPr>
          <w:rFonts w:cs="Arial" w:hint="eastAsia"/>
          <w:lang w:val="en-US" w:eastAsia="ko-KR"/>
        </w:rPr>
        <w:t xml:space="preserve">Down-select </w:t>
      </w:r>
      <w:r>
        <w:rPr>
          <w:rFonts w:cs="Arial"/>
          <w:lang w:val="en-US" w:eastAsia="ko-KR"/>
        </w:rPr>
        <w:t>at least one</w:t>
      </w:r>
      <w:r>
        <w:rPr>
          <w:rFonts w:cs="Arial" w:hint="eastAsia"/>
          <w:lang w:val="en-US" w:eastAsia="ko-KR"/>
        </w:rPr>
        <w:t xml:space="preserve"> of the following alternatives.</w:t>
      </w:r>
    </w:p>
    <w:p w:rsidR="00625061" w:rsidRDefault="0033434C">
      <w:pPr>
        <w:numPr>
          <w:ilvl w:val="0"/>
          <w:numId w:val="7"/>
        </w:numPr>
        <w:contextualSpacing/>
        <w:jc w:val="both"/>
        <w:rPr>
          <w:lang w:eastAsia="ko-KR"/>
        </w:rPr>
      </w:pPr>
      <w:r>
        <w:rPr>
          <w:rFonts w:eastAsiaTheme="minorEastAsia" w:hint="eastAsia"/>
          <w:lang w:eastAsia="ko-KR"/>
        </w:rPr>
        <w:t xml:space="preserve">Alt A: </w:t>
      </w:r>
      <w:r>
        <w:rPr>
          <w:rFonts w:cs="Arial" w:hint="eastAsia"/>
          <w:lang w:val="en-US" w:eastAsia="ko-KR"/>
        </w:rPr>
        <w:t xml:space="preserve">If </w:t>
      </w:r>
      <w:r>
        <w:rPr>
          <w:rFonts w:cs="Arial"/>
          <w:lang w:val="en-US" w:eastAsia="ko-KR"/>
        </w:rPr>
        <w:t>always</w:t>
      </w:r>
      <w:r>
        <w:rPr>
          <w:rFonts w:cs="Arial" w:hint="eastAsia"/>
          <w:lang w:val="en-US" w:eastAsia="ko-KR"/>
        </w:rPr>
        <w:t xml:space="preserve">-on SSB is CD-SSB and not on a synchronization raster, </w:t>
      </w:r>
      <w:r>
        <w:rPr>
          <w:rFonts w:cs="Arial" w:hint="eastAsia"/>
          <w:lang w:eastAsia="ko-KR"/>
        </w:rPr>
        <w:t>t</w:t>
      </w:r>
      <w:r>
        <w:rPr>
          <w:rFonts w:cs="Arial"/>
          <w:lang w:eastAsia="zh-CN"/>
        </w:rPr>
        <w:t xml:space="preserve">he frequency location of on-demand SSB </w:t>
      </w:r>
      <w:r>
        <w:rPr>
          <w:rFonts w:cs="Arial" w:hint="eastAsia"/>
          <w:lang w:eastAsia="ko-KR"/>
        </w:rPr>
        <w:t>can be same or different</w:t>
      </w:r>
      <w:r>
        <w:rPr>
          <w:rFonts w:cs="Arial"/>
          <w:lang w:eastAsia="zh-CN"/>
        </w:rPr>
        <w:t xml:space="preserve"> from the frequency location of always-on SSB</w:t>
      </w:r>
      <w:r>
        <w:rPr>
          <w:rFonts w:cs="Arial" w:hint="eastAsia"/>
          <w:lang w:eastAsia="ko-KR"/>
        </w:rPr>
        <w:t xml:space="preserve">, subject to its </w:t>
      </w:r>
      <w:r>
        <w:rPr>
          <w:rFonts w:cs="Arial" w:hint="eastAsia"/>
          <w:lang w:eastAsia="ko-KR"/>
        </w:rPr>
        <w:t>configuration.</w:t>
      </w:r>
    </w:p>
    <w:p w:rsidR="00625061" w:rsidRDefault="0033434C">
      <w:pPr>
        <w:numPr>
          <w:ilvl w:val="0"/>
          <w:numId w:val="7"/>
        </w:numPr>
        <w:contextualSpacing/>
        <w:jc w:val="both"/>
        <w:rPr>
          <w:lang w:eastAsia="ko-KR"/>
        </w:rPr>
      </w:pPr>
      <w:r>
        <w:rPr>
          <w:rFonts w:eastAsiaTheme="minorEastAsia" w:hint="eastAsia"/>
          <w:lang w:eastAsia="ko-KR"/>
        </w:rPr>
        <w:t xml:space="preserve">Alt B: </w:t>
      </w:r>
      <w:r>
        <w:rPr>
          <w:rFonts w:cs="Arial" w:hint="eastAsia"/>
          <w:lang w:val="en-US" w:eastAsia="ko-KR"/>
        </w:rPr>
        <w:t xml:space="preserve">If </w:t>
      </w:r>
      <w:r>
        <w:rPr>
          <w:rFonts w:cs="Arial"/>
          <w:lang w:val="en-US" w:eastAsia="ko-KR"/>
        </w:rPr>
        <w:t>always</w:t>
      </w:r>
      <w:r>
        <w:rPr>
          <w:rFonts w:cs="Arial" w:hint="eastAsia"/>
          <w:lang w:val="en-US" w:eastAsia="ko-KR"/>
        </w:rPr>
        <w:t xml:space="preserve">-on SSB is CD-SSB and not on a synchronization raster, </w:t>
      </w:r>
      <w:r>
        <w:rPr>
          <w:rFonts w:cs="Arial" w:hint="eastAsia"/>
          <w:lang w:eastAsia="ko-KR"/>
        </w:rPr>
        <w:t>t</w:t>
      </w:r>
      <w:r>
        <w:rPr>
          <w:rFonts w:cs="Arial"/>
          <w:lang w:eastAsia="zh-CN"/>
        </w:rPr>
        <w:t xml:space="preserve">he frequency location of on-demand SSB </w:t>
      </w:r>
      <w:r>
        <w:rPr>
          <w:rFonts w:cs="Arial" w:hint="eastAsia"/>
          <w:lang w:eastAsia="ko-KR"/>
        </w:rPr>
        <w:t>is the same as</w:t>
      </w:r>
      <w:r>
        <w:rPr>
          <w:rFonts w:cs="Arial"/>
          <w:lang w:eastAsia="zh-CN"/>
        </w:rPr>
        <w:t xml:space="preserve"> the frequency location of always-on SSB</w:t>
      </w:r>
      <w:r>
        <w:rPr>
          <w:rFonts w:cs="Arial" w:hint="eastAsia"/>
          <w:lang w:val="en-US" w:eastAsia="zh-CN"/>
        </w:rPr>
        <w:tab/>
      </w:r>
      <w:r>
        <w:rPr>
          <w:rFonts w:cs="Arial" w:hint="eastAsia"/>
          <w:lang w:val="en-US" w:eastAsia="zh-CN"/>
        </w:rPr>
        <w:tab/>
      </w:r>
    </w:p>
    <w:p w:rsidR="00625061" w:rsidRDefault="0033434C">
      <w:pPr>
        <w:numPr>
          <w:ilvl w:val="0"/>
          <w:numId w:val="7"/>
        </w:numPr>
        <w:contextualSpacing/>
        <w:jc w:val="both"/>
        <w:rPr>
          <w:lang w:eastAsia="ko-KR"/>
        </w:rPr>
      </w:pPr>
      <w:r>
        <w:rPr>
          <w:rFonts w:cs="Arial" w:hint="eastAsia"/>
          <w:lang w:eastAsia="ko-KR"/>
        </w:rPr>
        <w:t xml:space="preserve">Alt C: Do not support the case where </w:t>
      </w:r>
      <w:r>
        <w:rPr>
          <w:rFonts w:cs="Arial"/>
          <w:lang w:val="en-US" w:eastAsia="ko-KR"/>
        </w:rPr>
        <w:t>always</w:t>
      </w:r>
      <w:r>
        <w:rPr>
          <w:rFonts w:cs="Arial" w:hint="eastAsia"/>
          <w:lang w:val="en-US" w:eastAsia="ko-KR"/>
        </w:rPr>
        <w:t>-on SSB is CD-SSB and not on a</w:t>
      </w:r>
      <w:r>
        <w:rPr>
          <w:rFonts w:cs="Arial" w:hint="eastAsia"/>
          <w:lang w:val="en-US" w:eastAsia="ko-KR"/>
        </w:rPr>
        <w:t xml:space="preserve"> synchronization raster.</w:t>
      </w:r>
      <w:r>
        <w:rPr>
          <w:rFonts w:cs="Arial" w:hint="eastAsia"/>
          <w:lang w:val="en-US" w:eastAsia="zh-CN"/>
        </w:rPr>
        <w:t xml:space="preserve"> </w:t>
      </w:r>
    </w:p>
    <w:p w:rsidR="00625061" w:rsidRDefault="00625061">
      <w:pPr>
        <w:spacing w:before="0" w:after="0"/>
        <w:rPr>
          <w:lang w:val="en-US" w:eastAsia="zh-CN"/>
        </w:rPr>
      </w:pPr>
    </w:p>
    <w:p w:rsidR="00625061" w:rsidRDefault="0033434C">
      <w:pPr>
        <w:spacing w:before="0" w:after="60"/>
        <w:rPr>
          <w:b/>
          <w:bCs/>
          <w:highlight w:val="green"/>
          <w:lang w:val="en-US" w:eastAsia="zh-CN"/>
        </w:rPr>
      </w:pPr>
      <w:r>
        <w:rPr>
          <w:b/>
          <w:bCs/>
          <w:highlight w:val="green"/>
          <w:lang w:val="en-US" w:eastAsia="zh-CN"/>
        </w:rPr>
        <w:t>Agreement</w:t>
      </w:r>
    </w:p>
    <w:p w:rsidR="00625061" w:rsidRDefault="0033434C">
      <w:pPr>
        <w:contextualSpacing/>
        <w:jc w:val="both"/>
        <w:rPr>
          <w:lang w:eastAsia="ko-KR"/>
        </w:rPr>
      </w:pPr>
      <w:r>
        <w:rPr>
          <w:rFonts w:cs="Arial"/>
          <w:lang w:val="en-US" w:eastAsia="zh-CN"/>
        </w:rPr>
        <w:t>Response to Q</w:t>
      </w:r>
      <w:r>
        <w:rPr>
          <w:rFonts w:cs="Arial" w:hint="eastAsia"/>
          <w:lang w:val="en-US" w:eastAsia="ko-KR"/>
        </w:rPr>
        <w:t>4</w:t>
      </w:r>
      <w:r>
        <w:rPr>
          <w:rFonts w:cs="Arial"/>
          <w:lang w:val="en-US" w:eastAsia="zh-CN"/>
        </w:rPr>
        <w:t xml:space="preserve"> </w:t>
      </w:r>
      <w:r>
        <w:rPr>
          <w:rFonts w:cs="Arial" w:hint="eastAsia"/>
          <w:lang w:val="en-US" w:eastAsia="ko-KR"/>
        </w:rPr>
        <w:t>(</w:t>
      </w:r>
      <w:r>
        <w:rPr>
          <w:rFonts w:cs="Arial"/>
          <w:lang w:val="en-US" w:eastAsia="ko-KR"/>
        </w:rPr>
        <w:t>What is the spatial relation between the always-on SSB and OD-SSB?</w:t>
      </w:r>
      <w:r>
        <w:rPr>
          <w:rFonts w:cs="Arial" w:hint="eastAsia"/>
          <w:lang w:val="en-US" w:eastAsia="ko-KR"/>
        </w:rPr>
        <w:t xml:space="preserve">) </w:t>
      </w:r>
      <w:r>
        <w:rPr>
          <w:rFonts w:cs="Arial"/>
          <w:lang w:val="en-US" w:eastAsia="zh-CN"/>
        </w:rPr>
        <w:t>of Obj.1</w:t>
      </w:r>
      <w:r>
        <w:rPr>
          <w:rFonts w:cs="Arial" w:hint="eastAsia"/>
          <w:lang w:val="en-US" w:eastAsia="ko-KR"/>
        </w:rPr>
        <w:t>:</w:t>
      </w:r>
    </w:p>
    <w:p w:rsidR="00625061" w:rsidRDefault="0033434C">
      <w:pPr>
        <w:numPr>
          <w:ilvl w:val="0"/>
          <w:numId w:val="7"/>
        </w:numPr>
        <w:contextualSpacing/>
        <w:jc w:val="both"/>
        <w:rPr>
          <w:rFonts w:eastAsia="Malgun Gothic"/>
          <w:lang w:eastAsia="zh-CN"/>
        </w:rPr>
      </w:pPr>
      <w:r>
        <w:rPr>
          <w:rFonts w:cs="Arial"/>
          <w:lang w:eastAsia="zh-CN"/>
        </w:rPr>
        <w:lastRenderedPageBreak/>
        <w:t>SS</w:t>
      </w:r>
      <w:r>
        <w:rPr>
          <w:rFonts w:cs="Arial" w:hint="eastAsia"/>
          <w:lang w:eastAsia="ko-KR"/>
        </w:rPr>
        <w:t>/P</w:t>
      </w:r>
      <w:r>
        <w:rPr>
          <w:rFonts w:cs="Arial"/>
          <w:lang w:eastAsia="zh-CN"/>
        </w:rPr>
        <w:t>B</w:t>
      </w:r>
      <w:r>
        <w:rPr>
          <w:rFonts w:cs="Arial" w:hint="eastAsia"/>
          <w:lang w:eastAsia="ko-KR"/>
        </w:rPr>
        <w:t>CH block</w:t>
      </w:r>
      <w:r>
        <w:rPr>
          <w:rFonts w:cs="Arial"/>
          <w:lang w:eastAsia="zh-CN"/>
        </w:rPr>
        <w:t xml:space="preserve">s </w:t>
      </w:r>
      <w:r>
        <w:rPr>
          <w:rFonts w:cs="Arial" w:hint="eastAsia"/>
          <w:lang w:eastAsia="ko-KR"/>
        </w:rPr>
        <w:t xml:space="preserve">with the same SSB indexes for </w:t>
      </w:r>
      <w:r>
        <w:rPr>
          <w:rFonts w:cs="Arial"/>
          <w:lang w:eastAsia="ko-KR"/>
        </w:rPr>
        <w:t>always</w:t>
      </w:r>
      <w:r>
        <w:rPr>
          <w:rFonts w:cs="Arial" w:hint="eastAsia"/>
          <w:lang w:eastAsia="ko-KR"/>
        </w:rPr>
        <w:t xml:space="preserve">-on SSB and on-demand SSB </w:t>
      </w:r>
      <w:r>
        <w:rPr>
          <w:rFonts w:cs="Arial"/>
          <w:lang w:eastAsia="zh-CN"/>
        </w:rPr>
        <w:t>are quasi co-located</w:t>
      </w:r>
      <w:r>
        <w:rPr>
          <w:rFonts w:cs="Arial"/>
          <w:lang w:eastAsia="ko-KR"/>
        </w:rPr>
        <w:t xml:space="preserve"> with respect to Doppler spr</w:t>
      </w:r>
      <w:r>
        <w:rPr>
          <w:rFonts w:cs="Arial"/>
          <w:lang w:eastAsia="ko-KR"/>
        </w:rPr>
        <w:t>ead, Doppler shift, average gain, average delay, delay spread, and when applicable, spatial RX parameters</w:t>
      </w:r>
      <w:r>
        <w:rPr>
          <w:rFonts w:cs="Arial"/>
          <w:lang w:eastAsia="zh-CN"/>
        </w:rPr>
        <w:t>.</w:t>
      </w:r>
    </w:p>
    <w:p w:rsidR="00625061" w:rsidRDefault="0033434C">
      <w:pPr>
        <w:numPr>
          <w:ilvl w:val="1"/>
          <w:numId w:val="7"/>
        </w:numPr>
        <w:contextualSpacing/>
        <w:jc w:val="both"/>
        <w:rPr>
          <w:rFonts w:eastAsia="Malgun Gothic"/>
          <w:lang w:eastAsia="zh-CN"/>
        </w:rPr>
      </w:pPr>
      <w:r>
        <w:rPr>
          <w:rFonts w:cs="Arial"/>
          <w:lang w:eastAsia="zh-CN"/>
        </w:rPr>
        <w:t>Applies at least for the case when the centre frequency locations of always-on SSB and OD-SSB is same</w:t>
      </w:r>
    </w:p>
    <w:p w:rsidR="00625061" w:rsidRDefault="0033434C">
      <w:pPr>
        <w:numPr>
          <w:ilvl w:val="0"/>
          <w:numId w:val="7"/>
        </w:numPr>
        <w:spacing w:after="0"/>
        <w:ind w:hanging="363"/>
        <w:contextualSpacing/>
        <w:jc w:val="both"/>
        <w:rPr>
          <w:rFonts w:eastAsia="Malgun Gothic"/>
          <w:lang w:eastAsia="zh-CN"/>
        </w:rPr>
      </w:pPr>
      <w:r>
        <w:rPr>
          <w:rFonts w:cs="Arial"/>
          <w:lang w:eastAsia="ko-KR"/>
        </w:rPr>
        <w:t>When a</w:t>
      </w:r>
      <w:r>
        <w:rPr>
          <w:rFonts w:cs="Arial" w:hint="eastAsia"/>
          <w:lang w:eastAsia="ko-KR"/>
        </w:rPr>
        <w:t xml:space="preserve"> signal/channel </w:t>
      </w:r>
      <w:r>
        <w:rPr>
          <w:rFonts w:cs="Arial"/>
          <w:lang w:eastAsia="ko-KR"/>
        </w:rPr>
        <w:t>is configured to be QCLed</w:t>
      </w:r>
      <w:r>
        <w:rPr>
          <w:rFonts w:cs="Arial"/>
          <w:lang w:eastAsia="ko-KR"/>
        </w:rPr>
        <w:t xml:space="preserve"> with a SSB index, the signal/channel is </w:t>
      </w:r>
      <w:r>
        <w:rPr>
          <w:rFonts w:cs="Arial" w:hint="eastAsia"/>
          <w:lang w:eastAsia="ko-KR"/>
        </w:rPr>
        <w:t xml:space="preserve">QCLed with </w:t>
      </w:r>
      <w:r>
        <w:rPr>
          <w:rFonts w:cs="Arial"/>
          <w:lang w:eastAsia="ko-KR"/>
        </w:rPr>
        <w:t>the same SSB index of always</w:t>
      </w:r>
      <w:r>
        <w:rPr>
          <w:rFonts w:cs="Arial" w:hint="eastAsia"/>
          <w:lang w:eastAsia="ko-KR"/>
        </w:rPr>
        <w:t>-</w:t>
      </w:r>
      <w:r>
        <w:rPr>
          <w:rFonts w:eastAsia="Malgun Gothic" w:hint="eastAsia"/>
          <w:lang w:eastAsia="ko-KR"/>
        </w:rPr>
        <w:t xml:space="preserve">on SSB </w:t>
      </w:r>
      <w:r>
        <w:rPr>
          <w:rFonts w:eastAsia="Malgun Gothic"/>
          <w:lang w:eastAsia="ko-KR"/>
        </w:rPr>
        <w:t xml:space="preserve">and </w:t>
      </w:r>
      <w:r>
        <w:rPr>
          <w:rFonts w:eastAsia="Malgun Gothic" w:hint="eastAsia"/>
          <w:lang w:eastAsia="ko-KR"/>
        </w:rPr>
        <w:t>on-demand SSB (if transmitted)</w:t>
      </w:r>
      <w:r>
        <w:rPr>
          <w:rFonts w:eastAsia="Malgun Gothic"/>
          <w:lang w:eastAsia="ko-KR"/>
        </w:rPr>
        <w:t xml:space="preserve"> with the same QCL parameters according to existing specifications</w:t>
      </w:r>
    </w:p>
    <w:p w:rsidR="00625061" w:rsidRDefault="0033434C">
      <w:pPr>
        <w:pStyle w:val="aff2"/>
        <w:numPr>
          <w:ilvl w:val="1"/>
          <w:numId w:val="7"/>
        </w:numPr>
        <w:spacing w:before="0"/>
        <w:ind w:leftChars="0" w:hanging="363"/>
        <w:rPr>
          <w:rFonts w:eastAsia="Malgun Gothic"/>
          <w:szCs w:val="20"/>
          <w:lang w:eastAsia="zh-CN"/>
        </w:rPr>
      </w:pPr>
      <w:r>
        <w:rPr>
          <w:rFonts w:eastAsia="Malgun Gothic"/>
          <w:szCs w:val="20"/>
          <w:lang w:eastAsia="zh-CN"/>
        </w:rPr>
        <w:t xml:space="preserve">Applies at least for the case when the centre frequency locations </w:t>
      </w:r>
      <w:r>
        <w:rPr>
          <w:rFonts w:eastAsia="Malgun Gothic"/>
          <w:szCs w:val="20"/>
          <w:lang w:eastAsia="zh-CN"/>
        </w:rPr>
        <w:t>of always-on SSB and OD-SSB is same</w:t>
      </w:r>
    </w:p>
    <w:p w:rsidR="00625061" w:rsidRDefault="0033434C">
      <w:pPr>
        <w:numPr>
          <w:ilvl w:val="0"/>
          <w:numId w:val="7"/>
        </w:numPr>
        <w:spacing w:before="0" w:after="0"/>
        <w:ind w:left="726" w:hanging="363"/>
        <w:contextualSpacing/>
        <w:jc w:val="both"/>
        <w:rPr>
          <w:rFonts w:cs="Arial"/>
          <w:lang w:eastAsia="ko-KR"/>
        </w:rPr>
      </w:pPr>
      <w:r>
        <w:rPr>
          <w:rFonts w:cs="Arial" w:hint="eastAsia"/>
          <w:lang w:eastAsia="ko-KR"/>
        </w:rPr>
        <w:t xml:space="preserve">At least the case where SSB indices within on-demand SSB burst are identical to SSB indices within </w:t>
      </w:r>
      <w:r>
        <w:rPr>
          <w:rFonts w:cs="Arial"/>
          <w:lang w:eastAsia="ko-KR"/>
        </w:rPr>
        <w:t>always</w:t>
      </w:r>
      <w:r>
        <w:rPr>
          <w:rFonts w:cs="Arial" w:hint="eastAsia"/>
          <w:lang w:eastAsia="ko-KR"/>
        </w:rPr>
        <w:t>-on SSB burst is supported. RAN1 is discussing whether to support the case where SSB indices within on-demand SSB b</w:t>
      </w:r>
      <w:r>
        <w:rPr>
          <w:rFonts w:cs="Arial" w:hint="eastAsia"/>
          <w:lang w:eastAsia="ko-KR"/>
        </w:rPr>
        <w:t xml:space="preserve">urst can be subset of SSB indices within </w:t>
      </w:r>
      <w:r>
        <w:rPr>
          <w:rFonts w:cs="Arial"/>
          <w:lang w:eastAsia="ko-KR"/>
        </w:rPr>
        <w:t>always</w:t>
      </w:r>
      <w:r>
        <w:rPr>
          <w:rFonts w:cs="Arial" w:hint="eastAsia"/>
          <w:lang w:eastAsia="ko-KR"/>
        </w:rPr>
        <w:t>-on SSB burst.</w:t>
      </w:r>
      <w:r>
        <w:rPr>
          <w:rFonts w:cs="Arial" w:hint="eastAsia"/>
          <w:lang w:val="en-US" w:eastAsia="zh-CN"/>
        </w:rPr>
        <w:t xml:space="preserve">  </w:t>
      </w:r>
    </w:p>
    <w:p w:rsidR="00625061" w:rsidRDefault="00625061">
      <w:pPr>
        <w:spacing w:before="0" w:after="0"/>
        <w:rPr>
          <w:lang w:val="en-US" w:eastAsia="zh-CN"/>
        </w:rPr>
      </w:pPr>
    </w:p>
    <w:p w:rsidR="00625061" w:rsidRDefault="0033434C">
      <w:pPr>
        <w:spacing w:before="0" w:after="60"/>
        <w:rPr>
          <w:b/>
          <w:bCs/>
          <w:highlight w:val="green"/>
          <w:lang w:val="en-US" w:eastAsia="zh-CN"/>
        </w:rPr>
      </w:pPr>
      <w:r>
        <w:rPr>
          <w:b/>
          <w:bCs/>
          <w:highlight w:val="green"/>
          <w:lang w:val="en-US" w:eastAsia="zh-CN"/>
        </w:rPr>
        <w:t>Agreement</w:t>
      </w:r>
    </w:p>
    <w:p w:rsidR="00625061" w:rsidRDefault="0033434C">
      <w:pPr>
        <w:pStyle w:val="aff2"/>
        <w:numPr>
          <w:ilvl w:val="0"/>
          <w:numId w:val="7"/>
        </w:numPr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hint="eastAsia"/>
          <w:szCs w:val="20"/>
          <w:lang w:eastAsia="ko-KR"/>
        </w:rPr>
        <w:t>For</w:t>
      </w:r>
      <w:r>
        <w:rPr>
          <w:szCs w:val="20"/>
        </w:rPr>
        <w:t xml:space="preserve"> a cell supporting on-demand SSB SCell operation</w:t>
      </w:r>
      <w:r>
        <w:rPr>
          <w:rFonts w:hint="eastAsia"/>
          <w:szCs w:val="20"/>
          <w:lang w:eastAsia="ko-KR"/>
        </w:rPr>
        <w:t xml:space="preserve">, support to configure </w:t>
      </w:r>
      <w:r>
        <w:rPr>
          <w:rFonts w:ascii="Times New Roman" w:eastAsia="Malgun Gothic" w:hAnsi="Times New Roman" w:hint="eastAsia"/>
          <w:lang w:val="en-US" w:eastAsia="ko-KR"/>
        </w:rPr>
        <w:t xml:space="preserve">time domain location of on-demand SSB per on-demand SSB periodicity </w:t>
      </w:r>
      <w:r>
        <w:rPr>
          <w:rFonts w:hint="eastAsia"/>
          <w:szCs w:val="20"/>
          <w:lang w:eastAsia="ko-KR"/>
        </w:rPr>
        <w:t>by RRC for both Case #1 and Case #2.</w:t>
      </w:r>
    </w:p>
    <w:p w:rsidR="00625061" w:rsidRDefault="0033434C">
      <w:pPr>
        <w:pStyle w:val="aff2"/>
        <w:numPr>
          <w:ilvl w:val="1"/>
          <w:numId w:val="7"/>
        </w:numPr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>Fo</w:t>
      </w:r>
      <w:r>
        <w:rPr>
          <w:rFonts w:ascii="Times New Roman" w:eastAsia="Malgun Gothic" w:hAnsi="Times New Roman" w:hint="eastAsia"/>
          <w:lang w:val="en-US" w:eastAsia="ko-KR"/>
        </w:rPr>
        <w:t xml:space="preserve">r Case #1 (i.e., </w:t>
      </w:r>
      <w:r>
        <w:rPr>
          <w:szCs w:val="20"/>
        </w:rPr>
        <w:t>No always-on SSB on the cell</w:t>
      </w:r>
      <w:r>
        <w:rPr>
          <w:rFonts w:hint="eastAsia"/>
          <w:szCs w:val="20"/>
          <w:lang w:eastAsia="ko-KR"/>
        </w:rPr>
        <w:t>)</w:t>
      </w:r>
      <w:r>
        <w:rPr>
          <w:rFonts w:ascii="Times New Roman" w:eastAsia="Malgun Gothic" w:hAnsi="Times New Roman" w:hint="eastAsia"/>
          <w:lang w:val="en-US" w:eastAsia="ko-KR"/>
        </w:rPr>
        <w:t>,</w:t>
      </w:r>
    </w:p>
    <w:p w:rsidR="00625061" w:rsidRDefault="0033434C">
      <w:pPr>
        <w:pStyle w:val="aff2"/>
        <w:numPr>
          <w:ilvl w:val="2"/>
          <w:numId w:val="7"/>
        </w:numPr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hint="eastAsia"/>
          <w:szCs w:val="20"/>
          <w:lang w:eastAsia="ko-KR"/>
        </w:rPr>
        <w:t>Based on two parameters, where one is to indicate SFN offset from a reference point and the other is to indicate half frame index</w:t>
      </w:r>
    </w:p>
    <w:p w:rsidR="00625061" w:rsidRDefault="0033434C">
      <w:pPr>
        <w:pStyle w:val="aff2"/>
        <w:numPr>
          <w:ilvl w:val="3"/>
          <w:numId w:val="7"/>
        </w:numPr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hint="eastAsia"/>
          <w:szCs w:val="20"/>
          <w:lang w:eastAsia="ko-KR"/>
        </w:rPr>
        <w:t>T</w:t>
      </w:r>
      <w:r>
        <w:rPr>
          <w:szCs w:val="20"/>
          <w:lang w:eastAsia="ko-KR"/>
        </w:rPr>
        <w:t xml:space="preserve">he reference point is SFN </w:t>
      </w:r>
      <w:r>
        <w:rPr>
          <w:rFonts w:hint="eastAsia"/>
          <w:szCs w:val="20"/>
          <w:lang w:eastAsia="ko-KR"/>
        </w:rPr>
        <w:t>which satisfies</w:t>
      </w:r>
      <w:r>
        <w:rPr>
          <w:szCs w:val="20"/>
          <w:lang w:eastAsia="ko-KR"/>
        </w:rPr>
        <w:t xml:space="preserve"> (SFN index *10) </w:t>
      </w:r>
      <w:r>
        <w:rPr>
          <w:rFonts w:hint="eastAsia"/>
          <w:szCs w:val="20"/>
          <w:lang w:eastAsia="ko-KR"/>
        </w:rPr>
        <w:t>modulo</w:t>
      </w:r>
      <w:r>
        <w:rPr>
          <w:szCs w:val="20"/>
          <w:lang w:eastAsia="ko-KR"/>
        </w:rPr>
        <w:t xml:space="preserve"> </w:t>
      </w:r>
      <w:r>
        <w:rPr>
          <w:rFonts w:hint="eastAsia"/>
          <w:szCs w:val="20"/>
          <w:lang w:eastAsia="ko-KR"/>
        </w:rPr>
        <w:t>(</w:t>
      </w:r>
      <w:r>
        <w:rPr>
          <w:szCs w:val="20"/>
          <w:lang w:eastAsia="ko-KR"/>
        </w:rPr>
        <w:t>OD-SSB peri</w:t>
      </w:r>
      <w:r>
        <w:rPr>
          <w:szCs w:val="20"/>
          <w:lang w:eastAsia="ko-KR"/>
        </w:rPr>
        <w:t>odicity</w:t>
      </w:r>
      <w:r>
        <w:rPr>
          <w:rFonts w:hint="eastAsia"/>
          <w:szCs w:val="20"/>
          <w:lang w:eastAsia="ko-KR"/>
        </w:rPr>
        <w:t>) = 0</w:t>
      </w:r>
    </w:p>
    <w:p w:rsidR="00625061" w:rsidRDefault="0033434C">
      <w:pPr>
        <w:pStyle w:val="aff2"/>
        <w:numPr>
          <w:ilvl w:val="3"/>
          <w:numId w:val="7"/>
        </w:numPr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>If SFN offset parameter is NOT configured, UE assumes SFN offset set to 0.</w:t>
      </w:r>
    </w:p>
    <w:p w:rsidR="00625061" w:rsidRDefault="0033434C">
      <w:pPr>
        <w:pStyle w:val="aff2"/>
        <w:numPr>
          <w:ilvl w:val="3"/>
          <w:numId w:val="7"/>
        </w:numPr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>If half frame index parameter is NOT configured, UE assumes half frame index set to 0.</w:t>
      </w:r>
    </w:p>
    <w:p w:rsidR="00625061" w:rsidRDefault="0033434C">
      <w:pPr>
        <w:pStyle w:val="aff2"/>
        <w:numPr>
          <w:ilvl w:val="3"/>
          <w:numId w:val="7"/>
        </w:numPr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The value range of SFN offset is 0 to 15 unless longer periodicity for on-demand </w:t>
      </w:r>
      <w:r>
        <w:rPr>
          <w:rFonts w:ascii="Times New Roman" w:eastAsia="Malgun Gothic" w:hAnsi="Times New Roman" w:hint="eastAsia"/>
          <w:lang w:val="en-US" w:eastAsia="ko-KR"/>
        </w:rPr>
        <w:t>SSB than 160 ms is introduced.</w:t>
      </w:r>
    </w:p>
    <w:p w:rsidR="00625061" w:rsidRDefault="0033434C">
      <w:pPr>
        <w:pStyle w:val="aff2"/>
        <w:numPr>
          <w:ilvl w:val="3"/>
          <w:numId w:val="7"/>
        </w:numPr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>The value range of half frame index is 0 or 1.</w:t>
      </w:r>
    </w:p>
    <w:p w:rsidR="00625061" w:rsidRDefault="0033434C">
      <w:pPr>
        <w:pStyle w:val="aff2"/>
        <w:numPr>
          <w:ilvl w:val="1"/>
          <w:numId w:val="7"/>
        </w:numPr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hint="eastAsia"/>
          <w:szCs w:val="20"/>
          <w:lang w:eastAsia="ko-KR"/>
        </w:rPr>
        <w:t xml:space="preserve">For Case #2 (i.e., </w:t>
      </w:r>
      <w:r>
        <w:rPr>
          <w:szCs w:val="20"/>
        </w:rPr>
        <w:t>Always-on SSB is periodically transmitted on the cell</w:t>
      </w:r>
      <w:r>
        <w:rPr>
          <w:rFonts w:hint="eastAsia"/>
          <w:szCs w:val="20"/>
          <w:lang w:eastAsia="ko-KR"/>
        </w:rPr>
        <w:t xml:space="preserve">), </w:t>
      </w:r>
      <w:r>
        <w:rPr>
          <w:rFonts w:ascii="Times New Roman" w:eastAsia="Malgun Gothic" w:hAnsi="Times New Roman" w:hint="eastAsia"/>
          <w:lang w:val="en-US" w:eastAsia="ko-KR"/>
        </w:rPr>
        <w:t>down-select one of the following alternatives.</w:t>
      </w:r>
    </w:p>
    <w:p w:rsidR="00625061" w:rsidRDefault="0033434C">
      <w:pPr>
        <w:pStyle w:val="aff2"/>
        <w:numPr>
          <w:ilvl w:val="2"/>
          <w:numId w:val="7"/>
        </w:numPr>
        <w:ind w:leftChars="0"/>
        <w:contextualSpacing/>
        <w:jc w:val="both"/>
        <w:rPr>
          <w:szCs w:val="20"/>
          <w:lang w:eastAsia="ko-KR"/>
        </w:rPr>
      </w:pPr>
      <w:r>
        <w:rPr>
          <w:rFonts w:hint="eastAsia"/>
          <w:szCs w:val="20"/>
          <w:lang w:eastAsia="ko-KR"/>
        </w:rPr>
        <w:t>Alt A: Same as for Case #1</w:t>
      </w:r>
      <w:r>
        <w:rPr>
          <w:rFonts w:eastAsia="宋体" w:hint="eastAsia"/>
          <w:szCs w:val="20"/>
          <w:lang w:val="en-US" w:eastAsia="zh-CN"/>
        </w:rPr>
        <w:t xml:space="preserve">  </w:t>
      </w:r>
    </w:p>
    <w:p w:rsidR="00625061" w:rsidRDefault="0033434C">
      <w:pPr>
        <w:pStyle w:val="aff2"/>
        <w:numPr>
          <w:ilvl w:val="2"/>
          <w:numId w:val="7"/>
        </w:numPr>
        <w:ind w:leftChars="0"/>
        <w:contextualSpacing/>
        <w:jc w:val="both"/>
        <w:rPr>
          <w:lang w:val="en-US" w:eastAsia="zh-CN"/>
        </w:rPr>
      </w:pPr>
      <w:r>
        <w:rPr>
          <w:rFonts w:hint="eastAsia"/>
          <w:szCs w:val="20"/>
          <w:lang w:eastAsia="ko-KR"/>
        </w:rPr>
        <w:t xml:space="preserve">Alt B: Based on a single parameter which is to indicate the time offset between </w:t>
      </w:r>
      <w:r>
        <w:rPr>
          <w:szCs w:val="20"/>
          <w:lang w:eastAsia="ko-KR"/>
        </w:rPr>
        <w:t>always</w:t>
      </w:r>
      <w:r>
        <w:rPr>
          <w:rFonts w:hint="eastAsia"/>
          <w:szCs w:val="20"/>
          <w:lang w:eastAsia="ko-KR"/>
        </w:rPr>
        <w:t xml:space="preserve">-on SSB and on-demand SSB (e.g., similar to </w:t>
      </w:r>
      <w:r>
        <w:rPr>
          <w:i/>
          <w:iCs/>
          <w:szCs w:val="20"/>
          <w:lang w:eastAsia="ko-KR"/>
        </w:rPr>
        <w:t>ssb-TimeOffset</w:t>
      </w:r>
      <w:r>
        <w:rPr>
          <w:rFonts w:hint="eastAsia"/>
          <w:szCs w:val="20"/>
          <w:lang w:eastAsia="ko-KR"/>
        </w:rPr>
        <w:t>)</w:t>
      </w:r>
      <w:r>
        <w:rPr>
          <w:rFonts w:eastAsia="宋体" w:hint="eastAsia"/>
          <w:szCs w:val="20"/>
          <w:lang w:val="en-US" w:eastAsia="zh-CN"/>
        </w:rPr>
        <w:t xml:space="preserve"> </w:t>
      </w:r>
    </w:p>
    <w:p w:rsidR="00625061" w:rsidRDefault="00625061">
      <w:pPr>
        <w:spacing w:before="0" w:after="0"/>
        <w:contextualSpacing/>
        <w:jc w:val="both"/>
        <w:rPr>
          <w:rFonts w:cs="Arial"/>
          <w:lang w:eastAsia="ko-KR"/>
        </w:rPr>
      </w:pPr>
    </w:p>
    <w:p w:rsidR="00625061" w:rsidRDefault="0033434C">
      <w:pPr>
        <w:spacing w:before="0" w:after="60"/>
        <w:rPr>
          <w:b/>
          <w:bCs/>
          <w:highlight w:val="green"/>
          <w:lang w:val="en-US" w:eastAsia="ko-KR"/>
        </w:rPr>
      </w:pPr>
      <w:r>
        <w:rPr>
          <w:b/>
          <w:bCs/>
          <w:highlight w:val="green"/>
          <w:lang w:val="en-US" w:eastAsia="ko-KR"/>
        </w:rPr>
        <w:t>Agreement</w:t>
      </w:r>
    </w:p>
    <w:p w:rsidR="00625061" w:rsidRDefault="0033434C">
      <w:pPr>
        <w:spacing w:after="60" w:line="257" w:lineRule="auto"/>
        <w:contextualSpacing/>
        <w:jc w:val="both"/>
        <w:rPr>
          <w:lang w:eastAsia="ko-KR"/>
        </w:rPr>
      </w:pPr>
      <w:r>
        <w:rPr>
          <w:rFonts w:hint="eastAsia"/>
          <w:lang w:eastAsia="ko-KR"/>
        </w:rPr>
        <w:t>For</w:t>
      </w:r>
      <w:r>
        <w:t xml:space="preserve"> a cell supporting on-demand SSB SCell operation</w:t>
      </w:r>
      <w:r>
        <w:rPr>
          <w:rFonts w:hint="eastAsia"/>
          <w:lang w:eastAsia="ko-KR"/>
        </w:rPr>
        <w:t>,</w:t>
      </w:r>
      <w:r>
        <w:t xml:space="preserve"> </w:t>
      </w:r>
      <w:r>
        <w:rPr>
          <w:lang w:eastAsia="ko-KR"/>
        </w:rPr>
        <w:t>support at least the following options</w:t>
      </w:r>
      <w:r>
        <w:rPr>
          <w:rFonts w:hint="eastAsia"/>
          <w:lang w:eastAsia="ko-KR"/>
        </w:rPr>
        <w:t xml:space="preserve"> to deactivate on-demand SSB transmission from a UE perspective</w:t>
      </w:r>
      <w:r>
        <w:rPr>
          <w:lang w:eastAsia="ko-KR"/>
        </w:rPr>
        <w:t>.</w:t>
      </w:r>
    </w:p>
    <w:p w:rsidR="00625061" w:rsidRDefault="0033434C">
      <w:pPr>
        <w:pStyle w:val="aff2"/>
        <w:numPr>
          <w:ilvl w:val="0"/>
          <w:numId w:val="7"/>
        </w:numPr>
        <w:spacing w:before="0" w:line="257" w:lineRule="auto"/>
        <w:ind w:leftChars="0" w:left="726" w:hanging="363"/>
        <w:contextualSpacing/>
        <w:jc w:val="both"/>
        <w:rPr>
          <w:szCs w:val="20"/>
          <w:lang w:eastAsia="ko-KR"/>
        </w:rPr>
      </w:pPr>
      <w:r>
        <w:rPr>
          <w:szCs w:val="20"/>
          <w:lang w:eastAsia="ko-KR"/>
        </w:rPr>
        <w:t>Option 1: Explicit indication of deactivation for on-demand SSB via MAC-CE for on-demand SSB transmission indication</w:t>
      </w:r>
    </w:p>
    <w:p w:rsidR="00625061" w:rsidRDefault="0033434C">
      <w:pPr>
        <w:pStyle w:val="aff2"/>
        <w:numPr>
          <w:ilvl w:val="1"/>
          <w:numId w:val="7"/>
        </w:numPr>
        <w:spacing w:line="256" w:lineRule="auto"/>
        <w:ind w:leftChars="0"/>
        <w:contextualSpacing/>
        <w:jc w:val="both"/>
        <w:rPr>
          <w:szCs w:val="20"/>
          <w:lang w:eastAsia="ko-KR"/>
        </w:rPr>
      </w:pPr>
      <w:r>
        <w:rPr>
          <w:szCs w:val="20"/>
          <w:lang w:eastAsia="ko-KR"/>
        </w:rPr>
        <w:t>Deactivation by RRC is up to RAN2</w:t>
      </w:r>
    </w:p>
    <w:p w:rsidR="00625061" w:rsidRDefault="0033434C">
      <w:pPr>
        <w:pStyle w:val="aff2"/>
        <w:numPr>
          <w:ilvl w:val="1"/>
          <w:numId w:val="7"/>
        </w:numPr>
        <w:spacing w:line="256" w:lineRule="auto"/>
        <w:ind w:leftChars="0"/>
        <w:contextualSpacing/>
        <w:jc w:val="both"/>
        <w:rPr>
          <w:szCs w:val="20"/>
          <w:lang w:eastAsia="ko-KR"/>
        </w:rPr>
      </w:pPr>
      <w:r>
        <w:rPr>
          <w:szCs w:val="20"/>
          <w:lang w:eastAsia="ko-KR"/>
        </w:rPr>
        <w:t>FFS: Which scenario Option 1 is used</w:t>
      </w:r>
      <w:r>
        <w:rPr>
          <w:rFonts w:eastAsia="宋体" w:hint="eastAsia"/>
          <w:szCs w:val="20"/>
          <w:lang w:val="en-US" w:eastAsia="zh-CN"/>
        </w:rPr>
        <w:tab/>
      </w:r>
      <w:r>
        <w:rPr>
          <w:rFonts w:eastAsia="宋体" w:hint="eastAsia"/>
          <w:szCs w:val="20"/>
          <w:lang w:val="en-US" w:eastAsia="zh-CN"/>
        </w:rPr>
        <w:tab/>
      </w:r>
    </w:p>
    <w:p w:rsidR="00625061" w:rsidRDefault="0033434C">
      <w:pPr>
        <w:pStyle w:val="aff2"/>
        <w:numPr>
          <w:ilvl w:val="0"/>
          <w:numId w:val="7"/>
        </w:numPr>
        <w:spacing w:after="160" w:line="256" w:lineRule="auto"/>
        <w:ind w:leftChars="0"/>
        <w:contextualSpacing/>
        <w:jc w:val="both"/>
        <w:rPr>
          <w:szCs w:val="20"/>
          <w:lang w:eastAsia="ko-KR"/>
        </w:rPr>
      </w:pPr>
      <w:r>
        <w:rPr>
          <w:szCs w:val="20"/>
          <w:lang w:eastAsia="ko-KR"/>
        </w:rPr>
        <w:t>O</w:t>
      </w:r>
      <w:r>
        <w:rPr>
          <w:szCs w:val="20"/>
          <w:lang w:eastAsia="ko-KR"/>
        </w:rPr>
        <w:t>ption 2: Configuration/indication of the number N of on-demand SSB bursts to be transmitted after on-demand SSB is indicated</w:t>
      </w:r>
    </w:p>
    <w:p w:rsidR="00625061" w:rsidRDefault="0033434C">
      <w:pPr>
        <w:pStyle w:val="aff2"/>
        <w:numPr>
          <w:ilvl w:val="1"/>
          <w:numId w:val="7"/>
        </w:numPr>
        <w:spacing w:after="160" w:line="256" w:lineRule="auto"/>
        <w:ind w:leftChars="0"/>
        <w:contextualSpacing/>
        <w:jc w:val="both"/>
        <w:rPr>
          <w:szCs w:val="20"/>
          <w:lang w:eastAsia="ko-KR"/>
        </w:rPr>
      </w:pPr>
      <w:r>
        <w:rPr>
          <w:szCs w:val="20"/>
          <w:lang w:eastAsia="ko-KR"/>
        </w:rPr>
        <w:t>FFS: Whether Option 4, 4a is needed in addition to Option 2</w:t>
      </w:r>
      <w:r>
        <w:rPr>
          <w:rFonts w:eastAsia="宋体" w:hint="eastAsia"/>
          <w:szCs w:val="20"/>
          <w:lang w:val="en-US" w:eastAsia="zh-CN"/>
        </w:rPr>
        <w:t xml:space="preserve"> </w:t>
      </w:r>
    </w:p>
    <w:p w:rsidR="00625061" w:rsidRDefault="0033434C">
      <w:pPr>
        <w:pStyle w:val="aff2"/>
        <w:numPr>
          <w:ilvl w:val="1"/>
          <w:numId w:val="7"/>
        </w:numPr>
        <w:spacing w:line="257" w:lineRule="auto"/>
        <w:ind w:leftChars="0" w:left="1446" w:hanging="363"/>
        <w:contextualSpacing/>
        <w:jc w:val="both"/>
        <w:rPr>
          <w:szCs w:val="20"/>
          <w:lang w:eastAsia="ko-KR"/>
        </w:rPr>
      </w:pPr>
      <w:r>
        <w:rPr>
          <w:szCs w:val="20"/>
          <w:lang w:eastAsia="ko-KR"/>
        </w:rPr>
        <w:t>FFS: Whether the value of N can be implicitly determined using a timer</w:t>
      </w:r>
    </w:p>
    <w:p w:rsidR="00625061" w:rsidRDefault="00625061">
      <w:pPr>
        <w:spacing w:before="0" w:after="0"/>
        <w:rPr>
          <w:lang w:eastAsia="zh-CN"/>
        </w:rPr>
      </w:pPr>
    </w:p>
    <w:p w:rsidR="00625061" w:rsidRDefault="0033434C">
      <w:pPr>
        <w:spacing w:before="0" w:after="0"/>
        <w:jc w:val="both"/>
        <w:rPr>
          <w:bCs/>
          <w:lang w:eastAsia="zh-CN"/>
        </w:rPr>
      </w:pPr>
      <w:r>
        <w:rPr>
          <w:bCs/>
          <w:lang w:eastAsia="zh-CN"/>
        </w:rPr>
        <w:t>In this contribution, we concentrate on discuss</w:t>
      </w:r>
      <w:r>
        <w:rPr>
          <w:rFonts w:hint="eastAsia"/>
          <w:bCs/>
          <w:lang w:val="en-US" w:eastAsia="zh-CN"/>
        </w:rPr>
        <w:t xml:space="preserve">ing the applicable scenario, indication method and L1 measurement of </w:t>
      </w:r>
      <w:r>
        <w:rPr>
          <w:bCs/>
          <w:lang w:eastAsia="zh-CN"/>
        </w:rPr>
        <w:t xml:space="preserve">on-demand SSB </w:t>
      </w:r>
      <w:r>
        <w:rPr>
          <w:rFonts w:hint="eastAsia"/>
          <w:bCs/>
          <w:lang w:val="en-US" w:eastAsia="zh-CN"/>
        </w:rPr>
        <w:t xml:space="preserve">in </w:t>
      </w:r>
      <w:r>
        <w:rPr>
          <w:rFonts w:hint="eastAsia"/>
          <w:bCs/>
          <w:lang w:eastAsia="zh-CN"/>
        </w:rPr>
        <w:t>SCell</w:t>
      </w:r>
      <w:r>
        <w:rPr>
          <w:rFonts w:hint="eastAsia"/>
          <w:bCs/>
          <w:lang w:val="en-US" w:eastAsia="zh-CN"/>
        </w:rPr>
        <w:t xml:space="preserve"> for connected UEs</w:t>
      </w:r>
      <w:r>
        <w:rPr>
          <w:bCs/>
          <w:lang w:eastAsia="zh-CN"/>
        </w:rPr>
        <w:t>.</w:t>
      </w:r>
    </w:p>
    <w:p w:rsidR="00625061" w:rsidRDefault="0033434C">
      <w:pPr>
        <w:pStyle w:val="1"/>
        <w:numPr>
          <w:ilvl w:val="0"/>
          <w:numId w:val="6"/>
        </w:numPr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>Discussion on whether on-demand SSB is CD-SSB</w:t>
      </w:r>
    </w:p>
    <w:p w:rsidR="00625061" w:rsidRDefault="0033434C">
      <w:pPr>
        <w:spacing w:afterLines="50" w:after="120"/>
        <w:jc w:val="both"/>
        <w:rPr>
          <w:lang w:val="en-US" w:eastAsia="zh-CN"/>
        </w:rPr>
      </w:pPr>
      <w:r>
        <w:t xml:space="preserve">Regarding the UE assumption on SSB transmission on a cell supporting on-demand SSB SCell operation, </w:t>
      </w:r>
      <w:r>
        <w:rPr>
          <w:rFonts w:hint="eastAsia"/>
          <w:lang w:val="en-US" w:eastAsia="zh-CN"/>
        </w:rPr>
        <w:t>RAN1#118 meeting has achieved following agreement. One remaining issue is w</w:t>
      </w:r>
      <w:r>
        <w:t xml:space="preserve">hether on-demand SSB </w:t>
      </w:r>
      <w:r>
        <w:rPr>
          <w:rFonts w:hint="eastAsia"/>
          <w:lang w:val="en-US" w:eastAsia="zh-CN"/>
        </w:rPr>
        <w:t xml:space="preserve">in SCell can be </w:t>
      </w:r>
      <w:r>
        <w:rPr>
          <w:rFonts w:eastAsia="Malgun Gothic"/>
          <w:lang w:val="en-US" w:eastAsia="ko-KR"/>
        </w:rPr>
        <w:t>CD-SSB located on sync-raster</w:t>
      </w:r>
      <w:r>
        <w:rPr>
          <w:rFonts w:hint="eastAsia"/>
          <w:lang w:val="en-US" w:eastAsia="zh-CN"/>
        </w:rPr>
        <w:t xml:space="preserve">. </w:t>
      </w:r>
    </w:p>
    <w:p w:rsidR="00625061" w:rsidRDefault="0033434C">
      <w:pPr>
        <w:spacing w:before="0" w:after="60"/>
        <w:rPr>
          <w:b/>
          <w:bCs/>
          <w:highlight w:val="green"/>
          <w:lang w:val="en-US" w:eastAsia="zh-CN"/>
        </w:rPr>
      </w:pPr>
      <w:r>
        <w:rPr>
          <w:b/>
          <w:bCs/>
          <w:highlight w:val="green"/>
          <w:lang w:val="en-US" w:eastAsia="zh-CN"/>
        </w:rPr>
        <w:t>Agreement</w:t>
      </w:r>
    </w:p>
    <w:p w:rsidR="00625061" w:rsidRDefault="0033434C">
      <w:pPr>
        <w:spacing w:before="0" w:after="0"/>
        <w:rPr>
          <w:rFonts w:eastAsia="Malgun Gothic"/>
          <w:lang w:val="en-US"/>
        </w:rPr>
      </w:pPr>
      <w:r>
        <w:rPr>
          <w:rFonts w:hint="eastAsia"/>
          <w:lang w:eastAsia="ko-KR"/>
        </w:rPr>
        <w:t>For</w:t>
      </w:r>
      <w:r>
        <w:t xml:space="preserve"> a cell supporting on-demand SSB SCell operation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at least the following is supported</w:t>
      </w:r>
    </w:p>
    <w:p w:rsidR="00625061" w:rsidRDefault="0033434C">
      <w:pPr>
        <w:pStyle w:val="aff2"/>
        <w:numPr>
          <w:ilvl w:val="0"/>
          <w:numId w:val="7"/>
        </w:numPr>
        <w:spacing w:before="0" w:line="257" w:lineRule="auto"/>
        <w:ind w:leftChars="0" w:left="726" w:hanging="363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>On-demand SSB on the cell is not located on synchronization raster.</w:t>
      </w:r>
    </w:p>
    <w:p w:rsidR="00625061" w:rsidRDefault="0033434C">
      <w:pPr>
        <w:pStyle w:val="aff2"/>
        <w:numPr>
          <w:ilvl w:val="0"/>
          <w:numId w:val="7"/>
        </w:numPr>
        <w:spacing w:line="257" w:lineRule="auto"/>
        <w:ind w:leftChars="0" w:left="726" w:hanging="363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/>
          <w:lang w:val="en-US" w:eastAsia="ko-KR"/>
        </w:rPr>
        <w:lastRenderedPageBreak/>
        <w:t>O</w:t>
      </w:r>
      <w:r>
        <w:rPr>
          <w:rFonts w:ascii="Times New Roman" w:eastAsia="Malgun Gothic" w:hAnsi="Times New Roman" w:hint="eastAsia"/>
          <w:lang w:val="en-US" w:eastAsia="ko-KR"/>
        </w:rPr>
        <w:t xml:space="preserve">n-demand SSB on the cell is non-cell-defining SSB </w:t>
      </w:r>
    </w:p>
    <w:p w:rsidR="00625061" w:rsidRDefault="0033434C">
      <w:pPr>
        <w:spacing w:before="0" w:after="0"/>
        <w:jc w:val="both"/>
        <w:rPr>
          <w:lang w:val="en-US" w:eastAsia="zh-CN"/>
        </w:rPr>
      </w:pPr>
      <w:r>
        <w:rPr>
          <w:rFonts w:eastAsia="Malgun Gothic"/>
          <w:lang w:val="en-US" w:eastAsia="ko-KR"/>
        </w:rPr>
        <w:t>FFS: Additional support of OD-SSB for CD-SSB lo</w:t>
      </w:r>
      <w:r>
        <w:rPr>
          <w:rFonts w:eastAsia="Malgun Gothic"/>
          <w:lang w:val="en-US" w:eastAsia="ko-KR"/>
        </w:rPr>
        <w:t>cated on sync-raster</w:t>
      </w:r>
      <w:r>
        <w:rPr>
          <w:rFonts w:hint="eastAsia"/>
          <w:lang w:val="en-US" w:eastAsia="zh-CN"/>
        </w:rPr>
        <w:t xml:space="preserve"> </w:t>
      </w:r>
    </w:p>
    <w:p w:rsidR="00625061" w:rsidRDefault="0033434C">
      <w:pPr>
        <w:spacing w:afterLines="5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agenda 9.5.3, </w:t>
      </w:r>
      <w:r>
        <w:rPr>
          <w:sz w:val="21"/>
          <w:szCs w:val="21"/>
          <w:lang w:val="en-US" w:eastAsia="zh-CN"/>
        </w:rPr>
        <w:t>t</w:t>
      </w:r>
      <w:r>
        <w:rPr>
          <w:rFonts w:hint="eastAsia"/>
          <w:sz w:val="21"/>
          <w:szCs w:val="21"/>
          <w:lang w:val="en-US" w:eastAsia="zh-CN"/>
        </w:rPr>
        <w:t xml:space="preserve">he following conclusion was achieved during RAN1#119 meeting. SSB </w:t>
      </w:r>
      <w:r>
        <w:rPr>
          <w:rFonts w:eastAsia="Batang"/>
          <w:lang w:eastAsia="zh-CN"/>
        </w:rPr>
        <w:t xml:space="preserve">adaptation </w:t>
      </w:r>
      <w:r>
        <w:rPr>
          <w:rFonts w:eastAsia="Batang" w:hint="eastAsia"/>
          <w:lang w:val="en-US" w:eastAsia="zh-CN"/>
        </w:rPr>
        <w:t xml:space="preserve">in PCell </w:t>
      </w:r>
      <w:r>
        <w:rPr>
          <w:rFonts w:eastAsia="Batang"/>
          <w:lang w:eastAsia="zh-CN"/>
        </w:rPr>
        <w:t>is not supported</w:t>
      </w:r>
      <w:r>
        <w:rPr>
          <w:rFonts w:eastAsia="Batang" w:hint="eastAsia"/>
          <w:lang w:val="en-US" w:eastAsia="zh-CN"/>
        </w:rPr>
        <w:t>.</w:t>
      </w:r>
    </w:p>
    <w:p w:rsidR="00625061" w:rsidRDefault="0033434C">
      <w:pPr>
        <w:spacing w:after="0" w:line="260" w:lineRule="auto"/>
        <w:rPr>
          <w:b/>
          <w:bCs/>
        </w:rPr>
      </w:pPr>
      <w:r>
        <w:rPr>
          <w:b/>
          <w:bCs/>
        </w:rPr>
        <w:t>Conclusion</w:t>
      </w:r>
    </w:p>
    <w:p w:rsidR="00625061" w:rsidRDefault="0033434C">
      <w:pPr>
        <w:spacing w:before="0" w:after="0"/>
      </w:pPr>
      <w:r>
        <w:t>There is no RAN1 consensus to support SSB adaptation in time domain for Rel-19 NES-capable UE’s PCell</w:t>
      </w:r>
      <w:r>
        <w:t xml:space="preserve"> (connected mode)</w:t>
      </w:r>
    </w:p>
    <w:p w:rsidR="00625061" w:rsidRDefault="0033434C">
      <w:pPr>
        <w:spacing w:afterLines="50" w:after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 xml:space="preserve">If </w:t>
      </w:r>
      <w:r>
        <w:t xml:space="preserve">on-demand SSB </w:t>
      </w:r>
      <w:r>
        <w:rPr>
          <w:rFonts w:hint="eastAsia"/>
          <w:lang w:val="en-US" w:eastAsia="zh-CN"/>
        </w:rPr>
        <w:t xml:space="preserve">in SCell is </w:t>
      </w:r>
      <w:r>
        <w:rPr>
          <w:rFonts w:eastAsia="Malgun Gothic"/>
          <w:lang w:val="en-US" w:eastAsia="ko-KR"/>
        </w:rPr>
        <w:t>CD-SSB located on sync-raster</w:t>
      </w:r>
      <w:r>
        <w:rPr>
          <w:rFonts w:hint="eastAsia"/>
          <w:lang w:val="en-US" w:eastAsia="zh-CN"/>
        </w:rPr>
        <w:t xml:space="preserve">, legacy UEs may </w:t>
      </w:r>
      <w:r>
        <w:rPr>
          <w:lang w:val="en-US" w:eastAsia="zh-CN"/>
        </w:rPr>
        <w:t xml:space="preserve">successfully </w:t>
      </w:r>
      <w:r>
        <w:rPr>
          <w:rFonts w:hint="eastAsia"/>
          <w:lang w:val="en-US" w:eastAsia="zh-CN"/>
        </w:rPr>
        <w:t xml:space="preserve">access to the NES SCell when CD-SSB is present, </w:t>
      </w:r>
      <w:r>
        <w:rPr>
          <w:sz w:val="21"/>
          <w:szCs w:val="21"/>
          <w:lang w:val="en-US" w:eastAsia="zh-CN"/>
        </w:rPr>
        <w:t xml:space="preserve">the corresponding </w:t>
      </w:r>
      <w:r>
        <w:rPr>
          <w:rFonts w:hint="eastAsia"/>
          <w:sz w:val="21"/>
          <w:szCs w:val="21"/>
          <w:lang w:val="en-US" w:eastAsia="zh-CN"/>
        </w:rPr>
        <w:t>SC</w:t>
      </w:r>
      <w:r>
        <w:rPr>
          <w:sz w:val="21"/>
          <w:szCs w:val="21"/>
          <w:lang w:val="en-US" w:eastAsia="zh-CN"/>
        </w:rPr>
        <w:t xml:space="preserve">ell may be considered as a PCell for another </w:t>
      </w:r>
      <w:r>
        <w:rPr>
          <w:rFonts w:eastAsia="Batang"/>
          <w:lang w:eastAsia="zh-CN"/>
        </w:rPr>
        <w:t>Rel-19 NES-capable UE</w:t>
      </w:r>
      <w:r>
        <w:rPr>
          <w:rFonts w:hint="eastAsia"/>
          <w:sz w:val="21"/>
          <w:szCs w:val="21"/>
          <w:lang w:val="en-US" w:eastAsia="zh-CN"/>
        </w:rPr>
        <w:t>, which violates</w:t>
      </w:r>
      <w:r>
        <w:rPr>
          <w:rFonts w:hint="eastAsia"/>
          <w:sz w:val="21"/>
          <w:szCs w:val="21"/>
          <w:lang w:val="en-US" w:eastAsia="zh-CN"/>
        </w:rPr>
        <w:t xml:space="preserve"> the agreement in agenda 9.5.3. </w:t>
      </w:r>
      <w:r>
        <w:rPr>
          <w:rFonts w:hint="eastAsia"/>
          <w:lang w:val="en-US" w:eastAsia="zh-CN"/>
        </w:rPr>
        <w:t>Besides, c</w:t>
      </w:r>
      <w:r>
        <w:rPr>
          <w:lang w:val="en-US" w:eastAsia="zh-CN"/>
        </w:rPr>
        <w:t>onsidering t</w:t>
      </w:r>
      <w:r>
        <w:rPr>
          <w:rFonts w:hint="eastAsia"/>
          <w:lang w:val="en-US" w:eastAsia="zh-CN"/>
        </w:rPr>
        <w:t>he data transmission of legacy UEs relies on L1 measurement for beam tracking and RLM, and L3 measurement for quality evaluation of serving cell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gNB </w:t>
      </w:r>
      <w:r>
        <w:rPr>
          <w:lang w:val="en-US" w:eastAsia="zh-CN"/>
        </w:rPr>
        <w:t xml:space="preserve">cannot </w:t>
      </w:r>
      <w:r>
        <w:rPr>
          <w:rFonts w:hint="eastAsia"/>
          <w:lang w:val="en-US" w:eastAsia="zh-CN"/>
        </w:rPr>
        <w:t>turn off</w:t>
      </w:r>
      <w:r>
        <w:rPr>
          <w:lang w:val="en-US" w:eastAsia="zh-CN"/>
        </w:rPr>
        <w:t xml:space="preserve"> its</w:t>
      </w:r>
      <w:r>
        <w:rPr>
          <w:rFonts w:hint="eastAsia"/>
          <w:lang w:val="en-US" w:eastAsia="zh-CN"/>
        </w:rPr>
        <w:t xml:space="preserve"> SSB </w:t>
      </w:r>
      <w:r>
        <w:rPr>
          <w:lang w:val="en-US" w:eastAsia="zh-CN"/>
        </w:rPr>
        <w:t>anymore</w:t>
      </w:r>
      <w:r>
        <w:rPr>
          <w:rFonts w:hint="eastAsia"/>
          <w:lang w:val="en-US" w:eastAsia="zh-CN"/>
        </w:rPr>
        <w:t>, resulting in low NE</w:t>
      </w:r>
      <w:r>
        <w:rPr>
          <w:rFonts w:hint="eastAsia"/>
          <w:lang w:val="en-US" w:eastAsia="zh-CN"/>
        </w:rPr>
        <w:t>S gain.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therwise</w:t>
      </w:r>
      <w:r>
        <w:rPr>
          <w:rFonts w:hint="eastAsia"/>
          <w:lang w:val="en-US" w:eastAsia="zh-CN"/>
        </w:rPr>
        <w:t>, if gNB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turns off</w:t>
      </w:r>
      <w:r>
        <w:rPr>
          <w:lang w:val="en-US" w:eastAsia="zh-CN"/>
        </w:rPr>
        <w:t xml:space="preserve"> </w:t>
      </w:r>
      <w:r>
        <w:t>on-demand SSB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legacy UEs cannot work properly in the NES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ell</w:t>
      </w:r>
      <w:r>
        <w:rPr>
          <w:rFonts w:hint="eastAsia"/>
          <w:lang w:val="en-US" w:eastAsia="zh-CN"/>
        </w:rPr>
        <w:t>.</w:t>
      </w:r>
    </w:p>
    <w:p w:rsidR="00625061" w:rsidRDefault="0033434C">
      <w:pPr>
        <w:snapToGrid w:val="0"/>
        <w:jc w:val="both"/>
        <w:rPr>
          <w:sz w:val="21"/>
          <w:lang w:val="en-US" w:eastAsia="zh-CN"/>
        </w:rPr>
      </w:pPr>
      <w:r>
        <w:rPr>
          <w:rFonts w:hint="eastAsia"/>
          <w:lang w:val="en-US" w:eastAsia="zh-CN"/>
        </w:rPr>
        <w:t xml:space="preserve">Therefore, </w:t>
      </w:r>
      <w:r>
        <w:t xml:space="preserve">on-demand SSB </w:t>
      </w:r>
      <w:r>
        <w:rPr>
          <w:rFonts w:hint="eastAsia"/>
          <w:lang w:val="en-US" w:eastAsia="zh-CN"/>
        </w:rPr>
        <w:t>in SCell</w:t>
      </w:r>
      <w:r>
        <w:rPr>
          <w:sz w:val="21"/>
          <w:szCs w:val="21"/>
          <w:lang w:val="en-US" w:eastAsia="zh-CN"/>
        </w:rPr>
        <w:t xml:space="preserve"> can </w:t>
      </w:r>
      <w:r>
        <w:rPr>
          <w:rFonts w:hint="eastAsia"/>
          <w:sz w:val="21"/>
          <w:szCs w:val="21"/>
          <w:lang w:val="en-US" w:eastAsia="zh-CN"/>
        </w:rPr>
        <w:t xml:space="preserve">only </w:t>
      </w:r>
      <w:r>
        <w:rPr>
          <w:sz w:val="21"/>
          <w:szCs w:val="21"/>
          <w:lang w:val="en-US" w:eastAsia="zh-CN"/>
        </w:rPr>
        <w:t>be NCD-SSB</w:t>
      </w:r>
      <w:r>
        <w:rPr>
          <w:rFonts w:hint="eastAsia"/>
          <w:sz w:val="21"/>
          <w:szCs w:val="21"/>
          <w:lang w:val="en-US" w:eastAsia="zh-CN"/>
        </w:rPr>
        <w:t xml:space="preserve"> or </w:t>
      </w:r>
      <w:r>
        <w:rPr>
          <w:sz w:val="21"/>
          <w:szCs w:val="21"/>
          <w:lang w:val="en-US" w:eastAsia="zh-CN"/>
        </w:rPr>
        <w:t>not CD-SSB (e.g., SSB not on sync raster)</w:t>
      </w:r>
      <w:r>
        <w:rPr>
          <w:rFonts w:hint="eastAsia"/>
          <w:sz w:val="21"/>
          <w:szCs w:val="21"/>
          <w:lang w:val="en-US" w:eastAsia="zh-CN"/>
        </w:rPr>
        <w:t>. T</w:t>
      </w:r>
      <w:r>
        <w:rPr>
          <w:sz w:val="21"/>
          <w:lang w:val="en-US" w:eastAsia="zh-CN"/>
        </w:rPr>
        <w:t xml:space="preserve">he </w:t>
      </w:r>
      <w:r>
        <w:rPr>
          <w:rFonts w:hint="eastAsia"/>
          <w:sz w:val="21"/>
          <w:lang w:val="en-US" w:eastAsia="zh-CN"/>
        </w:rPr>
        <w:t>c</w:t>
      </w:r>
      <w:r>
        <w:rPr>
          <w:sz w:val="21"/>
          <w:lang w:val="en-US" w:eastAsia="zh-CN"/>
        </w:rPr>
        <w:t xml:space="preserve">ell </w:t>
      </w:r>
      <w:r>
        <w:t>supporting on-demand SSB SCell operation</w:t>
      </w:r>
      <w:r>
        <w:rPr>
          <w:rFonts w:hint="eastAsia"/>
          <w:lang w:val="en-US" w:eastAsia="zh-CN"/>
        </w:rPr>
        <w:t xml:space="preserve"> </w:t>
      </w:r>
      <w:r>
        <w:rPr>
          <w:sz w:val="21"/>
          <w:lang w:val="en-US" w:eastAsia="zh-CN"/>
        </w:rPr>
        <w:t xml:space="preserve">can </w:t>
      </w:r>
      <w:r>
        <w:rPr>
          <w:sz w:val="21"/>
          <w:lang w:val="en-US" w:eastAsia="zh-CN"/>
        </w:rPr>
        <w:t>only be a SCell for both R19 NES-capable UE</w:t>
      </w:r>
      <w:r>
        <w:rPr>
          <w:rFonts w:hint="eastAsia"/>
          <w:sz w:val="21"/>
          <w:lang w:val="en-US" w:eastAsia="zh-CN"/>
        </w:rPr>
        <w:t>s</w:t>
      </w:r>
      <w:r>
        <w:rPr>
          <w:sz w:val="21"/>
          <w:lang w:val="en-US" w:eastAsia="zh-CN"/>
        </w:rPr>
        <w:t xml:space="preserve"> and other UE</w:t>
      </w:r>
      <w:r>
        <w:rPr>
          <w:rFonts w:hint="eastAsia"/>
          <w:sz w:val="21"/>
          <w:lang w:val="en-US" w:eastAsia="zh-CN"/>
        </w:rPr>
        <w:t>s</w:t>
      </w:r>
      <w:r>
        <w:rPr>
          <w:sz w:val="21"/>
          <w:lang w:val="en-US" w:eastAsia="zh-CN"/>
        </w:rPr>
        <w:t>.</w:t>
      </w:r>
    </w:p>
    <w:p w:rsidR="00625061" w:rsidRDefault="0033434C">
      <w:pPr>
        <w:snapToGrid w:val="0"/>
        <w:spacing w:after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eastAsia="ko-KR"/>
        </w:rPr>
        <w:t>For</w:t>
      </w:r>
      <w:r>
        <w:rPr>
          <w:b/>
          <w:bCs/>
        </w:rPr>
        <w:t xml:space="preserve"> a cell supporting on-demand SSB SCell operation</w:t>
      </w:r>
      <w:r>
        <w:rPr>
          <w:rFonts w:hint="eastAsia"/>
          <w:b/>
          <w:bCs/>
          <w:lang w:eastAsia="ko-KR"/>
        </w:rPr>
        <w:t>,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</w:rPr>
        <w:t xml:space="preserve">on-demand SSB </w:t>
      </w:r>
      <w:r>
        <w:rPr>
          <w:rFonts w:hint="eastAsia"/>
          <w:b/>
          <w:bCs/>
          <w:lang w:val="en-US" w:eastAsia="zh-CN"/>
        </w:rPr>
        <w:t xml:space="preserve">can not be </w:t>
      </w:r>
      <w:r>
        <w:rPr>
          <w:rFonts w:eastAsia="Malgun Gothic"/>
          <w:b/>
          <w:bCs/>
          <w:lang w:val="en-US" w:eastAsia="ko-KR"/>
        </w:rPr>
        <w:t>CD-SSB located on sync-raster</w:t>
      </w:r>
      <w:r>
        <w:rPr>
          <w:rFonts w:hint="eastAsia"/>
          <w:b/>
          <w:bCs/>
          <w:lang w:val="en-US" w:eastAsia="zh-CN"/>
        </w:rPr>
        <w:t>.</w:t>
      </w:r>
    </w:p>
    <w:p w:rsidR="00625061" w:rsidRDefault="0033434C">
      <w:pPr>
        <w:numPr>
          <w:ilvl w:val="0"/>
          <w:numId w:val="8"/>
        </w:numPr>
        <w:snapToGrid w:val="0"/>
        <w:spacing w:after="0"/>
        <w:ind w:leftChars="200" w:left="820" w:rightChars="100" w:right="200"/>
        <w:jc w:val="both"/>
        <w:rPr>
          <w:b/>
          <w:lang w:val="en-US" w:eastAsia="zh-CN"/>
        </w:rPr>
      </w:pPr>
      <w:r>
        <w:rPr>
          <w:b/>
          <w:lang w:val="en-US" w:eastAsia="zh-CN"/>
        </w:rPr>
        <w:t>Note that the cell can only be a SCell for both R19 NES-capable UE</w:t>
      </w:r>
      <w:r>
        <w:rPr>
          <w:rFonts w:hint="eastAsia"/>
          <w:b/>
          <w:lang w:val="en-US" w:eastAsia="zh-CN"/>
        </w:rPr>
        <w:t>s</w:t>
      </w:r>
      <w:r>
        <w:rPr>
          <w:b/>
          <w:lang w:val="en-US" w:eastAsia="zh-CN"/>
        </w:rPr>
        <w:t xml:space="preserve"> and oth</w:t>
      </w:r>
      <w:r>
        <w:rPr>
          <w:b/>
          <w:lang w:val="en-US" w:eastAsia="zh-CN"/>
        </w:rPr>
        <w:t>er UE</w:t>
      </w:r>
      <w:r>
        <w:rPr>
          <w:rFonts w:hint="eastAsia"/>
          <w:b/>
          <w:lang w:val="en-US" w:eastAsia="zh-CN"/>
        </w:rPr>
        <w:t>s</w:t>
      </w:r>
      <w:r>
        <w:rPr>
          <w:b/>
          <w:lang w:val="en-US" w:eastAsia="zh-CN"/>
        </w:rPr>
        <w:t>.</w:t>
      </w:r>
    </w:p>
    <w:p w:rsidR="00625061" w:rsidRDefault="0033434C">
      <w:pPr>
        <w:pStyle w:val="1"/>
        <w:numPr>
          <w:ilvl w:val="0"/>
          <w:numId w:val="6"/>
        </w:numPr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>Discussion on on-demand SSB SCell operation</w:t>
      </w:r>
    </w:p>
    <w:p w:rsidR="00625061" w:rsidRDefault="0033434C">
      <w:pPr>
        <w:spacing w:beforeLines="50" w:afterLines="50" w:after="120"/>
        <w:jc w:val="both"/>
        <w:rPr>
          <w:lang w:val="en-US" w:eastAsia="zh-CN"/>
        </w:rPr>
      </w:pPr>
      <w:r>
        <w:rPr>
          <w:rFonts w:hint="eastAsia"/>
          <w:bCs/>
          <w:lang w:val="en-US" w:eastAsia="zh-CN"/>
        </w:rPr>
        <w:t xml:space="preserve">RAN1#116b meeting has </w:t>
      </w:r>
      <w:r>
        <w:t xml:space="preserve">identified </w:t>
      </w:r>
      <w:r>
        <w:rPr>
          <w:rFonts w:hint="eastAsia"/>
          <w:lang w:val="en-US" w:eastAsia="zh-CN"/>
        </w:rPr>
        <w:t xml:space="preserve">following four </w:t>
      </w:r>
      <w:r>
        <w:t>scenarios for on-demand SSB SCell operation</w:t>
      </w:r>
      <w:r>
        <w:rPr>
          <w:rFonts w:hint="eastAsia"/>
          <w:lang w:val="en-US" w:eastAsia="zh-CN"/>
        </w:rPr>
        <w:t>:</w:t>
      </w:r>
    </w:p>
    <w:p w:rsidR="00625061" w:rsidRDefault="0033434C">
      <w:pPr>
        <w:numPr>
          <w:ilvl w:val="0"/>
          <w:numId w:val="7"/>
        </w:numPr>
        <w:contextualSpacing/>
        <w:jc w:val="both"/>
        <w:rPr>
          <w:lang w:val="en-US" w:eastAsia="zh-CN"/>
        </w:rPr>
      </w:pPr>
      <w:r>
        <w:rPr>
          <w:rFonts w:eastAsia="Times New Roman"/>
          <w:lang w:val="en-US" w:eastAsia="zh-CN"/>
        </w:rPr>
        <w:t xml:space="preserve">Scenario #2: SCell is configured to a UE but before the UE receives SCell activation command (e.g., as defined </w:t>
      </w:r>
      <w:r>
        <w:rPr>
          <w:rFonts w:eastAsia="Times New Roman"/>
          <w:lang w:val="en-US" w:eastAsia="zh-CN"/>
        </w:rPr>
        <w:t>in TS 38.321)</w:t>
      </w:r>
      <w:r>
        <w:rPr>
          <w:rFonts w:hint="eastAsia"/>
          <w:lang w:val="en-US" w:eastAsia="zh-CN"/>
        </w:rPr>
        <w:t xml:space="preserve"> </w:t>
      </w:r>
    </w:p>
    <w:p w:rsidR="00625061" w:rsidRDefault="0033434C">
      <w:pPr>
        <w:numPr>
          <w:ilvl w:val="0"/>
          <w:numId w:val="7"/>
        </w:numPr>
        <w:contextualSpacing/>
        <w:jc w:val="both"/>
        <w:rPr>
          <w:rFonts w:eastAsia="Malgun Gothic"/>
        </w:rPr>
      </w:pPr>
      <w:r>
        <w:rPr>
          <w:rFonts w:hint="eastAsia"/>
          <w:lang w:val="en-US" w:eastAsia="zh-CN"/>
        </w:rPr>
        <w:t>Scenario #2A:</w:t>
      </w:r>
      <w:r w:rsidR="0083010C">
        <w:rPr>
          <w:lang w:val="en-US" w:eastAsia="zh-CN"/>
        </w:rPr>
        <w:t xml:space="preserve"> </w:t>
      </w:r>
      <w:r>
        <w:rPr>
          <w:rFonts w:eastAsia="Malgun Gothic" w:hint="eastAsia"/>
          <w:lang w:eastAsia="ko-KR"/>
        </w:rPr>
        <w:t xml:space="preserve">When </w:t>
      </w:r>
      <w:r>
        <w:t>UE receives SCell activation command (e.g., as defined in TS 38.321)</w:t>
      </w:r>
    </w:p>
    <w:p w:rsidR="00625061" w:rsidRDefault="0033434C">
      <w:pPr>
        <w:numPr>
          <w:ilvl w:val="0"/>
          <w:numId w:val="7"/>
        </w:numPr>
        <w:contextualSpacing/>
        <w:jc w:val="both"/>
        <w:rPr>
          <w:rFonts w:eastAsia="Malgun Gothic"/>
        </w:rPr>
      </w:pPr>
      <w:r>
        <w:rPr>
          <w:rFonts w:eastAsia="Malgun Gothic" w:hint="eastAsia"/>
          <w:lang w:eastAsia="ko-KR"/>
        </w:rPr>
        <w:t>Scenario #3A</w:t>
      </w:r>
      <w:r>
        <w:rPr>
          <w:rFonts w:hint="eastAsia"/>
          <w:lang w:val="en-US" w:eastAsia="zh-CN"/>
        </w:rPr>
        <w:t xml:space="preserve">: </w:t>
      </w:r>
      <w:r>
        <w:rPr>
          <w:rFonts w:eastAsia="Malgun Gothic"/>
          <w:lang w:eastAsia="ko-KR"/>
        </w:rPr>
        <w:t>A</w:t>
      </w:r>
      <w:r>
        <w:t>fter UE receives SCell activation command (e.g., as defined in TS 38.321)</w:t>
      </w:r>
      <w:r>
        <w:rPr>
          <w:rFonts w:hint="eastAsia"/>
          <w:lang w:eastAsia="ko-KR"/>
        </w:rPr>
        <w:t xml:space="preserve"> until SCell activation is completed</w:t>
      </w:r>
    </w:p>
    <w:p w:rsidR="00625061" w:rsidRDefault="0033434C">
      <w:pPr>
        <w:numPr>
          <w:ilvl w:val="0"/>
          <w:numId w:val="7"/>
        </w:numPr>
        <w:spacing w:beforeLines="50" w:afterLines="50" w:after="120"/>
        <w:contextualSpacing/>
        <w:jc w:val="both"/>
        <w:rPr>
          <w:rFonts w:eastAsia="Malgun Gothic"/>
        </w:rPr>
      </w:pPr>
      <w:r>
        <w:rPr>
          <w:rFonts w:eastAsia="Malgun Gothic" w:hint="eastAsia"/>
          <w:lang w:eastAsia="ko-KR"/>
        </w:rPr>
        <w:t>Scenario #3B</w:t>
      </w:r>
      <w:r>
        <w:rPr>
          <w:rFonts w:hint="eastAsia"/>
          <w:lang w:val="en-US" w:eastAsia="zh-CN"/>
        </w:rPr>
        <w:t xml:space="preserve">: When SCell </w:t>
      </w:r>
      <w:r>
        <w:rPr>
          <w:rFonts w:hint="eastAsia"/>
          <w:lang w:val="en-US" w:eastAsia="zh-CN"/>
        </w:rPr>
        <w:t>activation is completed and SCell is activated or after SCell activation is completed and SCell is activated</w:t>
      </w:r>
    </w:p>
    <w:p w:rsidR="00625061" w:rsidRDefault="00625061">
      <w:pPr>
        <w:spacing w:beforeLines="50" w:afterLines="50" w:after="120"/>
        <w:ind w:left="360"/>
        <w:contextualSpacing/>
        <w:jc w:val="both"/>
        <w:rPr>
          <w:rFonts w:eastAsia="Malgun Gothic"/>
        </w:rPr>
      </w:pPr>
    </w:p>
    <w:p w:rsidR="00625061" w:rsidRDefault="0033434C">
      <w:pPr>
        <w:spacing w:beforeLines="50" w:afterLines="50" w:after="120"/>
        <w:contextualSpacing/>
        <w:jc w:val="both"/>
        <w:rPr>
          <w:lang w:val="en-US" w:eastAsia="zh-CN"/>
        </w:rPr>
      </w:pPr>
      <w:r>
        <w:t>For the identified scenarios,</w:t>
      </w:r>
      <w:r>
        <w:rPr>
          <w:rFonts w:hint="eastAsia"/>
          <w:lang w:eastAsia="ko-KR"/>
        </w:rPr>
        <w:t xml:space="preserve"> on-demand SSB can be</w:t>
      </w:r>
      <w:r>
        <w:rPr>
          <w:lang w:eastAsia="ko-KR"/>
        </w:rPr>
        <w:t xml:space="preserve"> </w:t>
      </w:r>
      <w:r>
        <w:rPr>
          <w:lang w:val="en-US" w:eastAsia="zh-CN"/>
        </w:rPr>
        <w:t>indicated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by gNB at least for </w:t>
      </w:r>
      <w:r>
        <w:t>Scenario #2</w:t>
      </w:r>
      <w:r>
        <w:rPr>
          <w:rFonts w:hint="eastAsia"/>
          <w:lang w:eastAsia="ko-KR"/>
        </w:rPr>
        <w:t xml:space="preserve"> and Case #1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ko-KR"/>
        </w:rPr>
        <w:t>Case #</w:t>
      </w:r>
      <w:r>
        <w:rPr>
          <w:rFonts w:hint="eastAsia"/>
          <w:lang w:val="en-US" w:eastAsia="zh-CN"/>
        </w:rPr>
        <w:t xml:space="preserve">2, </w:t>
      </w:r>
      <w:r>
        <w:t>Scenario #2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ko-KR"/>
        </w:rPr>
        <w:t xml:space="preserve"> and Case #1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ko-KR"/>
        </w:rPr>
        <w:t>Case #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</w:p>
    <w:p w:rsidR="00625061" w:rsidRDefault="0033434C">
      <w:pPr>
        <w:spacing w:beforeLines="100" w:before="24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In this section, we discuss indication</w:t>
      </w:r>
      <w:r>
        <w:rPr>
          <w:bCs/>
          <w:lang w:val="en-US" w:eastAsia="zh-CN"/>
        </w:rPr>
        <w:t xml:space="preserve"> method</w:t>
      </w:r>
      <w:r>
        <w:rPr>
          <w:rFonts w:hint="eastAsia"/>
          <w:bCs/>
          <w:lang w:val="en-US" w:eastAsia="zh-CN"/>
        </w:rPr>
        <w:t xml:space="preserve"> for o</w:t>
      </w:r>
      <w:r>
        <w:rPr>
          <w:bCs/>
          <w:lang w:val="en-US" w:eastAsia="zh-CN"/>
        </w:rPr>
        <w:t>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in </w:t>
      </w:r>
      <w:r>
        <w:rPr>
          <w:rFonts w:eastAsia="Times New Roman"/>
          <w:lang w:val="en-US" w:eastAsia="zh-CN"/>
        </w:rPr>
        <w:t>Scenario #</w:t>
      </w:r>
      <w:r>
        <w:rPr>
          <w:rFonts w:eastAsia="Times New Roman" w:hint="eastAsia"/>
          <w:lang w:val="en-US" w:eastAsia="zh-CN"/>
        </w:rPr>
        <w:t>2 and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Scenario #</w:t>
      </w:r>
      <w:r>
        <w:rPr>
          <w:rFonts w:eastAsia="Times New Roman" w:hint="eastAsia"/>
          <w:lang w:val="en-US" w:eastAsia="zh-CN"/>
        </w:rPr>
        <w:t xml:space="preserve">2A, and </w:t>
      </w:r>
      <w:r>
        <w:rPr>
          <w:rFonts w:hint="eastAsia"/>
          <w:bCs/>
          <w:lang w:val="en-US" w:eastAsia="zh-CN"/>
        </w:rPr>
        <w:t xml:space="preserve">whether on-demand SSB can be applied to </w:t>
      </w:r>
      <w:r>
        <w:rPr>
          <w:rFonts w:eastAsia="Times New Roman"/>
          <w:lang w:val="en-US" w:eastAsia="zh-CN"/>
        </w:rPr>
        <w:t>Scenario #</w:t>
      </w:r>
      <w:r>
        <w:rPr>
          <w:rFonts w:eastAsia="Times New Roman" w:hint="eastAsia"/>
          <w:lang w:val="en-US" w:eastAsia="zh-CN"/>
        </w:rPr>
        <w:t>3A and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Scenario #</w:t>
      </w:r>
      <w:r>
        <w:rPr>
          <w:rFonts w:eastAsia="Times New Roman" w:hint="eastAsia"/>
          <w:lang w:val="en-US" w:eastAsia="zh-CN"/>
        </w:rPr>
        <w:t>3B.</w:t>
      </w:r>
    </w:p>
    <w:p w:rsidR="00625061" w:rsidRDefault="0033434C">
      <w:pPr>
        <w:pStyle w:val="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3.1 </w:t>
      </w:r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demand SSB </w:t>
      </w:r>
      <w:bookmarkStart w:id="6" w:name="_Hlk159082685"/>
      <w:r>
        <w:rPr>
          <w:lang w:val="en-US" w:eastAsia="zh-CN"/>
        </w:rPr>
        <w:t xml:space="preserve">SCell operation in </w:t>
      </w:r>
      <w:bookmarkEnd w:id="6"/>
      <w:r>
        <w:rPr>
          <w:rFonts w:hint="eastAsia"/>
          <w:lang w:val="en-US" w:eastAsia="zh-CN"/>
        </w:rPr>
        <w:t>Scenario #2</w:t>
      </w:r>
    </w:p>
    <w:p w:rsidR="00625061" w:rsidRDefault="0033434C">
      <w:pPr>
        <w:spacing w:beforeLines="50" w:afterLines="50" w:after="120"/>
        <w:jc w:val="both"/>
      </w:pPr>
      <w:r>
        <w:rPr>
          <w:noProof/>
          <w:lang w:val="en-US" w:eastAsia="zh-CN"/>
        </w:rPr>
        <w:drawing>
          <wp:inline distT="0" distB="0" distL="114300" distR="114300">
            <wp:extent cx="6116955" cy="1983740"/>
            <wp:effectExtent l="0" t="0" r="444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6955" cy="198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061" w:rsidRDefault="0033434C">
      <w:pPr>
        <w:spacing w:beforeLines="50" w:afterLines="50" w:after="120"/>
        <w:jc w:val="center"/>
        <w:rPr>
          <w:lang w:val="en-US" w:eastAsia="zh-CN"/>
        </w:rPr>
      </w:pPr>
      <w:r>
        <w:rPr>
          <w:rFonts w:hint="eastAsia"/>
          <w:bCs/>
          <w:lang w:val="en-US" w:eastAsia="zh-CN"/>
        </w:rPr>
        <w:t xml:space="preserve">Fig. 1 on-demand SSB triggered </w:t>
      </w:r>
      <w:r>
        <w:rPr>
          <w:rFonts w:hint="eastAsia"/>
          <w:bCs/>
          <w:lang w:val="en-US" w:eastAsia="zh-CN"/>
        </w:rPr>
        <w:t>by SR/BSR + gNB indication</w:t>
      </w:r>
    </w:p>
    <w:p w:rsidR="00625061" w:rsidRDefault="0033434C">
      <w:pPr>
        <w:jc w:val="both"/>
        <w:rPr>
          <w:rFonts w:eastAsia="Times New Roman"/>
          <w:lang w:val="en-US" w:eastAsia="zh-CN"/>
        </w:rPr>
      </w:pPr>
      <w:r>
        <w:rPr>
          <w:rFonts w:hint="eastAsia"/>
          <w:bCs/>
          <w:lang w:val="en-US" w:eastAsia="zh-CN"/>
        </w:rPr>
        <w:t xml:space="preserve">In </w:t>
      </w:r>
      <w:r>
        <w:rPr>
          <w:rFonts w:eastAsia="Times New Roman"/>
          <w:lang w:val="en-US" w:eastAsia="zh-CN"/>
        </w:rPr>
        <w:t>Scenario #2</w:t>
      </w:r>
      <w:r>
        <w:rPr>
          <w:rFonts w:eastAsia="Times New Roman" w:hint="eastAsia"/>
          <w:lang w:val="en-US" w:eastAsia="zh-CN"/>
        </w:rPr>
        <w:t xml:space="preserve">, </w:t>
      </w:r>
      <w:r>
        <w:rPr>
          <w:bCs/>
          <w:lang w:val="en-US" w:eastAsia="zh-CN"/>
        </w:rPr>
        <w:t>gNB can know the DL traffic status of the UE by itself and the UL traffic status of the UE through SR/BSR procedure</w:t>
      </w:r>
      <w:r>
        <w:rPr>
          <w:rFonts w:hint="eastAsia"/>
          <w:bCs/>
          <w:lang w:val="en-US" w:eastAsia="zh-CN"/>
        </w:rPr>
        <w:t>.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Regarding indication signaling of </w:t>
      </w:r>
      <w:r>
        <w:rPr>
          <w:rFonts w:eastAsia="Times New Roman"/>
          <w:lang w:val="en-US" w:eastAsia="zh-CN"/>
        </w:rPr>
        <w:t>on-demand SSB</w:t>
      </w:r>
      <w:r>
        <w:rPr>
          <w:rFonts w:hint="eastAsia"/>
          <w:bCs/>
          <w:lang w:val="en-US" w:eastAsia="zh-CN"/>
        </w:rPr>
        <w:t xml:space="preserve">, RAN1#118 meeting has agreed that </w:t>
      </w:r>
      <w:r>
        <w:rPr>
          <w:bCs/>
          <w:lang w:val="en-US" w:eastAsia="zh-CN"/>
        </w:rPr>
        <w:t xml:space="preserve">gNB </w:t>
      </w:r>
      <w:r>
        <w:rPr>
          <w:rFonts w:hint="eastAsia"/>
          <w:bCs/>
          <w:lang w:val="en-US" w:eastAsia="zh-CN"/>
        </w:rPr>
        <w:t xml:space="preserve">can </w:t>
      </w:r>
      <w:r>
        <w:rPr>
          <w:rFonts w:hint="eastAsia"/>
          <w:bCs/>
          <w:lang w:val="en-US" w:eastAsia="zh-CN"/>
        </w:rPr>
        <w:t>indicate</w:t>
      </w:r>
      <w:r>
        <w:rPr>
          <w:bCs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on-demand SSB</w:t>
      </w:r>
      <w:r>
        <w:rPr>
          <w:rFonts w:eastAsia="Times New Roman" w:hint="eastAsia"/>
          <w:lang w:val="en-US" w:eastAsia="zh-CN"/>
        </w:rPr>
        <w:t xml:space="preserve"> transmission</w:t>
      </w:r>
      <w:r>
        <w:rPr>
          <w:rFonts w:eastAsia="Times New Roman"/>
          <w:lang w:val="en-US" w:eastAsia="zh-CN"/>
        </w:rPr>
        <w:t xml:space="preserve"> in Scenario #2 with</w:t>
      </w:r>
      <w:r>
        <w:rPr>
          <w:rFonts w:eastAsia="Times New Roman" w:hint="eastAsia"/>
          <w:lang w:val="en-US" w:eastAsia="zh-CN"/>
        </w:rPr>
        <w:t xml:space="preserve"> MAC CE</w:t>
      </w:r>
      <w:r>
        <w:rPr>
          <w:rFonts w:eastAsia="Times New Roman"/>
          <w:lang w:val="en-US" w:eastAsia="zh-CN"/>
        </w:rPr>
        <w:t xml:space="preserve">. </w:t>
      </w:r>
      <w:r>
        <w:rPr>
          <w:rFonts w:eastAsia="Times New Roman" w:hint="eastAsia"/>
          <w:lang w:val="en-US" w:eastAsia="zh-CN"/>
        </w:rPr>
        <w:t xml:space="preserve">Besides,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transmission indicated for one </w:t>
      </w:r>
      <w:r>
        <w:rPr>
          <w:rFonts w:eastAsia="Malgun Gothic" w:hint="eastAsia"/>
          <w:lang w:val="en-US" w:eastAsia="zh-CN"/>
        </w:rPr>
        <w:t xml:space="preserve">UE </w:t>
      </w:r>
      <w:r>
        <w:rPr>
          <w:rFonts w:eastAsia="Malgun Gothic"/>
          <w:lang w:val="en-US" w:eastAsia="zh-CN"/>
        </w:rPr>
        <w:lastRenderedPageBreak/>
        <w:t xml:space="preserve">under </w:t>
      </w:r>
      <w:r>
        <w:rPr>
          <w:rFonts w:hint="eastAsia"/>
          <w:bCs/>
          <w:lang w:val="en-US" w:eastAsia="zh-CN"/>
        </w:rPr>
        <w:t xml:space="preserve">Scenario#2 </w:t>
      </w:r>
      <w:r>
        <w:rPr>
          <w:bCs/>
          <w:lang w:val="en-US" w:eastAsia="zh-CN"/>
        </w:rPr>
        <w:t>may</w:t>
      </w:r>
      <w:r>
        <w:rPr>
          <w:rFonts w:hint="eastAsia"/>
          <w:bCs/>
          <w:lang w:val="en-US" w:eastAsia="zh-CN"/>
        </w:rPr>
        <w:t xml:space="preserve"> impact</w:t>
      </w:r>
      <w:r>
        <w:rPr>
          <w:bCs/>
          <w:lang w:val="en-US" w:eastAsia="zh-CN"/>
        </w:rPr>
        <w:t xml:space="preserve"> procedures like</w:t>
      </w:r>
      <w:r>
        <w:rPr>
          <w:rFonts w:hint="eastAsia"/>
          <w:bCs/>
          <w:lang w:val="en-US" w:eastAsia="zh-CN"/>
        </w:rPr>
        <w:t xml:space="preserve"> rate matching </w:t>
      </w:r>
      <w:r>
        <w:rPr>
          <w:bCs/>
          <w:lang w:val="en-US" w:eastAsia="zh-CN"/>
        </w:rPr>
        <w:t>or</w:t>
      </w:r>
      <w:r>
        <w:rPr>
          <w:rFonts w:hint="eastAsia"/>
          <w:bCs/>
          <w:lang w:val="en-US" w:eastAsia="zh-CN"/>
        </w:rPr>
        <w:t xml:space="preserve"> UL resource validation of another </w:t>
      </w:r>
      <w:r>
        <w:rPr>
          <w:rFonts w:eastAsia="Malgun Gothic" w:hint="eastAsia"/>
          <w:lang w:val="en-US" w:eastAsia="zh-CN"/>
        </w:rPr>
        <w:t>UE</w:t>
      </w:r>
      <w:r>
        <w:rPr>
          <w:rFonts w:eastAsia="Malgun Gothic"/>
          <w:lang w:val="en-US" w:eastAsia="zh-CN"/>
        </w:rPr>
        <w:t xml:space="preserve"> under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Scenario#3B. </w:t>
      </w:r>
      <w:r>
        <w:rPr>
          <w:bCs/>
          <w:lang w:val="en-US" w:eastAsia="zh-CN"/>
        </w:rPr>
        <w:t>Thus, 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</w:t>
      </w:r>
      <w:r>
        <w:rPr>
          <w:bCs/>
          <w:lang w:val="en-US" w:eastAsia="zh-CN"/>
        </w:rPr>
        <w:t>B</w:t>
      </w:r>
      <w:r>
        <w:rPr>
          <w:rFonts w:hint="eastAsia"/>
          <w:bCs/>
          <w:lang w:val="en-US" w:eastAsia="zh-CN"/>
        </w:rPr>
        <w:t xml:space="preserve"> transmission indicated for one </w:t>
      </w:r>
      <w:r>
        <w:rPr>
          <w:rFonts w:eastAsia="Malgun Gothic" w:hint="eastAsia"/>
          <w:lang w:val="en-US" w:eastAsia="zh-CN"/>
        </w:rPr>
        <w:t>UE should be known by other UEs. To</w:t>
      </w:r>
      <w:r>
        <w:rPr>
          <w:rFonts w:hint="eastAsia"/>
          <w:bCs/>
          <w:lang w:val="en-US" w:eastAsia="zh-CN"/>
        </w:rPr>
        <w:t xml:space="preserve"> save signaling overhead, group common DCI is also supported </w:t>
      </w:r>
      <w:r>
        <w:rPr>
          <w:rFonts w:eastAsia="Times New Roman"/>
          <w:lang w:val="en-US" w:eastAsia="zh-CN"/>
        </w:rPr>
        <w:t>in Scenario #2</w:t>
      </w:r>
      <w:r>
        <w:rPr>
          <w:rFonts w:eastAsia="Times New Roman" w:hint="eastAsia"/>
          <w:lang w:val="en-US" w:eastAsia="zh-CN"/>
        </w:rPr>
        <w:t>.</w:t>
      </w:r>
    </w:p>
    <w:p w:rsidR="00625061" w:rsidRDefault="0033434C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2: For </w:t>
      </w:r>
      <w:r>
        <w:rPr>
          <w:b/>
          <w:lang w:val="en-US" w:eastAsia="zh-CN"/>
        </w:rPr>
        <w:t>on-demand SSB SCell operation in Scenario #</w:t>
      </w:r>
      <w:r>
        <w:rPr>
          <w:rFonts w:hint="eastAsia"/>
          <w:b/>
          <w:lang w:val="en-US" w:eastAsia="zh-CN"/>
        </w:rPr>
        <w:t>2</w:t>
      </w:r>
      <w:r>
        <w:rPr>
          <w:b/>
          <w:lang w:val="en-US" w:eastAsia="zh-CN"/>
        </w:rPr>
        <w:t>,</w:t>
      </w:r>
      <w:r>
        <w:rPr>
          <w:rFonts w:hint="eastAsia"/>
          <w:b/>
          <w:lang w:val="en-US" w:eastAsia="zh-CN"/>
        </w:rPr>
        <w:t xml:space="preserve"> group common DCI </w:t>
      </w:r>
      <w:r>
        <w:rPr>
          <w:b/>
          <w:lang w:val="en-US" w:eastAsia="zh-CN"/>
        </w:rPr>
        <w:t xml:space="preserve">can be considered to </w:t>
      </w:r>
      <w:r>
        <w:rPr>
          <w:rFonts w:hint="eastAsia"/>
          <w:b/>
          <w:lang w:val="en-US" w:eastAsia="zh-CN"/>
        </w:rPr>
        <w:t>indicate</w:t>
      </w:r>
      <w:r>
        <w:rPr>
          <w:b/>
          <w:lang w:val="en-US" w:eastAsia="zh-CN"/>
        </w:rPr>
        <w:t xml:space="preserve"> on</w:t>
      </w:r>
      <w:r>
        <w:rPr>
          <w:rFonts w:hint="eastAsia"/>
          <w:b/>
          <w:lang w:val="en-US" w:eastAsia="zh-CN"/>
        </w:rPr>
        <w:t>-</w:t>
      </w:r>
      <w:r>
        <w:rPr>
          <w:b/>
          <w:lang w:val="en-US" w:eastAsia="zh-CN"/>
        </w:rPr>
        <w:t>demand SSB on NES SCell.</w:t>
      </w:r>
    </w:p>
    <w:p w:rsidR="00625061" w:rsidRDefault="0033434C">
      <w:pPr>
        <w:pStyle w:val="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3.2 </w:t>
      </w:r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demand SSB </w:t>
      </w:r>
      <w:r>
        <w:rPr>
          <w:lang w:val="en-US" w:eastAsia="zh-CN"/>
        </w:rPr>
        <w:t xml:space="preserve">SCell operation in </w:t>
      </w:r>
      <w:r>
        <w:rPr>
          <w:rFonts w:hint="eastAsia"/>
          <w:lang w:val="en-US" w:eastAsia="zh-CN"/>
        </w:rPr>
        <w:t>Scenario #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A and #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B</w:t>
      </w:r>
    </w:p>
    <w:p w:rsidR="00625061" w:rsidRDefault="0033434C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eastAsia="Times New Roman" w:hint="eastAsia"/>
          <w:lang w:val="en-US" w:eastAsia="zh-CN"/>
        </w:rPr>
        <w:t xml:space="preserve">Since </w:t>
      </w:r>
      <w:r>
        <w:rPr>
          <w:rFonts w:hint="eastAsia"/>
          <w:bCs/>
          <w:lang w:val="en-US" w:eastAsia="zh-CN"/>
        </w:rPr>
        <w:t>Scenario#2A is supported and the</w:t>
      </w:r>
      <w:r>
        <w:rPr>
          <w:rFonts w:eastAsia="Times New Roman" w:hint="eastAsia"/>
          <w:lang w:val="en-US" w:eastAsia="zh-CN"/>
        </w:rPr>
        <w:t xml:space="preserve"> first transmission occasion (i.e. instance A) of </w:t>
      </w:r>
      <w:r>
        <w:rPr>
          <w:rFonts w:eastAsia="Times New Roman"/>
          <w:lang w:val="en-US" w:eastAsia="zh-CN"/>
        </w:rPr>
        <w:t>on</w:t>
      </w:r>
      <w:r>
        <w:rPr>
          <w:rFonts w:eastAsia="Times New Roman" w:hint="eastAsia"/>
          <w:lang w:val="en-US" w:eastAsia="zh-CN"/>
        </w:rPr>
        <w:t>-</w:t>
      </w:r>
      <w:r>
        <w:rPr>
          <w:rFonts w:eastAsia="Times New Roman"/>
          <w:lang w:val="en-US" w:eastAsia="zh-CN"/>
        </w:rPr>
        <w:t>demand SSB</w:t>
      </w:r>
      <w:r>
        <w:rPr>
          <w:rFonts w:eastAsia="Times New Roman" w:hint="eastAsia"/>
          <w:lang w:val="en-US" w:eastAsia="zh-CN"/>
        </w:rPr>
        <w:t xml:space="preserve"> burst can be after UE receives </w:t>
      </w:r>
      <w:r>
        <w:rPr>
          <w:rFonts w:eastAsia="Malgun Gothic"/>
          <w:lang w:val="en-US" w:eastAsia="zh-CN"/>
        </w:rPr>
        <w:t>SCell activation</w:t>
      </w:r>
      <w:r>
        <w:rPr>
          <w:rFonts w:eastAsia="Malgun Gothic" w:hint="eastAsia"/>
          <w:lang w:val="en-US" w:eastAsia="zh-CN"/>
        </w:rPr>
        <w:t xml:space="preserve"> signaling</w:t>
      </w:r>
      <w:r>
        <w:rPr>
          <w:rFonts w:eastAsia="Times New Roman" w:hint="eastAsia"/>
          <w:lang w:val="en-US" w:eastAsia="zh-CN"/>
        </w:rPr>
        <w:t xml:space="preserve"> and indicated by </w:t>
      </w:r>
      <w:r>
        <w:rPr>
          <w:rFonts w:eastAsia="Times New Roman"/>
          <w:lang w:val="en-US" w:eastAsia="zh-CN"/>
        </w:rPr>
        <w:t xml:space="preserve">SCell activation </w:t>
      </w:r>
      <w:r>
        <w:rPr>
          <w:rFonts w:eastAsia="Malgun Gothic" w:hint="eastAsia"/>
          <w:lang w:val="en-US" w:eastAsia="zh-CN"/>
        </w:rPr>
        <w:t>signaling</w:t>
      </w:r>
      <w:r>
        <w:rPr>
          <w:rFonts w:eastAsia="Times New Roman" w:hint="eastAsia"/>
          <w:lang w:val="en-US" w:eastAsia="zh-CN"/>
        </w:rPr>
        <w:t>, there is no</w:t>
      </w:r>
      <w:r>
        <w:rPr>
          <w:rFonts w:eastAsia="Times New Roman"/>
          <w:lang w:val="en-US" w:eastAsia="zh-CN"/>
        </w:rPr>
        <w:t xml:space="preserve"> clear</w:t>
      </w:r>
      <w:r>
        <w:rPr>
          <w:rFonts w:eastAsia="Times New Roman" w:hint="eastAsia"/>
          <w:lang w:val="en-US" w:eastAsia="zh-CN"/>
        </w:rPr>
        <w:t xml:space="preserve"> motivation to support </w:t>
      </w:r>
      <w:r>
        <w:rPr>
          <w:rFonts w:hint="eastAsia"/>
          <w:bCs/>
          <w:lang w:val="en-US" w:eastAsia="zh-CN"/>
        </w:rPr>
        <w:t>Scenario#3A.</w:t>
      </w:r>
    </w:p>
    <w:p w:rsidR="00625061" w:rsidRDefault="0033434C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3: O</w:t>
      </w:r>
      <w:r>
        <w:rPr>
          <w:b/>
          <w:lang w:val="en-US" w:eastAsia="zh-CN"/>
        </w:rPr>
        <w:t>n-demand SSB SCell operation in Scenario #</w:t>
      </w:r>
      <w:r>
        <w:rPr>
          <w:rFonts w:hint="eastAsia"/>
          <w:b/>
          <w:lang w:val="en-US" w:eastAsia="zh-CN"/>
        </w:rPr>
        <w:t>3A is not supported.</w:t>
      </w:r>
    </w:p>
    <w:p w:rsidR="00625061" w:rsidRDefault="0033434C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For Scenario#3B, considering </w:t>
      </w:r>
      <w:r>
        <w:rPr>
          <w:sz w:val="21"/>
          <w:szCs w:val="21"/>
          <w:lang w:val="en-US" w:eastAsia="zh-CN"/>
        </w:rPr>
        <w:t>the traffic load is relatively small</w:t>
      </w:r>
      <w:r>
        <w:rPr>
          <w:rFonts w:hint="eastAsia"/>
          <w:sz w:val="21"/>
          <w:szCs w:val="21"/>
          <w:lang w:val="en-US" w:eastAsia="zh-CN"/>
        </w:rPr>
        <w:t xml:space="preserve"> in NES SCell, </w:t>
      </w:r>
      <w:r>
        <w:rPr>
          <w:rFonts w:hint="eastAsia"/>
          <w:lang w:eastAsia="ko-KR"/>
        </w:rPr>
        <w:t>o</w:t>
      </w:r>
      <w:r>
        <w:rPr>
          <w:rFonts w:hint="eastAsia"/>
          <w:lang w:eastAsia="ko-KR"/>
        </w:rPr>
        <w:t>n-demand SSB transmission</w:t>
      </w:r>
      <w:r>
        <w:rPr>
          <w:rFonts w:hint="eastAsia"/>
          <w:lang w:val="en-US" w:eastAsia="zh-CN"/>
        </w:rPr>
        <w:t xml:space="preserve"> in a duration is preferred for NES. Then the o</w:t>
      </w:r>
      <w:r>
        <w:rPr>
          <w:bCs/>
          <w:lang w:val="en-US" w:eastAsia="zh-CN"/>
        </w:rPr>
        <w:t>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 xml:space="preserve">demand SSB </w:t>
      </w:r>
      <w:r>
        <w:rPr>
          <w:rFonts w:hint="eastAsia"/>
          <w:bCs/>
          <w:lang w:val="en-US" w:eastAsia="zh-CN"/>
        </w:rPr>
        <w:t>activated for scenario 2A is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deactivated</w:t>
      </w:r>
      <w:r>
        <w:rPr>
          <w:bCs/>
          <w:lang w:val="en-US" w:eastAsia="zh-CN"/>
        </w:rPr>
        <w:t xml:space="preserve"> after </w:t>
      </w:r>
      <w:r>
        <w:rPr>
          <w:rFonts w:eastAsia="Malgun Gothic"/>
          <w:lang w:val="en-US" w:eastAsia="zh-CN"/>
        </w:rPr>
        <w:t>SCell activation is completed</w:t>
      </w:r>
      <w:r>
        <w:rPr>
          <w:rFonts w:eastAsia="Malgun Gothic" w:hint="eastAsia"/>
          <w:lang w:val="en-US" w:eastAsia="zh-CN"/>
        </w:rPr>
        <w:t xml:space="preserve">. After </w:t>
      </w:r>
      <w:r>
        <w:rPr>
          <w:rFonts w:eastAsia="Malgun Gothic"/>
          <w:lang w:val="en-US" w:eastAsia="zh-CN"/>
        </w:rPr>
        <w:t>SCell activation</w:t>
      </w:r>
      <w:r>
        <w:rPr>
          <w:rFonts w:eastAsia="Malgun Gothic" w:hint="eastAsia"/>
          <w:lang w:val="en-US" w:eastAsia="zh-CN"/>
        </w:rPr>
        <w:t xml:space="preserve"> completion, </w:t>
      </w:r>
      <w:r>
        <w:rPr>
          <w:rFonts w:hint="eastAsia"/>
          <w:bCs/>
          <w:lang w:val="en-US" w:eastAsia="zh-CN"/>
        </w:rPr>
        <w:t xml:space="preserve">it </w:t>
      </w:r>
      <w:r>
        <w:rPr>
          <w:bCs/>
          <w:lang w:val="en-US" w:eastAsia="zh-CN"/>
        </w:rPr>
        <w:t>can</w:t>
      </w:r>
      <w:r>
        <w:rPr>
          <w:rFonts w:hint="eastAsia"/>
          <w:bCs/>
          <w:lang w:val="en-US" w:eastAsia="zh-CN"/>
        </w:rPr>
        <w:t xml:space="preserve"> be up to gNB (e.g. for </w:t>
      </w:r>
      <w:r>
        <w:rPr>
          <w:rFonts w:hint="eastAsia"/>
          <w:lang w:val="en-US" w:eastAsia="zh-CN"/>
        </w:rPr>
        <w:t>synchronization or L1 measur</w:t>
      </w:r>
      <w:r>
        <w:rPr>
          <w:rFonts w:hint="eastAsia"/>
          <w:lang w:val="en-US" w:eastAsia="zh-CN"/>
        </w:rPr>
        <w:t>ement</w:t>
      </w:r>
      <w:r>
        <w:rPr>
          <w:rFonts w:hint="eastAsia"/>
          <w:bCs/>
          <w:lang w:val="en-US" w:eastAsia="zh-CN"/>
        </w:rPr>
        <w:t xml:space="preserve">) to trigger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when needed</w:t>
      </w:r>
      <w:r>
        <w:rPr>
          <w:rFonts w:eastAsia="Malgun Gothic" w:hint="eastAsia"/>
          <w:lang w:val="en-US" w:eastAsia="zh-CN"/>
        </w:rPr>
        <w:t xml:space="preserve">. </w:t>
      </w:r>
    </w:p>
    <w:p w:rsidR="00625061" w:rsidRDefault="0033434C">
      <w:pPr>
        <w:spacing w:beforeLines="50" w:afterLines="5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On the other hand, considering one SCell may belong to multiple UEs, when the number of UE is comparatively large,</w:t>
      </w:r>
      <w:r>
        <w:rPr>
          <w:lang w:val="en-US" w:eastAsia="zh-CN"/>
        </w:rPr>
        <w:t xml:space="preserve"> there is a high probability that the SCell will be activated (at least for one UE)</w:t>
      </w:r>
      <w:r>
        <w:rPr>
          <w:rFonts w:hint="eastAsia"/>
          <w:lang w:val="en-US" w:eastAsia="zh-CN"/>
        </w:rPr>
        <w:t xml:space="preserve">. If </w:t>
      </w:r>
      <w:r>
        <w:rPr>
          <w:rFonts w:hint="eastAsia"/>
          <w:lang w:eastAsia="ko-KR"/>
        </w:rPr>
        <w:t>on-demand SSB transmission</w:t>
      </w:r>
      <w:r>
        <w:rPr>
          <w:rFonts w:hint="eastAsia"/>
          <w:lang w:val="en-US" w:eastAsia="zh-CN"/>
        </w:rPr>
        <w:t xml:space="preserve"> lasts for a long time until SCell deactivation, from NW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perspective, there will be no NES gain without on-demand operation in scenario 3B. Thus, no matter </w:t>
      </w:r>
      <w:r>
        <w:rPr>
          <w:rFonts w:hint="eastAsia"/>
          <w:lang w:eastAsia="ko-KR"/>
        </w:rPr>
        <w:t>on-demand SSB transmission</w:t>
      </w:r>
      <w:r>
        <w:rPr>
          <w:rFonts w:hint="eastAsia"/>
          <w:lang w:val="en-US" w:eastAsia="zh-CN"/>
        </w:rPr>
        <w:t xml:space="preserve"> is </w:t>
      </w:r>
      <w:r>
        <w:rPr>
          <w:rFonts w:hint="eastAsia"/>
          <w:sz w:val="21"/>
          <w:szCs w:val="21"/>
          <w:lang w:val="en-US" w:eastAsia="zh-CN"/>
        </w:rPr>
        <w:t>one</w:t>
      </w:r>
      <w:r>
        <w:rPr>
          <w:sz w:val="21"/>
          <w:szCs w:val="21"/>
          <w:lang w:val="en-US" w:eastAsia="zh-CN"/>
        </w:rPr>
        <w:t>-</w:t>
      </w:r>
      <w:r>
        <w:rPr>
          <w:rFonts w:hint="eastAsia"/>
          <w:sz w:val="21"/>
          <w:szCs w:val="21"/>
          <w:lang w:val="en-US" w:eastAsia="zh-CN"/>
        </w:rPr>
        <w:t xml:space="preserve">shot </w:t>
      </w:r>
      <w:r>
        <w:rPr>
          <w:rFonts w:hint="eastAsia"/>
          <w:lang w:eastAsia="ko-KR"/>
        </w:rPr>
        <w:t>transmission</w:t>
      </w:r>
      <w:r>
        <w:rPr>
          <w:rFonts w:hint="eastAsia"/>
          <w:lang w:val="en-US" w:eastAsia="zh-CN"/>
        </w:rPr>
        <w:t xml:space="preserve"> or lasts for a long </w:t>
      </w:r>
      <w:r>
        <w:rPr>
          <w:rFonts w:hint="eastAsia"/>
          <w:lang w:val="en-US" w:eastAsia="zh-CN"/>
        </w:rPr>
        <w:t xml:space="preserve">time, </w:t>
      </w:r>
      <w:r>
        <w:rPr>
          <w:rFonts w:eastAsia="Malgun Gothic"/>
          <w:lang w:val="en-US" w:eastAsia="zh-CN"/>
        </w:rPr>
        <w:t xml:space="preserve">on-demand SSB SCell operation in </w:t>
      </w:r>
      <w:r>
        <w:rPr>
          <w:rFonts w:hint="eastAsia"/>
          <w:bCs/>
          <w:lang w:val="en-US" w:eastAsia="zh-CN"/>
        </w:rPr>
        <w:t>Scenario#3B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shall</w:t>
      </w:r>
      <w:r>
        <w:rPr>
          <w:bCs/>
          <w:lang w:val="en-US" w:eastAsia="zh-CN"/>
        </w:rPr>
        <w:t xml:space="preserve"> be supported.</w:t>
      </w:r>
    </w:p>
    <w:p w:rsidR="00625061" w:rsidRDefault="0033434C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eastAsia="Malgun Gothic"/>
          <w:lang w:val="en-US" w:eastAsia="zh-CN"/>
        </w:rPr>
        <w:t>Another issue is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whether both </w:t>
      </w:r>
      <w:r>
        <w:t>UE assumption</w:t>
      </w:r>
      <w:r>
        <w:rPr>
          <w:rFonts w:hint="eastAsia"/>
          <w:lang w:val="en-US" w:eastAsia="zh-CN"/>
        </w:rPr>
        <w:t xml:space="preserve"> Case 1 and Case 2 </w:t>
      </w:r>
      <w:r>
        <w:t>on SSB transmission</w:t>
      </w:r>
      <w:r>
        <w:rPr>
          <w:rFonts w:hint="eastAsia"/>
          <w:lang w:val="en-US" w:eastAsia="zh-CN"/>
        </w:rPr>
        <w:t xml:space="preserve"> are </w:t>
      </w:r>
      <w:r>
        <w:rPr>
          <w:lang w:val="en-US" w:eastAsia="zh-CN"/>
        </w:rPr>
        <w:t xml:space="preserve">applicable under </w:t>
      </w:r>
      <w:r>
        <w:rPr>
          <w:rFonts w:hint="eastAsia"/>
          <w:bCs/>
          <w:lang w:val="en-US" w:eastAsia="zh-CN"/>
        </w:rPr>
        <w:t>Scenario#3B</w:t>
      </w:r>
      <w:r>
        <w:rPr>
          <w:rFonts w:hint="eastAsia"/>
          <w:lang w:val="en-US" w:eastAsia="zh-CN"/>
        </w:rPr>
        <w:t>.</w:t>
      </w:r>
    </w:p>
    <w:p w:rsidR="00625061" w:rsidRDefault="0033434C">
      <w:pPr>
        <w:spacing w:beforeLines="50" w:afterLines="50" w:after="120"/>
        <w:jc w:val="both"/>
        <w:rPr>
          <w:rFonts w:eastAsia="Malgun Gothic"/>
          <w:lang w:val="en-US" w:eastAsia="zh-CN"/>
        </w:rPr>
      </w:pPr>
      <w:r>
        <w:rPr>
          <w:rFonts w:hint="eastAsia"/>
          <w:bCs/>
          <w:lang w:val="en-US" w:eastAsia="zh-CN"/>
        </w:rPr>
        <w:t>For Case 1</w:t>
      </w:r>
      <w:r>
        <w:rPr>
          <w:bCs/>
          <w:lang w:val="en-US" w:eastAsia="zh-CN"/>
        </w:rPr>
        <w:t xml:space="preserve">, since SSB is not transmitted by default, energy saving gain from both gNB side and UE side can be maximized. </w:t>
      </w:r>
      <w:r>
        <w:rPr>
          <w:rFonts w:hint="eastAsia"/>
          <w:bCs/>
          <w:lang w:val="en-US" w:eastAsia="zh-CN"/>
        </w:rPr>
        <w:t xml:space="preserve">UE can perform AGC, synchronization based on TRS </w:t>
      </w:r>
      <w:r>
        <w:rPr>
          <w:bCs/>
          <w:lang w:val="en-US" w:eastAsia="zh-CN"/>
        </w:rPr>
        <w:t>(</w:t>
      </w:r>
      <w:r>
        <w:rPr>
          <w:rFonts w:hint="eastAsia"/>
          <w:bCs/>
          <w:lang w:val="en-US" w:eastAsia="zh-CN"/>
        </w:rPr>
        <w:t>tran</w:t>
      </w:r>
      <w:r>
        <w:rPr>
          <w:bCs/>
          <w:lang w:val="en-US" w:eastAsia="zh-CN"/>
        </w:rPr>
        <w:t>smitted in large periodicity</w:t>
      </w:r>
      <w:r>
        <w:rPr>
          <w:rFonts w:hint="eastAsia"/>
          <w:bCs/>
          <w:lang w:val="en-US" w:eastAsia="zh-CN"/>
        </w:rPr>
        <w:t xml:space="preserve"> for NES). If gNB detects requirement on finer </w:t>
      </w:r>
      <w:r>
        <w:rPr>
          <w:bCs/>
          <w:lang w:val="en-US" w:eastAsia="zh-CN"/>
        </w:rPr>
        <w:t>T/F</w:t>
      </w:r>
      <w:r>
        <w:rPr>
          <w:rFonts w:hint="eastAsia"/>
          <w:bCs/>
          <w:lang w:val="en-US" w:eastAsia="zh-CN"/>
        </w:rPr>
        <w:t xml:space="preserve"> synchronizat</w:t>
      </w:r>
      <w:r>
        <w:rPr>
          <w:rFonts w:hint="eastAsia"/>
          <w:bCs/>
          <w:lang w:val="en-US" w:eastAsia="zh-CN"/>
        </w:rPr>
        <w:t xml:space="preserve">ion and AGC (e.g. high </w:t>
      </w:r>
      <w:r>
        <w:rPr>
          <w:rFonts w:hint="eastAsia"/>
          <w:color w:val="000000"/>
          <w:lang w:val="en-US" w:eastAsia="zh-CN"/>
        </w:rPr>
        <w:t>MCS</w:t>
      </w:r>
      <w:r>
        <w:rPr>
          <w:rFonts w:hint="eastAsia"/>
          <w:bCs/>
          <w:lang w:val="en-US" w:eastAsia="zh-CN"/>
        </w:rPr>
        <w:t xml:space="preserve">), </w:t>
      </w:r>
      <w:r>
        <w:rPr>
          <w:rFonts w:eastAsia="Malgun Gothic" w:hint="eastAsia"/>
          <w:lang w:val="en-US" w:eastAsia="zh-CN"/>
        </w:rPr>
        <w:t>gNB can indicate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on</w:t>
      </w:r>
      <w:r>
        <w:rPr>
          <w:rFonts w:eastAsia="Times New Roman" w:hint="eastAsia"/>
          <w:lang w:val="en-US" w:eastAsia="zh-CN"/>
        </w:rPr>
        <w:t>-</w:t>
      </w:r>
      <w:r>
        <w:rPr>
          <w:rFonts w:eastAsia="Times New Roman"/>
          <w:lang w:val="en-US" w:eastAsia="zh-CN"/>
        </w:rPr>
        <w:t>demand SSB</w:t>
      </w:r>
      <w:r>
        <w:rPr>
          <w:rFonts w:eastAsia="Times New Roman" w:hint="eastAsia"/>
          <w:lang w:val="en-US" w:eastAsia="zh-CN"/>
        </w:rPr>
        <w:t xml:space="preserve"> before data transmission</w:t>
      </w:r>
      <w:r>
        <w:rPr>
          <w:rFonts w:hint="eastAsia"/>
          <w:bCs/>
          <w:lang w:val="en-US" w:eastAsia="zh-CN"/>
        </w:rPr>
        <w:t>. The delay of these procedure may be long.</w:t>
      </w:r>
    </w:p>
    <w:p w:rsidR="00625061" w:rsidRDefault="0033434C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For Case 2, </w:t>
      </w:r>
      <w:r>
        <w:rPr>
          <w:bCs/>
          <w:lang w:val="en-US" w:eastAsia="zh-CN"/>
        </w:rPr>
        <w:t xml:space="preserve">since </w:t>
      </w:r>
      <w:r>
        <w:rPr>
          <w:rFonts w:hint="eastAsia"/>
          <w:bCs/>
          <w:lang w:val="en-US" w:eastAsia="zh-CN"/>
        </w:rPr>
        <w:t xml:space="preserve">always-on </w:t>
      </w:r>
      <w:r>
        <w:rPr>
          <w:bCs/>
          <w:lang w:val="en-US" w:eastAsia="zh-CN"/>
        </w:rPr>
        <w:t>SSB is transmitted (with periodicity</w:t>
      </w:r>
      <w:r>
        <w:rPr>
          <w:rFonts w:hint="eastAsia"/>
          <w:bCs/>
          <w:lang w:val="en-US" w:eastAsia="zh-CN"/>
        </w:rPr>
        <w:t xml:space="preserve"> larger than 20ms</w:t>
      </w:r>
      <w:r>
        <w:rPr>
          <w:bCs/>
          <w:lang w:val="en-US" w:eastAsia="zh-CN"/>
        </w:rPr>
        <w:t xml:space="preserve">), energy saving gain from both gNB side and UE side will be smaller than Case 1. </w:t>
      </w:r>
      <w:r>
        <w:rPr>
          <w:rFonts w:hint="eastAsia"/>
          <w:lang w:val="en-US" w:eastAsia="zh-CN"/>
        </w:rPr>
        <w:t xml:space="preserve">UE can perform AGC and synchronization based on TRS or always-on SSB, and perform L1 measurement based on always-on SSB. </w:t>
      </w:r>
      <w:r>
        <w:rPr>
          <w:rFonts w:hint="eastAsia"/>
          <w:bCs/>
          <w:lang w:val="en-US" w:eastAsia="zh-CN"/>
        </w:rPr>
        <w:t xml:space="preserve">If gNB detects requirement on finer </w:t>
      </w:r>
      <w:r>
        <w:rPr>
          <w:bCs/>
          <w:lang w:val="en-US" w:eastAsia="zh-CN"/>
        </w:rPr>
        <w:t>T/F</w:t>
      </w:r>
      <w:r>
        <w:rPr>
          <w:rFonts w:hint="eastAsia"/>
          <w:bCs/>
          <w:lang w:val="en-US" w:eastAsia="zh-CN"/>
        </w:rPr>
        <w:t xml:space="preserve"> synchronizati</w:t>
      </w:r>
      <w:r>
        <w:rPr>
          <w:rFonts w:hint="eastAsia"/>
          <w:bCs/>
          <w:lang w:val="en-US" w:eastAsia="zh-CN"/>
        </w:rPr>
        <w:t xml:space="preserve">on and AGC, </w:t>
      </w:r>
      <w:r>
        <w:rPr>
          <w:rFonts w:eastAsia="Malgun Gothic" w:hint="eastAsia"/>
          <w:lang w:val="en-US" w:eastAsia="zh-CN"/>
        </w:rPr>
        <w:t>gNB can indicate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on</w:t>
      </w:r>
      <w:r>
        <w:rPr>
          <w:rFonts w:eastAsia="Times New Roman" w:hint="eastAsia"/>
          <w:lang w:val="en-US" w:eastAsia="zh-CN"/>
        </w:rPr>
        <w:t>-</w:t>
      </w:r>
      <w:r>
        <w:rPr>
          <w:rFonts w:eastAsia="Times New Roman"/>
          <w:lang w:val="en-US" w:eastAsia="zh-CN"/>
        </w:rPr>
        <w:t>demand SSB</w:t>
      </w:r>
      <w:r>
        <w:rPr>
          <w:rFonts w:eastAsia="Times New Roman" w:hint="eastAsia"/>
          <w:lang w:val="en-US" w:eastAsia="zh-CN"/>
        </w:rPr>
        <w:t xml:space="preserve"> before data transmission</w:t>
      </w:r>
      <w:r>
        <w:rPr>
          <w:rFonts w:hint="eastAsia"/>
          <w:bCs/>
          <w:lang w:val="en-US" w:eastAsia="zh-CN"/>
        </w:rPr>
        <w:t>. The delay of these procedure is shorter compared with Case 1.</w:t>
      </w:r>
    </w:p>
    <w:p w:rsidR="00625061" w:rsidRDefault="0033434C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Above all</w:t>
      </w:r>
      <w:r>
        <w:rPr>
          <w:bCs/>
          <w:lang w:val="en-US" w:eastAsia="zh-CN"/>
        </w:rPr>
        <w:t>, Case 1 and Case 2</w:t>
      </w:r>
      <w:r>
        <w:t xml:space="preserve"> </w:t>
      </w:r>
      <w:r>
        <w:rPr>
          <w:bCs/>
          <w:lang w:val="en-US" w:eastAsia="zh-CN"/>
        </w:rPr>
        <w:t>have their own advantages and can be both considered in Scenario #3B.</w:t>
      </w:r>
    </w:p>
    <w:p w:rsidR="00625061" w:rsidRDefault="0033434C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4: O</w:t>
      </w:r>
      <w:r>
        <w:rPr>
          <w:b/>
          <w:lang w:val="en-US" w:eastAsia="zh-CN"/>
        </w:rPr>
        <w:t xml:space="preserve">n-demand SSB </w:t>
      </w:r>
      <w:r>
        <w:rPr>
          <w:b/>
          <w:lang w:val="en-US" w:eastAsia="zh-CN"/>
        </w:rPr>
        <w:t>SCell operation in Scenario #</w:t>
      </w:r>
      <w:r>
        <w:rPr>
          <w:rFonts w:hint="eastAsia"/>
          <w:b/>
          <w:lang w:val="en-US" w:eastAsia="zh-CN"/>
        </w:rPr>
        <w:t>3B and</w:t>
      </w:r>
      <w:r>
        <w:rPr>
          <w:rFonts w:hint="eastAsia"/>
          <w:b/>
          <w:lang w:eastAsia="ko-KR"/>
        </w:rPr>
        <w:t xml:space="preserve"> Case #1</w:t>
      </w:r>
      <w:r>
        <w:rPr>
          <w:rFonts w:hint="eastAsia"/>
          <w:b/>
          <w:lang w:val="en-US" w:eastAsia="zh-CN"/>
        </w:rPr>
        <w:t>/</w:t>
      </w:r>
      <w:r>
        <w:rPr>
          <w:rFonts w:hint="eastAsia"/>
          <w:b/>
          <w:lang w:eastAsia="ko-KR"/>
        </w:rPr>
        <w:t>Case #</w:t>
      </w:r>
      <w:r>
        <w:rPr>
          <w:rFonts w:hint="eastAsia"/>
          <w:b/>
          <w:lang w:val="en-US" w:eastAsia="zh-CN"/>
        </w:rPr>
        <w:t xml:space="preserve">2 </w:t>
      </w:r>
      <w:r>
        <w:rPr>
          <w:b/>
          <w:lang w:val="en-US" w:eastAsia="zh-CN"/>
        </w:rPr>
        <w:t>can be</w:t>
      </w:r>
      <w:r>
        <w:rPr>
          <w:rFonts w:hint="eastAsia"/>
          <w:b/>
          <w:lang w:val="en-US" w:eastAsia="zh-CN"/>
        </w:rPr>
        <w:t xml:space="preserve"> supported.</w:t>
      </w:r>
    </w:p>
    <w:p w:rsidR="00625061" w:rsidRDefault="0033434C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eastAsia="Malgun Gothic"/>
          <w:lang w:val="en-US" w:eastAsia="zh-CN"/>
        </w:rPr>
        <w:t>Furthermore</w:t>
      </w:r>
      <w:r>
        <w:rPr>
          <w:rFonts w:eastAsia="Malgun Gothic" w:hint="eastAsia"/>
          <w:lang w:val="en-US" w:eastAsia="zh-CN"/>
        </w:rPr>
        <w:t xml:space="preserve">, considering different UEs may operate in different SCell states,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transmission indicated for one </w:t>
      </w:r>
      <w:r>
        <w:rPr>
          <w:rFonts w:eastAsia="Malgun Gothic" w:hint="eastAsia"/>
          <w:lang w:val="en-US" w:eastAsia="zh-CN"/>
        </w:rPr>
        <w:t xml:space="preserve">UE in </w:t>
      </w:r>
      <w:r>
        <w:rPr>
          <w:rFonts w:hint="eastAsia"/>
          <w:bCs/>
          <w:lang w:val="en-US" w:eastAsia="zh-CN"/>
        </w:rPr>
        <w:t xml:space="preserve">Scenario#2 or 2A </w:t>
      </w:r>
      <w:r>
        <w:rPr>
          <w:bCs/>
          <w:lang w:val="en-US" w:eastAsia="zh-CN"/>
        </w:rPr>
        <w:t>may</w:t>
      </w:r>
      <w:r>
        <w:rPr>
          <w:rFonts w:hint="eastAsia"/>
          <w:bCs/>
          <w:lang w:val="en-US" w:eastAsia="zh-CN"/>
        </w:rPr>
        <w:t xml:space="preserve"> impact rate matching and UL resource</w:t>
      </w:r>
      <w:r>
        <w:rPr>
          <w:rFonts w:hint="eastAsia"/>
          <w:bCs/>
          <w:lang w:val="en-US" w:eastAsia="zh-CN"/>
        </w:rPr>
        <w:t xml:space="preserve"> validation </w:t>
      </w:r>
      <w:r>
        <w:rPr>
          <w:bCs/>
          <w:lang w:val="en-US" w:eastAsia="zh-CN"/>
        </w:rPr>
        <w:t>for</w:t>
      </w:r>
      <w:r>
        <w:rPr>
          <w:rFonts w:hint="eastAsia"/>
          <w:bCs/>
          <w:lang w:val="en-US" w:eastAsia="zh-CN"/>
        </w:rPr>
        <w:t xml:space="preserve"> another </w:t>
      </w:r>
      <w:r>
        <w:rPr>
          <w:rFonts w:eastAsia="Malgun Gothic" w:hint="eastAsia"/>
          <w:lang w:val="en-US" w:eastAsia="zh-CN"/>
        </w:rPr>
        <w:t xml:space="preserve">UE in </w:t>
      </w:r>
      <w:r>
        <w:rPr>
          <w:rFonts w:hint="eastAsia"/>
          <w:bCs/>
          <w:lang w:val="en-US" w:eastAsia="zh-CN"/>
        </w:rPr>
        <w:t xml:space="preserve">Scenario#3B, especially when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lasts for a long duration. This is because </w:t>
      </w:r>
      <w:r>
        <w:rPr>
          <w:bCs/>
          <w:lang w:val="en-US" w:eastAsia="zh-CN"/>
        </w:rPr>
        <w:t>SSB</w:t>
      </w:r>
      <w:r>
        <w:rPr>
          <w:rFonts w:hint="eastAsia"/>
          <w:bCs/>
          <w:lang w:val="en-US" w:eastAsia="zh-CN"/>
        </w:rPr>
        <w:t xml:space="preserve"> transmission is cell level but indication of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is UE-specific</w:t>
      </w:r>
      <w:r>
        <w:rPr>
          <w:bCs/>
          <w:lang w:val="en-US" w:eastAsia="zh-CN"/>
        </w:rPr>
        <w:t xml:space="preserve"> level. Thus,</w:t>
      </w:r>
      <w:r>
        <w:rPr>
          <w:rFonts w:hint="eastAsia"/>
          <w:bCs/>
          <w:lang w:val="en-US" w:eastAsia="zh-CN"/>
        </w:rPr>
        <w:t xml:space="preserve"> the </w:t>
      </w:r>
      <w:r>
        <w:rPr>
          <w:rFonts w:eastAsia="Malgun Gothic" w:hint="eastAsia"/>
          <w:lang w:val="en-US" w:eastAsia="zh-CN"/>
        </w:rPr>
        <w:t xml:space="preserve">UE in </w:t>
      </w:r>
      <w:r>
        <w:rPr>
          <w:rFonts w:hint="eastAsia"/>
          <w:bCs/>
          <w:lang w:val="en-US" w:eastAsia="zh-CN"/>
        </w:rPr>
        <w:t xml:space="preserve">Scenario#3B does not know about the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transmission triggered for other UEs. To avoid negative impact on </w:t>
      </w:r>
      <w:r>
        <w:rPr>
          <w:rFonts w:eastAsia="Malgun Gothic" w:hint="eastAsia"/>
          <w:lang w:val="en-US" w:eastAsia="zh-CN"/>
        </w:rPr>
        <w:t xml:space="preserve">UEs in </w:t>
      </w:r>
      <w:r>
        <w:rPr>
          <w:rFonts w:hint="eastAsia"/>
          <w:bCs/>
          <w:lang w:val="en-US" w:eastAsia="zh-CN"/>
        </w:rPr>
        <w:t xml:space="preserve">Scenario#3B, gNB should inform </w:t>
      </w:r>
      <w:r>
        <w:rPr>
          <w:rFonts w:eastAsia="Malgun Gothic" w:hint="eastAsia"/>
          <w:lang w:val="en-US" w:eastAsia="zh-CN"/>
        </w:rPr>
        <w:t xml:space="preserve">UEs in </w:t>
      </w:r>
      <w:r>
        <w:rPr>
          <w:rFonts w:hint="eastAsia"/>
          <w:bCs/>
          <w:lang w:val="en-US" w:eastAsia="zh-CN"/>
        </w:rPr>
        <w:t xml:space="preserve">Scenario#3B about the transmission of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for other </w:t>
      </w:r>
      <w:r>
        <w:rPr>
          <w:rFonts w:eastAsia="Malgun Gothic" w:hint="eastAsia"/>
          <w:lang w:val="en-US" w:eastAsia="zh-CN"/>
        </w:rPr>
        <w:t>UEs</w:t>
      </w:r>
      <w:r>
        <w:rPr>
          <w:rFonts w:eastAsia="Malgun Gothic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and</w:t>
      </w:r>
      <w:r>
        <w:rPr>
          <w:lang w:val="en-US" w:eastAsia="zh-CN"/>
        </w:rPr>
        <w:t xml:space="preserve"> a</w:t>
      </w:r>
      <w:r>
        <w:rPr>
          <w:rFonts w:hint="eastAsia"/>
          <w:lang w:val="en-US" w:eastAsia="zh-CN"/>
        </w:rPr>
        <w:t xml:space="preserve"> group common DCI </w:t>
      </w:r>
      <w:r>
        <w:rPr>
          <w:lang w:val="en-US" w:eastAsia="zh-CN"/>
        </w:rPr>
        <w:t xml:space="preserve">can be considered </w:t>
      </w:r>
      <w:r>
        <w:rPr>
          <w:rFonts w:hint="eastAsia"/>
          <w:lang w:val="en-US" w:eastAsia="zh-CN"/>
        </w:rPr>
        <w:t>to indicat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</w:t>
      </w:r>
      <w:r>
        <w:rPr>
          <w:lang w:val="en-US" w:eastAsia="zh-CN"/>
        </w:rPr>
        <w:t>in Scenario #3</w:t>
      </w:r>
      <w:r>
        <w:rPr>
          <w:rFonts w:hint="eastAsia"/>
          <w:lang w:val="en-US" w:eastAsia="zh-CN"/>
        </w:rPr>
        <w:t>B with low signaling overhead</w:t>
      </w:r>
      <w:r>
        <w:rPr>
          <w:rFonts w:hint="eastAsia"/>
          <w:bCs/>
          <w:lang w:val="en-US" w:eastAsia="zh-CN"/>
        </w:rPr>
        <w:t xml:space="preserve">. </w:t>
      </w:r>
    </w:p>
    <w:p w:rsidR="00625061" w:rsidRDefault="0033434C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If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for </w:t>
      </w:r>
      <w:r>
        <w:rPr>
          <w:bCs/>
          <w:lang w:val="en-US" w:eastAsia="zh-CN"/>
        </w:rPr>
        <w:t>a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eastAsia="Malgun Gothic" w:hint="eastAsia"/>
          <w:lang w:val="en-US" w:eastAsia="zh-CN"/>
        </w:rPr>
        <w:t>UE</w:t>
      </w:r>
      <w:r>
        <w:rPr>
          <w:rFonts w:eastAsia="Malgun Gothic"/>
          <w:lang w:val="en-US" w:eastAsia="zh-CN"/>
        </w:rPr>
        <w:t xml:space="preserve"> only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lasts for a short time, rate matching </w:t>
      </w:r>
      <w:r>
        <w:rPr>
          <w:bCs/>
          <w:lang w:val="en-US" w:eastAsia="zh-CN"/>
        </w:rPr>
        <w:t>and UL</w:t>
      </w:r>
      <w:r>
        <w:t xml:space="preserve"> </w:t>
      </w:r>
      <w:r>
        <w:rPr>
          <w:bCs/>
          <w:lang w:val="en-US" w:eastAsia="zh-CN"/>
        </w:rPr>
        <w:t xml:space="preserve">resource validation </w:t>
      </w:r>
      <w:r>
        <w:rPr>
          <w:rFonts w:hint="eastAsia"/>
          <w:bCs/>
          <w:lang w:val="en-US" w:eastAsia="zh-CN"/>
        </w:rPr>
        <w:t xml:space="preserve">issue can be solved </w:t>
      </w:r>
      <w:r>
        <w:rPr>
          <w:bCs/>
          <w:lang w:val="en-US" w:eastAsia="zh-CN"/>
        </w:rPr>
        <w:t>via</w:t>
      </w:r>
      <w:r>
        <w:rPr>
          <w:rFonts w:hint="eastAsia"/>
          <w:bCs/>
          <w:lang w:val="en-US" w:eastAsia="zh-CN"/>
        </w:rPr>
        <w:t xml:space="preserve"> gNB </w:t>
      </w:r>
      <w:r>
        <w:rPr>
          <w:bCs/>
          <w:lang w:val="en-US" w:eastAsia="zh-CN"/>
        </w:rPr>
        <w:t>implementation.</w:t>
      </w:r>
      <w:r>
        <w:t xml:space="preserve"> </w:t>
      </w:r>
      <w:r>
        <w:rPr>
          <w:bCs/>
          <w:lang w:val="en-US" w:eastAsia="zh-CN"/>
        </w:rPr>
        <w:t>Under this premise</w:t>
      </w:r>
      <w:r>
        <w:rPr>
          <w:rFonts w:hint="eastAsia"/>
          <w:bCs/>
          <w:lang w:val="en-US" w:eastAsia="zh-CN"/>
        </w:rPr>
        <w:t>,</w:t>
      </w:r>
      <w:r>
        <w:rPr>
          <w:bCs/>
          <w:lang w:val="en-US" w:eastAsia="zh-CN"/>
        </w:rPr>
        <w:t xml:space="preserve"> a </w:t>
      </w:r>
      <w:r>
        <w:rPr>
          <w:rFonts w:hint="eastAsia"/>
          <w:bCs/>
          <w:lang w:val="en-US" w:eastAsia="zh-CN"/>
        </w:rPr>
        <w:t xml:space="preserve">DCI </w:t>
      </w:r>
      <w:r>
        <w:rPr>
          <w:bCs/>
          <w:lang w:val="en-US" w:eastAsia="zh-CN"/>
        </w:rPr>
        <w:t>f</w:t>
      </w:r>
      <w:r>
        <w:rPr>
          <w:rFonts w:hint="eastAsia"/>
          <w:bCs/>
          <w:lang w:val="en-US" w:eastAsia="zh-CN"/>
        </w:rPr>
        <w:t>o</w:t>
      </w:r>
      <w:r>
        <w:rPr>
          <w:bCs/>
          <w:lang w:val="en-US" w:eastAsia="zh-CN"/>
        </w:rPr>
        <w:t>r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on</w:t>
      </w:r>
      <w:r>
        <w:rPr>
          <w:rFonts w:eastAsia="Times New Roman" w:hint="eastAsia"/>
          <w:lang w:val="en-US" w:eastAsia="zh-CN"/>
        </w:rPr>
        <w:t>-</w:t>
      </w:r>
      <w:r>
        <w:rPr>
          <w:rFonts w:eastAsia="Times New Roman"/>
          <w:lang w:val="en-US" w:eastAsia="zh-CN"/>
        </w:rPr>
        <w:t xml:space="preserve">demand SSB indication </w:t>
      </w:r>
      <w:r>
        <w:rPr>
          <w:bCs/>
          <w:lang w:val="en-US" w:eastAsia="zh-CN"/>
        </w:rPr>
        <w:t>may also</w:t>
      </w:r>
      <w:r>
        <w:rPr>
          <w:rFonts w:hint="eastAsia"/>
          <w:bCs/>
          <w:lang w:val="en-US" w:eastAsia="zh-CN"/>
        </w:rPr>
        <w:t xml:space="preserve"> be </w:t>
      </w:r>
      <w:r>
        <w:rPr>
          <w:bCs/>
          <w:lang w:val="en-US" w:eastAsia="zh-CN"/>
        </w:rPr>
        <w:t>use</w:t>
      </w:r>
      <w:r>
        <w:rPr>
          <w:bCs/>
          <w:lang w:val="en-US" w:eastAsia="zh-CN"/>
        </w:rPr>
        <w:t>ful</w:t>
      </w:r>
      <w:r>
        <w:rPr>
          <w:rFonts w:eastAsia="Times New Roman" w:hint="eastAsia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to</w:t>
      </w:r>
      <w:r>
        <w:rPr>
          <w:rFonts w:hint="eastAsia"/>
          <w:bCs/>
          <w:lang w:val="en-US" w:eastAsia="zh-CN"/>
        </w:rPr>
        <w:t xml:space="preserve"> reduce the delay and signaling overhead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 xml:space="preserve"> resuming data transmission</w:t>
      </w:r>
      <w:r>
        <w:rPr>
          <w:bCs/>
          <w:lang w:val="en-US" w:eastAsia="zh-CN"/>
        </w:rPr>
        <w:t>. For instance,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a </w:t>
      </w:r>
      <w:r>
        <w:rPr>
          <w:rFonts w:hint="eastAsia"/>
          <w:bCs/>
          <w:lang w:val="en-US" w:eastAsia="zh-CN"/>
        </w:rPr>
        <w:t xml:space="preserve">UE-specific DCI can </w:t>
      </w:r>
      <w:r>
        <w:rPr>
          <w:bCs/>
          <w:lang w:val="en-US" w:eastAsia="zh-CN"/>
        </w:rPr>
        <w:t xml:space="preserve">be introduced to </w:t>
      </w:r>
      <w:r>
        <w:rPr>
          <w:rFonts w:hint="eastAsia"/>
          <w:bCs/>
          <w:lang w:val="en-US" w:eastAsia="zh-CN"/>
        </w:rPr>
        <w:t xml:space="preserve">indicate </w:t>
      </w:r>
      <w:r>
        <w:rPr>
          <w:rFonts w:eastAsia="Times New Roman"/>
          <w:lang w:val="en-US" w:eastAsia="zh-CN"/>
        </w:rPr>
        <w:t>on</w:t>
      </w:r>
      <w:r>
        <w:rPr>
          <w:rFonts w:eastAsia="Times New Roman" w:hint="eastAsia"/>
          <w:lang w:val="en-US" w:eastAsia="zh-CN"/>
        </w:rPr>
        <w:t>-</w:t>
      </w:r>
      <w:r>
        <w:rPr>
          <w:rFonts w:eastAsia="Times New Roman"/>
          <w:lang w:val="en-US" w:eastAsia="zh-CN"/>
        </w:rPr>
        <w:t>demand SSB</w:t>
      </w:r>
      <w:r>
        <w:rPr>
          <w:rFonts w:eastAsia="Times New Roman" w:hint="eastAsia"/>
          <w:lang w:val="en-US" w:eastAsia="zh-CN"/>
        </w:rPr>
        <w:t xml:space="preserve"> transmission meanwhile scheduling data transmission, so that the UE can perform fine </w:t>
      </w:r>
      <w:r>
        <w:rPr>
          <w:rFonts w:hint="eastAsia"/>
          <w:bCs/>
          <w:lang w:val="en-US" w:eastAsia="zh-CN"/>
        </w:rPr>
        <w:t xml:space="preserve">synchronization </w:t>
      </w:r>
      <w:r>
        <w:rPr>
          <w:bCs/>
          <w:lang w:val="en-US" w:eastAsia="zh-CN"/>
        </w:rPr>
        <w:t xml:space="preserve">and AGC right </w:t>
      </w:r>
      <w:r>
        <w:rPr>
          <w:rFonts w:hint="eastAsia"/>
          <w:bCs/>
          <w:lang w:val="en-US" w:eastAsia="zh-CN"/>
        </w:rPr>
        <w:t>before</w:t>
      </w:r>
      <w:r>
        <w:rPr>
          <w:bCs/>
          <w:lang w:val="en-US" w:eastAsia="zh-CN"/>
        </w:rPr>
        <w:t xml:space="preserve"> the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eastAsia="Times New Roman" w:hint="eastAsia"/>
          <w:lang w:val="en-US" w:eastAsia="zh-CN"/>
        </w:rPr>
        <w:t>data transmission.</w:t>
      </w:r>
    </w:p>
    <w:p w:rsidR="00625061" w:rsidRDefault="0033434C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5: For </w:t>
      </w:r>
      <w:r>
        <w:rPr>
          <w:b/>
          <w:lang w:val="en-US" w:eastAsia="zh-CN"/>
        </w:rPr>
        <w:t>on-demand SSB S</w:t>
      </w:r>
      <w:r>
        <w:rPr>
          <w:rFonts w:hint="eastAsia"/>
          <w:b/>
          <w:lang w:val="en-US" w:eastAsia="zh-CN"/>
        </w:rPr>
        <w:t xml:space="preserve">Cell operation in Scenario #3B, group common DCI </w:t>
      </w:r>
      <w:r>
        <w:rPr>
          <w:b/>
          <w:lang w:val="en-US" w:eastAsia="zh-CN"/>
        </w:rPr>
        <w:t>and/</w:t>
      </w:r>
      <w:r>
        <w:rPr>
          <w:rFonts w:hint="eastAsia"/>
          <w:b/>
          <w:lang w:val="en-US" w:eastAsia="zh-CN"/>
        </w:rPr>
        <w:t>or UE-specific DCI can be considered to indicate</w:t>
      </w:r>
      <w:r>
        <w:rPr>
          <w:b/>
          <w:lang w:val="en-US" w:eastAsia="zh-CN"/>
        </w:rPr>
        <w:t xml:space="preserve"> on</w:t>
      </w:r>
      <w:r>
        <w:rPr>
          <w:rFonts w:hint="eastAsia"/>
          <w:b/>
          <w:lang w:val="en-US" w:eastAsia="zh-CN"/>
        </w:rPr>
        <w:t>-</w:t>
      </w:r>
      <w:r>
        <w:rPr>
          <w:b/>
          <w:lang w:val="en-US" w:eastAsia="zh-CN"/>
        </w:rPr>
        <w:t>demand SSB on NES SCell.</w:t>
      </w:r>
    </w:p>
    <w:p w:rsidR="00625061" w:rsidRDefault="0033434C">
      <w:pPr>
        <w:pStyle w:val="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3.3 Configuration parameters of on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demand SSB </w:t>
      </w:r>
    </w:p>
    <w:p w:rsidR="00625061" w:rsidRDefault="0033434C">
      <w:pPr>
        <w:pStyle w:val="ListParagraph1"/>
        <w:spacing w:beforeLines="50" w:afterLines="50" w:after="120" w:line="240" w:lineRule="auto"/>
        <w:ind w:firstLineChars="0" w:firstLine="0"/>
        <w:contextualSpacing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hint="eastAsia"/>
          <w:sz w:val="20"/>
          <w:szCs w:val="16"/>
          <w:lang w:eastAsia="ko-KR"/>
        </w:rPr>
        <w:t>For</w:t>
      </w:r>
      <w:r>
        <w:rPr>
          <w:rFonts w:ascii="Times New Roman" w:eastAsia="Times New Roman" w:hAnsi="Times New Roman"/>
          <w:sz w:val="20"/>
          <w:szCs w:val="16"/>
          <w:lang w:eastAsia="zh-CN"/>
        </w:rPr>
        <w:t xml:space="preserve"> </w:t>
      </w:r>
      <w:r>
        <w:rPr>
          <w:rFonts w:ascii="Times New Roman" w:eastAsia="Times New Roman" w:hAnsi="Times New Roman"/>
          <w:sz w:val="20"/>
          <w:szCs w:val="16"/>
          <w:lang w:eastAsia="zh-CN"/>
        </w:rPr>
        <w:t>a cell supporting on-demand SSB SCell operation</w:t>
      </w:r>
      <w:r>
        <w:rPr>
          <w:rFonts w:ascii="Times New Roman" w:eastAsia="Times New Roman" w:hAnsi="Times New Roman" w:hint="eastAsia"/>
          <w:sz w:val="20"/>
          <w:szCs w:val="16"/>
          <w:lang w:eastAsia="zh-CN"/>
        </w:rPr>
        <w:t>,</w:t>
      </w:r>
      <w:r>
        <w:rPr>
          <w:rFonts w:ascii="Times New Roman" w:eastAsia="Times New Roman" w:hAnsi="Times New Roman" w:hint="eastAsia"/>
          <w:sz w:val="20"/>
          <w:szCs w:val="16"/>
          <w:lang w:eastAsia="ko-KR"/>
        </w:rPr>
        <w:t xml:space="preserve"> </w:t>
      </w:r>
      <w:r>
        <w:rPr>
          <w:rFonts w:ascii="Times New Roman" w:hAnsi="Times New Roman" w:hint="eastAsia"/>
          <w:sz w:val="20"/>
          <w:szCs w:val="16"/>
          <w:lang w:eastAsia="zh-CN"/>
        </w:rPr>
        <w:t>RAN1#118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and 118b meeting has agreed </w:t>
      </w:r>
      <w:r>
        <w:rPr>
          <w:rFonts w:ascii="Times New Roman" w:eastAsia="Times New Roman" w:hAnsi="Times New Roman" w:hint="eastAsia"/>
          <w:sz w:val="20"/>
          <w:szCs w:val="20"/>
          <w:lang w:eastAsia="ko-KR"/>
        </w:rPr>
        <w:t>at least the following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parameter</w:t>
      </w:r>
      <w:r>
        <w:rPr>
          <w:rFonts w:ascii="Times New Roman" w:eastAsia="等线" w:hAnsi="Times New Roman" w:hint="eastAsia"/>
          <w:sz w:val="20"/>
          <w:szCs w:val="20"/>
          <w:lang w:eastAsia="ko-KR"/>
        </w:rPr>
        <w:t>s</w:t>
      </w:r>
      <w:r>
        <w:rPr>
          <w:rFonts w:ascii="Times New Roman" w:eastAsia="Times New Roman" w:hAnsi="Times New Roman" w:hint="eastAsia"/>
          <w:sz w:val="20"/>
          <w:szCs w:val="20"/>
          <w:lang w:eastAsia="ko-KR"/>
        </w:rPr>
        <w:t xml:space="preserve"> for on-demand SSB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can be configured</w:t>
      </w:r>
      <w:r>
        <w:rPr>
          <w:rFonts w:ascii="Times New Roman" w:eastAsia="Times New Roman" w:hAnsi="Times New Roman" w:hint="eastAsia"/>
          <w:sz w:val="20"/>
          <w:szCs w:val="20"/>
          <w:lang w:eastAsia="ko-KR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ko-KR"/>
        </w:rPr>
        <w:t>via</w:t>
      </w:r>
      <w:r>
        <w:rPr>
          <w:rFonts w:ascii="Times New Roman" w:eastAsia="Times New Roman" w:hAnsi="Times New Roman" w:hint="eastAsia"/>
          <w:sz w:val="20"/>
          <w:szCs w:val="20"/>
          <w:lang w:eastAsia="ko-KR"/>
        </w:rPr>
        <w:t xml:space="preserve"> </w:t>
      </w:r>
      <w:r>
        <w:rPr>
          <w:rFonts w:ascii="Times New Roman" w:eastAsia="等线" w:hAnsi="Times New Roman" w:hint="eastAsia"/>
          <w:sz w:val="20"/>
          <w:szCs w:val="20"/>
          <w:lang w:eastAsia="ko-KR"/>
        </w:rPr>
        <w:t xml:space="preserve">RRC </w:t>
      </w:r>
      <w:r>
        <w:rPr>
          <w:rFonts w:ascii="Times New Roman" w:eastAsia="Times New Roman" w:hAnsi="Times New Roman"/>
          <w:sz w:val="20"/>
          <w:szCs w:val="20"/>
          <w:lang w:eastAsia="ko-KR"/>
        </w:rPr>
        <w:t>signaling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for Case 1.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:rsidR="00625061" w:rsidRDefault="0033434C">
      <w:pPr>
        <w:numPr>
          <w:ilvl w:val="0"/>
          <w:numId w:val="7"/>
        </w:numPr>
        <w:spacing w:beforeLines="50" w:after="0"/>
        <w:ind w:left="726" w:hanging="363"/>
        <w:contextualSpacing/>
        <w:jc w:val="both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Frequency of the on-demand SSB </w:t>
      </w:r>
    </w:p>
    <w:p w:rsidR="00625061" w:rsidRDefault="0033434C">
      <w:pPr>
        <w:numPr>
          <w:ilvl w:val="0"/>
          <w:numId w:val="7"/>
        </w:numPr>
        <w:spacing w:beforeLines="50" w:after="0"/>
        <w:ind w:left="726" w:hanging="363"/>
        <w:contextualSpacing/>
        <w:jc w:val="both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SSB </w:t>
      </w:r>
      <w:r>
        <w:rPr>
          <w:rFonts w:eastAsia="Malgun Gothic"/>
          <w:lang w:val="en-US" w:eastAsia="ko-KR"/>
        </w:rPr>
        <w:t>positions</w:t>
      </w:r>
      <w:r>
        <w:rPr>
          <w:rFonts w:eastAsia="Malgun Gothic" w:hint="eastAsia"/>
          <w:lang w:val="en-US" w:eastAsia="ko-KR"/>
        </w:rPr>
        <w:t xml:space="preserve"> within an on-demand SSB burst</w:t>
      </w:r>
      <w:r>
        <w:rPr>
          <w:rFonts w:eastAsia="Malgun Gothic"/>
          <w:lang w:val="en-US" w:eastAsia="ko-KR"/>
        </w:rPr>
        <w:t xml:space="preserve"> by using signaling similar to </w:t>
      </w:r>
      <w:r>
        <w:rPr>
          <w:rFonts w:eastAsia="Malgun Gothic"/>
          <w:i/>
          <w:lang w:val="en-US" w:eastAsia="ko-KR"/>
        </w:rPr>
        <w:t>ssb-PositionsInBurst</w:t>
      </w:r>
    </w:p>
    <w:p w:rsidR="00625061" w:rsidRDefault="0033434C">
      <w:pPr>
        <w:numPr>
          <w:ilvl w:val="0"/>
          <w:numId w:val="7"/>
        </w:numPr>
        <w:spacing w:before="0" w:after="0"/>
        <w:ind w:left="726" w:hanging="363"/>
        <w:contextualSpacing/>
        <w:jc w:val="both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lastRenderedPageBreak/>
        <w:t>Periodicity of the on-demand SSB</w:t>
      </w:r>
    </w:p>
    <w:p w:rsidR="00625061" w:rsidRDefault="0033434C">
      <w:pPr>
        <w:pStyle w:val="aff2"/>
        <w:numPr>
          <w:ilvl w:val="0"/>
          <w:numId w:val="7"/>
        </w:numPr>
        <w:spacing w:before="0"/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hint="eastAsia"/>
          <w:szCs w:val="20"/>
          <w:lang w:eastAsia="ko-KR"/>
        </w:rPr>
        <w:t>Sub-carrier spacing of the on-demand SSB</w:t>
      </w:r>
      <w:r>
        <w:rPr>
          <w:rFonts w:eastAsia="宋体" w:hint="eastAsia"/>
          <w:szCs w:val="20"/>
          <w:lang w:val="en-US" w:eastAsia="zh-CN"/>
        </w:rPr>
        <w:t xml:space="preserve"> </w:t>
      </w:r>
    </w:p>
    <w:p w:rsidR="00625061" w:rsidRDefault="0033434C">
      <w:pPr>
        <w:pStyle w:val="aff2"/>
        <w:numPr>
          <w:ilvl w:val="0"/>
          <w:numId w:val="7"/>
        </w:numPr>
        <w:spacing w:beforeLines="50"/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/>
          <w:lang w:val="en-US" w:eastAsia="ko-KR"/>
        </w:rPr>
        <w:t>Physical Cell ID of the on-demand SSB</w:t>
      </w:r>
    </w:p>
    <w:p w:rsidR="00625061" w:rsidRDefault="0033434C">
      <w:pPr>
        <w:pStyle w:val="aff2"/>
        <w:numPr>
          <w:ilvl w:val="0"/>
          <w:numId w:val="7"/>
        </w:numPr>
        <w:spacing w:beforeLines="50"/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eastAsia="Malgun Gothic" w:hint="eastAsia"/>
          <w:szCs w:val="20"/>
          <w:lang w:eastAsia="ko-KR"/>
        </w:rPr>
        <w:t>Downlink transmit power of on-demand SSB</w:t>
      </w:r>
    </w:p>
    <w:p w:rsidR="00625061" w:rsidRDefault="0033434C">
      <w:pPr>
        <w:pStyle w:val="aff2"/>
        <w:numPr>
          <w:ilvl w:val="0"/>
          <w:numId w:val="7"/>
        </w:numPr>
        <w:spacing w:beforeLines="50"/>
        <w:ind w:leftChars="0"/>
        <w:contextualSpacing/>
        <w:jc w:val="both"/>
        <w:rPr>
          <w:rFonts w:ascii="Times New Roman" w:eastAsia="Malgun Gothic" w:hAnsi="Times New Roman"/>
          <w:bCs/>
          <w:lang w:val="en-US"/>
        </w:rPr>
      </w:pPr>
      <w:r>
        <w:rPr>
          <w:rFonts w:hint="eastAsia"/>
          <w:bCs/>
          <w:lang w:val="en-US" w:eastAsia="zh-CN"/>
        </w:rPr>
        <w:t xml:space="preserve">Number of </w:t>
      </w:r>
      <w:r>
        <w:rPr>
          <w:rFonts w:eastAsia="Malgun Gothic" w:hint="eastAsia"/>
          <w:bCs/>
          <w:lang w:val="en-US" w:eastAsia="ko-KR"/>
        </w:rPr>
        <w:t>SSB bursts</w:t>
      </w:r>
    </w:p>
    <w:p w:rsidR="00625061" w:rsidRDefault="0033434C">
      <w:pPr>
        <w:spacing w:beforeLines="50" w:afterLines="50" w:after="120"/>
        <w:jc w:val="both"/>
        <w:rPr>
          <w:rFonts w:eastAsia="Malgun Gothic"/>
          <w:bCs/>
          <w:lang w:val="en-US" w:eastAsia="zh-CN"/>
        </w:rPr>
      </w:pPr>
      <w:r>
        <w:rPr>
          <w:rFonts w:eastAsia="Malgun Gothic" w:hint="eastAsia"/>
          <w:bCs/>
          <w:lang w:val="en-US" w:eastAsia="zh-CN"/>
        </w:rPr>
        <w:t xml:space="preserve">Whether SCS </w:t>
      </w:r>
      <w:r>
        <w:rPr>
          <w:rFonts w:eastAsia="Malgun Gothic" w:hint="eastAsia"/>
          <w:bCs/>
          <w:lang w:val="en-US" w:eastAsia="ko-KR"/>
        </w:rPr>
        <w:t>of the on-demand SSB</w:t>
      </w:r>
      <w:r>
        <w:rPr>
          <w:rFonts w:eastAsia="Malgun Gothic" w:hint="eastAsia"/>
          <w:bCs/>
          <w:lang w:val="en-US" w:eastAsia="zh-CN"/>
        </w:rPr>
        <w:t xml:space="preserve"> </w:t>
      </w:r>
      <w:r>
        <w:rPr>
          <w:rFonts w:eastAsia="Malgun Gothic" w:hint="eastAsia"/>
          <w:bCs/>
          <w:lang w:val="en-US" w:eastAsia="ko-KR"/>
        </w:rPr>
        <w:t>can be absent</w:t>
      </w:r>
      <w:r>
        <w:rPr>
          <w:rFonts w:eastAsia="Malgun Gothic" w:hint="eastAsia"/>
          <w:bCs/>
          <w:lang w:val="en-US" w:eastAsia="zh-CN"/>
        </w:rPr>
        <w:t xml:space="preserve"> is still FFS. We think it depends on operating band of SCell. If the operating band supports one SCS, SCS </w:t>
      </w:r>
      <w:r>
        <w:rPr>
          <w:rFonts w:eastAsia="Malgun Gothic" w:hint="eastAsia"/>
          <w:bCs/>
          <w:lang w:val="en-US" w:eastAsia="ko-KR"/>
        </w:rPr>
        <w:t>can be absent</w:t>
      </w:r>
      <w:r>
        <w:rPr>
          <w:rFonts w:eastAsia="Malgun Gothic" w:hint="eastAsia"/>
          <w:bCs/>
          <w:lang w:val="en-US" w:eastAsia="zh-CN"/>
        </w:rPr>
        <w:t xml:space="preserve">, otherwise, SCS </w:t>
      </w:r>
      <w:r>
        <w:rPr>
          <w:rFonts w:eastAsia="Malgun Gothic" w:hint="eastAsia"/>
          <w:bCs/>
          <w:lang w:val="en-US" w:eastAsia="ko-KR"/>
        </w:rPr>
        <w:t xml:space="preserve">shall be </w:t>
      </w:r>
      <w:r>
        <w:rPr>
          <w:rFonts w:eastAsia="Malgun Gothic" w:hint="eastAsia"/>
          <w:bCs/>
          <w:lang w:val="en-US" w:eastAsia="zh-CN"/>
        </w:rPr>
        <w:t>configurable.</w:t>
      </w:r>
    </w:p>
    <w:p w:rsidR="00625061" w:rsidRDefault="0033434C">
      <w:pPr>
        <w:spacing w:beforeLines="50" w:afterLines="50" w:after="120"/>
        <w:jc w:val="both"/>
        <w:rPr>
          <w:highlight w:val="yellow"/>
          <w:lang w:val="en-US" w:eastAsia="zh-CN"/>
        </w:rPr>
      </w:pPr>
      <w:r>
        <w:rPr>
          <w:bCs/>
          <w:lang w:val="en-US" w:eastAsia="zh-CN"/>
        </w:rPr>
        <w:t xml:space="preserve">From our understanding, </w:t>
      </w:r>
      <w:r>
        <w:rPr>
          <w:rFonts w:hint="eastAsia"/>
          <w:bCs/>
          <w:lang w:val="en-US" w:eastAsia="zh-CN"/>
        </w:rPr>
        <w:t xml:space="preserve">most of above parameters </w:t>
      </w:r>
      <w:r>
        <w:rPr>
          <w:rFonts w:hint="eastAsia"/>
          <w:bCs/>
          <w:lang w:val="en-US" w:eastAsia="zh-CN"/>
        </w:rPr>
        <w:t xml:space="preserve">can reuse </w:t>
      </w:r>
      <w:r>
        <w:rPr>
          <w:bCs/>
          <w:lang w:val="en-US" w:eastAsia="zh-CN"/>
        </w:rPr>
        <w:t>e</w:t>
      </w:r>
      <w:r>
        <w:rPr>
          <w:rFonts w:eastAsia="Malgun Gothic"/>
          <w:bCs/>
          <w:lang w:val="en-US" w:eastAsia="zh-CN"/>
        </w:rPr>
        <w:t>xisting</w:t>
      </w:r>
      <w:r>
        <w:rPr>
          <w:rFonts w:eastAsia="Malgun Gothic"/>
          <w:bCs/>
          <w:iCs/>
          <w:lang w:val="en-US" w:eastAsia="zh-CN"/>
        </w:rPr>
        <w:t xml:space="preserve"> </w:t>
      </w:r>
      <w:r>
        <w:rPr>
          <w:bCs/>
          <w:lang w:val="en-US" w:eastAsia="zh-CN"/>
        </w:rPr>
        <w:t>RRC parameters</w:t>
      </w:r>
      <w:r>
        <w:rPr>
          <w:rFonts w:hint="eastAsia"/>
          <w:bCs/>
          <w:lang w:val="en-US" w:eastAsia="zh-CN"/>
        </w:rPr>
        <w:t xml:space="preserve">, e.g. </w:t>
      </w:r>
      <w:r>
        <w:rPr>
          <w:rFonts w:eastAsia="Malgun Gothic"/>
          <w:bCs/>
          <w:i/>
          <w:iCs/>
          <w:lang w:val="en-US" w:eastAsia="zh-CN"/>
        </w:rPr>
        <w:t>ssbFrequency</w:t>
      </w:r>
      <w:r>
        <w:rPr>
          <w:bCs/>
          <w:iCs/>
          <w:lang w:val="en-US" w:eastAsia="zh-CN"/>
        </w:rPr>
        <w:t xml:space="preserve">, </w:t>
      </w:r>
      <w:r>
        <w:rPr>
          <w:bCs/>
          <w:i/>
          <w:color w:val="000000"/>
          <w:lang w:val="en-US" w:eastAsia="zh-CN"/>
        </w:rPr>
        <w:t>ssb-PositionsInBurst</w:t>
      </w:r>
      <w:r>
        <w:rPr>
          <w:bCs/>
          <w:color w:val="000000"/>
          <w:lang w:val="en-US" w:eastAsia="zh-CN"/>
        </w:rPr>
        <w:t xml:space="preserve">, </w:t>
      </w:r>
      <w:r>
        <w:rPr>
          <w:bCs/>
          <w:i/>
          <w:color w:val="000000"/>
          <w:lang w:val="en-US" w:eastAsia="zh-CN"/>
        </w:rPr>
        <w:t>ssb-PeriodicityServingCell</w:t>
      </w:r>
      <w:r>
        <w:rPr>
          <w:rFonts w:hint="eastAsia"/>
          <w:bCs/>
          <w:lang w:val="en-US" w:eastAsia="zh-CN"/>
        </w:rPr>
        <w:t xml:space="preserve">. New </w:t>
      </w:r>
      <w:r>
        <w:rPr>
          <w:bCs/>
          <w:lang w:val="en-US" w:eastAsia="zh-CN"/>
        </w:rPr>
        <w:t>RRC parameters</w:t>
      </w:r>
      <w:r>
        <w:rPr>
          <w:rFonts w:hint="eastAsia"/>
          <w:bCs/>
          <w:lang w:val="en-US" w:eastAsia="zh-CN"/>
        </w:rPr>
        <w:t xml:space="preserve"> are needed for </w:t>
      </w:r>
      <w:r>
        <w:rPr>
          <w:rFonts w:hint="eastAsia"/>
          <w:lang w:val="en-US" w:eastAsia="zh-CN"/>
        </w:rPr>
        <w:t xml:space="preserve">absolute </w:t>
      </w:r>
      <w:r>
        <w:rPr>
          <w:rFonts w:eastAsia="Malgun Gothic" w:hint="eastAsia"/>
          <w:lang w:val="en-US" w:eastAsia="ko-KR"/>
        </w:rPr>
        <w:t>SFN offset</w:t>
      </w:r>
      <w:r>
        <w:rPr>
          <w:rFonts w:hint="eastAsia"/>
          <w:lang w:val="en-US" w:eastAsia="zh-CN"/>
        </w:rPr>
        <w:t>,</w:t>
      </w:r>
      <w:r>
        <w:rPr>
          <w:rFonts w:eastAsia="Malgun Gothic" w:hint="eastAsia"/>
          <w:lang w:val="en-US" w:eastAsia="ko-KR"/>
        </w:rPr>
        <w:t xml:space="preserve"> half frame index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bCs/>
          <w:lang w:val="en-US" w:eastAsia="zh-CN"/>
        </w:rPr>
        <w:t xml:space="preserve">number of </w:t>
      </w:r>
      <w:r>
        <w:rPr>
          <w:rFonts w:eastAsia="Malgun Gothic" w:hint="eastAsia"/>
          <w:lang w:val="en-US" w:eastAsia="ko-KR"/>
        </w:rPr>
        <w:t>SSB bursts</w:t>
      </w:r>
      <w:r>
        <w:rPr>
          <w:rFonts w:hint="eastAsia"/>
          <w:lang w:val="en-US" w:eastAsia="zh-CN"/>
        </w:rPr>
        <w:t xml:space="preserve"> of </w:t>
      </w:r>
      <w:r>
        <w:rPr>
          <w:rFonts w:hint="eastAsia"/>
          <w:lang w:eastAsia="ko-KR"/>
        </w:rPr>
        <w:t>on-demand SSB</w:t>
      </w:r>
      <w:r>
        <w:rPr>
          <w:rFonts w:hint="eastAsia"/>
          <w:lang w:val="en-US" w:eastAsia="zh-CN"/>
        </w:rPr>
        <w:t>.</w:t>
      </w:r>
    </w:p>
    <w:p w:rsidR="00625061" w:rsidRDefault="0033434C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6: For Case 1, SCS </w:t>
      </w:r>
      <w:r>
        <w:rPr>
          <w:rFonts w:hint="eastAsia"/>
          <w:b/>
          <w:lang w:eastAsia="ko-KR"/>
        </w:rPr>
        <w:t xml:space="preserve">of the </w:t>
      </w:r>
      <w:r>
        <w:rPr>
          <w:rFonts w:hint="eastAsia"/>
          <w:b/>
          <w:lang w:eastAsia="ko-KR"/>
        </w:rPr>
        <w:t>on-demand SSB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eastAsia="zh-CN"/>
        </w:rPr>
        <w:t>configured</w:t>
      </w:r>
      <w:r>
        <w:rPr>
          <w:rFonts w:eastAsia="Times New Roman" w:hint="eastAsia"/>
          <w:b/>
          <w:lang w:eastAsia="ko-KR"/>
        </w:rPr>
        <w:t xml:space="preserve"> </w:t>
      </w:r>
      <w:r>
        <w:rPr>
          <w:rFonts w:hint="eastAsia"/>
          <w:b/>
          <w:lang w:val="en-US" w:eastAsia="zh-CN"/>
        </w:rPr>
        <w:t>by</w:t>
      </w:r>
      <w:r>
        <w:rPr>
          <w:rFonts w:eastAsia="Times New Roman" w:hint="eastAsia"/>
          <w:b/>
          <w:lang w:eastAsia="ko-KR"/>
        </w:rPr>
        <w:t xml:space="preserve"> </w:t>
      </w:r>
      <w:r>
        <w:rPr>
          <w:rFonts w:eastAsia="等线" w:hint="eastAsia"/>
          <w:b/>
          <w:lang w:eastAsia="ko-KR"/>
        </w:rPr>
        <w:t>RRC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eastAsia="ko-KR"/>
        </w:rPr>
        <w:t>can be absent</w:t>
      </w:r>
      <w:r>
        <w:rPr>
          <w:b/>
          <w:lang w:val="en-US" w:eastAsia="zh-CN"/>
        </w:rPr>
        <w:t xml:space="preserve"> or configurable </w:t>
      </w:r>
      <w:r>
        <w:rPr>
          <w:rFonts w:hint="eastAsia"/>
          <w:b/>
          <w:lang w:val="en-US" w:eastAsia="zh-CN"/>
        </w:rPr>
        <w:t>depending on operating band of SCell.</w:t>
      </w:r>
    </w:p>
    <w:p w:rsidR="00625061" w:rsidRDefault="0033434C">
      <w:pPr>
        <w:spacing w:before="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For Case 2, since t</w:t>
      </w:r>
      <w:r>
        <w:rPr>
          <w:rFonts w:cs="Arial"/>
          <w:lang w:eastAsia="zh-CN"/>
        </w:rPr>
        <w:t xml:space="preserve">he frequency location of on-demand SSB </w:t>
      </w:r>
      <w:r>
        <w:rPr>
          <w:rFonts w:cs="Arial" w:hint="eastAsia"/>
          <w:lang w:eastAsia="ko-KR"/>
        </w:rPr>
        <w:t>is the</w:t>
      </w:r>
      <w:r>
        <w:rPr>
          <w:rFonts w:cs="Arial"/>
          <w:lang w:eastAsia="zh-CN"/>
        </w:rPr>
        <w:t xml:space="preserve"> same </w:t>
      </w:r>
      <w:r>
        <w:rPr>
          <w:rFonts w:cs="Arial" w:hint="eastAsia"/>
          <w:lang w:eastAsia="ko-KR"/>
        </w:rPr>
        <w:t>as</w:t>
      </w:r>
      <w:r>
        <w:rPr>
          <w:rFonts w:cs="Arial"/>
          <w:lang w:eastAsia="zh-CN"/>
        </w:rPr>
        <w:t xml:space="preserve"> the frequency location of always-on SSB</w:t>
      </w:r>
      <w:r>
        <w:rPr>
          <w:rFonts w:cs="Arial" w:hint="eastAsia"/>
          <w:lang w:val="en-US" w:eastAsia="zh-CN"/>
        </w:rPr>
        <w:t xml:space="preserve">, </w:t>
      </w:r>
      <w:r>
        <w:rPr>
          <w:rFonts w:hint="eastAsia"/>
          <w:bCs/>
          <w:lang w:val="en-US" w:eastAsia="zh-CN"/>
        </w:rPr>
        <w:t>f</w:t>
      </w:r>
      <w:r>
        <w:rPr>
          <w:rFonts w:eastAsia="Malgun Gothic" w:hint="eastAsia"/>
          <w:bCs/>
          <w:lang w:val="en-US" w:eastAsia="zh-CN"/>
        </w:rPr>
        <w:t xml:space="preserve">requency </w:t>
      </w:r>
      <w:r>
        <w:rPr>
          <w:rFonts w:hint="eastAsia"/>
          <w:bCs/>
          <w:lang w:val="en-US" w:eastAsia="zh-CN"/>
        </w:rPr>
        <w:t>of</w:t>
      </w:r>
      <w:r>
        <w:rPr>
          <w:rFonts w:eastAsia="Malgun Gothic" w:hint="eastAsia"/>
          <w:bCs/>
          <w:lang w:val="en-US" w:eastAsia="zh-CN"/>
        </w:rPr>
        <w:t xml:space="preserve"> on-demand SSB does not need t</w:t>
      </w:r>
      <w:r>
        <w:rPr>
          <w:rFonts w:eastAsia="Malgun Gothic" w:hint="eastAsia"/>
          <w:bCs/>
          <w:lang w:val="en-US" w:eastAsia="zh-CN"/>
        </w:rPr>
        <w:t>o be configured by</w:t>
      </w:r>
      <w:r>
        <w:rPr>
          <w:rFonts w:hint="eastAsia"/>
          <w:bCs/>
          <w:lang w:val="en-US" w:eastAsia="zh-CN"/>
        </w:rPr>
        <w:t xml:space="preserve"> RRC. It is up to gNB to configure the same or different time location between </w:t>
      </w:r>
      <w:r>
        <w:rPr>
          <w:rFonts w:eastAsia="Times New Roman" w:hint="eastAsia"/>
          <w:bCs/>
          <w:lang w:val="en-US" w:eastAsia="zh-CN"/>
        </w:rPr>
        <w:t xml:space="preserve">on-demand SSB and </w:t>
      </w:r>
      <w:r>
        <w:rPr>
          <w:rFonts w:hint="eastAsia"/>
          <w:bCs/>
          <w:lang w:val="en-US" w:eastAsia="zh-CN"/>
        </w:rPr>
        <w:t xml:space="preserve">always-on SSB in RRC signaling. If </w:t>
      </w:r>
      <w:r>
        <w:rPr>
          <w:rFonts w:hint="eastAsia"/>
          <w:lang w:val="en-US" w:eastAsia="zh-CN"/>
        </w:rPr>
        <w:t>p</w:t>
      </w:r>
      <w:r>
        <w:rPr>
          <w:rFonts w:eastAsia="Malgun Gothic" w:hint="eastAsia"/>
          <w:lang w:val="en-US" w:eastAsia="ko-KR"/>
        </w:rPr>
        <w:t>eriodicity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or </w:t>
      </w:r>
      <w:r>
        <w:rPr>
          <w:rFonts w:eastAsia="Malgun Gothic" w:hint="eastAsia"/>
          <w:bCs/>
          <w:lang w:val="en-US" w:eastAsia="zh-CN"/>
        </w:rPr>
        <w:t xml:space="preserve">SSB </w:t>
      </w:r>
      <w:r>
        <w:rPr>
          <w:rFonts w:eastAsia="Malgun Gothic"/>
          <w:bCs/>
          <w:lang w:val="en-US" w:eastAsia="zh-CN"/>
        </w:rPr>
        <w:t>positions</w:t>
      </w:r>
      <w:r>
        <w:rPr>
          <w:rFonts w:eastAsia="Malgun Gothic" w:hint="eastAsia"/>
          <w:bCs/>
          <w:lang w:val="en-US" w:eastAsia="zh-CN"/>
        </w:rPr>
        <w:t xml:space="preserve"> within an on-demand SSB burst</w:t>
      </w:r>
      <w:r>
        <w:rPr>
          <w:rFonts w:hint="eastAsia"/>
          <w:bCs/>
          <w:lang w:val="en-US" w:eastAsia="zh-CN"/>
        </w:rPr>
        <w:t xml:space="preserve"> is absent in RRC signaling, they are the same a</w:t>
      </w:r>
      <w:r>
        <w:rPr>
          <w:rFonts w:hint="eastAsia"/>
          <w:bCs/>
          <w:lang w:val="en-US" w:eastAsia="zh-CN"/>
        </w:rPr>
        <w:t xml:space="preserve">s that of always-on SSB by default. </w:t>
      </w:r>
    </w:p>
    <w:p w:rsidR="00625061" w:rsidRDefault="0033434C">
      <w:pPr>
        <w:spacing w:beforeLines="50" w:after="0"/>
        <w:jc w:val="both"/>
        <w:rPr>
          <w:rFonts w:eastAsia="Malgun Gothic"/>
          <w:bCs/>
          <w:lang w:val="en-US" w:eastAsia="zh-CN"/>
        </w:rPr>
      </w:pPr>
      <w:r>
        <w:rPr>
          <w:rFonts w:hint="eastAsia"/>
          <w:bCs/>
          <w:lang w:val="en-US" w:eastAsia="zh-CN"/>
        </w:rPr>
        <w:t>T</w:t>
      </w:r>
      <w:r>
        <w:rPr>
          <w:rFonts w:eastAsia="Times New Roman" w:hint="eastAsia"/>
          <w:bCs/>
          <w:lang w:val="en-US" w:eastAsia="zh-CN"/>
        </w:rPr>
        <w:t>he following</w:t>
      </w:r>
      <w:r>
        <w:rPr>
          <w:rFonts w:hint="eastAsia"/>
          <w:bCs/>
          <w:lang w:val="en-US" w:eastAsia="zh-CN"/>
        </w:rPr>
        <w:t xml:space="preserve"> parameter</w:t>
      </w:r>
      <w:r>
        <w:rPr>
          <w:rFonts w:eastAsia="等线" w:hint="eastAsia"/>
          <w:bCs/>
          <w:lang w:val="en-US" w:eastAsia="zh-CN"/>
        </w:rPr>
        <w:t>s</w:t>
      </w:r>
      <w:r>
        <w:rPr>
          <w:rFonts w:eastAsia="Times New Roman"/>
          <w:bCs/>
          <w:lang w:val="en-US" w:eastAsia="zh-CN"/>
        </w:rPr>
        <w:t xml:space="preserve"> </w:t>
      </w:r>
      <w:r>
        <w:rPr>
          <w:rFonts w:eastAsia="Times New Roman" w:hint="eastAsia"/>
          <w:bCs/>
          <w:lang w:val="en-US" w:eastAsia="zh-CN"/>
        </w:rPr>
        <w:t xml:space="preserve">for on-demand SSB </w:t>
      </w:r>
      <w:r>
        <w:rPr>
          <w:rFonts w:eastAsia="等线" w:hint="eastAsia"/>
          <w:bCs/>
          <w:lang w:val="en-US" w:eastAsia="zh-CN"/>
        </w:rPr>
        <w:t>are known to UE, the indication method is still remaining issue.</w:t>
      </w:r>
    </w:p>
    <w:p w:rsidR="00625061" w:rsidRDefault="0033434C">
      <w:pPr>
        <w:numPr>
          <w:ilvl w:val="0"/>
          <w:numId w:val="7"/>
        </w:numPr>
        <w:spacing w:before="0" w:afterLines="50" w:after="120"/>
        <w:ind w:left="726" w:hanging="363"/>
        <w:contextualSpacing/>
        <w:jc w:val="both"/>
        <w:rPr>
          <w:rFonts w:eastAsia="Malgun Gothic"/>
          <w:lang w:val="en-US" w:eastAsia="zh-CN"/>
        </w:rPr>
      </w:pPr>
      <w:r>
        <w:rPr>
          <w:rFonts w:eastAsia="Malgun Gothic" w:hint="eastAsia"/>
          <w:lang w:val="en-US" w:eastAsia="ko-KR"/>
        </w:rPr>
        <w:t>Sub-carrier spacing of the on-demand SSB</w:t>
      </w:r>
      <w:r>
        <w:rPr>
          <w:rFonts w:hint="eastAsia"/>
          <w:lang w:val="en-US" w:eastAsia="zh-CN"/>
        </w:rPr>
        <w:t xml:space="preserve"> </w:t>
      </w:r>
    </w:p>
    <w:p w:rsidR="00625061" w:rsidRDefault="0033434C">
      <w:pPr>
        <w:numPr>
          <w:ilvl w:val="0"/>
          <w:numId w:val="7"/>
        </w:numPr>
        <w:spacing w:beforeLines="50" w:afterLines="50" w:after="120"/>
        <w:contextualSpacing/>
        <w:jc w:val="both"/>
        <w:rPr>
          <w:rFonts w:eastAsia="Malgun Gothic"/>
          <w:lang w:val="en-US" w:eastAsia="zh-CN"/>
        </w:rPr>
      </w:pPr>
      <w:r>
        <w:rPr>
          <w:rFonts w:eastAsia="Malgun Gothic"/>
          <w:lang w:val="en-US" w:eastAsia="ko-KR"/>
        </w:rPr>
        <w:t>P</w:t>
      </w:r>
      <w:r>
        <w:rPr>
          <w:rFonts w:eastAsia="Malgun Gothic" w:hint="eastAsia"/>
          <w:lang w:val="en-US" w:eastAsia="ko-KR"/>
        </w:rPr>
        <w:t xml:space="preserve">hysical </w:t>
      </w:r>
      <w:r>
        <w:rPr>
          <w:rFonts w:eastAsia="Malgun Gothic"/>
          <w:lang w:val="en-US" w:eastAsia="ko-KR"/>
        </w:rPr>
        <w:t>C</w:t>
      </w:r>
      <w:r>
        <w:rPr>
          <w:rFonts w:eastAsia="Malgun Gothic" w:hint="eastAsia"/>
          <w:lang w:val="en-US" w:eastAsia="ko-KR"/>
        </w:rPr>
        <w:t xml:space="preserve">ell </w:t>
      </w:r>
      <w:r>
        <w:rPr>
          <w:rFonts w:eastAsia="Malgun Gothic"/>
          <w:lang w:val="en-US" w:eastAsia="ko-KR"/>
        </w:rPr>
        <w:t xml:space="preserve">ID of </w:t>
      </w:r>
      <w:r>
        <w:rPr>
          <w:rFonts w:eastAsia="Malgun Gothic" w:hint="eastAsia"/>
          <w:lang w:val="en-US" w:eastAsia="ko-KR"/>
        </w:rPr>
        <w:t xml:space="preserve">the </w:t>
      </w:r>
      <w:r>
        <w:rPr>
          <w:rFonts w:eastAsia="Malgun Gothic"/>
          <w:lang w:val="en-US" w:eastAsia="ko-KR"/>
        </w:rPr>
        <w:t>on</w:t>
      </w:r>
      <w:r>
        <w:rPr>
          <w:rFonts w:eastAsia="Malgun Gothic" w:hint="eastAsia"/>
          <w:lang w:val="en-US" w:eastAsia="ko-KR"/>
        </w:rPr>
        <w:t>-</w:t>
      </w:r>
      <w:r>
        <w:rPr>
          <w:rFonts w:eastAsia="Malgun Gothic"/>
          <w:lang w:val="en-US" w:eastAsia="ko-KR"/>
        </w:rPr>
        <w:t>demand SSB</w:t>
      </w:r>
      <w:r>
        <w:rPr>
          <w:rFonts w:hint="eastAsia"/>
          <w:lang w:val="en-US" w:eastAsia="zh-CN"/>
        </w:rPr>
        <w:t xml:space="preserve"> </w:t>
      </w:r>
    </w:p>
    <w:p w:rsidR="00625061" w:rsidRDefault="0033434C">
      <w:pPr>
        <w:numPr>
          <w:ilvl w:val="0"/>
          <w:numId w:val="7"/>
        </w:numPr>
        <w:spacing w:beforeLines="50" w:afterLines="50" w:after="120"/>
        <w:contextualSpacing/>
        <w:jc w:val="both"/>
        <w:rPr>
          <w:rFonts w:eastAsia="Malgun Gothic"/>
          <w:lang w:val="en-US" w:eastAsia="zh-CN"/>
        </w:rPr>
      </w:pPr>
      <w:r>
        <w:rPr>
          <w:rFonts w:hint="eastAsia"/>
          <w:bCs/>
          <w:lang w:val="en-US" w:eastAsia="zh-CN"/>
        </w:rPr>
        <w:t>Transmission duration</w:t>
      </w:r>
      <w:r>
        <w:rPr>
          <w:rFonts w:eastAsia="Malgun Gothic"/>
          <w:lang w:val="en-US" w:eastAsia="ko-KR"/>
        </w:rPr>
        <w:t xml:space="preserve"> of </w:t>
      </w:r>
      <w:r>
        <w:rPr>
          <w:rFonts w:eastAsia="Malgun Gothic" w:hint="eastAsia"/>
          <w:lang w:val="en-US" w:eastAsia="ko-KR"/>
        </w:rPr>
        <w:t>on-demand SSB</w:t>
      </w:r>
    </w:p>
    <w:p w:rsidR="00625061" w:rsidRDefault="0033434C">
      <w:pPr>
        <w:numPr>
          <w:ilvl w:val="0"/>
          <w:numId w:val="7"/>
        </w:numPr>
        <w:spacing w:beforeLines="50" w:afterLines="150" w:after="360"/>
        <w:ind w:left="726" w:hanging="363"/>
        <w:contextualSpacing/>
        <w:jc w:val="both"/>
        <w:rPr>
          <w:rFonts w:eastAsia="Malgun Gothic"/>
          <w:lang w:val="en-US" w:eastAsia="zh-CN"/>
        </w:rPr>
      </w:pPr>
      <w:r>
        <w:rPr>
          <w:rFonts w:eastAsia="Malgun Gothic" w:hint="eastAsia"/>
          <w:lang w:val="en-US" w:eastAsia="ko-KR"/>
        </w:rPr>
        <w:t>Downlink transmit power of on-demand SSB</w:t>
      </w:r>
      <w:r>
        <w:rPr>
          <w:rFonts w:hint="eastAsia"/>
          <w:lang w:val="en-US" w:eastAsia="zh-CN"/>
        </w:rPr>
        <w:t xml:space="preserve"> </w:t>
      </w:r>
    </w:p>
    <w:p w:rsidR="00625061" w:rsidRDefault="00625061">
      <w:pPr>
        <w:spacing w:beforeLines="50" w:afterLines="50" w:after="120"/>
        <w:jc w:val="both"/>
        <w:rPr>
          <w:bCs/>
          <w:sz w:val="2"/>
          <w:szCs w:val="2"/>
          <w:lang w:val="en-US" w:eastAsia="zh-CN"/>
        </w:rPr>
      </w:pPr>
    </w:p>
    <w:p w:rsidR="00625061" w:rsidRDefault="0033434C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There seems no motivation or benefit to configure different SCS or PCI or d</w:t>
      </w:r>
      <w:r>
        <w:rPr>
          <w:rFonts w:hint="eastAsia"/>
          <w:bCs/>
          <w:lang w:val="en-US" w:eastAsia="ko-KR"/>
        </w:rPr>
        <w:t>ownlink transmit power</w:t>
      </w:r>
      <w:r>
        <w:rPr>
          <w:rFonts w:hint="eastAsia"/>
          <w:bCs/>
          <w:lang w:val="en-US" w:eastAsia="zh-CN"/>
        </w:rPr>
        <w:t xml:space="preserve"> between </w:t>
      </w:r>
      <w:r>
        <w:rPr>
          <w:rFonts w:hint="eastAsia"/>
          <w:bCs/>
          <w:lang w:val="en-US" w:eastAsia="ko-KR"/>
        </w:rPr>
        <w:t>on-demand SSB</w:t>
      </w:r>
      <w:r>
        <w:rPr>
          <w:rFonts w:hint="eastAsia"/>
          <w:bCs/>
          <w:lang w:val="en-US" w:eastAsia="zh-CN"/>
        </w:rPr>
        <w:t xml:space="preserve"> and always-on SSB. If SCS or</w:t>
      </w:r>
      <w:r>
        <w:rPr>
          <w:rFonts w:hint="eastAsia"/>
          <w:bCs/>
          <w:lang w:val="en-US" w:eastAsia="ko-KR"/>
        </w:rPr>
        <w:t xml:space="preserve"> transmit power</w:t>
      </w:r>
      <w:r>
        <w:rPr>
          <w:rFonts w:hint="eastAsia"/>
          <w:bCs/>
          <w:lang w:val="en-US" w:eastAsia="zh-CN"/>
        </w:rPr>
        <w:t xml:space="preserve"> between </w:t>
      </w:r>
      <w:r>
        <w:rPr>
          <w:rFonts w:hint="eastAsia"/>
          <w:bCs/>
          <w:lang w:val="en-US" w:eastAsia="ko-KR"/>
        </w:rPr>
        <w:t xml:space="preserve">on-demand </w:t>
      </w:r>
      <w:r>
        <w:rPr>
          <w:rFonts w:hint="eastAsia"/>
          <w:bCs/>
          <w:lang w:val="en-US" w:eastAsia="zh-CN"/>
        </w:rPr>
        <w:t>SSB and always-on</w:t>
      </w:r>
      <w:r>
        <w:rPr>
          <w:rFonts w:hint="eastAsia"/>
          <w:bCs/>
          <w:lang w:val="en-US" w:eastAsia="zh-CN"/>
        </w:rPr>
        <w:t xml:space="preserve"> SSB are different, when </w:t>
      </w:r>
      <w:r>
        <w:rPr>
          <w:rFonts w:hint="eastAsia"/>
          <w:bCs/>
          <w:lang w:val="en-US" w:eastAsia="ko-KR"/>
        </w:rPr>
        <w:t>on-demand</w:t>
      </w:r>
      <w:r>
        <w:rPr>
          <w:rFonts w:hint="eastAsia"/>
          <w:bCs/>
          <w:lang w:val="en-US" w:eastAsia="zh-CN"/>
        </w:rPr>
        <w:t xml:space="preserve"> SSB is indicated in Case 2 and scenario 2A, UE needs to perform AGC again based on </w:t>
      </w:r>
      <w:r>
        <w:rPr>
          <w:rFonts w:hint="eastAsia"/>
          <w:bCs/>
          <w:lang w:val="en-US" w:eastAsia="ko-KR"/>
        </w:rPr>
        <w:t xml:space="preserve">on-demand </w:t>
      </w:r>
      <w:r>
        <w:rPr>
          <w:rFonts w:hint="eastAsia"/>
          <w:bCs/>
          <w:lang w:val="en-US" w:eastAsia="zh-CN"/>
        </w:rPr>
        <w:t>SSB, which increases SCell activation delay. On the other hand, gNB can</w:t>
      </w:r>
      <w:r>
        <w:rPr>
          <w:rFonts w:hint="eastAsia"/>
          <w:bCs/>
          <w:lang w:val="en-US" w:eastAsia="zh-CN"/>
        </w:rPr>
        <w:t>not transmit two kinds of SSB with the same time locatio</w:t>
      </w:r>
      <w:r>
        <w:rPr>
          <w:rFonts w:hint="eastAsia"/>
          <w:bCs/>
          <w:lang w:val="en-US" w:eastAsia="zh-CN"/>
        </w:rPr>
        <w:t>n but different SCS or</w:t>
      </w:r>
      <w:r>
        <w:rPr>
          <w:rFonts w:hint="eastAsia"/>
          <w:bCs/>
          <w:lang w:val="en-US" w:eastAsia="ko-KR"/>
        </w:rPr>
        <w:t xml:space="preserve"> transmit power</w:t>
      </w:r>
      <w:r>
        <w:rPr>
          <w:rFonts w:hint="eastAsia"/>
          <w:bCs/>
          <w:lang w:val="en-US" w:eastAsia="zh-CN"/>
        </w:rPr>
        <w:t>. Thus the SCS and PCI and d</w:t>
      </w:r>
      <w:r>
        <w:rPr>
          <w:rFonts w:hint="eastAsia"/>
          <w:bCs/>
          <w:lang w:val="en-US" w:eastAsia="ko-KR"/>
        </w:rPr>
        <w:t>ownlink transmit power</w:t>
      </w:r>
      <w:r>
        <w:rPr>
          <w:rFonts w:hint="eastAsia"/>
          <w:bCs/>
          <w:lang w:val="en-US" w:eastAsia="zh-CN"/>
        </w:rPr>
        <w:t xml:space="preserve"> of </w:t>
      </w:r>
      <w:r>
        <w:rPr>
          <w:rFonts w:hint="eastAsia"/>
          <w:bCs/>
          <w:lang w:val="en-US" w:eastAsia="ko-KR"/>
        </w:rPr>
        <w:t>on-demand SSB</w:t>
      </w:r>
      <w:r>
        <w:rPr>
          <w:rFonts w:hint="eastAsia"/>
          <w:bCs/>
          <w:lang w:val="en-US" w:eastAsia="zh-CN"/>
        </w:rPr>
        <w:t xml:space="preserve"> are not configured by RRC, they are the same as that of always-on SSB </w:t>
      </w:r>
      <w:r>
        <w:rPr>
          <w:rFonts w:hint="eastAsia"/>
          <w:lang w:val="en-US" w:eastAsia="zh-CN"/>
        </w:rPr>
        <w:t>by default</w:t>
      </w:r>
      <w:r>
        <w:rPr>
          <w:rFonts w:hint="eastAsia"/>
          <w:bCs/>
          <w:lang w:val="en-US" w:eastAsia="zh-CN"/>
        </w:rPr>
        <w:t xml:space="preserve">. </w:t>
      </w:r>
    </w:p>
    <w:p w:rsidR="00625061" w:rsidRDefault="0033434C">
      <w:pPr>
        <w:spacing w:beforeLines="50" w:afterLines="50" w:after="12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The number of </w:t>
      </w:r>
      <w:r>
        <w:rPr>
          <w:rFonts w:eastAsia="Malgun Gothic" w:hint="eastAsia"/>
          <w:lang w:val="en-US" w:eastAsia="ko-KR"/>
        </w:rPr>
        <w:t>SSB bursts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val="en-US" w:eastAsia="ko-KR"/>
        </w:rPr>
        <w:t>between time instance A and time instance B</w:t>
      </w:r>
      <w:r>
        <w:rPr>
          <w:rFonts w:hint="eastAsia"/>
          <w:bCs/>
          <w:lang w:val="en-US" w:eastAsia="zh-CN"/>
        </w:rPr>
        <w:t xml:space="preserve"> can be configured by RRC. The number of </w:t>
      </w:r>
      <w:r>
        <w:rPr>
          <w:rFonts w:eastAsia="Malgun Gothic" w:hint="eastAsia"/>
          <w:lang w:val="en-US" w:eastAsia="ko-KR"/>
        </w:rPr>
        <w:t>SSB bursts</w:t>
      </w:r>
      <w:r>
        <w:rPr>
          <w:rFonts w:hint="eastAsia"/>
          <w:lang w:val="en-US" w:eastAsia="zh-CN"/>
        </w:rPr>
        <w:t xml:space="preserve"> can be absent when on-demand SSB is deactivated by MAC-CE.</w:t>
      </w:r>
    </w:p>
    <w:p w:rsidR="00625061" w:rsidRDefault="0033434C">
      <w:pPr>
        <w:spacing w:beforeLines="50" w:afterLines="50" w:after="120"/>
        <w:jc w:val="both"/>
        <w:rPr>
          <w:lang w:val="en-US" w:eastAsia="zh-CN"/>
        </w:rPr>
      </w:pPr>
      <w:r>
        <w:rPr>
          <w:rFonts w:hint="eastAsia"/>
          <w:bCs/>
          <w:lang w:val="en-US" w:eastAsia="zh-CN"/>
        </w:rPr>
        <w:t xml:space="preserve">Regarding the </w:t>
      </w:r>
      <w:r>
        <w:rPr>
          <w:rFonts w:hint="eastAsia"/>
          <w:lang w:eastAsia="ko-KR"/>
        </w:rPr>
        <w:t>configur</w:t>
      </w:r>
      <w:r>
        <w:rPr>
          <w:lang w:eastAsia="zh-CN"/>
        </w:rPr>
        <w:t>ation</w:t>
      </w:r>
      <w:r>
        <w:rPr>
          <w:rFonts w:hint="eastAsia"/>
          <w:lang w:val="en-US" w:eastAsia="zh-CN"/>
        </w:rPr>
        <w:t xml:space="preserve"> of</w:t>
      </w:r>
      <w:r>
        <w:rPr>
          <w:rFonts w:hint="eastAsia"/>
          <w:lang w:eastAsia="ko-KR"/>
        </w:rPr>
        <w:t xml:space="preserve"> </w:t>
      </w:r>
      <w:r>
        <w:rPr>
          <w:rFonts w:eastAsia="Malgun Gothic" w:hint="eastAsia"/>
          <w:lang w:val="en-US" w:eastAsia="ko-KR"/>
        </w:rPr>
        <w:t>time domain location of on-demand SSB per on-demand SSB periodicity</w:t>
      </w:r>
      <w:r>
        <w:rPr>
          <w:rFonts w:hint="eastAsia"/>
          <w:lang w:eastAsia="ko-KR"/>
        </w:rPr>
        <w:t xml:space="preserve"> for Case 2</w:t>
      </w:r>
      <w:r>
        <w:rPr>
          <w:rFonts w:hint="eastAsia"/>
          <w:bCs/>
          <w:lang w:val="en-US" w:eastAsia="zh-CN"/>
        </w:rPr>
        <w:t xml:space="preserve">, there remains two </w:t>
      </w:r>
      <w:r>
        <w:rPr>
          <w:rFonts w:eastAsia="Malgun Gothic" w:hint="eastAsia"/>
          <w:lang w:val="en-US" w:eastAsia="ko-KR"/>
        </w:rPr>
        <w:t>alternatives</w:t>
      </w:r>
      <w:r>
        <w:rPr>
          <w:rFonts w:hint="eastAsia"/>
          <w:lang w:val="en-US" w:eastAsia="zh-CN"/>
        </w:rPr>
        <w:t xml:space="preserve"> for down-selection. </w:t>
      </w:r>
    </w:p>
    <w:p w:rsidR="00625061" w:rsidRDefault="0033434C">
      <w:pPr>
        <w:pStyle w:val="aff2"/>
        <w:numPr>
          <w:ilvl w:val="2"/>
          <w:numId w:val="7"/>
        </w:numPr>
        <w:ind w:leftChars="0" w:left="400"/>
        <w:contextualSpacing/>
        <w:jc w:val="both"/>
        <w:rPr>
          <w:szCs w:val="20"/>
          <w:lang w:eastAsia="ko-KR"/>
        </w:rPr>
      </w:pPr>
      <w:r>
        <w:rPr>
          <w:rFonts w:hint="eastAsia"/>
          <w:szCs w:val="20"/>
          <w:lang w:eastAsia="ko-KR"/>
        </w:rPr>
        <w:t>Alt A: Same as for Case #1</w:t>
      </w:r>
      <w:r>
        <w:rPr>
          <w:rFonts w:eastAsia="宋体" w:hint="eastAsia"/>
          <w:szCs w:val="20"/>
          <w:lang w:val="en-US" w:eastAsia="zh-CN"/>
        </w:rPr>
        <w:t xml:space="preserve">  </w:t>
      </w:r>
    </w:p>
    <w:p w:rsidR="00625061" w:rsidRDefault="0033434C">
      <w:pPr>
        <w:pStyle w:val="aff2"/>
        <w:numPr>
          <w:ilvl w:val="2"/>
          <w:numId w:val="7"/>
        </w:numPr>
        <w:ind w:leftChars="0" w:left="100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hint="eastAsia"/>
          <w:szCs w:val="20"/>
          <w:lang w:eastAsia="ko-KR"/>
        </w:rPr>
        <w:t>Based on two parameters, where one is to indicate SFN offset from a reference point and the other is to indicate half frame index</w:t>
      </w:r>
    </w:p>
    <w:p w:rsidR="00625061" w:rsidRDefault="0033434C">
      <w:pPr>
        <w:pStyle w:val="aff2"/>
        <w:numPr>
          <w:ilvl w:val="3"/>
          <w:numId w:val="7"/>
        </w:numPr>
        <w:ind w:leftChars="0" w:left="160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hint="eastAsia"/>
          <w:szCs w:val="20"/>
          <w:lang w:eastAsia="ko-KR"/>
        </w:rPr>
        <w:t>T</w:t>
      </w:r>
      <w:r>
        <w:rPr>
          <w:szCs w:val="20"/>
          <w:lang w:eastAsia="ko-KR"/>
        </w:rPr>
        <w:t xml:space="preserve">he reference point is SFN </w:t>
      </w:r>
      <w:r>
        <w:rPr>
          <w:rFonts w:hint="eastAsia"/>
          <w:szCs w:val="20"/>
          <w:lang w:eastAsia="ko-KR"/>
        </w:rPr>
        <w:t>which satisfies</w:t>
      </w:r>
      <w:r>
        <w:rPr>
          <w:szCs w:val="20"/>
          <w:lang w:eastAsia="ko-KR"/>
        </w:rPr>
        <w:t xml:space="preserve"> (SFN index *10) </w:t>
      </w:r>
      <w:r>
        <w:rPr>
          <w:rFonts w:hint="eastAsia"/>
          <w:szCs w:val="20"/>
          <w:lang w:eastAsia="ko-KR"/>
        </w:rPr>
        <w:t>modulo</w:t>
      </w:r>
      <w:r>
        <w:rPr>
          <w:szCs w:val="20"/>
          <w:lang w:eastAsia="ko-KR"/>
        </w:rPr>
        <w:t xml:space="preserve"> </w:t>
      </w:r>
      <w:r>
        <w:rPr>
          <w:rFonts w:hint="eastAsia"/>
          <w:szCs w:val="20"/>
          <w:lang w:eastAsia="ko-KR"/>
        </w:rPr>
        <w:t>(</w:t>
      </w:r>
      <w:r>
        <w:rPr>
          <w:szCs w:val="20"/>
          <w:lang w:eastAsia="ko-KR"/>
        </w:rPr>
        <w:t xml:space="preserve">OD-SSB </w:t>
      </w:r>
      <w:r>
        <w:rPr>
          <w:szCs w:val="20"/>
          <w:lang w:eastAsia="ko-KR"/>
        </w:rPr>
        <w:t>periodicity</w:t>
      </w:r>
      <w:r>
        <w:rPr>
          <w:rFonts w:hint="eastAsia"/>
          <w:szCs w:val="20"/>
          <w:lang w:eastAsia="ko-KR"/>
        </w:rPr>
        <w:t>) = 0</w:t>
      </w:r>
    </w:p>
    <w:p w:rsidR="00625061" w:rsidRDefault="0033434C">
      <w:pPr>
        <w:pStyle w:val="aff2"/>
        <w:numPr>
          <w:ilvl w:val="3"/>
          <w:numId w:val="7"/>
        </w:numPr>
        <w:ind w:leftChars="0" w:left="160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>If SFN offset parameter is NOT configured, UE assumes SFN offset set to 0.</w:t>
      </w:r>
    </w:p>
    <w:p w:rsidR="00625061" w:rsidRDefault="0033434C">
      <w:pPr>
        <w:pStyle w:val="aff2"/>
        <w:numPr>
          <w:ilvl w:val="3"/>
          <w:numId w:val="7"/>
        </w:numPr>
        <w:ind w:leftChars="0" w:left="160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>If half frame index parameter is NOT configured, UE assumes half frame index set to 0.</w:t>
      </w:r>
    </w:p>
    <w:p w:rsidR="00625061" w:rsidRDefault="0033434C">
      <w:pPr>
        <w:pStyle w:val="aff2"/>
        <w:numPr>
          <w:ilvl w:val="3"/>
          <w:numId w:val="7"/>
        </w:numPr>
        <w:ind w:leftChars="0" w:left="160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>The value range of SFN offset is 0 to 15 unless longer periodicity for on-dem</w:t>
      </w:r>
      <w:r>
        <w:rPr>
          <w:rFonts w:ascii="Times New Roman" w:eastAsia="Malgun Gothic" w:hAnsi="Times New Roman" w:hint="eastAsia"/>
          <w:lang w:val="en-US" w:eastAsia="ko-KR"/>
        </w:rPr>
        <w:t>and SSB than 160 ms is introduced.</w:t>
      </w:r>
    </w:p>
    <w:p w:rsidR="00625061" w:rsidRDefault="0033434C">
      <w:pPr>
        <w:pStyle w:val="aff2"/>
        <w:numPr>
          <w:ilvl w:val="3"/>
          <w:numId w:val="7"/>
        </w:numPr>
        <w:ind w:leftChars="0" w:left="1600"/>
        <w:contextualSpacing/>
        <w:jc w:val="both"/>
        <w:rPr>
          <w:szCs w:val="20"/>
          <w:lang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>The value range of half frame index is 0 or 1.</w:t>
      </w:r>
    </w:p>
    <w:p w:rsidR="00625061" w:rsidRDefault="0033434C">
      <w:pPr>
        <w:pStyle w:val="aff2"/>
        <w:numPr>
          <w:ilvl w:val="2"/>
          <w:numId w:val="7"/>
        </w:numPr>
        <w:ind w:leftChars="0" w:left="400"/>
        <w:contextualSpacing/>
        <w:jc w:val="both"/>
        <w:rPr>
          <w:lang w:val="en-US" w:eastAsia="zh-CN"/>
        </w:rPr>
      </w:pPr>
      <w:r>
        <w:rPr>
          <w:rFonts w:hint="eastAsia"/>
          <w:szCs w:val="20"/>
          <w:lang w:eastAsia="ko-KR"/>
        </w:rPr>
        <w:t xml:space="preserve">Alt B: Based on a single parameter which is to indicate the time offset between </w:t>
      </w:r>
      <w:r>
        <w:rPr>
          <w:szCs w:val="20"/>
          <w:lang w:eastAsia="ko-KR"/>
        </w:rPr>
        <w:t>always</w:t>
      </w:r>
      <w:r>
        <w:rPr>
          <w:rFonts w:hint="eastAsia"/>
          <w:szCs w:val="20"/>
          <w:lang w:eastAsia="ko-KR"/>
        </w:rPr>
        <w:t xml:space="preserve">-on SSB and on-demand SSB (e.g., similar to </w:t>
      </w:r>
      <w:r>
        <w:rPr>
          <w:i/>
          <w:iCs/>
          <w:szCs w:val="20"/>
          <w:lang w:eastAsia="ko-KR"/>
        </w:rPr>
        <w:t>ssb-TimeOffset</w:t>
      </w:r>
      <w:r>
        <w:rPr>
          <w:rFonts w:hint="eastAsia"/>
          <w:szCs w:val="20"/>
          <w:lang w:eastAsia="ko-KR"/>
        </w:rPr>
        <w:t>)</w:t>
      </w:r>
      <w:r>
        <w:rPr>
          <w:rFonts w:eastAsia="宋体" w:hint="eastAsia"/>
          <w:szCs w:val="20"/>
          <w:lang w:val="en-US" w:eastAsia="zh-CN"/>
        </w:rPr>
        <w:t xml:space="preserve">  </w:t>
      </w:r>
    </w:p>
    <w:p w:rsidR="00625061" w:rsidRDefault="0033434C">
      <w:pPr>
        <w:spacing w:beforeLines="50" w:afterLines="5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The motivation of Alt B is</w:t>
      </w:r>
      <w:r>
        <w:rPr>
          <w:rFonts w:hint="eastAsia"/>
          <w:lang w:val="en-US" w:eastAsia="zh-CN"/>
        </w:rPr>
        <w:t xml:space="preserve"> to combine </w:t>
      </w:r>
      <w:r>
        <w:rPr>
          <w:rFonts w:hint="eastAsia"/>
          <w:bCs/>
          <w:lang w:val="en-US" w:eastAsia="zh-CN"/>
        </w:rPr>
        <w:t xml:space="preserve">always-on SSB and </w:t>
      </w:r>
      <w:r>
        <w:rPr>
          <w:rFonts w:eastAsia="Malgun Gothic" w:hint="eastAsia"/>
          <w:lang w:val="en-US" w:eastAsia="ko-KR"/>
        </w:rPr>
        <w:t>on-demand SSB</w:t>
      </w:r>
      <w:r>
        <w:rPr>
          <w:rFonts w:hint="eastAsia"/>
          <w:lang w:val="en-US" w:eastAsia="zh-CN"/>
        </w:rPr>
        <w:t xml:space="preserve"> into SSB with smaller periodicity. For example, </w:t>
      </w:r>
      <w:r>
        <w:rPr>
          <w:rFonts w:hint="eastAsia"/>
          <w:bCs/>
          <w:lang w:val="en-US" w:eastAsia="zh-CN"/>
        </w:rPr>
        <w:t xml:space="preserve">always-on SSB with </w:t>
      </w:r>
      <w:r>
        <w:rPr>
          <w:rFonts w:hint="eastAsia"/>
          <w:lang w:val="en-US" w:eastAsia="zh-CN"/>
        </w:rPr>
        <w:t xml:space="preserve">periodicity of 40ms and </w:t>
      </w:r>
      <w:r>
        <w:rPr>
          <w:rFonts w:eastAsia="Malgun Gothic" w:hint="eastAsia"/>
          <w:lang w:val="en-US" w:eastAsia="ko-KR"/>
        </w:rPr>
        <w:t>on-demand SSB</w:t>
      </w:r>
      <w:r>
        <w:rPr>
          <w:rFonts w:hint="eastAsia"/>
          <w:lang w:val="en-US" w:eastAsia="zh-CN"/>
        </w:rPr>
        <w:t xml:space="preserve"> with periodicity of 40ms are combined into SSB with periodicity of 20ms. However, this is not suitable for </w:t>
      </w:r>
      <w:r>
        <w:rPr>
          <w:rFonts w:hint="eastAsia"/>
          <w:lang w:val="en-US" w:eastAsia="zh-CN"/>
        </w:rPr>
        <w:t xml:space="preserve">other cases, such as </w:t>
      </w:r>
      <w:r>
        <w:rPr>
          <w:rFonts w:hint="eastAsia"/>
          <w:bCs/>
          <w:lang w:val="en-US" w:eastAsia="zh-CN"/>
        </w:rPr>
        <w:t xml:space="preserve">always-on SSB with </w:t>
      </w:r>
      <w:r>
        <w:rPr>
          <w:rFonts w:hint="eastAsia"/>
          <w:lang w:val="en-US" w:eastAsia="zh-CN"/>
        </w:rPr>
        <w:t xml:space="preserve">periodicity of 80ms and </w:t>
      </w:r>
      <w:r>
        <w:rPr>
          <w:rFonts w:eastAsia="Malgun Gothic" w:hint="eastAsia"/>
          <w:lang w:val="en-US" w:eastAsia="ko-KR"/>
        </w:rPr>
        <w:t>on-demand SSB</w:t>
      </w:r>
      <w:r>
        <w:rPr>
          <w:rFonts w:hint="eastAsia"/>
          <w:lang w:val="en-US" w:eastAsia="zh-CN"/>
        </w:rPr>
        <w:t xml:space="preserve"> with periodicity of 40ms. Alt A is preferred since it is more flexible and suitable for any offset between </w:t>
      </w:r>
      <w:r>
        <w:rPr>
          <w:lang w:eastAsia="ko-KR"/>
        </w:rPr>
        <w:t>always</w:t>
      </w:r>
      <w:r>
        <w:rPr>
          <w:rFonts w:hint="eastAsia"/>
          <w:lang w:eastAsia="ko-KR"/>
        </w:rPr>
        <w:t>-on SSB and on-demand SSB</w:t>
      </w:r>
      <w:r>
        <w:rPr>
          <w:rFonts w:hint="eastAsia"/>
          <w:lang w:val="en-US" w:eastAsia="zh-CN"/>
        </w:rPr>
        <w:t>.</w:t>
      </w:r>
    </w:p>
    <w:p w:rsidR="00625061" w:rsidRDefault="0033434C">
      <w:pPr>
        <w:spacing w:before="0" w:after="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7: For Case 2, t</w:t>
      </w:r>
      <w:r>
        <w:rPr>
          <w:rFonts w:hint="eastAsia"/>
          <w:b/>
          <w:lang w:eastAsia="ko-KR"/>
        </w:rPr>
        <w:t xml:space="preserve">he following parameters </w:t>
      </w:r>
      <w:r>
        <w:rPr>
          <w:rFonts w:hint="eastAsia"/>
          <w:b/>
          <w:lang w:val="en-US" w:eastAsia="zh-CN"/>
        </w:rPr>
        <w:t xml:space="preserve">are the same </w:t>
      </w:r>
      <w:r>
        <w:rPr>
          <w:rFonts w:hint="eastAsia"/>
          <w:b/>
          <w:lang w:eastAsia="ko-KR"/>
        </w:rPr>
        <w:t>for on-demand SSB</w:t>
      </w:r>
      <w:r>
        <w:rPr>
          <w:rFonts w:hint="eastAsia"/>
          <w:b/>
          <w:lang w:val="en-US" w:eastAsia="zh-CN"/>
        </w:rPr>
        <w:t xml:space="preserve"> and always-on SSB.</w:t>
      </w:r>
    </w:p>
    <w:p w:rsidR="00625061" w:rsidRDefault="0033434C">
      <w:pPr>
        <w:pStyle w:val="aff2"/>
        <w:numPr>
          <w:ilvl w:val="0"/>
          <w:numId w:val="7"/>
        </w:numPr>
        <w:spacing w:before="0"/>
        <w:ind w:leftChars="0"/>
        <w:contextualSpacing/>
        <w:jc w:val="both"/>
        <w:rPr>
          <w:rFonts w:ascii="Times New Roman" w:eastAsia="Malgun Gothic" w:hAnsi="Times New Roman"/>
          <w:b/>
          <w:bCs/>
          <w:lang w:val="en-US"/>
        </w:rPr>
      </w:pPr>
      <w:r>
        <w:rPr>
          <w:rFonts w:hint="eastAsia"/>
          <w:b/>
          <w:bCs/>
          <w:szCs w:val="20"/>
          <w:lang w:eastAsia="ko-KR"/>
        </w:rPr>
        <w:t>Sub-carrier spacing of the on-demand SSB</w:t>
      </w:r>
      <w:r>
        <w:rPr>
          <w:rFonts w:eastAsia="宋体" w:hint="eastAsia"/>
          <w:b/>
          <w:bCs/>
          <w:szCs w:val="20"/>
          <w:lang w:val="en-US" w:eastAsia="zh-CN"/>
        </w:rPr>
        <w:t xml:space="preserve"> </w:t>
      </w:r>
    </w:p>
    <w:p w:rsidR="00625061" w:rsidRDefault="0033434C">
      <w:pPr>
        <w:pStyle w:val="aff2"/>
        <w:numPr>
          <w:ilvl w:val="0"/>
          <w:numId w:val="7"/>
        </w:numPr>
        <w:spacing w:beforeLines="50"/>
        <w:ind w:leftChars="0"/>
        <w:contextualSpacing/>
        <w:jc w:val="both"/>
        <w:rPr>
          <w:rFonts w:ascii="Times New Roman" w:eastAsia="Malgun Gothic" w:hAnsi="Times New Roman"/>
          <w:b/>
          <w:bCs/>
          <w:lang w:val="en-US"/>
        </w:rPr>
      </w:pPr>
      <w:r>
        <w:rPr>
          <w:rFonts w:ascii="Times New Roman" w:eastAsia="Malgun Gothic" w:hAnsi="Times New Roman"/>
          <w:b/>
          <w:bCs/>
          <w:lang w:val="en-US" w:eastAsia="ko-KR"/>
        </w:rPr>
        <w:t>Physical Cell ID of the on-demand SSB</w:t>
      </w:r>
    </w:p>
    <w:p w:rsidR="00625061" w:rsidRDefault="0033434C">
      <w:pPr>
        <w:pStyle w:val="aff2"/>
        <w:numPr>
          <w:ilvl w:val="0"/>
          <w:numId w:val="7"/>
        </w:numPr>
        <w:spacing w:beforeLines="50"/>
        <w:ind w:leftChars="0"/>
        <w:contextualSpacing/>
        <w:jc w:val="both"/>
        <w:rPr>
          <w:rFonts w:ascii="Times New Roman" w:eastAsia="Malgun Gothic" w:hAnsi="Times New Roman"/>
          <w:b/>
          <w:bCs/>
          <w:lang w:val="en-US"/>
        </w:rPr>
      </w:pPr>
      <w:r>
        <w:rPr>
          <w:rFonts w:eastAsia="Malgun Gothic" w:hint="eastAsia"/>
          <w:b/>
          <w:bCs/>
          <w:szCs w:val="20"/>
          <w:lang w:eastAsia="ko-KR"/>
        </w:rPr>
        <w:t>Downlink transmit power of on-demand SSB</w:t>
      </w:r>
    </w:p>
    <w:p w:rsidR="00625061" w:rsidRDefault="0033434C">
      <w:pPr>
        <w:contextualSpacing/>
        <w:jc w:val="both"/>
        <w:rPr>
          <w:rFonts w:eastAsia="Malgun Gothic"/>
          <w:b/>
          <w:lang w:val="en-US"/>
        </w:rPr>
      </w:pPr>
      <w:r>
        <w:rPr>
          <w:rFonts w:hint="eastAsia"/>
          <w:b/>
          <w:lang w:val="en-US" w:eastAsia="zh-CN"/>
        </w:rPr>
        <w:t>Proposal 8: For Case 2, t</w:t>
      </w:r>
      <w:r>
        <w:rPr>
          <w:rFonts w:hint="eastAsia"/>
          <w:b/>
          <w:lang w:eastAsia="ko-KR"/>
        </w:rPr>
        <w:t xml:space="preserve">he following parameters </w:t>
      </w:r>
      <w:r>
        <w:rPr>
          <w:rFonts w:hint="eastAsia"/>
          <w:b/>
          <w:lang w:val="en-US" w:eastAsia="zh-CN"/>
        </w:rPr>
        <w:t>are provided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eastAsia="ko-KR"/>
        </w:rPr>
        <w:t>for on-demand SSB configuration by RRC.</w:t>
      </w:r>
    </w:p>
    <w:p w:rsidR="00625061" w:rsidRDefault="0033434C">
      <w:pPr>
        <w:numPr>
          <w:ilvl w:val="0"/>
          <w:numId w:val="7"/>
        </w:numPr>
        <w:spacing w:before="0" w:after="0"/>
        <w:ind w:left="726" w:hanging="363"/>
        <w:contextualSpacing/>
        <w:jc w:val="both"/>
        <w:rPr>
          <w:rFonts w:eastAsia="Malgun Gothic"/>
          <w:b/>
          <w:lang w:val="en-US" w:eastAsia="ko-KR"/>
        </w:rPr>
      </w:pPr>
      <w:r>
        <w:rPr>
          <w:rFonts w:eastAsia="Malgun Gothic" w:hint="eastAsia"/>
          <w:b/>
          <w:lang w:val="en-US" w:eastAsia="ko-KR"/>
        </w:rPr>
        <w:t xml:space="preserve">SSB </w:t>
      </w:r>
      <w:r>
        <w:rPr>
          <w:rFonts w:eastAsia="Malgun Gothic"/>
          <w:b/>
          <w:lang w:val="en-US" w:eastAsia="ko-KR"/>
        </w:rPr>
        <w:t>positions</w:t>
      </w:r>
      <w:r>
        <w:rPr>
          <w:rFonts w:eastAsia="Malgun Gothic" w:hint="eastAsia"/>
          <w:b/>
          <w:lang w:val="en-US" w:eastAsia="ko-KR"/>
        </w:rPr>
        <w:t xml:space="preserve"> within an on-demand SSB burst</w:t>
      </w:r>
    </w:p>
    <w:p w:rsidR="00625061" w:rsidRDefault="0033434C">
      <w:pPr>
        <w:numPr>
          <w:ilvl w:val="1"/>
          <w:numId w:val="7"/>
        </w:numPr>
        <w:spacing w:before="0" w:after="0"/>
        <w:ind w:left="1146" w:hanging="363"/>
        <w:contextualSpacing/>
        <w:jc w:val="both"/>
        <w:rPr>
          <w:rFonts w:eastAsia="Malgun Gothic"/>
          <w:b/>
          <w:lang w:val="en-US" w:eastAsia="ko-KR"/>
        </w:rPr>
      </w:pPr>
      <w:r>
        <w:rPr>
          <w:rFonts w:hint="eastAsia"/>
          <w:b/>
          <w:lang w:val="en-US" w:eastAsia="zh-CN"/>
        </w:rPr>
        <w:t>can be absent</w:t>
      </w:r>
    </w:p>
    <w:p w:rsidR="00625061" w:rsidRDefault="0033434C">
      <w:pPr>
        <w:pStyle w:val="aff2"/>
        <w:numPr>
          <w:ilvl w:val="0"/>
          <w:numId w:val="7"/>
        </w:numPr>
        <w:spacing w:before="0"/>
        <w:ind w:leftChars="0" w:left="726" w:hanging="363"/>
        <w:contextualSpacing/>
        <w:jc w:val="both"/>
        <w:rPr>
          <w:rFonts w:ascii="Times New Roman" w:eastAsia="Malgun Gothic" w:hAnsi="Times New Roman"/>
          <w:b/>
          <w:lang w:val="en-US"/>
        </w:rPr>
      </w:pPr>
      <w:r>
        <w:rPr>
          <w:rFonts w:eastAsia="Malgun Gothic" w:hint="eastAsia"/>
          <w:b/>
          <w:lang w:val="en-US" w:eastAsia="ko-KR"/>
        </w:rPr>
        <w:lastRenderedPageBreak/>
        <w:t>Periodicity of the on-demand SSB</w:t>
      </w:r>
    </w:p>
    <w:p w:rsidR="00625061" w:rsidRDefault="0033434C">
      <w:pPr>
        <w:numPr>
          <w:ilvl w:val="1"/>
          <w:numId w:val="7"/>
        </w:numPr>
        <w:spacing w:before="0" w:after="0"/>
        <w:ind w:left="1146" w:hanging="363"/>
        <w:contextualSpacing/>
        <w:jc w:val="both"/>
        <w:rPr>
          <w:rFonts w:eastAsia="Malgun Gothic"/>
          <w:b/>
          <w:lang w:val="en-US"/>
        </w:rPr>
      </w:pPr>
      <w:r>
        <w:rPr>
          <w:rFonts w:hint="eastAsia"/>
          <w:b/>
          <w:lang w:val="en-US" w:eastAsia="zh-CN"/>
        </w:rPr>
        <w:t>can be absent</w:t>
      </w:r>
    </w:p>
    <w:p w:rsidR="00625061" w:rsidRDefault="0033434C">
      <w:pPr>
        <w:pStyle w:val="aff2"/>
        <w:numPr>
          <w:ilvl w:val="0"/>
          <w:numId w:val="7"/>
        </w:numPr>
        <w:spacing w:before="0"/>
        <w:ind w:leftChars="0" w:left="726" w:hanging="363"/>
        <w:contextualSpacing/>
        <w:jc w:val="both"/>
        <w:rPr>
          <w:rFonts w:ascii="Times New Roman" w:eastAsia="Malgun Gothic" w:hAnsi="Times New Roman"/>
          <w:b/>
          <w:lang w:val="en-US"/>
        </w:rPr>
      </w:pPr>
      <w:r>
        <w:rPr>
          <w:rFonts w:hint="eastAsia"/>
          <w:b/>
          <w:lang w:val="en-US" w:eastAsia="zh-CN"/>
        </w:rPr>
        <w:t xml:space="preserve">Number of </w:t>
      </w:r>
      <w:r>
        <w:rPr>
          <w:rFonts w:eastAsia="Malgun Gothic" w:hint="eastAsia"/>
          <w:b/>
          <w:lang w:val="en-US" w:eastAsia="ko-KR"/>
        </w:rPr>
        <w:t>SSB bursts</w:t>
      </w:r>
    </w:p>
    <w:p w:rsidR="00625061" w:rsidRDefault="0033434C">
      <w:pPr>
        <w:numPr>
          <w:ilvl w:val="1"/>
          <w:numId w:val="7"/>
        </w:numPr>
        <w:spacing w:before="0" w:after="0"/>
        <w:ind w:left="1146" w:hanging="363"/>
        <w:contextualSpacing/>
        <w:jc w:val="both"/>
        <w:rPr>
          <w:b/>
          <w:color w:val="000000" w:themeColor="text1"/>
          <w:lang w:val="en-US" w:eastAsia="zh-CN"/>
        </w:rPr>
      </w:pPr>
      <w:r>
        <w:rPr>
          <w:rFonts w:hint="eastAsia"/>
          <w:b/>
          <w:lang w:val="en-US" w:eastAsia="zh-CN"/>
        </w:rPr>
        <w:t>can be absent</w:t>
      </w:r>
    </w:p>
    <w:p w:rsidR="00625061" w:rsidRDefault="0033434C">
      <w:pPr>
        <w:pStyle w:val="aff2"/>
        <w:numPr>
          <w:ilvl w:val="0"/>
          <w:numId w:val="7"/>
        </w:numPr>
        <w:spacing w:before="0"/>
        <w:ind w:leftChars="0" w:left="726" w:hanging="363"/>
        <w:contextualSpacing/>
        <w:jc w:val="both"/>
        <w:rPr>
          <w:b/>
          <w:color w:val="000000" w:themeColor="text1"/>
          <w:lang w:val="en-US" w:eastAsia="zh-CN"/>
        </w:rPr>
      </w:pPr>
      <w:r>
        <w:rPr>
          <w:rFonts w:hint="eastAsia"/>
          <w:b/>
          <w:szCs w:val="20"/>
          <w:lang w:val="en-US" w:eastAsia="zh-CN"/>
        </w:rPr>
        <w:t xml:space="preserve">Absolute </w:t>
      </w:r>
      <w:r>
        <w:rPr>
          <w:rFonts w:hint="eastAsia"/>
          <w:b/>
          <w:szCs w:val="20"/>
          <w:lang w:val="en-US" w:eastAsia="ko-KR"/>
        </w:rPr>
        <w:t>SFN offset and half frame index</w:t>
      </w:r>
      <w:r>
        <w:rPr>
          <w:b/>
          <w:szCs w:val="20"/>
          <w:lang w:val="en-US" w:eastAsia="ko-KR"/>
        </w:rPr>
        <w:t xml:space="preserve"> (Alt A of the previous agreement in RAN1#119)</w:t>
      </w:r>
    </w:p>
    <w:p w:rsidR="00625061" w:rsidRDefault="0033434C">
      <w:pPr>
        <w:pStyle w:val="2"/>
        <w:numPr>
          <w:ilvl w:val="1"/>
          <w:numId w:val="0"/>
        </w:num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3.4 determination of </w:t>
      </w:r>
      <w:r>
        <w:rPr>
          <w:szCs w:val="20"/>
          <w:lang w:eastAsia="ko-KR"/>
        </w:rPr>
        <w:t>time instance A</w:t>
      </w:r>
      <w:r>
        <w:rPr>
          <w:rFonts w:eastAsia="宋体" w:hint="eastAsia"/>
          <w:szCs w:val="20"/>
          <w:lang w:val="en-US" w:eastAsia="zh-CN"/>
        </w:rPr>
        <w:t xml:space="preserve"> and </w:t>
      </w:r>
      <w:r>
        <w:rPr>
          <w:szCs w:val="20"/>
          <w:lang w:eastAsia="ko-KR"/>
        </w:rPr>
        <w:t xml:space="preserve">time instance </w:t>
      </w:r>
      <w:r>
        <w:rPr>
          <w:rFonts w:eastAsia="宋体" w:hint="eastAsia"/>
          <w:szCs w:val="20"/>
          <w:lang w:val="en-US" w:eastAsia="zh-CN"/>
        </w:rPr>
        <w:t>B</w:t>
      </w:r>
    </w:p>
    <w:p w:rsidR="00625061" w:rsidRDefault="0033434C">
      <w:pPr>
        <w:spacing w:after="280"/>
        <w:contextualSpacing/>
        <w:jc w:val="both"/>
        <w:rPr>
          <w:lang w:val="en-US" w:eastAsia="zh-CN"/>
        </w:rPr>
      </w:pPr>
      <w:r>
        <w:rPr>
          <w:rFonts w:eastAsia="Malgun Gothic" w:hint="eastAsia"/>
          <w:lang w:val="en-US" w:eastAsia="zh-CN"/>
        </w:rPr>
        <w:t xml:space="preserve">For MAC CE indication, RAN1#118b meeting has following agreement on </w:t>
      </w:r>
      <w:r>
        <w:rPr>
          <w:rFonts w:hint="eastAsia"/>
          <w:lang w:val="en-US" w:eastAsia="zh-CN"/>
        </w:rPr>
        <w:t xml:space="preserve">determination of </w:t>
      </w:r>
      <w:r>
        <w:rPr>
          <w:lang w:eastAsia="ko-KR"/>
        </w:rPr>
        <w:t>time instance A</w:t>
      </w:r>
      <w:r>
        <w:rPr>
          <w:rFonts w:hint="eastAsia"/>
          <w:lang w:val="en-US" w:eastAsia="zh-CN"/>
        </w:rPr>
        <w:t xml:space="preserve">. Since </w:t>
      </w:r>
      <w:r>
        <w:rPr>
          <w:lang w:eastAsia="ko-KR"/>
        </w:rPr>
        <w:t>time instance A</w:t>
      </w:r>
      <w:r>
        <w:rPr>
          <w:rFonts w:hint="eastAsia"/>
          <w:lang w:val="en-US" w:eastAsia="zh-CN"/>
        </w:rPr>
        <w:t xml:space="preserve"> is </w:t>
      </w:r>
      <w:r>
        <w:rPr>
          <w:rFonts w:hint="eastAsia"/>
          <w:lang w:eastAsia="ko-KR"/>
        </w:rPr>
        <w:t xml:space="preserve">at least </w:t>
      </w:r>
      <w:r>
        <w:rPr>
          <w:lang w:eastAsia="ko-KR"/>
        </w:rPr>
        <w:t>T slots after th</w:t>
      </w:r>
      <w:r>
        <w:rPr>
          <w:lang w:eastAsia="ko-KR"/>
        </w:rPr>
        <w:t xml:space="preserve">e slot </w:t>
      </w:r>
      <w:r>
        <w:rPr>
          <w:rFonts w:hint="eastAsia"/>
          <w:lang w:val="en-US" w:eastAsia="zh-CN"/>
        </w:rPr>
        <w:t xml:space="preserve">n </w:t>
      </w:r>
      <w:r>
        <w:rPr>
          <w:lang w:eastAsia="ko-KR"/>
        </w:rPr>
        <w:t xml:space="preserve">where UE receives a </w:t>
      </w:r>
      <w:r w:rsidR="00D279BF">
        <w:rPr>
          <w:rFonts w:hint="eastAsia"/>
          <w:lang w:val="en-US" w:eastAsia="zh-CN"/>
        </w:rPr>
        <w:t xml:space="preserve">MAC CE, </w:t>
      </w:r>
      <w:bookmarkStart w:id="7" w:name="_GoBack"/>
      <w:bookmarkEnd w:id="7"/>
      <w:r w:rsidR="00E91167">
        <w:rPr>
          <w:lang w:eastAsia="ko-KR"/>
        </w:rPr>
        <w:t>time</w:t>
      </w:r>
      <w:r w:rsidR="00D62FA7">
        <w:rPr>
          <w:lang w:eastAsia="ko-KR"/>
        </w:rPr>
        <w:t xml:space="preserve"> </w:t>
      </w:r>
      <w:r>
        <w:rPr>
          <w:lang w:eastAsia="ko-KR"/>
        </w:rPr>
        <w:t>instance A</w:t>
      </w:r>
      <w:r>
        <w:rPr>
          <w:rFonts w:hint="eastAsia"/>
          <w:lang w:val="en-US" w:eastAsia="zh-CN"/>
        </w:rPr>
        <w:t xml:space="preserve"> will be after n+T. UE can determine </w:t>
      </w:r>
      <w:r>
        <w:rPr>
          <w:lang w:eastAsia="ko-KR"/>
        </w:rPr>
        <w:t>time instance A</w:t>
      </w:r>
      <w:r>
        <w:rPr>
          <w:rFonts w:hint="eastAsia"/>
          <w:lang w:val="en-US" w:eastAsia="zh-CN"/>
        </w:rPr>
        <w:t xml:space="preserve"> based on RRC configured </w:t>
      </w:r>
      <w:r>
        <w:rPr>
          <w:rFonts w:hint="eastAsia"/>
          <w:lang w:val="en-US" w:eastAsia="ko-KR"/>
        </w:rPr>
        <w:t>SFN offset and half frame index</w:t>
      </w:r>
      <w:r>
        <w:rPr>
          <w:rFonts w:hint="eastAsia"/>
          <w:lang w:val="en-US" w:eastAsia="zh-CN"/>
        </w:rPr>
        <w:t xml:space="preserve">, n and </w:t>
      </w:r>
      <w:r>
        <w:rPr>
          <w:rFonts w:hint="eastAsia"/>
          <w:lang w:eastAsia="ko-KR"/>
        </w:rPr>
        <w:t>T_min</w:t>
      </w:r>
      <w:r>
        <w:rPr>
          <w:rFonts w:hint="eastAsia"/>
          <w:lang w:val="en-US" w:eastAsia="zh-CN"/>
        </w:rPr>
        <w:t xml:space="preserve">. T can be equal to </w:t>
      </w:r>
      <w:r>
        <w:rPr>
          <w:rFonts w:hint="eastAsia"/>
          <w:lang w:eastAsia="ko-KR"/>
        </w:rPr>
        <w:t>T_min</w:t>
      </w:r>
      <w:r>
        <w:rPr>
          <w:rFonts w:hint="eastAsia"/>
          <w:lang w:val="en-US" w:eastAsia="zh-CN"/>
        </w:rPr>
        <w:t xml:space="preserve"> instead of larger than </w:t>
      </w:r>
      <w:r>
        <w:rPr>
          <w:rFonts w:hint="eastAsia"/>
          <w:lang w:eastAsia="ko-KR"/>
        </w:rPr>
        <w:t>T_min</w:t>
      </w:r>
      <w:r>
        <w:rPr>
          <w:rFonts w:hint="eastAsia"/>
          <w:lang w:val="en-US" w:eastAsia="zh-CN"/>
        </w:rPr>
        <w:t>.</w:t>
      </w:r>
    </w:p>
    <w:p w:rsidR="00625061" w:rsidRDefault="00625061">
      <w:pPr>
        <w:spacing w:after="280"/>
        <w:contextualSpacing/>
        <w:jc w:val="both"/>
        <w:rPr>
          <w:lang w:val="en-US" w:eastAsia="zh-CN"/>
        </w:rPr>
      </w:pPr>
    </w:p>
    <w:p w:rsidR="00625061" w:rsidRDefault="0033434C">
      <w:pPr>
        <w:contextualSpacing/>
        <w:jc w:val="both"/>
        <w:rPr>
          <w:rFonts w:eastAsia="Malgun Gothic"/>
          <w:b/>
          <w:bCs/>
          <w:lang w:val="en-US"/>
        </w:rPr>
      </w:pPr>
      <w:r>
        <w:rPr>
          <w:rFonts w:eastAsia="Malgun Gothic"/>
          <w:b/>
          <w:bCs/>
          <w:highlight w:val="green"/>
          <w:lang w:val="en-US"/>
        </w:rPr>
        <w:t>Agreement</w:t>
      </w:r>
    </w:p>
    <w:p w:rsidR="00625061" w:rsidRDefault="0033434C">
      <w:pPr>
        <w:spacing w:after="160" w:line="256" w:lineRule="auto"/>
        <w:contextualSpacing/>
        <w:jc w:val="both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The previous RAN</w:t>
      </w:r>
      <w:r>
        <w:rPr>
          <w:rFonts w:eastAsia="Malgun Gothic" w:hint="eastAsia"/>
          <w:lang w:val="en-US" w:eastAsia="ko-KR"/>
        </w:rPr>
        <w:t xml:space="preserve">1 agreement is </w:t>
      </w:r>
      <w:r>
        <w:rPr>
          <w:rFonts w:eastAsia="Malgun Gothic"/>
          <w:lang w:val="en-US" w:eastAsia="ko-KR"/>
        </w:rPr>
        <w:t xml:space="preserve">partly confirmed and </w:t>
      </w:r>
      <w:r>
        <w:rPr>
          <w:rFonts w:eastAsia="Malgun Gothic" w:hint="eastAsia"/>
          <w:lang w:val="en-US" w:eastAsia="ko-KR"/>
        </w:rPr>
        <w:t>further revised as follows.</w:t>
      </w:r>
    </w:p>
    <w:p w:rsidR="00625061" w:rsidRDefault="0033434C">
      <w:pPr>
        <w:numPr>
          <w:ilvl w:val="0"/>
          <w:numId w:val="7"/>
        </w:numPr>
        <w:contextualSpacing/>
        <w:jc w:val="both"/>
        <w:rPr>
          <w:lang w:eastAsia="ko-KR"/>
        </w:rPr>
      </w:pPr>
      <w:r>
        <w:rPr>
          <w:lang w:eastAsia="ko-KR"/>
        </w:rPr>
        <w:t xml:space="preserve">For SSB burst(s) indicated by on-demand SSB SCell operation via </w:t>
      </w:r>
      <w:r>
        <w:rPr>
          <w:rFonts w:hint="eastAsia"/>
          <w:lang w:eastAsia="ko-KR"/>
        </w:rPr>
        <w:t xml:space="preserve">a </w:t>
      </w:r>
      <w:r>
        <w:rPr>
          <w:lang w:eastAsia="ko-KR"/>
        </w:rPr>
        <w:t xml:space="preserve">MAC CE, UE expects that on-demand SSB </w:t>
      </w:r>
      <w:r>
        <w:rPr>
          <w:strike/>
          <w:lang w:eastAsia="ko-KR"/>
        </w:rPr>
        <w:t>burst(s)</w:t>
      </w:r>
      <w:r>
        <w:rPr>
          <w:lang w:eastAsia="ko-KR"/>
        </w:rPr>
        <w:t xml:space="preserve"> is transmitted from time instance A which is determined as follows.</w:t>
      </w:r>
    </w:p>
    <w:p w:rsidR="00625061" w:rsidRDefault="0033434C">
      <w:pPr>
        <w:numPr>
          <w:ilvl w:val="1"/>
          <w:numId w:val="7"/>
        </w:numPr>
        <w:contextualSpacing/>
        <w:jc w:val="both"/>
        <w:rPr>
          <w:lang w:eastAsia="ko-KR"/>
        </w:rPr>
      </w:pPr>
      <w:r>
        <w:rPr>
          <w:lang w:eastAsia="ko-KR"/>
        </w:rPr>
        <w:t xml:space="preserve">Alt 3-1: Time instance A is </w:t>
      </w:r>
      <w:r>
        <w:rPr>
          <w:rFonts w:hint="eastAsia"/>
          <w:lang w:eastAsia="ko-KR"/>
        </w:rPr>
        <w:t xml:space="preserve">the beginning of the first slot containing </w:t>
      </w:r>
      <w:r>
        <w:rPr>
          <w:rFonts w:hint="eastAsia"/>
          <w:strike/>
          <w:lang w:eastAsia="ko-KR"/>
        </w:rPr>
        <w:t xml:space="preserve">[candidate SSB index 0 or </w:t>
      </w:r>
      <w:r>
        <w:rPr>
          <w:rFonts w:hint="eastAsia"/>
          <w:lang w:eastAsia="ko-KR"/>
        </w:rPr>
        <w:t>the first actually transmitted SSB index</w:t>
      </w:r>
      <w:r>
        <w:rPr>
          <w:rFonts w:hint="eastAsia"/>
          <w:strike/>
          <w:lang w:eastAsia="ko-KR"/>
        </w:rPr>
        <w:t>]</w:t>
      </w:r>
      <w:r>
        <w:rPr>
          <w:rFonts w:hint="eastAsia"/>
          <w:lang w:eastAsia="ko-KR"/>
        </w:rPr>
        <w:t xml:space="preserve"> </w:t>
      </w:r>
      <w:r>
        <w:rPr>
          <w:strike/>
          <w:lang w:eastAsia="ko-KR"/>
        </w:rPr>
        <w:t>of</w:t>
      </w:r>
      <w:r>
        <w:rPr>
          <w:lang w:eastAsia="ko-KR"/>
        </w:rPr>
        <w:t>within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first “</w:t>
      </w:r>
      <w:r>
        <w:rPr>
          <w:rFonts w:hint="eastAsia"/>
          <w:lang w:eastAsia="ko-KR"/>
        </w:rPr>
        <w:t>possible</w:t>
      </w:r>
      <w:r>
        <w:rPr>
          <w:lang w:eastAsia="ko-KR"/>
        </w:rPr>
        <w:t xml:space="preserve">” </w:t>
      </w:r>
      <w:r>
        <w:rPr>
          <w:rFonts w:hint="eastAsia"/>
          <w:lang w:eastAsia="ko-KR"/>
        </w:rPr>
        <w:t xml:space="preserve">on-demand SSB burst </w:t>
      </w:r>
      <w:r>
        <w:rPr>
          <w:lang w:eastAsia="ko-KR"/>
        </w:rPr>
        <w:t xml:space="preserve">which is </w:t>
      </w:r>
      <w:r>
        <w:rPr>
          <w:rFonts w:hint="eastAsia"/>
          <w:lang w:eastAsia="ko-KR"/>
        </w:rPr>
        <w:t xml:space="preserve">at least </w:t>
      </w:r>
      <w:r>
        <w:rPr>
          <w:lang w:eastAsia="ko-KR"/>
        </w:rPr>
        <w:t>T slots after the slot where UE receives a signal</w:t>
      </w:r>
      <w:r>
        <w:rPr>
          <w:lang w:eastAsia="ko-KR"/>
        </w:rPr>
        <w:t>ling from gNB to indicate on-demand SSB transmission</w:t>
      </w:r>
    </w:p>
    <w:p w:rsidR="00625061" w:rsidRDefault="0033434C">
      <w:pPr>
        <w:numPr>
          <w:ilvl w:val="2"/>
          <w:numId w:val="7"/>
        </w:numPr>
        <w:contextualSpacing/>
        <w:jc w:val="both"/>
        <w:rPr>
          <w:lang w:eastAsia="ko-KR"/>
        </w:rPr>
      </w:pPr>
      <w:r>
        <w:rPr>
          <w:lang w:eastAsia="ko-KR"/>
        </w:rPr>
        <w:t>The SSB time domain positions of on-demand SSB burst are configured by gNB.</w:t>
      </w:r>
    </w:p>
    <w:p w:rsidR="00625061" w:rsidRDefault="0033434C">
      <w:pPr>
        <w:numPr>
          <w:ilvl w:val="3"/>
          <w:numId w:val="7"/>
        </w:numPr>
        <w:contextualSpacing/>
        <w:jc w:val="both"/>
        <w:rPr>
          <w:lang w:eastAsia="ko-KR"/>
        </w:rPr>
      </w:pPr>
      <w:r>
        <w:rPr>
          <w:lang w:eastAsia="ko-KR"/>
        </w:rPr>
        <w:t>The location(s)</w:t>
      </w:r>
      <w:r>
        <w:rPr>
          <w:rFonts w:hint="eastAsia"/>
          <w:lang w:eastAsia="ko-KR"/>
        </w:rPr>
        <w:t xml:space="preserve"> (</w:t>
      </w:r>
      <w:r>
        <w:rPr>
          <w:lang w:eastAsia="ko-KR"/>
        </w:rPr>
        <w:t>e.g.</w:t>
      </w:r>
      <w:r>
        <w:rPr>
          <w:rFonts w:hint="eastAsia"/>
          <w:lang w:eastAsia="ko-KR"/>
        </w:rPr>
        <w:t>, SFN offset, half frame index)</w:t>
      </w:r>
      <w:r>
        <w:rPr>
          <w:lang w:eastAsia="ko-KR"/>
        </w:rPr>
        <w:t xml:space="preserve"> in the time domain of “</w:t>
      </w:r>
      <w:r>
        <w:rPr>
          <w:rFonts w:hint="eastAsia"/>
          <w:lang w:eastAsia="ko-KR"/>
        </w:rPr>
        <w:t>possible</w:t>
      </w:r>
      <w:r>
        <w:rPr>
          <w:lang w:eastAsia="ko-KR"/>
        </w:rPr>
        <w:t xml:space="preserve">” </w:t>
      </w:r>
      <w:r>
        <w:rPr>
          <w:rFonts w:hint="eastAsia"/>
          <w:lang w:eastAsia="ko-KR"/>
        </w:rPr>
        <w:t>on-demand SSB</w:t>
      </w:r>
      <w:r>
        <w:rPr>
          <w:lang w:eastAsia="ko-KR"/>
        </w:rPr>
        <w:t xml:space="preserve"> burst and SSB position with</w:t>
      </w:r>
      <w:r>
        <w:rPr>
          <w:lang w:eastAsia="ko-KR"/>
        </w:rPr>
        <w:t>in the burst should be configured by the gNB</w:t>
      </w:r>
    </w:p>
    <w:p w:rsidR="00625061" w:rsidRDefault="0033434C">
      <w:pPr>
        <w:numPr>
          <w:ilvl w:val="1"/>
          <w:numId w:val="7"/>
        </w:numPr>
        <w:contextualSpacing/>
        <w:jc w:val="both"/>
        <w:rPr>
          <w:lang w:eastAsia="ko-KR"/>
        </w:rPr>
      </w:pPr>
      <w:r>
        <w:rPr>
          <w:lang w:eastAsia="ko-KR"/>
        </w:rPr>
        <w:t xml:space="preserve">Note: The value of T is not less than existing timeline required for UE’s MAC CE processing for SCell activation </w:t>
      </w:r>
    </w:p>
    <w:p w:rsidR="00625061" w:rsidRDefault="0033434C">
      <w:pPr>
        <w:numPr>
          <w:ilvl w:val="1"/>
          <w:numId w:val="7"/>
        </w:numPr>
        <w:contextualSpacing/>
        <w:jc w:val="both"/>
        <w:rPr>
          <w:lang w:eastAsia="ko-KR"/>
        </w:rPr>
      </w:pPr>
      <w:r>
        <w:rPr>
          <w:rFonts w:hint="eastAsia"/>
          <w:lang w:eastAsia="ko-KR"/>
        </w:rPr>
        <w:t>(</w:t>
      </w:r>
      <w:r>
        <w:rPr>
          <w:rFonts w:hint="eastAsia"/>
          <w:highlight w:val="darkYellow"/>
          <w:lang w:eastAsia="ko-KR"/>
        </w:rPr>
        <w:t>Working assumption</w:t>
      </w:r>
      <w:r>
        <w:rPr>
          <w:rFonts w:hint="eastAsia"/>
          <w:lang w:eastAsia="ko-KR"/>
        </w:rPr>
        <w:t>): T is not less than T_min=</w:t>
      </w:r>
      <m:oMath>
        <m:r>
          <w:rPr>
            <w:rFonts w:ascii="Cambria Math" w:hAnsi="Cambria Math"/>
            <w:lang w:eastAsia="ko-KR"/>
          </w:rPr>
          <m:t>m</m:t>
        </m:r>
        <m:r>
          <w:rPr>
            <w:rFonts w:ascii="Cambria Math" w:hAnsi="Cambria Math"/>
            <w:lang w:eastAsia="ko-KR"/>
          </w:rPr>
          <m:t>+3</m:t>
        </m:r>
        <m:sSubSup>
          <m:sSubSupPr>
            <m:ctrlPr>
              <w:rPr>
                <w:rFonts w:ascii="Cambria Math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bCs/>
                <w:i/>
                <w:lang w:eastAsia="ko-KR"/>
              </w:rPr>
              <m:t>subframe</m:t>
            </m:r>
            <m: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μ</m:t>
            </m:r>
          </m:sup>
        </m:sSubSup>
      </m:oMath>
      <w:r>
        <w:rPr>
          <w:bCs/>
          <w:lang w:eastAsia="ko-KR"/>
        </w:rPr>
        <w:t>+1</w:t>
      </w:r>
      <w:r>
        <w:rPr>
          <w:rFonts w:hint="eastAsia"/>
          <w:bCs/>
          <w:lang w:eastAsia="ko-KR"/>
        </w:rPr>
        <w:t xml:space="preserve"> where slot </w:t>
      </w:r>
      <w:r>
        <w:rPr>
          <w:rFonts w:hint="eastAsia"/>
          <w:bCs/>
          <w:i/>
          <w:iCs/>
          <w:lang w:eastAsia="ko-KR"/>
        </w:rPr>
        <w:t>n</w:t>
      </w:r>
      <w:r>
        <w:rPr>
          <w:rFonts w:hint="eastAsia"/>
          <w:bCs/>
          <w:lang w:eastAsia="ko-KR"/>
        </w:rPr>
        <w:t>+</w:t>
      </w:r>
      <w:r>
        <w:rPr>
          <w:rFonts w:hint="eastAsia"/>
          <w:bCs/>
          <w:i/>
          <w:iCs/>
          <w:lang w:eastAsia="ko-KR"/>
        </w:rPr>
        <w:t>m</w:t>
      </w:r>
      <w:r>
        <w:rPr>
          <w:rFonts w:hint="eastAsia"/>
          <w:bCs/>
          <w:lang w:eastAsia="ko-KR"/>
        </w:rPr>
        <w:t xml:space="preserve"> </w:t>
      </w:r>
      <w:r>
        <w:rPr>
          <w:iCs/>
          <w:lang w:eastAsia="ko-KR"/>
        </w:rPr>
        <w:t xml:space="preserve">is a slot indicated for PUCCH transmission with HARQ-QCK information </w:t>
      </w:r>
      <w:r>
        <w:rPr>
          <w:rFonts w:hint="eastAsia"/>
          <w:iCs/>
          <w:lang w:eastAsia="ko-KR"/>
        </w:rPr>
        <w:t>when the UE receives MAC CE signaling to indicate on-demand SSB transmission ending in</w:t>
      </w:r>
      <w:r>
        <w:rPr>
          <w:iCs/>
          <w:lang w:eastAsia="ko-KR"/>
        </w:rPr>
        <w:t xml:space="preserve"> slot </w:t>
      </w:r>
      <w:r>
        <w:rPr>
          <w:i/>
          <w:lang w:eastAsia="ko-KR"/>
        </w:rPr>
        <w:t>n</w:t>
      </w:r>
      <w:r>
        <w:rPr>
          <w:rFonts w:hint="eastAsia"/>
          <w:iCs/>
          <w:lang w:eastAsia="ko-KR"/>
        </w:rPr>
        <w:t xml:space="preserve">, and </w:t>
      </w:r>
      <m:oMath>
        <m:sSubSup>
          <m:sSubSupPr>
            <m:ctrlPr>
              <w:rPr>
                <w:rFonts w:ascii="Cambria Math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bCs/>
                <w:i/>
                <w:lang w:eastAsia="ko-KR"/>
              </w:rPr>
              <m:t>subframe</m:t>
            </m:r>
            <m: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μ</m:t>
            </m:r>
          </m:sup>
        </m:sSubSup>
      </m:oMath>
      <w:r>
        <w:rPr>
          <w:rFonts w:hint="eastAsia"/>
          <w:iCs/>
          <w:lang w:eastAsia="ko-KR"/>
        </w:rPr>
        <w:t xml:space="preserve"> is as defined in </w:t>
      </w:r>
      <w:r>
        <w:rPr>
          <w:iCs/>
          <w:lang w:eastAsia="ko-KR"/>
        </w:rPr>
        <w:t>current</w:t>
      </w:r>
      <w:r>
        <w:rPr>
          <w:rFonts w:hint="eastAsia"/>
          <w:iCs/>
          <w:lang w:eastAsia="ko-KR"/>
        </w:rPr>
        <w:t xml:space="preserve"> specification</w:t>
      </w:r>
      <w:r>
        <w:rPr>
          <w:iCs/>
          <w:lang w:eastAsia="ko-KR"/>
        </w:rPr>
        <w:t>.</w:t>
      </w:r>
      <w:r>
        <w:rPr>
          <w:rFonts w:hint="eastAsia"/>
          <w:iCs/>
          <w:lang w:val="en-US" w:eastAsia="zh-CN"/>
        </w:rPr>
        <w:t xml:space="preserve"> </w:t>
      </w:r>
    </w:p>
    <w:p w:rsidR="00625061" w:rsidRDefault="0033434C">
      <w:pPr>
        <w:numPr>
          <w:ilvl w:val="2"/>
          <w:numId w:val="7"/>
        </w:numPr>
        <w:contextualSpacing/>
        <w:jc w:val="both"/>
        <w:rPr>
          <w:lang w:eastAsia="ko-KR"/>
        </w:rPr>
      </w:pPr>
      <w:r>
        <w:rPr>
          <w:rFonts w:hint="eastAsia"/>
          <w:iCs/>
          <w:lang w:eastAsia="ko-KR"/>
        </w:rPr>
        <w:t>RAN4 to confirm that T_min ca</w:t>
      </w:r>
      <w:r>
        <w:rPr>
          <w:rFonts w:hint="eastAsia"/>
          <w:iCs/>
          <w:lang w:eastAsia="ko-KR"/>
        </w:rPr>
        <w:t xml:space="preserve">n be equal to </w:t>
      </w:r>
      <m:oMath>
        <m:r>
          <w:rPr>
            <w:rFonts w:ascii="Cambria Math" w:hAnsi="Cambria Math"/>
            <w:lang w:eastAsia="ko-KR"/>
          </w:rPr>
          <m:t>m</m:t>
        </m:r>
        <m:r>
          <w:rPr>
            <w:rFonts w:ascii="Cambria Math" w:hAnsi="Cambria Math"/>
            <w:lang w:eastAsia="ko-KR"/>
          </w:rPr>
          <m:t>+3</m:t>
        </m:r>
        <m:sSubSup>
          <m:sSubSupPr>
            <m:ctrlPr>
              <w:rPr>
                <w:rFonts w:ascii="Cambria Math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bCs/>
                <w:i/>
                <w:lang w:eastAsia="ko-KR"/>
              </w:rPr>
              <m:t>subframe</m:t>
            </m:r>
            <m: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μ</m:t>
            </m:r>
          </m:sup>
        </m:sSubSup>
      </m:oMath>
      <w:r>
        <w:rPr>
          <w:lang w:eastAsia="ko-KR"/>
        </w:rPr>
        <w:t>+1</w:t>
      </w:r>
    </w:p>
    <w:p w:rsidR="00625061" w:rsidRDefault="0033434C">
      <w:pPr>
        <w:numPr>
          <w:ilvl w:val="1"/>
          <w:numId w:val="7"/>
        </w:numPr>
        <w:contextualSpacing/>
        <w:jc w:val="both"/>
        <w:rPr>
          <w:lang w:eastAsia="ko-KR"/>
        </w:rPr>
      </w:pPr>
      <w:r>
        <w:rPr>
          <w:rFonts w:hint="eastAsia"/>
          <w:highlight w:val="darkYellow"/>
          <w:lang w:eastAsia="ko-KR"/>
        </w:rPr>
        <w:t>(Working assumption)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T=T_min</w:t>
      </w:r>
      <w:r>
        <w:rPr>
          <w:rFonts w:hint="eastAsia"/>
          <w:lang w:val="en-US" w:eastAsia="zh-CN"/>
        </w:rPr>
        <w:t xml:space="preserve">   </w:t>
      </w:r>
    </w:p>
    <w:p w:rsidR="00625061" w:rsidRDefault="0033434C">
      <w:pPr>
        <w:numPr>
          <w:ilvl w:val="0"/>
          <w:numId w:val="7"/>
        </w:numPr>
        <w:contextualSpacing/>
        <w:jc w:val="both"/>
        <w:rPr>
          <w:lang w:eastAsia="ko-KR"/>
        </w:rPr>
      </w:pPr>
      <w:r>
        <w:rPr>
          <w:lang w:eastAsia="ko-KR"/>
        </w:rPr>
        <w:t>Above applies at least for the case where SCell with on demand SSB transmission and cell with signalling transmission have the same numerology.</w:t>
      </w:r>
    </w:p>
    <w:p w:rsidR="00625061" w:rsidRDefault="00625061">
      <w:pPr>
        <w:spacing w:after="280"/>
        <w:contextualSpacing/>
        <w:jc w:val="both"/>
        <w:rPr>
          <w:lang w:val="en-US" w:eastAsia="zh-CN"/>
        </w:rPr>
      </w:pPr>
    </w:p>
    <w:p w:rsidR="00625061" w:rsidRDefault="0033434C">
      <w:pPr>
        <w:spacing w:beforeLines="50" w:after="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9: The following w</w:t>
      </w:r>
      <w:r>
        <w:rPr>
          <w:rFonts w:hint="eastAsia"/>
          <w:b/>
          <w:bCs/>
          <w:lang w:val="en-US" w:eastAsia="ko-KR"/>
        </w:rPr>
        <w:t xml:space="preserve">orking </w:t>
      </w:r>
      <w:r>
        <w:rPr>
          <w:rFonts w:hint="eastAsia"/>
          <w:b/>
          <w:bCs/>
          <w:lang w:val="en-US" w:eastAsia="ko-KR"/>
        </w:rPr>
        <w:t>assumption</w:t>
      </w:r>
      <w:r>
        <w:rPr>
          <w:rFonts w:hint="eastAsia"/>
          <w:b/>
          <w:bCs/>
          <w:lang w:val="en-US" w:eastAsia="zh-CN"/>
        </w:rPr>
        <w:t xml:space="preserve"> is confirmed:</w:t>
      </w:r>
    </w:p>
    <w:p w:rsidR="00625061" w:rsidRDefault="0033434C">
      <w:pPr>
        <w:numPr>
          <w:ilvl w:val="0"/>
          <w:numId w:val="7"/>
        </w:numPr>
        <w:contextualSpacing/>
        <w:jc w:val="both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For SSB burst(s) indicated by on-demand SSB SCell operation via </w:t>
      </w:r>
      <w:r>
        <w:rPr>
          <w:rFonts w:hint="eastAsia"/>
          <w:b/>
          <w:bCs/>
          <w:lang w:eastAsia="ko-KR"/>
        </w:rPr>
        <w:t xml:space="preserve">a </w:t>
      </w:r>
      <w:r>
        <w:rPr>
          <w:b/>
          <w:bCs/>
          <w:lang w:eastAsia="ko-KR"/>
        </w:rPr>
        <w:t xml:space="preserve">MAC CE, UE expects that on-demand SSB </w:t>
      </w:r>
      <w:r>
        <w:rPr>
          <w:b/>
          <w:bCs/>
          <w:strike/>
          <w:lang w:eastAsia="ko-KR"/>
        </w:rPr>
        <w:t>burst(s)</w:t>
      </w:r>
      <w:r>
        <w:rPr>
          <w:b/>
          <w:bCs/>
          <w:lang w:eastAsia="ko-KR"/>
        </w:rPr>
        <w:t xml:space="preserve"> is transmitted from time instance A which is determined as follows.</w:t>
      </w:r>
    </w:p>
    <w:p w:rsidR="00625061" w:rsidRDefault="0033434C">
      <w:pPr>
        <w:numPr>
          <w:ilvl w:val="1"/>
          <w:numId w:val="7"/>
        </w:numPr>
        <w:contextualSpacing/>
        <w:jc w:val="both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Alt 3-1: Time instance A is </w:t>
      </w:r>
      <w:r>
        <w:rPr>
          <w:rFonts w:hint="eastAsia"/>
          <w:b/>
          <w:bCs/>
          <w:lang w:eastAsia="ko-KR"/>
        </w:rPr>
        <w:t>the beginning of the f</w:t>
      </w:r>
      <w:r>
        <w:rPr>
          <w:rFonts w:hint="eastAsia"/>
          <w:b/>
          <w:bCs/>
          <w:lang w:eastAsia="ko-KR"/>
        </w:rPr>
        <w:t xml:space="preserve">irst slot containing </w:t>
      </w:r>
      <w:r>
        <w:rPr>
          <w:rFonts w:hint="eastAsia"/>
          <w:b/>
          <w:bCs/>
          <w:strike/>
          <w:lang w:eastAsia="ko-KR"/>
        </w:rPr>
        <w:t xml:space="preserve">[candidate SSB index 0 or </w:t>
      </w:r>
      <w:r>
        <w:rPr>
          <w:rFonts w:hint="eastAsia"/>
          <w:b/>
          <w:bCs/>
          <w:lang w:eastAsia="ko-KR"/>
        </w:rPr>
        <w:t>the first actually transmitted SSB index</w:t>
      </w:r>
      <w:r>
        <w:rPr>
          <w:rFonts w:hint="eastAsia"/>
          <w:b/>
          <w:bCs/>
          <w:strike/>
          <w:lang w:eastAsia="ko-KR"/>
        </w:rPr>
        <w:t>]</w:t>
      </w:r>
      <w:r>
        <w:rPr>
          <w:rFonts w:hint="eastAsia"/>
          <w:b/>
          <w:bCs/>
          <w:lang w:eastAsia="ko-KR"/>
        </w:rPr>
        <w:t xml:space="preserve"> </w:t>
      </w:r>
      <w:r>
        <w:rPr>
          <w:b/>
          <w:bCs/>
          <w:strike/>
          <w:lang w:eastAsia="ko-KR"/>
        </w:rPr>
        <w:t>of</w:t>
      </w:r>
      <w:r>
        <w:rPr>
          <w:b/>
          <w:bCs/>
          <w:lang w:eastAsia="ko-KR"/>
        </w:rPr>
        <w:t>within</w:t>
      </w:r>
      <w:r>
        <w:rPr>
          <w:rFonts w:hint="eastAsia"/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the first “</w:t>
      </w:r>
      <w:r>
        <w:rPr>
          <w:rFonts w:hint="eastAsia"/>
          <w:b/>
          <w:bCs/>
          <w:lang w:eastAsia="ko-KR"/>
        </w:rPr>
        <w:t>possible</w:t>
      </w:r>
      <w:r>
        <w:rPr>
          <w:b/>
          <w:bCs/>
          <w:lang w:eastAsia="ko-KR"/>
        </w:rPr>
        <w:t xml:space="preserve">” </w:t>
      </w:r>
      <w:r>
        <w:rPr>
          <w:rFonts w:hint="eastAsia"/>
          <w:b/>
          <w:bCs/>
          <w:lang w:eastAsia="ko-KR"/>
        </w:rPr>
        <w:t xml:space="preserve">on-demand SSB burst </w:t>
      </w:r>
      <w:r>
        <w:rPr>
          <w:b/>
          <w:bCs/>
          <w:lang w:eastAsia="ko-KR"/>
        </w:rPr>
        <w:t xml:space="preserve">which is </w:t>
      </w:r>
      <w:r>
        <w:rPr>
          <w:rFonts w:hint="eastAsia"/>
          <w:b/>
          <w:bCs/>
          <w:lang w:eastAsia="ko-KR"/>
        </w:rPr>
        <w:t xml:space="preserve">at least </w:t>
      </w:r>
      <w:r>
        <w:rPr>
          <w:b/>
          <w:bCs/>
          <w:lang w:eastAsia="ko-KR"/>
        </w:rPr>
        <w:t>T slots after the slot where UE receives a signalling from gNB to indicate on-demand SSB transmissi</w:t>
      </w:r>
      <w:r>
        <w:rPr>
          <w:b/>
          <w:bCs/>
          <w:lang w:eastAsia="ko-KR"/>
        </w:rPr>
        <w:t>on</w:t>
      </w:r>
    </w:p>
    <w:p w:rsidR="00625061" w:rsidRDefault="0033434C">
      <w:pPr>
        <w:numPr>
          <w:ilvl w:val="2"/>
          <w:numId w:val="7"/>
        </w:numPr>
        <w:contextualSpacing/>
        <w:jc w:val="both"/>
        <w:rPr>
          <w:b/>
          <w:bCs/>
          <w:lang w:eastAsia="ko-KR"/>
        </w:rPr>
      </w:pPr>
      <w:r>
        <w:rPr>
          <w:b/>
          <w:bCs/>
          <w:lang w:eastAsia="ko-KR"/>
        </w:rPr>
        <w:t>The SSB time domain positions of on-demand SSB burst are configured by gNB.</w:t>
      </w:r>
    </w:p>
    <w:p w:rsidR="00625061" w:rsidRDefault="0033434C">
      <w:pPr>
        <w:numPr>
          <w:ilvl w:val="3"/>
          <w:numId w:val="7"/>
        </w:numPr>
        <w:contextualSpacing/>
        <w:jc w:val="both"/>
        <w:rPr>
          <w:b/>
          <w:bCs/>
          <w:lang w:eastAsia="ko-KR"/>
        </w:rPr>
      </w:pPr>
      <w:r>
        <w:rPr>
          <w:b/>
          <w:bCs/>
          <w:lang w:eastAsia="ko-KR"/>
        </w:rPr>
        <w:t>The location(s)</w:t>
      </w:r>
      <w:r>
        <w:rPr>
          <w:rFonts w:hint="eastAsia"/>
          <w:b/>
          <w:bCs/>
          <w:lang w:eastAsia="ko-KR"/>
        </w:rPr>
        <w:t xml:space="preserve"> (</w:t>
      </w:r>
      <w:r>
        <w:rPr>
          <w:b/>
          <w:bCs/>
          <w:lang w:eastAsia="ko-KR"/>
        </w:rPr>
        <w:t>e.g.</w:t>
      </w:r>
      <w:r>
        <w:rPr>
          <w:rFonts w:hint="eastAsia"/>
          <w:b/>
          <w:bCs/>
          <w:lang w:eastAsia="ko-KR"/>
        </w:rPr>
        <w:t>, SFN offset, half frame index)</w:t>
      </w:r>
      <w:r>
        <w:rPr>
          <w:b/>
          <w:bCs/>
          <w:lang w:eastAsia="ko-KR"/>
        </w:rPr>
        <w:t xml:space="preserve"> in the time domain of “</w:t>
      </w:r>
      <w:r>
        <w:rPr>
          <w:rFonts w:hint="eastAsia"/>
          <w:b/>
          <w:bCs/>
          <w:lang w:eastAsia="ko-KR"/>
        </w:rPr>
        <w:t>possible</w:t>
      </w:r>
      <w:r>
        <w:rPr>
          <w:b/>
          <w:bCs/>
          <w:lang w:eastAsia="ko-KR"/>
        </w:rPr>
        <w:t xml:space="preserve">” </w:t>
      </w:r>
      <w:r>
        <w:rPr>
          <w:rFonts w:hint="eastAsia"/>
          <w:b/>
          <w:bCs/>
          <w:lang w:eastAsia="ko-KR"/>
        </w:rPr>
        <w:t>on-demand SSB</w:t>
      </w:r>
      <w:r>
        <w:rPr>
          <w:b/>
          <w:bCs/>
          <w:lang w:eastAsia="ko-KR"/>
        </w:rPr>
        <w:t xml:space="preserve"> burst and SSB position within the burst should be configured by the gNB</w:t>
      </w:r>
    </w:p>
    <w:p w:rsidR="00625061" w:rsidRDefault="0033434C">
      <w:pPr>
        <w:numPr>
          <w:ilvl w:val="1"/>
          <w:numId w:val="7"/>
        </w:numPr>
        <w:contextualSpacing/>
        <w:jc w:val="both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Note: The value of T is not less than existing timeline required for UE’s MAC CE processing for SCell activation </w:t>
      </w:r>
    </w:p>
    <w:p w:rsidR="00625061" w:rsidRDefault="0033434C">
      <w:pPr>
        <w:numPr>
          <w:ilvl w:val="1"/>
          <w:numId w:val="7"/>
        </w:numPr>
        <w:ind w:left="1446" w:hanging="363"/>
        <w:contextualSpacing/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(</w:t>
      </w:r>
      <w:r>
        <w:rPr>
          <w:rFonts w:hint="eastAsia"/>
          <w:b/>
          <w:bCs/>
          <w:highlight w:val="darkYellow"/>
          <w:lang w:eastAsia="ko-KR"/>
        </w:rPr>
        <w:t>Working assumption</w:t>
      </w:r>
      <w:r>
        <w:rPr>
          <w:rFonts w:hint="eastAsia"/>
          <w:b/>
          <w:bCs/>
          <w:lang w:eastAsia="ko-KR"/>
        </w:rPr>
        <w:t>): T</w:t>
      </w:r>
      <w:r>
        <w:rPr>
          <w:rFonts w:hint="eastAsia"/>
          <w:b/>
          <w:bCs/>
          <w:lang w:val="en-US" w:eastAsia="zh-CN"/>
        </w:rPr>
        <w:t>=</w:t>
      </w:r>
      <w:r>
        <w:rPr>
          <w:rFonts w:hint="eastAsia"/>
          <w:b/>
          <w:bCs/>
          <w:lang w:eastAsia="ko-KR"/>
        </w:rPr>
        <w:t>T_min</w:t>
      </w:r>
    </w:p>
    <w:p w:rsidR="00625061" w:rsidRDefault="00625061">
      <w:pPr>
        <w:spacing w:after="280"/>
        <w:contextualSpacing/>
        <w:jc w:val="both"/>
        <w:rPr>
          <w:lang w:val="en-US" w:eastAsia="zh-CN"/>
        </w:rPr>
      </w:pPr>
    </w:p>
    <w:p w:rsidR="00625061" w:rsidRDefault="0033434C">
      <w:pPr>
        <w:snapToGrid w:val="0"/>
        <w:spacing w:before="0" w:after="120"/>
        <w:contextualSpacing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Regarding to </w:t>
      </w:r>
      <w:r>
        <w:rPr>
          <w:lang w:val="en-US" w:eastAsia="zh-CN"/>
        </w:rPr>
        <w:t>time</w:t>
      </w:r>
      <w:r>
        <w:rPr>
          <w:rFonts w:hint="eastAsia"/>
          <w:lang w:eastAsia="ko-KR"/>
        </w:rPr>
        <w:t xml:space="preserve"> instance A for RRC</w:t>
      </w:r>
      <w:r>
        <w:rPr>
          <w:rFonts w:hint="eastAsia"/>
          <w:lang w:val="en-US" w:eastAsia="zh-CN"/>
        </w:rPr>
        <w:t xml:space="preserve"> indication, UE can search o</w:t>
      </w:r>
      <w:r>
        <w:rPr>
          <w:rFonts w:hint="eastAsia"/>
          <w:lang w:eastAsia="ko-KR"/>
        </w:rPr>
        <w:t>n-demand SSB</w:t>
      </w:r>
      <w:r>
        <w:rPr>
          <w:rFonts w:hint="eastAsia"/>
          <w:lang w:val="en-US" w:eastAsia="zh-CN"/>
        </w:rPr>
        <w:t xml:space="preserve"> based on SFN offset and half frame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ko-KR"/>
        </w:rPr>
        <w:t>index</w:t>
      </w:r>
      <w:r>
        <w:rPr>
          <w:rFonts w:hint="eastAsia"/>
          <w:lang w:val="en-US" w:eastAsia="zh-CN"/>
        </w:rPr>
        <w:t>, there is no need to</w:t>
      </w:r>
      <w:r>
        <w:rPr>
          <w:lang w:val="en-US" w:eastAsia="zh-CN"/>
        </w:rPr>
        <w:t xml:space="preserve"> explicitly</w:t>
      </w:r>
      <w:r>
        <w:rPr>
          <w:rFonts w:hint="eastAsia"/>
          <w:lang w:val="en-US" w:eastAsia="zh-CN"/>
        </w:rPr>
        <w:t xml:space="preserve"> define </w:t>
      </w:r>
      <w:r>
        <w:rPr>
          <w:lang w:val="en-US" w:eastAsia="zh-CN"/>
        </w:rPr>
        <w:t xml:space="preserve">the time position for </w:t>
      </w:r>
      <w:r>
        <w:rPr>
          <w:rFonts w:hint="eastAsia"/>
          <w:lang w:val="en-US" w:eastAsia="zh-CN"/>
        </w:rPr>
        <w:t>time instance A.</w:t>
      </w:r>
    </w:p>
    <w:p w:rsidR="00625061" w:rsidRDefault="0033434C">
      <w:pPr>
        <w:pStyle w:val="aff2"/>
        <w:widowControl w:val="0"/>
        <w:adjustRightInd w:val="0"/>
        <w:snapToGrid w:val="0"/>
        <w:spacing w:before="0" w:afterLines="50" w:after="120"/>
        <w:ind w:leftChars="0" w:left="0" w:firstLine="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10: The t</w:t>
      </w:r>
      <w:r>
        <w:rPr>
          <w:rFonts w:hint="eastAsia"/>
          <w:b/>
          <w:lang w:val="en-US" w:eastAsia="ko-KR"/>
        </w:rPr>
        <w:t>ime instance A for RRC</w:t>
      </w:r>
      <w:r>
        <w:rPr>
          <w:rFonts w:hint="eastAsia"/>
          <w:b/>
          <w:lang w:val="en-US" w:eastAsia="zh-CN"/>
        </w:rPr>
        <w:t xml:space="preserve"> indication is not </w:t>
      </w:r>
      <w:r>
        <w:rPr>
          <w:b/>
          <w:lang w:val="en-US" w:eastAsia="zh-CN"/>
        </w:rPr>
        <w:t>explicitly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d</w:t>
      </w:r>
      <w:r>
        <w:rPr>
          <w:rFonts w:hint="eastAsia"/>
          <w:b/>
          <w:lang w:val="en-US" w:eastAsia="zh-CN"/>
        </w:rPr>
        <w:t>efined.</w:t>
      </w:r>
    </w:p>
    <w:p w:rsidR="00625061" w:rsidRDefault="0033434C">
      <w:pPr>
        <w:spacing w:beforeLines="50" w:afterLines="5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RAN1#119 has supported </w:t>
      </w:r>
      <w:r>
        <w:rPr>
          <w:rFonts w:hint="eastAsia"/>
          <w:lang w:eastAsia="ko-KR"/>
        </w:rPr>
        <w:t>deactivation of on-demand SSB transmission</w:t>
      </w:r>
      <w:r>
        <w:rPr>
          <w:rFonts w:hint="eastAsia"/>
          <w:lang w:val="en-US" w:eastAsia="zh-CN"/>
        </w:rPr>
        <w:t xml:space="preserve"> via option 1 and option 2 below. Regarding to the </w:t>
      </w:r>
      <w:r>
        <w:rPr>
          <w:rFonts w:eastAsia="Malgun Gothic"/>
        </w:rPr>
        <w:t xml:space="preserve">applicable </w:t>
      </w:r>
      <w:r>
        <w:rPr>
          <w:lang w:val="en-US" w:eastAsia="zh-CN"/>
        </w:rPr>
        <w:t>scenario</w:t>
      </w:r>
      <w:r>
        <w:rPr>
          <w:rFonts w:hint="eastAsia"/>
          <w:lang w:val="en-US" w:eastAsia="zh-CN"/>
        </w:rPr>
        <w:t xml:space="preserve"> of option 1, o</w:t>
      </w:r>
      <w:r>
        <w:rPr>
          <w:rFonts w:hint="eastAsia"/>
          <w:lang w:eastAsia="ko-KR"/>
        </w:rPr>
        <w:t>n-demand SSB</w:t>
      </w:r>
      <w:r>
        <w:rPr>
          <w:rFonts w:hint="eastAsia"/>
          <w:lang w:val="en-US" w:eastAsia="zh-CN"/>
        </w:rPr>
        <w:t xml:space="preserve"> shall not be deactivated in scenario 2/2A since it is still needed for fine synchronization during SCell activation. As our analysis in section 3.2, </w:t>
      </w:r>
      <w:r>
        <w:rPr>
          <w:rFonts w:hint="eastAsia"/>
          <w:bCs/>
          <w:lang w:val="en-US" w:eastAsia="zh-CN"/>
        </w:rPr>
        <w:t>consideri</w:t>
      </w:r>
      <w:r>
        <w:rPr>
          <w:rFonts w:hint="eastAsia"/>
          <w:bCs/>
          <w:lang w:val="en-US" w:eastAsia="zh-CN"/>
        </w:rPr>
        <w:t xml:space="preserve">ng </w:t>
      </w:r>
      <w:r>
        <w:rPr>
          <w:sz w:val="21"/>
          <w:szCs w:val="21"/>
          <w:lang w:val="en-US" w:eastAsia="zh-CN"/>
        </w:rPr>
        <w:t>the traffic load is relatively small</w:t>
      </w:r>
      <w:r>
        <w:rPr>
          <w:rFonts w:hint="eastAsia"/>
          <w:sz w:val="21"/>
          <w:szCs w:val="21"/>
          <w:lang w:val="en-US" w:eastAsia="zh-CN"/>
        </w:rPr>
        <w:t xml:space="preserve"> in NES SCell, </w:t>
      </w:r>
      <w:r>
        <w:rPr>
          <w:rFonts w:hint="eastAsia"/>
          <w:lang w:eastAsia="ko-KR"/>
        </w:rPr>
        <w:t>on-demand SSB transmission</w:t>
      </w:r>
      <w:r>
        <w:rPr>
          <w:rFonts w:hint="eastAsia"/>
          <w:lang w:val="en-US" w:eastAsia="zh-CN"/>
        </w:rPr>
        <w:t xml:space="preserve"> in a duration is preferred for NES. On the other hand, if </w:t>
      </w:r>
      <w:r>
        <w:rPr>
          <w:rFonts w:hint="eastAsia"/>
          <w:lang w:eastAsia="ko-KR"/>
        </w:rPr>
        <w:t>on-demand SSB transmission</w:t>
      </w:r>
      <w:r>
        <w:rPr>
          <w:rFonts w:hint="eastAsia"/>
          <w:lang w:val="en-US" w:eastAsia="zh-CN"/>
        </w:rPr>
        <w:t xml:space="preserve"> lasts for a long time until SCell deactivation, as long as SCell is activated for one UE, </w:t>
      </w:r>
      <w:r>
        <w:rPr>
          <w:rFonts w:hint="eastAsia"/>
          <w:lang w:val="en-US" w:eastAsia="zh-CN"/>
        </w:rPr>
        <w:t xml:space="preserve">there will be no </w:t>
      </w:r>
      <w:r>
        <w:rPr>
          <w:rFonts w:hint="eastAsia"/>
          <w:lang w:val="en-US" w:eastAsia="zh-CN"/>
        </w:rPr>
        <w:lastRenderedPageBreak/>
        <w:t>NES gain. Thus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o</w:t>
      </w:r>
      <w:r>
        <w:rPr>
          <w:bCs/>
          <w:lang w:val="en-US" w:eastAsia="zh-CN"/>
        </w:rPr>
        <w:t>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 xml:space="preserve">demand SSB </w:t>
      </w:r>
      <w:r>
        <w:rPr>
          <w:rFonts w:hint="eastAsia"/>
          <w:bCs/>
          <w:lang w:val="en-US" w:eastAsia="zh-CN"/>
        </w:rPr>
        <w:t xml:space="preserve">shall </w:t>
      </w:r>
      <w:r>
        <w:rPr>
          <w:bCs/>
          <w:lang w:val="en-US" w:eastAsia="zh-CN"/>
        </w:rPr>
        <w:t xml:space="preserve">support </w:t>
      </w:r>
      <w:r>
        <w:rPr>
          <w:rFonts w:hint="eastAsia"/>
          <w:bCs/>
          <w:lang w:val="en-US" w:eastAsia="zh-CN"/>
        </w:rPr>
        <w:t>deactivate</w:t>
      </w:r>
      <w:r>
        <w:rPr>
          <w:bCs/>
          <w:lang w:val="en-US" w:eastAsia="zh-CN"/>
        </w:rPr>
        <w:t xml:space="preserve"> status </w:t>
      </w:r>
      <w:r>
        <w:rPr>
          <w:rFonts w:hint="eastAsia"/>
          <w:bCs/>
          <w:lang w:val="en-US" w:eastAsia="zh-CN"/>
        </w:rPr>
        <w:t xml:space="preserve">in </w:t>
      </w:r>
      <w:r>
        <w:rPr>
          <w:rFonts w:hint="eastAsia"/>
          <w:lang w:val="en-US" w:eastAsia="zh-CN"/>
        </w:rPr>
        <w:t>scenario 3B</w:t>
      </w:r>
      <w:r>
        <w:rPr>
          <w:rFonts w:eastAsia="Malgun Gothic" w:hint="eastAsia"/>
          <w:lang w:val="en-US" w:eastAsia="zh-CN"/>
        </w:rPr>
        <w:t xml:space="preserve">. </w:t>
      </w:r>
      <w:r>
        <w:rPr>
          <w:bCs/>
          <w:lang w:val="en-US" w:eastAsia="zh-CN"/>
        </w:rPr>
        <w:t>I</w:t>
      </w:r>
      <w:r>
        <w:rPr>
          <w:rFonts w:hint="eastAsia"/>
          <w:bCs/>
          <w:lang w:val="en-US" w:eastAsia="zh-CN"/>
        </w:rPr>
        <w:t xml:space="preserve">t </w:t>
      </w:r>
      <w:r>
        <w:rPr>
          <w:bCs/>
          <w:lang w:val="en-US" w:eastAsia="zh-CN"/>
        </w:rPr>
        <w:t>can</w:t>
      </w:r>
      <w:r>
        <w:rPr>
          <w:rFonts w:hint="eastAsia"/>
          <w:bCs/>
          <w:lang w:val="en-US" w:eastAsia="zh-CN"/>
        </w:rPr>
        <w:t xml:space="preserve"> be up to gNB to trigger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 w:eastAsia="zh-CN"/>
        </w:rPr>
        <w:t>demand SSB</w:t>
      </w:r>
      <w:r>
        <w:rPr>
          <w:rFonts w:hint="eastAsia"/>
          <w:bCs/>
          <w:lang w:val="en-US" w:eastAsia="zh-CN"/>
        </w:rPr>
        <w:t xml:space="preserve"> when needed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</w:t>
      </w:r>
      <w:r>
        <w:rPr>
          <w:rFonts w:eastAsia="Malgun Gothic" w:hint="eastAsia"/>
          <w:lang w:val="en-US" w:eastAsia="zh-CN"/>
        </w:rPr>
        <w:t xml:space="preserve">fter </w:t>
      </w:r>
      <w:r>
        <w:rPr>
          <w:rFonts w:eastAsia="Malgun Gothic"/>
          <w:lang w:val="en-US" w:eastAsia="zh-CN"/>
        </w:rPr>
        <w:t>SCell activation procedure</w:t>
      </w:r>
      <w:r>
        <w:rPr>
          <w:rFonts w:eastAsia="Malgun Gothic" w:hint="eastAsia"/>
          <w:lang w:val="en-US" w:eastAsia="zh-CN"/>
        </w:rPr>
        <w:t xml:space="preserve">. </w:t>
      </w:r>
    </w:p>
    <w:p w:rsidR="00625061" w:rsidRDefault="0033434C">
      <w:pPr>
        <w:pStyle w:val="aff2"/>
        <w:numPr>
          <w:ilvl w:val="0"/>
          <w:numId w:val="7"/>
        </w:numPr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hint="eastAsia"/>
          <w:lang w:eastAsia="ko-KR"/>
        </w:rPr>
        <w:t xml:space="preserve">Option 1: Explicit indication of deactivation for on-demand SSB via MAC-CE for </w:t>
      </w:r>
      <w:r>
        <w:rPr>
          <w:lang w:eastAsia="ko-KR"/>
        </w:rPr>
        <w:t>on-demand SSB transmission</w:t>
      </w:r>
      <w:r>
        <w:rPr>
          <w:rFonts w:hint="eastAsia"/>
          <w:lang w:eastAsia="ko-KR"/>
        </w:rPr>
        <w:t xml:space="preserve"> indication</w:t>
      </w:r>
    </w:p>
    <w:p w:rsidR="00625061" w:rsidRDefault="0033434C">
      <w:pPr>
        <w:pStyle w:val="aff2"/>
        <w:numPr>
          <w:ilvl w:val="0"/>
          <w:numId w:val="7"/>
        </w:numPr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Option 2: Configuration/indication of </w:t>
      </w: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number </w:t>
      </w:r>
      <w:r>
        <w:rPr>
          <w:rFonts w:hint="eastAsia"/>
          <w:lang w:eastAsia="ko-KR"/>
        </w:rPr>
        <w:t xml:space="preserve">N </w:t>
      </w:r>
      <w:r>
        <w:rPr>
          <w:lang w:eastAsia="ko-KR"/>
        </w:rPr>
        <w:t>of on-demand SSB bursts to be transmitted after on-demand SSB is indicated</w:t>
      </w:r>
    </w:p>
    <w:p w:rsidR="00625061" w:rsidRDefault="0033434C">
      <w:pPr>
        <w:pStyle w:val="aff2"/>
        <w:numPr>
          <w:ilvl w:val="0"/>
          <w:numId w:val="7"/>
        </w:numPr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hint="eastAsia"/>
          <w:lang w:eastAsia="ko-KR"/>
        </w:rPr>
        <w:t>Option 3: Con</w:t>
      </w:r>
      <w:r>
        <w:rPr>
          <w:rFonts w:hint="eastAsia"/>
          <w:lang w:eastAsia="ko-KR"/>
        </w:rPr>
        <w:t xml:space="preserve">figuration/indication of the </w:t>
      </w:r>
      <w:r>
        <w:rPr>
          <w:lang w:eastAsia="ko-KR"/>
        </w:rPr>
        <w:t>duration of on-demand SSB transmission window</w:t>
      </w:r>
    </w:p>
    <w:p w:rsidR="00625061" w:rsidRDefault="0033434C">
      <w:pPr>
        <w:pStyle w:val="aff2"/>
        <w:numPr>
          <w:ilvl w:val="0"/>
          <w:numId w:val="7"/>
        </w:numPr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hint="eastAsia"/>
          <w:lang w:eastAsia="ko-KR"/>
        </w:rPr>
        <w:t>Option 4: On-demand SSB transmission, if any, is deactivated when UE receives SCell deactivation MAC-CE for the activated SCell</w:t>
      </w:r>
    </w:p>
    <w:p w:rsidR="00625061" w:rsidRDefault="0033434C">
      <w:pPr>
        <w:pStyle w:val="aff2"/>
        <w:numPr>
          <w:ilvl w:val="0"/>
          <w:numId w:val="7"/>
        </w:numPr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hint="eastAsia"/>
          <w:lang w:eastAsia="ko-KR"/>
        </w:rPr>
        <w:t>Option 4A: On-demand SSB transmission, if any, is dea</w:t>
      </w:r>
      <w:r>
        <w:rPr>
          <w:rFonts w:hint="eastAsia"/>
          <w:lang w:eastAsia="ko-KR"/>
        </w:rPr>
        <w:t xml:space="preserve">ctivated when the timer for SCell </w:t>
      </w:r>
      <w:r>
        <w:rPr>
          <w:lang w:eastAsia="ko-KR"/>
        </w:rPr>
        <w:t>de</w:t>
      </w:r>
      <w:r>
        <w:rPr>
          <w:rFonts w:hint="eastAsia"/>
          <w:lang w:eastAsia="ko-KR"/>
        </w:rPr>
        <w:t>activation is expired</w:t>
      </w:r>
    </w:p>
    <w:p w:rsidR="00625061" w:rsidRDefault="0033434C">
      <w:pPr>
        <w:pStyle w:val="aff2"/>
        <w:numPr>
          <w:ilvl w:val="0"/>
          <w:numId w:val="7"/>
        </w:numPr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hint="eastAsia"/>
          <w:lang w:eastAsia="ko-KR"/>
        </w:rPr>
        <w:t>Option 5: On-demand SSB transmission, if any, is deactivated when SCell activation is completed</w:t>
      </w:r>
    </w:p>
    <w:p w:rsidR="00625061" w:rsidRDefault="0033434C">
      <w:pPr>
        <w:pStyle w:val="aff2"/>
        <w:numPr>
          <w:ilvl w:val="0"/>
          <w:numId w:val="7"/>
        </w:numPr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hint="eastAsia"/>
          <w:lang w:eastAsia="ko-KR"/>
        </w:rPr>
        <w:t>Option 6: Explicit indication of deactivation for on-demand SSB via [group-common] DCI</w:t>
      </w:r>
    </w:p>
    <w:p w:rsidR="00625061" w:rsidRDefault="0033434C">
      <w:pPr>
        <w:spacing w:beforeLines="5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Option 4 and 4A</w:t>
      </w:r>
      <w:r>
        <w:rPr>
          <w:rFonts w:hint="eastAsia"/>
          <w:lang w:val="en-US" w:eastAsia="zh-CN"/>
        </w:rPr>
        <w:t xml:space="preserve"> are not supported. If </w:t>
      </w:r>
      <w:r>
        <w:rPr>
          <w:rFonts w:hint="eastAsia"/>
          <w:lang w:eastAsia="ko-KR"/>
        </w:rPr>
        <w:t>on-demand SSB transmission</w:t>
      </w:r>
      <w:r>
        <w:rPr>
          <w:rFonts w:hint="eastAsia"/>
          <w:lang w:val="en-US" w:eastAsia="zh-CN"/>
        </w:rPr>
        <w:t xml:space="preserve"> does not stop until </w:t>
      </w:r>
      <w:r>
        <w:rPr>
          <w:rFonts w:hint="eastAsia"/>
          <w:lang w:eastAsia="ko-KR"/>
        </w:rPr>
        <w:t>SCell deactivation</w:t>
      </w:r>
      <w:r>
        <w:rPr>
          <w:rFonts w:hint="eastAsia"/>
          <w:lang w:val="en-US" w:eastAsia="zh-CN"/>
        </w:rPr>
        <w:t>, there is no NES gain as long as one UE activates the SCell. Considering the</w:t>
      </w:r>
      <w:r>
        <w:t xml:space="preserve"> </w:t>
      </w:r>
      <w:r>
        <w:rPr>
          <w:rFonts w:hint="eastAsia"/>
          <w:lang w:val="en-US" w:eastAsia="zh-CN"/>
        </w:rPr>
        <w:t>SC</w:t>
      </w:r>
      <w:r>
        <w:t xml:space="preserve">ell supporting on-demand SSB </w:t>
      </w:r>
      <w:r>
        <w:rPr>
          <w:rFonts w:hint="eastAsia"/>
          <w:lang w:val="en-US" w:eastAsia="zh-CN"/>
        </w:rPr>
        <w:t xml:space="preserve">usually has low traffic load, </w:t>
      </w:r>
      <w:r>
        <w:rPr>
          <w:rFonts w:hint="eastAsia"/>
          <w:lang w:eastAsia="ko-KR"/>
        </w:rPr>
        <w:t>on-demand SSB transmission</w:t>
      </w:r>
      <w:r>
        <w:rPr>
          <w:rFonts w:hint="eastAsia"/>
          <w:lang w:val="en-US" w:eastAsia="zh-CN"/>
        </w:rPr>
        <w:t xml:space="preserve"> in</w:t>
      </w:r>
      <w:r>
        <w:rPr>
          <w:rFonts w:hint="eastAsia"/>
          <w:lang w:val="en-US" w:eastAsia="zh-CN"/>
        </w:rPr>
        <w:t xml:space="preserve"> a duration (i.e. option 1 and 2) is preferred.</w:t>
      </w:r>
    </w:p>
    <w:p w:rsidR="00625061" w:rsidRDefault="0033434C">
      <w:pPr>
        <w:pStyle w:val="aff2"/>
        <w:widowControl w:val="0"/>
        <w:adjustRightInd w:val="0"/>
        <w:snapToGrid w:val="0"/>
        <w:spacing w:before="0" w:afterLines="50" w:after="120"/>
        <w:ind w:leftChars="0" w:left="0" w:firstLine="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11: </w:t>
      </w:r>
      <w:r>
        <w:rPr>
          <w:rFonts w:hint="eastAsia"/>
          <w:b/>
          <w:lang w:val="en-US" w:eastAsia="ko-KR"/>
        </w:rPr>
        <w:t>For</w:t>
      </w:r>
      <w:r>
        <w:rPr>
          <w:rFonts w:hint="eastAsia"/>
          <w:b/>
          <w:lang w:val="en-US" w:eastAsia="zh-CN"/>
        </w:rPr>
        <w:t xml:space="preserve"> option 1 of </w:t>
      </w:r>
      <w:r>
        <w:rPr>
          <w:rFonts w:hint="eastAsia"/>
          <w:b/>
          <w:lang w:val="en-US" w:eastAsia="ko-KR"/>
        </w:rPr>
        <w:t xml:space="preserve">deactivation of on-demand SSB, </w:t>
      </w:r>
      <w:r>
        <w:rPr>
          <w:rFonts w:hint="eastAsia"/>
          <w:b/>
          <w:lang w:val="en-US" w:eastAsia="zh-CN"/>
        </w:rPr>
        <w:t>the applicable scenarios are scenario 3B.</w:t>
      </w:r>
    </w:p>
    <w:p w:rsidR="00625061" w:rsidRDefault="0033434C">
      <w:pPr>
        <w:spacing w:after="0"/>
        <w:contextualSpacing/>
        <w:jc w:val="both"/>
        <w:rPr>
          <w:rFonts w:eastAsia="Malgun Gothic"/>
          <w:b/>
          <w:bCs/>
          <w:lang w:val="en-US"/>
        </w:rPr>
      </w:pPr>
      <w:r>
        <w:rPr>
          <w:rFonts w:hint="eastAsia"/>
          <w:b/>
          <w:bCs/>
          <w:lang w:val="en-US" w:eastAsia="zh-CN"/>
        </w:rPr>
        <w:t xml:space="preserve">Proposal 12: </w:t>
      </w:r>
      <w:r>
        <w:rPr>
          <w:rFonts w:hint="eastAsia"/>
          <w:b/>
          <w:bCs/>
          <w:lang w:eastAsia="ko-KR"/>
        </w:rPr>
        <w:t>For</w:t>
      </w:r>
      <w:r>
        <w:rPr>
          <w:b/>
          <w:bCs/>
        </w:rPr>
        <w:t xml:space="preserve"> a cell supporting on-demand SSB SCell operation</w:t>
      </w:r>
      <w:r>
        <w:rPr>
          <w:rFonts w:hint="eastAsia"/>
          <w:b/>
          <w:bCs/>
          <w:lang w:eastAsia="ko-KR"/>
        </w:rPr>
        <w:t xml:space="preserve">, </w:t>
      </w:r>
      <w:r>
        <w:rPr>
          <w:rFonts w:hint="eastAsia"/>
          <w:b/>
          <w:bCs/>
          <w:lang w:val="en-US" w:eastAsia="zh-CN"/>
        </w:rPr>
        <w:t>option 4 and 4A are not supported</w:t>
      </w:r>
      <w:r>
        <w:rPr>
          <w:rFonts w:hint="eastAsia"/>
          <w:b/>
          <w:bCs/>
          <w:lang w:eastAsia="ko-KR"/>
        </w:rPr>
        <w:t xml:space="preserve"> to deactivate on-demand SSB transmission.</w:t>
      </w:r>
    </w:p>
    <w:p w:rsidR="00625061" w:rsidRDefault="0033434C">
      <w:pPr>
        <w:pStyle w:val="aff2"/>
        <w:numPr>
          <w:ilvl w:val="0"/>
          <w:numId w:val="7"/>
        </w:numPr>
        <w:spacing w:before="0"/>
        <w:ind w:leftChars="0" w:left="726" w:hanging="363"/>
        <w:contextualSpacing/>
        <w:jc w:val="both"/>
        <w:rPr>
          <w:rFonts w:ascii="Times New Roman" w:eastAsia="Malgun Gothic" w:hAnsi="Times New Roman"/>
          <w:b/>
          <w:bCs/>
          <w:lang w:val="en-US"/>
        </w:rPr>
      </w:pPr>
      <w:r>
        <w:rPr>
          <w:rFonts w:hint="eastAsia"/>
          <w:b/>
          <w:bCs/>
          <w:lang w:eastAsia="ko-KR"/>
        </w:rPr>
        <w:t>Option 4: On-demand SSB transmission, if any, is deactivated when UE receives SCell deactivation MAC-CE for the activated SCell</w:t>
      </w:r>
    </w:p>
    <w:p w:rsidR="00625061" w:rsidRDefault="0033434C">
      <w:pPr>
        <w:pStyle w:val="aff2"/>
        <w:numPr>
          <w:ilvl w:val="0"/>
          <w:numId w:val="7"/>
        </w:numPr>
        <w:ind w:leftChars="0"/>
        <w:contextualSpacing/>
        <w:jc w:val="both"/>
        <w:rPr>
          <w:rFonts w:ascii="Times New Roman" w:eastAsia="Malgun Gothic" w:hAnsi="Times New Roman"/>
          <w:b/>
          <w:bCs/>
          <w:lang w:val="en-US"/>
        </w:rPr>
      </w:pPr>
      <w:r>
        <w:rPr>
          <w:rFonts w:hint="eastAsia"/>
          <w:b/>
          <w:bCs/>
          <w:lang w:eastAsia="ko-KR"/>
        </w:rPr>
        <w:t>Option 4A: On-demand SSB transmission, if any, is deactivated when the timer for SCel</w:t>
      </w:r>
      <w:r>
        <w:rPr>
          <w:rFonts w:hint="eastAsia"/>
          <w:b/>
          <w:bCs/>
          <w:lang w:eastAsia="ko-KR"/>
        </w:rPr>
        <w:t xml:space="preserve">l </w:t>
      </w:r>
      <w:r>
        <w:rPr>
          <w:b/>
          <w:bCs/>
          <w:lang w:eastAsia="ko-KR"/>
        </w:rPr>
        <w:t>de</w:t>
      </w:r>
      <w:r>
        <w:rPr>
          <w:rFonts w:hint="eastAsia"/>
          <w:b/>
          <w:bCs/>
          <w:lang w:eastAsia="ko-KR"/>
        </w:rPr>
        <w:t>activation is expired</w:t>
      </w:r>
    </w:p>
    <w:p w:rsidR="00625061" w:rsidRDefault="0033434C">
      <w:pPr>
        <w:pStyle w:val="2"/>
        <w:numPr>
          <w:ilvl w:val="1"/>
          <w:numId w:val="0"/>
        </w:numPr>
        <w:rPr>
          <w:rFonts w:eastAsia="宋体"/>
          <w:szCs w:val="20"/>
          <w:lang w:val="en-US" w:eastAsia="zh-CN"/>
        </w:rPr>
      </w:pPr>
      <w:r>
        <w:rPr>
          <w:rFonts w:hint="eastAsia"/>
          <w:lang w:val="en-US" w:eastAsia="zh-CN"/>
        </w:rPr>
        <w:t xml:space="preserve">3.5 </w:t>
      </w:r>
      <w:r>
        <w:rPr>
          <w:rFonts w:eastAsia="宋体" w:hint="eastAsia"/>
          <w:szCs w:val="20"/>
          <w:lang w:val="en-US" w:eastAsia="zh-CN"/>
        </w:rPr>
        <w:t>SSB relation in always-on SSB and OD-SSB</w:t>
      </w:r>
    </w:p>
    <w:p w:rsidR="00625061" w:rsidRDefault="0033434C">
      <w:pPr>
        <w:spacing w:before="0" w:afterLines="50" w:after="120"/>
        <w:contextualSpacing/>
        <w:jc w:val="both"/>
        <w:rPr>
          <w:rFonts w:ascii="Times" w:eastAsia="Batang" w:hAnsi="Times" w:cs="Arial"/>
          <w:szCs w:val="24"/>
          <w:lang w:val="en-US" w:eastAsia="ko-KR"/>
        </w:rPr>
      </w:pPr>
      <w:r>
        <w:rPr>
          <w:rFonts w:eastAsiaTheme="minorEastAsia" w:hint="eastAsia"/>
          <w:lang w:val="en-US" w:eastAsia="zh-CN"/>
        </w:rPr>
        <w:t>RAN1#119 meeting agreed that t</w:t>
      </w:r>
      <w:r>
        <w:rPr>
          <w:rFonts w:ascii="Times" w:eastAsia="Batang" w:hAnsi="Times" w:cs="Arial"/>
          <w:szCs w:val="24"/>
          <w:lang w:eastAsia="zh-CN"/>
        </w:rPr>
        <w:t xml:space="preserve">he frequency location of on-demand SSB </w:t>
      </w:r>
      <w:r>
        <w:rPr>
          <w:rFonts w:ascii="Times" w:eastAsia="Batang" w:hAnsi="Times" w:cs="Arial" w:hint="eastAsia"/>
          <w:szCs w:val="24"/>
          <w:lang w:eastAsia="ko-KR"/>
        </w:rPr>
        <w:t>is the</w:t>
      </w:r>
      <w:r>
        <w:rPr>
          <w:rFonts w:ascii="Times" w:eastAsia="Batang" w:hAnsi="Times" w:cs="Arial"/>
          <w:szCs w:val="24"/>
          <w:lang w:eastAsia="zh-CN"/>
        </w:rPr>
        <w:t xml:space="preserve"> same </w:t>
      </w:r>
      <w:r>
        <w:rPr>
          <w:rFonts w:ascii="Times" w:eastAsia="Batang" w:hAnsi="Times" w:cs="Arial" w:hint="eastAsia"/>
          <w:szCs w:val="24"/>
          <w:lang w:eastAsia="ko-KR"/>
        </w:rPr>
        <w:t>as</w:t>
      </w:r>
      <w:r>
        <w:rPr>
          <w:rFonts w:ascii="Times" w:eastAsia="Batang" w:hAnsi="Times" w:cs="Arial"/>
          <w:szCs w:val="24"/>
          <w:lang w:eastAsia="zh-CN"/>
        </w:rPr>
        <w:t xml:space="preserve"> always-on SSB</w:t>
      </w:r>
      <w:r>
        <w:rPr>
          <w:rFonts w:ascii="Times" w:eastAsia="Batang" w:hAnsi="Times" w:cs="Arial"/>
          <w:szCs w:val="24"/>
          <w:lang w:eastAsia="ko-KR"/>
        </w:rPr>
        <w:t xml:space="preserve"> for the case where always-on SSB is not CD-SSB. </w:t>
      </w:r>
      <w:r>
        <w:rPr>
          <w:rFonts w:ascii="Times" w:hAnsi="Times" w:cs="Arial" w:hint="eastAsia"/>
          <w:szCs w:val="24"/>
          <w:lang w:val="en-US" w:eastAsia="zh-CN"/>
        </w:rPr>
        <w:t>T</w:t>
      </w:r>
      <w:r>
        <w:rPr>
          <w:rFonts w:ascii="Times" w:eastAsia="Batang" w:hAnsi="Times" w:cs="Arial"/>
          <w:szCs w:val="24"/>
          <w:lang w:eastAsia="ko-KR"/>
        </w:rPr>
        <w:t xml:space="preserve">he frequency location of </w:t>
      </w:r>
      <w:r>
        <w:rPr>
          <w:rFonts w:ascii="Times" w:eastAsia="Batang" w:hAnsi="Times" w:cs="Arial"/>
          <w:szCs w:val="24"/>
          <w:lang w:eastAsia="zh-CN"/>
        </w:rPr>
        <w:t>on-demand SSB</w:t>
      </w:r>
      <w:r>
        <w:rPr>
          <w:rFonts w:ascii="Times" w:eastAsia="Batang" w:hAnsi="Times" w:cs="Arial"/>
          <w:szCs w:val="24"/>
          <w:lang w:eastAsia="ko-KR"/>
        </w:rPr>
        <w:t xml:space="preserve"> for the case where always-on SSB is CD-SSB</w:t>
      </w:r>
      <w:r>
        <w:rPr>
          <w:rFonts w:ascii="Times" w:hAnsi="Times" w:cs="Arial" w:hint="eastAsia"/>
          <w:szCs w:val="24"/>
          <w:lang w:val="en-US" w:eastAsia="zh-CN"/>
        </w:rPr>
        <w:t xml:space="preserve"> needs to be d</w:t>
      </w:r>
      <w:r>
        <w:rPr>
          <w:rFonts w:ascii="Times" w:eastAsia="Batang" w:hAnsi="Times" w:cs="Arial" w:hint="eastAsia"/>
          <w:szCs w:val="24"/>
          <w:lang w:val="en-US" w:eastAsia="ko-KR"/>
        </w:rPr>
        <w:t>own-select</w:t>
      </w:r>
      <w:r>
        <w:rPr>
          <w:rFonts w:ascii="Times" w:hAnsi="Times" w:cs="Arial" w:hint="eastAsia"/>
          <w:szCs w:val="24"/>
          <w:lang w:val="en-US" w:eastAsia="zh-CN"/>
        </w:rPr>
        <w:t>ed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 </w:t>
      </w:r>
      <w:r>
        <w:rPr>
          <w:rFonts w:ascii="Times" w:hAnsi="Times" w:cs="Arial" w:hint="eastAsia"/>
          <w:szCs w:val="24"/>
          <w:lang w:val="en-US" w:eastAsia="zh-CN"/>
        </w:rPr>
        <w:t>among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 following alternatives.</w:t>
      </w:r>
    </w:p>
    <w:p w:rsidR="00625061" w:rsidRDefault="0033434C">
      <w:pPr>
        <w:numPr>
          <w:ilvl w:val="0"/>
          <w:numId w:val="7"/>
        </w:numPr>
        <w:spacing w:beforeLines="50" w:after="0"/>
        <w:ind w:left="726" w:hanging="363"/>
        <w:contextualSpacing/>
        <w:jc w:val="both"/>
        <w:rPr>
          <w:rFonts w:ascii="Times" w:eastAsia="Batang" w:hAnsi="Times"/>
          <w:lang w:eastAsia="ko-KR"/>
        </w:rPr>
      </w:pPr>
      <w:r>
        <w:rPr>
          <w:rFonts w:ascii="Times" w:eastAsia="等线" w:hAnsi="Times" w:hint="eastAsia"/>
          <w:lang w:eastAsia="ko-KR"/>
        </w:rPr>
        <w:t xml:space="preserve">Alt 1: 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If </w:t>
      </w:r>
      <w:r>
        <w:rPr>
          <w:rFonts w:ascii="Times" w:eastAsia="Batang" w:hAnsi="Times" w:cs="Arial"/>
          <w:szCs w:val="24"/>
          <w:lang w:val="en-US" w:eastAsia="ko-KR"/>
        </w:rPr>
        <w:t>always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-on SSB is CD-SSB on a synchronization raster, </w:t>
      </w:r>
      <w:r>
        <w:rPr>
          <w:rFonts w:ascii="Times" w:eastAsia="Batang" w:hAnsi="Times" w:cs="Arial" w:hint="eastAsia"/>
          <w:szCs w:val="24"/>
          <w:lang w:eastAsia="ko-KR"/>
        </w:rPr>
        <w:t>t</w:t>
      </w:r>
      <w:r>
        <w:rPr>
          <w:rFonts w:ascii="Times" w:eastAsia="Batang" w:hAnsi="Times" w:cs="Arial"/>
          <w:szCs w:val="24"/>
          <w:lang w:eastAsia="zh-CN"/>
        </w:rPr>
        <w:t xml:space="preserve">he frequency location of on-demand SSB </w:t>
      </w:r>
      <w:r>
        <w:rPr>
          <w:rFonts w:ascii="Times" w:eastAsia="Batang" w:hAnsi="Times" w:cs="Arial" w:hint="eastAsia"/>
          <w:szCs w:val="24"/>
          <w:lang w:eastAsia="ko-KR"/>
        </w:rPr>
        <w:t>is different</w:t>
      </w:r>
      <w:r>
        <w:rPr>
          <w:rFonts w:ascii="Times" w:eastAsia="Batang" w:hAnsi="Times" w:cs="Arial"/>
          <w:szCs w:val="24"/>
          <w:lang w:eastAsia="zh-CN"/>
        </w:rPr>
        <w:t xml:space="preserve"> from the frequency location of always-on SSB</w:t>
      </w:r>
      <w:r>
        <w:rPr>
          <w:rFonts w:ascii="Times" w:eastAsia="Batang" w:hAnsi="Times" w:cs="Arial" w:hint="eastAsia"/>
          <w:szCs w:val="24"/>
          <w:lang w:eastAsia="ko-KR"/>
        </w:rPr>
        <w:t>.</w:t>
      </w:r>
    </w:p>
    <w:p w:rsidR="00625061" w:rsidRDefault="0033434C">
      <w:pPr>
        <w:numPr>
          <w:ilvl w:val="0"/>
          <w:numId w:val="7"/>
        </w:numPr>
        <w:spacing w:before="0" w:after="0"/>
        <w:contextualSpacing/>
        <w:jc w:val="both"/>
        <w:rPr>
          <w:rFonts w:ascii="Times" w:eastAsia="Batang" w:hAnsi="Times"/>
          <w:lang w:eastAsia="ko-KR"/>
        </w:rPr>
      </w:pPr>
      <w:r>
        <w:rPr>
          <w:rFonts w:ascii="Times" w:eastAsia="等线" w:hAnsi="Times" w:hint="eastAsia"/>
          <w:lang w:eastAsia="ko-KR"/>
        </w:rPr>
        <w:t xml:space="preserve">Alt 2: 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If </w:t>
      </w:r>
      <w:r>
        <w:rPr>
          <w:rFonts w:ascii="Times" w:eastAsia="Batang" w:hAnsi="Times" w:cs="Arial"/>
          <w:szCs w:val="24"/>
          <w:lang w:val="en-US" w:eastAsia="ko-KR"/>
        </w:rPr>
        <w:t>always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-on SSB is CD-SSB on a synchronization raster, </w:t>
      </w:r>
      <w:r>
        <w:rPr>
          <w:rFonts w:ascii="Times" w:eastAsia="Batang" w:hAnsi="Times" w:cs="Arial" w:hint="eastAsia"/>
          <w:szCs w:val="24"/>
          <w:lang w:eastAsia="ko-KR"/>
        </w:rPr>
        <w:t>t</w:t>
      </w:r>
      <w:r>
        <w:rPr>
          <w:rFonts w:ascii="Times" w:eastAsia="Batang" w:hAnsi="Times" w:cs="Arial"/>
          <w:szCs w:val="24"/>
          <w:lang w:eastAsia="zh-CN"/>
        </w:rPr>
        <w:t xml:space="preserve">he frequency location of on-demand SSB </w:t>
      </w:r>
      <w:r>
        <w:rPr>
          <w:rFonts w:ascii="Times" w:eastAsia="Batang" w:hAnsi="Times" w:cs="Arial" w:hint="eastAsia"/>
          <w:szCs w:val="24"/>
          <w:lang w:eastAsia="ko-KR"/>
        </w:rPr>
        <w:t>is the same as</w:t>
      </w:r>
      <w:r>
        <w:rPr>
          <w:rFonts w:ascii="Times" w:eastAsia="Batang" w:hAnsi="Times" w:cs="Arial"/>
          <w:szCs w:val="24"/>
          <w:lang w:eastAsia="zh-CN"/>
        </w:rPr>
        <w:t xml:space="preserve"> the frequency location of always-on SSB</w:t>
      </w:r>
      <w:r>
        <w:rPr>
          <w:rFonts w:ascii="Times" w:eastAsia="Batang" w:hAnsi="Times" w:cs="Arial" w:hint="eastAsia"/>
          <w:szCs w:val="24"/>
          <w:lang w:eastAsia="ko-KR"/>
        </w:rPr>
        <w:t xml:space="preserve"> </w:t>
      </w:r>
    </w:p>
    <w:p w:rsidR="00625061" w:rsidRDefault="0033434C">
      <w:pPr>
        <w:numPr>
          <w:ilvl w:val="0"/>
          <w:numId w:val="7"/>
        </w:numPr>
        <w:spacing w:before="0" w:after="0"/>
        <w:contextualSpacing/>
        <w:jc w:val="both"/>
        <w:rPr>
          <w:rFonts w:ascii="Times" w:eastAsia="Batang" w:hAnsi="Times"/>
          <w:lang w:eastAsia="ko-KR"/>
        </w:rPr>
      </w:pPr>
      <w:r>
        <w:rPr>
          <w:rFonts w:ascii="Times" w:eastAsia="Batang" w:hAnsi="Times" w:cs="Arial" w:hint="eastAsia"/>
          <w:szCs w:val="24"/>
          <w:lang w:eastAsia="ko-KR"/>
        </w:rPr>
        <w:t xml:space="preserve">Alt 3: Do not support the case where </w:t>
      </w:r>
      <w:r>
        <w:rPr>
          <w:rFonts w:ascii="Times" w:eastAsia="Batang" w:hAnsi="Times" w:cs="Arial"/>
          <w:szCs w:val="24"/>
          <w:lang w:val="en-US" w:eastAsia="ko-KR"/>
        </w:rPr>
        <w:t>always</w:t>
      </w:r>
      <w:r>
        <w:rPr>
          <w:rFonts w:ascii="Times" w:eastAsia="Batang" w:hAnsi="Times" w:cs="Arial" w:hint="eastAsia"/>
          <w:szCs w:val="24"/>
          <w:lang w:val="en-US" w:eastAsia="ko-KR"/>
        </w:rPr>
        <w:t>-on SSB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 is CD-SSB on a synchronization raster.</w:t>
      </w:r>
      <w:r>
        <w:rPr>
          <w:rFonts w:ascii="Times" w:hAnsi="Times" w:cs="Arial" w:hint="eastAsia"/>
          <w:szCs w:val="24"/>
          <w:lang w:val="en-US" w:eastAsia="zh-CN"/>
        </w:rPr>
        <w:t xml:space="preserve">  </w:t>
      </w:r>
    </w:p>
    <w:p w:rsidR="00625061" w:rsidRDefault="0033434C">
      <w:pPr>
        <w:numPr>
          <w:ilvl w:val="0"/>
          <w:numId w:val="7"/>
        </w:numPr>
        <w:spacing w:before="0" w:after="0"/>
        <w:contextualSpacing/>
        <w:jc w:val="both"/>
        <w:rPr>
          <w:rFonts w:ascii="Times" w:eastAsia="Batang" w:hAnsi="Times"/>
          <w:lang w:eastAsia="ko-KR"/>
        </w:rPr>
      </w:pPr>
      <w:r>
        <w:rPr>
          <w:rFonts w:ascii="Times" w:eastAsia="等线" w:hAnsi="Times" w:hint="eastAsia"/>
          <w:lang w:eastAsia="ko-KR"/>
        </w:rPr>
        <w:t xml:space="preserve">Alt A: 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If </w:t>
      </w:r>
      <w:r>
        <w:rPr>
          <w:rFonts w:ascii="Times" w:eastAsia="Batang" w:hAnsi="Times" w:cs="Arial"/>
          <w:szCs w:val="24"/>
          <w:lang w:val="en-US" w:eastAsia="ko-KR"/>
        </w:rPr>
        <w:t>always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-on SSB is CD-SSB and not on a synchronization raster, </w:t>
      </w:r>
      <w:r>
        <w:rPr>
          <w:rFonts w:ascii="Times" w:eastAsia="Batang" w:hAnsi="Times" w:cs="Arial" w:hint="eastAsia"/>
          <w:szCs w:val="24"/>
          <w:lang w:eastAsia="ko-KR"/>
        </w:rPr>
        <w:t>t</w:t>
      </w:r>
      <w:r>
        <w:rPr>
          <w:rFonts w:ascii="Times" w:eastAsia="Batang" w:hAnsi="Times" w:cs="Arial"/>
          <w:szCs w:val="24"/>
          <w:lang w:eastAsia="zh-CN"/>
        </w:rPr>
        <w:t xml:space="preserve">he frequency location of on-demand SSB </w:t>
      </w:r>
      <w:r>
        <w:rPr>
          <w:rFonts w:ascii="Times" w:eastAsia="Batang" w:hAnsi="Times" w:cs="Arial" w:hint="eastAsia"/>
          <w:szCs w:val="24"/>
          <w:lang w:eastAsia="ko-KR"/>
        </w:rPr>
        <w:t>can be same or different</w:t>
      </w:r>
      <w:r>
        <w:rPr>
          <w:rFonts w:ascii="Times" w:eastAsia="Batang" w:hAnsi="Times" w:cs="Arial"/>
          <w:szCs w:val="24"/>
          <w:lang w:eastAsia="zh-CN"/>
        </w:rPr>
        <w:t xml:space="preserve"> from the frequency location of always-on SSB</w:t>
      </w:r>
      <w:r>
        <w:rPr>
          <w:rFonts w:ascii="Times" w:eastAsia="Batang" w:hAnsi="Times" w:cs="Arial" w:hint="eastAsia"/>
          <w:szCs w:val="24"/>
          <w:lang w:eastAsia="ko-KR"/>
        </w:rPr>
        <w:t>, subject to its configuration.</w:t>
      </w:r>
    </w:p>
    <w:p w:rsidR="00625061" w:rsidRDefault="0033434C">
      <w:pPr>
        <w:numPr>
          <w:ilvl w:val="0"/>
          <w:numId w:val="7"/>
        </w:numPr>
        <w:spacing w:before="0" w:after="0"/>
        <w:contextualSpacing/>
        <w:jc w:val="both"/>
        <w:rPr>
          <w:rFonts w:ascii="Times" w:eastAsia="Batang" w:hAnsi="Times"/>
          <w:lang w:eastAsia="ko-KR"/>
        </w:rPr>
      </w:pPr>
      <w:r>
        <w:rPr>
          <w:rFonts w:ascii="Times" w:eastAsia="等线" w:hAnsi="Times" w:hint="eastAsia"/>
          <w:lang w:eastAsia="ko-KR"/>
        </w:rPr>
        <w:t>Al</w:t>
      </w:r>
      <w:r>
        <w:rPr>
          <w:rFonts w:ascii="Times" w:eastAsia="等线" w:hAnsi="Times" w:hint="eastAsia"/>
          <w:lang w:eastAsia="ko-KR"/>
        </w:rPr>
        <w:t xml:space="preserve">t B: 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If </w:t>
      </w:r>
      <w:r>
        <w:rPr>
          <w:rFonts w:ascii="Times" w:eastAsia="Batang" w:hAnsi="Times" w:cs="Arial"/>
          <w:szCs w:val="24"/>
          <w:lang w:val="en-US" w:eastAsia="ko-KR"/>
        </w:rPr>
        <w:t>always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-on SSB is CD-SSB and not on a synchronization raster, </w:t>
      </w:r>
      <w:r>
        <w:rPr>
          <w:rFonts w:ascii="Times" w:eastAsia="Batang" w:hAnsi="Times" w:cs="Arial" w:hint="eastAsia"/>
          <w:szCs w:val="24"/>
          <w:lang w:eastAsia="ko-KR"/>
        </w:rPr>
        <w:t>t</w:t>
      </w:r>
      <w:r>
        <w:rPr>
          <w:rFonts w:ascii="Times" w:eastAsia="Batang" w:hAnsi="Times" w:cs="Arial"/>
          <w:szCs w:val="24"/>
          <w:lang w:eastAsia="zh-CN"/>
        </w:rPr>
        <w:t xml:space="preserve">he frequency location of on-demand SSB </w:t>
      </w:r>
      <w:r>
        <w:rPr>
          <w:rFonts w:ascii="Times" w:eastAsia="Batang" w:hAnsi="Times" w:cs="Arial" w:hint="eastAsia"/>
          <w:szCs w:val="24"/>
          <w:lang w:eastAsia="ko-KR"/>
        </w:rPr>
        <w:t>is the same as</w:t>
      </w:r>
      <w:r>
        <w:rPr>
          <w:rFonts w:ascii="Times" w:eastAsia="Batang" w:hAnsi="Times" w:cs="Arial"/>
          <w:szCs w:val="24"/>
          <w:lang w:eastAsia="zh-CN"/>
        </w:rPr>
        <w:t xml:space="preserve"> the frequency location of always-on SSB</w:t>
      </w:r>
      <w:r>
        <w:rPr>
          <w:rFonts w:ascii="Times" w:eastAsia="Batang" w:hAnsi="Times" w:cs="Arial" w:hint="eastAsia"/>
          <w:szCs w:val="24"/>
          <w:lang w:val="en-US" w:eastAsia="zh-CN"/>
        </w:rPr>
        <w:tab/>
      </w:r>
      <w:r>
        <w:rPr>
          <w:rFonts w:ascii="Times" w:eastAsia="Batang" w:hAnsi="Times" w:cs="Arial" w:hint="eastAsia"/>
          <w:szCs w:val="24"/>
          <w:lang w:val="en-US" w:eastAsia="zh-CN"/>
        </w:rPr>
        <w:tab/>
      </w:r>
    </w:p>
    <w:p w:rsidR="00625061" w:rsidRDefault="0033434C">
      <w:pPr>
        <w:numPr>
          <w:ilvl w:val="0"/>
          <w:numId w:val="7"/>
        </w:numPr>
        <w:spacing w:before="0" w:after="0"/>
        <w:contextualSpacing/>
        <w:jc w:val="both"/>
        <w:rPr>
          <w:rFonts w:ascii="Times" w:eastAsia="Batang" w:hAnsi="Times"/>
          <w:lang w:eastAsia="ko-KR"/>
        </w:rPr>
      </w:pPr>
      <w:r>
        <w:rPr>
          <w:rFonts w:ascii="Times" w:eastAsia="Batang" w:hAnsi="Times" w:cs="Arial" w:hint="eastAsia"/>
          <w:szCs w:val="24"/>
          <w:lang w:eastAsia="ko-KR"/>
        </w:rPr>
        <w:t xml:space="preserve">Alt C: Do not support the case where </w:t>
      </w:r>
      <w:r>
        <w:rPr>
          <w:rFonts w:ascii="Times" w:eastAsia="Batang" w:hAnsi="Times" w:cs="Arial"/>
          <w:szCs w:val="24"/>
          <w:lang w:val="en-US" w:eastAsia="ko-KR"/>
        </w:rPr>
        <w:t>always</w:t>
      </w:r>
      <w:r>
        <w:rPr>
          <w:rFonts w:ascii="Times" w:eastAsia="Batang" w:hAnsi="Times" w:cs="Arial" w:hint="eastAsia"/>
          <w:szCs w:val="24"/>
          <w:lang w:val="en-US" w:eastAsia="ko-KR"/>
        </w:rPr>
        <w:t xml:space="preserve">-on SSB is CD-SSB and not on a synchronization </w:t>
      </w:r>
      <w:r>
        <w:rPr>
          <w:rFonts w:ascii="Times" w:eastAsia="Batang" w:hAnsi="Times" w:cs="Arial" w:hint="eastAsia"/>
          <w:szCs w:val="24"/>
          <w:lang w:val="en-US" w:eastAsia="ko-KR"/>
        </w:rPr>
        <w:t>raster.</w:t>
      </w:r>
      <w:r>
        <w:rPr>
          <w:rFonts w:ascii="Times" w:hAnsi="Times" w:cs="Arial" w:hint="eastAsia"/>
          <w:szCs w:val="24"/>
          <w:lang w:val="en-US" w:eastAsia="zh-CN"/>
        </w:rPr>
        <w:t xml:space="preserve"> </w:t>
      </w:r>
    </w:p>
    <w:p w:rsidR="00625061" w:rsidRDefault="0033434C">
      <w:pPr>
        <w:pStyle w:val="aff2"/>
        <w:widowControl w:val="0"/>
        <w:adjustRightInd w:val="0"/>
        <w:snapToGrid w:val="0"/>
        <w:spacing w:beforeLines="50" w:afterLines="50" w:after="120"/>
        <w:ind w:leftChars="0" w:left="0" w:firstLine="0"/>
        <w:jc w:val="both"/>
        <w:rPr>
          <w:rFonts w:ascii="Times New Roman" w:eastAsia="宋体" w:hAnsi="Times New Roman"/>
          <w:szCs w:val="20"/>
          <w:lang w:val="en-US" w:eastAsia="zh-CN"/>
        </w:rPr>
      </w:pPr>
      <w:r>
        <w:rPr>
          <w:rFonts w:ascii="Times New Roman" w:eastAsiaTheme="minorEastAsia" w:hAnsi="Times New Roman" w:hint="eastAsia"/>
          <w:szCs w:val="20"/>
          <w:lang w:val="en-US" w:eastAsia="zh-CN"/>
        </w:rPr>
        <w:t xml:space="preserve">If </w:t>
      </w:r>
      <w:r>
        <w:rPr>
          <w:rFonts w:cs="Arial"/>
          <w:lang w:val="en-US" w:eastAsia="ko-KR"/>
        </w:rPr>
        <w:t>always</w:t>
      </w:r>
      <w:r>
        <w:rPr>
          <w:rFonts w:cs="Arial" w:hint="eastAsia"/>
          <w:lang w:val="en-US" w:eastAsia="ko-KR"/>
        </w:rPr>
        <w:t>-on SSB is CD-SSB on a synchronization raster</w:t>
      </w:r>
      <w:r>
        <w:rPr>
          <w:rFonts w:eastAsia="宋体" w:cs="Arial" w:hint="eastAsia"/>
          <w:lang w:val="en-US" w:eastAsia="zh-CN"/>
        </w:rPr>
        <w:t xml:space="preserve">, since </w:t>
      </w:r>
      <w:r>
        <w:rPr>
          <w:rFonts w:cs="Arial" w:hint="eastAsia"/>
          <w:lang w:eastAsia="ko-KR"/>
        </w:rPr>
        <w:t>t</w:t>
      </w:r>
      <w:r>
        <w:rPr>
          <w:rFonts w:cs="Arial"/>
          <w:lang w:eastAsia="zh-CN"/>
        </w:rPr>
        <w:t>he periodicity of always-on SSB</w:t>
      </w:r>
      <w:r>
        <w:rPr>
          <w:rFonts w:cs="Arial" w:hint="eastAsia"/>
          <w:lang w:val="en-US" w:eastAsia="zh-CN"/>
        </w:rPr>
        <w:t xml:space="preserve"> is probably larger than 20ms for NES gain, </w:t>
      </w:r>
      <w:r>
        <w:rPr>
          <w:rFonts w:eastAsia="宋体" w:cs="Arial" w:hint="eastAsia"/>
          <w:lang w:val="en-US" w:eastAsia="zh-CN"/>
        </w:rPr>
        <w:t xml:space="preserve">UE may fail to perform initial access after multiple rounds of SSB searching with default </w:t>
      </w:r>
      <w:r>
        <w:rPr>
          <w:rFonts w:cs="Arial"/>
          <w:lang w:eastAsia="zh-CN"/>
        </w:rPr>
        <w:t>periodicity</w:t>
      </w:r>
      <w:r>
        <w:rPr>
          <w:rFonts w:cs="Arial" w:hint="eastAsia"/>
          <w:lang w:val="en-US" w:eastAsia="zh-CN"/>
        </w:rPr>
        <w:t xml:space="preserve"> of </w:t>
      </w:r>
      <w:r>
        <w:rPr>
          <w:rFonts w:eastAsia="宋体" w:cs="Arial" w:hint="eastAsia"/>
          <w:lang w:val="en-US" w:eastAsia="zh-CN"/>
        </w:rPr>
        <w:t>20ms</w:t>
      </w:r>
      <w:r>
        <w:rPr>
          <w:rFonts w:eastAsia="宋体" w:cs="Arial" w:hint="eastAsia"/>
          <w:lang w:val="en-US" w:eastAsia="zh-CN"/>
        </w:rPr>
        <w:t xml:space="preserve">. This increases initial access delay of R19 UEs and legacy UEs. Thus, </w:t>
      </w:r>
      <w:r>
        <w:rPr>
          <w:rFonts w:cs="Arial"/>
          <w:lang w:val="en-US" w:eastAsia="ko-KR"/>
        </w:rPr>
        <w:t>always</w:t>
      </w:r>
      <w:r>
        <w:rPr>
          <w:rFonts w:cs="Arial" w:hint="eastAsia"/>
          <w:lang w:val="en-US" w:eastAsia="ko-KR"/>
        </w:rPr>
        <w:t xml:space="preserve">-on SSB </w:t>
      </w:r>
      <w:r>
        <w:rPr>
          <w:rFonts w:eastAsia="宋体" w:cs="Arial" w:hint="eastAsia"/>
          <w:lang w:val="en-US" w:eastAsia="zh-CN"/>
        </w:rPr>
        <w:t>shall not be</w:t>
      </w:r>
      <w:r>
        <w:rPr>
          <w:rFonts w:cs="Arial" w:hint="eastAsia"/>
          <w:lang w:val="en-US" w:eastAsia="ko-KR"/>
        </w:rPr>
        <w:t xml:space="preserve"> CD-SSB on a synchronization raster</w:t>
      </w:r>
      <w:r>
        <w:rPr>
          <w:rFonts w:eastAsia="宋体" w:cs="Arial" w:hint="eastAsia"/>
          <w:lang w:val="en-US" w:eastAsia="zh-CN"/>
        </w:rPr>
        <w:t>.</w:t>
      </w:r>
    </w:p>
    <w:p w:rsidR="00625061" w:rsidRDefault="0033434C">
      <w:pPr>
        <w:pStyle w:val="aff2"/>
        <w:widowControl w:val="0"/>
        <w:adjustRightInd w:val="0"/>
        <w:snapToGrid w:val="0"/>
        <w:spacing w:before="0" w:afterLines="50" w:after="120"/>
        <w:ind w:leftChars="0" w:left="0" w:firstLine="0"/>
        <w:jc w:val="both"/>
        <w:rPr>
          <w:rFonts w:eastAsia="宋体" w:cs="Arial"/>
          <w:lang w:val="en-US" w:eastAsia="zh-CN"/>
        </w:rPr>
      </w:pPr>
      <w:r>
        <w:rPr>
          <w:rFonts w:ascii="Times New Roman" w:eastAsiaTheme="minorEastAsia" w:hAnsi="Times New Roman" w:hint="eastAsia"/>
          <w:szCs w:val="20"/>
          <w:lang w:val="en-US" w:eastAsia="zh-CN"/>
        </w:rPr>
        <w:t xml:space="preserve">There seems no motivation for </w:t>
      </w:r>
      <w:r>
        <w:rPr>
          <w:rFonts w:cs="Arial"/>
          <w:lang w:val="en-US" w:eastAsia="ko-KR"/>
        </w:rPr>
        <w:t>always</w:t>
      </w:r>
      <w:r>
        <w:rPr>
          <w:rFonts w:cs="Arial" w:hint="eastAsia"/>
          <w:lang w:val="en-US" w:eastAsia="ko-KR"/>
        </w:rPr>
        <w:t xml:space="preserve">-on SSB </w:t>
      </w:r>
      <w:r>
        <w:rPr>
          <w:rFonts w:eastAsia="宋体" w:cs="Arial" w:hint="eastAsia"/>
          <w:lang w:val="en-US" w:eastAsia="zh-CN"/>
        </w:rPr>
        <w:t>to be</w:t>
      </w:r>
      <w:r>
        <w:rPr>
          <w:rFonts w:cs="Arial" w:hint="eastAsia"/>
          <w:lang w:val="en-US" w:eastAsia="ko-KR"/>
        </w:rPr>
        <w:t xml:space="preserve"> SSB </w:t>
      </w:r>
      <w:r>
        <w:rPr>
          <w:rFonts w:eastAsia="宋体" w:cs="Arial" w:hint="eastAsia"/>
          <w:lang w:val="en-US" w:eastAsia="zh-CN"/>
        </w:rPr>
        <w:t xml:space="preserve">associated with SIB1 </w:t>
      </w:r>
      <w:r>
        <w:rPr>
          <w:rFonts w:cs="Arial" w:hint="eastAsia"/>
          <w:lang w:val="en-US" w:eastAsia="ko-KR"/>
        </w:rPr>
        <w:t>and not on a synchronization raster</w:t>
      </w:r>
      <w:r>
        <w:rPr>
          <w:rFonts w:eastAsia="宋体" w:cs="Arial" w:hint="eastAsia"/>
          <w:lang w:val="en-US" w:eastAsia="zh-CN"/>
        </w:rPr>
        <w:t xml:space="preserve">. R19 UEs and legacy UEs will not perform initial access or acquire SIB1 through </w:t>
      </w:r>
      <w:r>
        <w:rPr>
          <w:rFonts w:cs="Arial" w:hint="eastAsia"/>
          <w:lang w:val="en-US" w:eastAsia="ko-KR"/>
        </w:rPr>
        <w:t>SSB not on synchronization raster</w:t>
      </w:r>
      <w:r>
        <w:rPr>
          <w:rFonts w:eastAsia="宋体" w:cs="Arial" w:hint="eastAsia"/>
          <w:lang w:val="en-US" w:eastAsia="zh-CN"/>
        </w:rPr>
        <w:t xml:space="preserve">, the transmission of scheduling information of SIB1 in SSB is meaningless. Above all, </w:t>
      </w:r>
      <w:r>
        <w:rPr>
          <w:rFonts w:cs="Arial"/>
          <w:lang w:val="en-US" w:eastAsia="ko-KR"/>
        </w:rPr>
        <w:t>always</w:t>
      </w:r>
      <w:r>
        <w:rPr>
          <w:rFonts w:cs="Arial" w:hint="eastAsia"/>
          <w:lang w:val="en-US" w:eastAsia="ko-KR"/>
        </w:rPr>
        <w:t xml:space="preserve">-on SSB </w:t>
      </w:r>
      <w:r>
        <w:rPr>
          <w:rFonts w:eastAsia="宋体" w:cs="Arial" w:hint="eastAsia"/>
          <w:lang w:val="en-US" w:eastAsia="zh-CN"/>
        </w:rPr>
        <w:t>can only be</w:t>
      </w:r>
      <w:r>
        <w:rPr>
          <w:rFonts w:cs="Arial" w:hint="eastAsia"/>
          <w:lang w:val="en-US" w:eastAsia="ko-KR"/>
        </w:rPr>
        <w:t xml:space="preserve"> SSB </w:t>
      </w:r>
      <w:r>
        <w:rPr>
          <w:rFonts w:eastAsia="宋体" w:cs="Arial" w:hint="eastAsia"/>
          <w:lang w:val="en-US" w:eastAsia="zh-CN"/>
        </w:rPr>
        <w:t>not associated with SIB1,</w:t>
      </w:r>
      <w:r>
        <w:rPr>
          <w:rFonts w:eastAsia="宋体" w:cs="Arial" w:hint="eastAsia"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szCs w:val="20"/>
          <w:lang w:val="en-US" w:eastAsia="zh-CN"/>
        </w:rPr>
        <w:t>t</w:t>
      </w:r>
      <w:r>
        <w:rPr>
          <w:rFonts w:cs="Arial"/>
          <w:lang w:eastAsia="zh-CN"/>
        </w:rPr>
        <w:t xml:space="preserve">he frequency location of on-demand SSB </w:t>
      </w:r>
      <w:r>
        <w:rPr>
          <w:rFonts w:cs="Arial" w:hint="eastAsia"/>
          <w:lang w:val="en-US" w:eastAsia="zh-CN"/>
        </w:rPr>
        <w:t>and</w:t>
      </w:r>
      <w:r>
        <w:rPr>
          <w:rFonts w:cs="Arial"/>
          <w:lang w:eastAsia="zh-CN"/>
        </w:rPr>
        <w:t xml:space="preserve"> always-on SSB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 w:hint="eastAsia"/>
          <w:lang w:eastAsia="ko-KR"/>
        </w:rPr>
        <w:t>is the</w:t>
      </w:r>
      <w:r>
        <w:rPr>
          <w:rFonts w:cs="Arial"/>
          <w:lang w:eastAsia="zh-CN"/>
        </w:rPr>
        <w:t xml:space="preserve"> same</w:t>
      </w:r>
      <w:r>
        <w:rPr>
          <w:rFonts w:cs="Arial" w:hint="eastAsia"/>
          <w:lang w:val="en-US" w:eastAsia="zh-CN"/>
        </w:rPr>
        <w:t>.</w:t>
      </w:r>
    </w:p>
    <w:p w:rsidR="00625061" w:rsidRDefault="0033434C">
      <w:pPr>
        <w:pStyle w:val="aff2"/>
        <w:widowControl w:val="0"/>
        <w:adjustRightInd w:val="0"/>
        <w:snapToGrid w:val="0"/>
        <w:spacing w:before="0" w:afterLines="50" w:after="120"/>
        <w:ind w:leftChars="0" w:left="0" w:firstLine="0"/>
        <w:jc w:val="both"/>
        <w:rPr>
          <w:rFonts w:eastAsia="宋体" w:cs="Arial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13: </w:t>
      </w:r>
      <w:r>
        <w:rPr>
          <w:rFonts w:eastAsia="宋体" w:cs="Arial" w:hint="eastAsia"/>
          <w:b/>
          <w:lang w:val="en-US" w:eastAsia="zh-CN"/>
        </w:rPr>
        <w:t>T</w:t>
      </w:r>
      <w:r>
        <w:rPr>
          <w:rFonts w:cs="Arial" w:hint="eastAsia"/>
          <w:b/>
          <w:lang w:eastAsia="ko-KR"/>
        </w:rPr>
        <w:t xml:space="preserve">he case where </w:t>
      </w:r>
      <w:r>
        <w:rPr>
          <w:rFonts w:cs="Arial"/>
          <w:b/>
          <w:lang w:val="en-US" w:eastAsia="ko-KR"/>
        </w:rPr>
        <w:t>always</w:t>
      </w:r>
      <w:r>
        <w:rPr>
          <w:rFonts w:cs="Arial" w:hint="eastAsia"/>
          <w:b/>
          <w:lang w:val="en-US" w:eastAsia="ko-KR"/>
        </w:rPr>
        <w:t xml:space="preserve">-on SSB is SSB </w:t>
      </w:r>
      <w:r>
        <w:rPr>
          <w:rFonts w:eastAsia="宋体" w:cs="Arial" w:hint="eastAsia"/>
          <w:b/>
          <w:lang w:val="en-US" w:eastAsia="zh-CN"/>
        </w:rPr>
        <w:t>associated with SIB1 is not supported.</w:t>
      </w:r>
    </w:p>
    <w:p w:rsidR="00625061" w:rsidRDefault="0033434C">
      <w:pPr>
        <w:pStyle w:val="aff2"/>
        <w:adjustRightInd w:val="0"/>
        <w:snapToGrid w:val="0"/>
        <w:spacing w:beforeLines="50" w:afterLines="50" w:after="120"/>
        <w:ind w:leftChars="0" w:left="0" w:firstLine="0"/>
        <w:jc w:val="both"/>
        <w:rPr>
          <w:rFonts w:ascii="Times New Roman" w:eastAsia="宋体" w:hAnsi="Times New Roman"/>
          <w:szCs w:val="20"/>
          <w:lang w:val="en-US" w:eastAsia="zh-CN"/>
        </w:rPr>
      </w:pPr>
      <w:r>
        <w:rPr>
          <w:bCs/>
          <w:lang w:eastAsia="zh-CN"/>
        </w:rPr>
        <w:t>In</w:t>
      </w:r>
      <w:r>
        <w:rPr>
          <w:rFonts w:hint="eastAsia"/>
          <w:bCs/>
          <w:lang w:val="en-US" w:eastAsia="zh-CN"/>
        </w:rPr>
        <w:t xml:space="preserve"> RAN1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understanding, </w:t>
      </w:r>
      <w:r>
        <w:rPr>
          <w:rFonts w:ascii="Times New Roman" w:eastAsia="宋体" w:hAnsi="Times New Roman"/>
          <w:szCs w:val="20"/>
          <w:lang w:eastAsia="zh-CN"/>
        </w:rPr>
        <w:t>time location</w:t>
      </w:r>
      <w:r>
        <w:rPr>
          <w:rFonts w:ascii="Times New Roman" w:eastAsia="宋体" w:hAnsi="Times New Roman" w:hint="eastAsia"/>
          <w:szCs w:val="20"/>
          <w:lang w:val="en-US" w:eastAsia="zh-CN"/>
        </w:rPr>
        <w:t xml:space="preserve"> of SSB refers to absolute </w:t>
      </w:r>
      <w:r>
        <w:rPr>
          <w:rFonts w:ascii="Times New Roman" w:eastAsia="Malgun Gothic" w:hAnsi="Times New Roman" w:hint="eastAsia"/>
          <w:lang w:val="en-US" w:eastAsia="ko-KR"/>
        </w:rPr>
        <w:t>SFN offset and half frame index</w:t>
      </w:r>
      <w:r>
        <w:rPr>
          <w:rFonts w:ascii="Times New Roman" w:eastAsia="宋体" w:hAnsi="Times New Roman"/>
          <w:lang w:val="en-US" w:eastAsia="zh-CN"/>
        </w:rPr>
        <w:t xml:space="preserve">, </w:t>
      </w:r>
      <w:r>
        <w:rPr>
          <w:rFonts w:ascii="Times New Roman" w:eastAsia="宋体" w:hAnsi="Times New Roman"/>
          <w:lang w:val="en-US" w:eastAsia="zh-CN"/>
        </w:rPr>
        <w:t>and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t</w:t>
      </w:r>
      <w:r>
        <w:rPr>
          <w:rFonts w:ascii="Times New Roman" w:eastAsia="宋体" w:hAnsi="Times New Roman" w:hint="eastAsia"/>
          <w:bCs/>
          <w:lang w:val="en-US" w:eastAsia="zh-CN"/>
        </w:rPr>
        <w:t>h</w:t>
      </w:r>
      <w:r>
        <w:rPr>
          <w:rFonts w:ascii="Times New Roman" w:eastAsia="宋体" w:hAnsi="Times New Roman" w:hint="eastAsia"/>
          <w:lang w:val="en-US" w:eastAsia="zh-CN"/>
        </w:rPr>
        <w:t xml:space="preserve">ere is no restriction on </w:t>
      </w:r>
      <w:r>
        <w:rPr>
          <w:rFonts w:ascii="Times New Roman" w:eastAsia="宋体" w:hAnsi="Times New Roman"/>
          <w:szCs w:val="20"/>
          <w:lang w:eastAsia="zh-CN"/>
        </w:rPr>
        <w:t xml:space="preserve">time location between always-on SSB and </w:t>
      </w:r>
      <w:r>
        <w:rPr>
          <w:rFonts w:cs="Arial"/>
          <w:lang w:eastAsia="zh-CN"/>
        </w:rPr>
        <w:t>on-demand SSB</w:t>
      </w:r>
      <w:r>
        <w:rPr>
          <w:rFonts w:ascii="Times New Roman" w:eastAsia="宋体" w:hAnsi="Times New Roman" w:hint="eastAsia"/>
          <w:szCs w:val="20"/>
          <w:lang w:val="en-US" w:eastAsia="zh-CN"/>
        </w:rPr>
        <w:t>.</w:t>
      </w:r>
      <w:r>
        <w:rPr>
          <w:rFonts w:ascii="Times New Roman" w:eastAsia="宋体" w:hAnsi="Times New Roman" w:hint="eastAsia"/>
          <w:lang w:val="en-US" w:eastAsia="zh-CN"/>
        </w:rPr>
        <w:t xml:space="preserve"> gNB has flexibility to configure</w:t>
      </w:r>
      <w:r>
        <w:rPr>
          <w:rFonts w:ascii="Times New Roman" w:eastAsia="宋体" w:hAnsi="Times New Roman"/>
          <w:szCs w:val="20"/>
          <w:lang w:eastAsia="zh-CN"/>
        </w:rPr>
        <w:t xml:space="preserve"> </w:t>
      </w:r>
      <w:r>
        <w:rPr>
          <w:rFonts w:cs="Arial"/>
          <w:lang w:eastAsia="zh-CN"/>
        </w:rPr>
        <w:t>on-demand SSB</w:t>
      </w:r>
      <w:r>
        <w:rPr>
          <w:rFonts w:ascii="Times New Roman" w:eastAsia="宋体" w:hAnsi="Times New Roman" w:hint="eastAsia"/>
          <w:szCs w:val="20"/>
          <w:lang w:val="en-US" w:eastAsia="zh-CN"/>
        </w:rPr>
        <w:t xml:space="preserve"> to have the same or different </w:t>
      </w:r>
      <w:r>
        <w:rPr>
          <w:rFonts w:ascii="Times New Roman" w:eastAsia="宋体" w:hAnsi="Times New Roman"/>
          <w:szCs w:val="20"/>
          <w:lang w:eastAsia="zh-CN"/>
        </w:rPr>
        <w:t xml:space="preserve">time location </w:t>
      </w:r>
      <w:r>
        <w:rPr>
          <w:rFonts w:ascii="Times New Roman" w:eastAsia="宋体" w:hAnsi="Times New Roman" w:hint="eastAsia"/>
          <w:szCs w:val="20"/>
          <w:lang w:val="en-US" w:eastAsia="zh-CN"/>
        </w:rPr>
        <w:t>from</w:t>
      </w:r>
      <w:r>
        <w:rPr>
          <w:rFonts w:ascii="Times New Roman" w:eastAsia="宋体" w:hAnsi="Times New Roman"/>
          <w:szCs w:val="20"/>
          <w:lang w:eastAsia="zh-CN"/>
        </w:rPr>
        <w:t xml:space="preserve"> always-on SSB</w:t>
      </w:r>
      <w:r>
        <w:rPr>
          <w:rFonts w:ascii="Times New Roman" w:eastAsia="宋体" w:hAnsi="Times New Roman" w:hint="eastAsia"/>
          <w:szCs w:val="20"/>
          <w:lang w:val="en-US" w:eastAsia="zh-CN"/>
        </w:rPr>
        <w:t>.</w:t>
      </w:r>
    </w:p>
    <w:p w:rsidR="00625061" w:rsidRDefault="0033434C">
      <w:pPr>
        <w:pStyle w:val="aff2"/>
        <w:adjustRightInd w:val="0"/>
        <w:snapToGrid w:val="0"/>
        <w:spacing w:beforeLines="50" w:afterLines="50" w:after="120"/>
        <w:ind w:leftChars="0" w:left="0" w:firstLine="0"/>
        <w:jc w:val="both"/>
        <w:rPr>
          <w:rFonts w:ascii="Times New Roman" w:eastAsia="宋体" w:hAnsi="Times New Roman"/>
          <w:szCs w:val="20"/>
          <w:lang w:val="en-US" w:eastAsia="zh-CN"/>
        </w:rPr>
      </w:pPr>
      <w:r>
        <w:rPr>
          <w:rFonts w:ascii="Times New Roman" w:eastAsia="宋体" w:hAnsi="Times New Roman" w:hint="eastAsia"/>
          <w:szCs w:val="20"/>
          <w:lang w:val="en-US" w:eastAsia="zh-CN"/>
        </w:rPr>
        <w:t xml:space="preserve">As the analysis in section 3.3, no matter </w:t>
      </w:r>
      <w:r>
        <w:rPr>
          <w:rFonts w:cs="Arial"/>
          <w:lang w:eastAsia="zh-CN"/>
        </w:rPr>
        <w:t>on-demand SSB</w:t>
      </w:r>
      <w:r>
        <w:rPr>
          <w:rFonts w:ascii="Times New Roman" w:eastAsia="宋体" w:hAnsi="Times New Roman" w:hint="eastAsia"/>
          <w:szCs w:val="20"/>
          <w:lang w:val="en-US" w:eastAsia="zh-CN"/>
        </w:rPr>
        <w:t xml:space="preserve"> and</w:t>
      </w:r>
      <w:r>
        <w:rPr>
          <w:rFonts w:ascii="Times New Roman" w:eastAsia="宋体" w:hAnsi="Times New Roman" w:hint="eastAsia"/>
          <w:szCs w:val="20"/>
          <w:lang w:val="en-US" w:eastAsia="zh-CN"/>
        </w:rPr>
        <w:t xml:space="preserve"> </w:t>
      </w:r>
      <w:r>
        <w:rPr>
          <w:rFonts w:ascii="Times New Roman" w:eastAsia="宋体" w:hAnsi="Times New Roman"/>
          <w:szCs w:val="20"/>
          <w:lang w:eastAsia="zh-CN"/>
        </w:rPr>
        <w:t>always-on SSB</w:t>
      </w:r>
      <w:r>
        <w:rPr>
          <w:rFonts w:ascii="Times New Roman" w:eastAsia="宋体" w:hAnsi="Times New Roman" w:hint="eastAsia"/>
          <w:szCs w:val="20"/>
          <w:lang w:val="en-US" w:eastAsia="zh-CN"/>
        </w:rPr>
        <w:t xml:space="preserve"> are overlapped </w:t>
      </w:r>
      <w:r>
        <w:rPr>
          <w:rFonts w:ascii="Times New Roman" w:eastAsia="Malgun Gothic" w:hAnsi="Times New Roman" w:hint="eastAsia"/>
          <w:lang w:val="en-US" w:eastAsia="ko-KR"/>
        </w:rPr>
        <w:t>in time domain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szCs w:val="20"/>
          <w:lang w:val="en-US" w:eastAsia="zh-CN"/>
        </w:rPr>
        <w:t xml:space="preserve">or not, the configuration parameters except </w:t>
      </w:r>
      <w:r>
        <w:rPr>
          <w:rFonts w:eastAsia="Malgun Gothic"/>
          <w:i/>
          <w:lang w:val="en-US" w:eastAsia="ko-KR"/>
        </w:rPr>
        <w:t>ssb-PositionsInBurst</w:t>
      </w:r>
      <w:r>
        <w:rPr>
          <w:rFonts w:eastAsia="宋体" w:hint="eastAsia"/>
          <w:i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szCs w:val="20"/>
          <w:lang w:val="en-US" w:eastAsia="zh-CN"/>
        </w:rPr>
        <w:t xml:space="preserve">of two kinds of SSB are the same. The transmitted SSB index of </w:t>
      </w:r>
      <w:r>
        <w:rPr>
          <w:rFonts w:cs="Arial"/>
          <w:lang w:eastAsia="zh-CN"/>
        </w:rPr>
        <w:t>on-demand SSB</w:t>
      </w:r>
      <w:r>
        <w:rPr>
          <w:rFonts w:ascii="Times New Roman" w:eastAsia="宋体" w:hAnsi="Times New Roman" w:hint="eastAsia"/>
          <w:szCs w:val="20"/>
          <w:lang w:val="en-US" w:eastAsia="zh-CN"/>
        </w:rPr>
        <w:t xml:space="preserve"> can be subset of </w:t>
      </w:r>
      <w:r>
        <w:rPr>
          <w:rFonts w:ascii="Times New Roman" w:eastAsia="宋体" w:hAnsi="Times New Roman"/>
          <w:szCs w:val="20"/>
          <w:lang w:eastAsia="zh-CN"/>
        </w:rPr>
        <w:t>always-on SSB</w:t>
      </w:r>
      <w:r>
        <w:rPr>
          <w:rFonts w:ascii="Times New Roman" w:eastAsia="宋体" w:hAnsi="Times New Roman" w:hint="eastAsia"/>
          <w:szCs w:val="20"/>
          <w:lang w:val="en-US" w:eastAsia="zh-CN"/>
        </w:rPr>
        <w:t xml:space="preserve"> since gNB may transmit </w:t>
      </w:r>
      <w:r>
        <w:rPr>
          <w:rFonts w:cs="Arial"/>
          <w:lang w:eastAsia="zh-CN"/>
        </w:rPr>
        <w:t>on-demand SSB</w:t>
      </w:r>
      <w:r>
        <w:rPr>
          <w:rFonts w:cs="Arial" w:hint="eastAsia"/>
          <w:lang w:val="en-US" w:eastAsia="zh-CN"/>
        </w:rPr>
        <w:t xml:space="preserve"> w</w:t>
      </w:r>
      <w:r>
        <w:rPr>
          <w:rFonts w:cs="Arial" w:hint="eastAsia"/>
          <w:lang w:val="en-US" w:eastAsia="zh-CN"/>
        </w:rPr>
        <w:t xml:space="preserve">ith specific SSB index based on prior information (e.g. UE location). </w:t>
      </w:r>
    </w:p>
    <w:p w:rsidR="00625061" w:rsidRDefault="0033434C">
      <w:pPr>
        <w:pStyle w:val="aff2"/>
        <w:adjustRightInd w:val="0"/>
        <w:snapToGrid w:val="0"/>
        <w:spacing w:beforeLines="50" w:afterLines="50" w:after="120"/>
        <w:ind w:leftChars="0" w:left="0" w:firstLine="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14: The </w:t>
      </w:r>
      <w:r>
        <w:rPr>
          <w:rFonts w:ascii="Times New Roman" w:eastAsia="宋体" w:hAnsi="Times New Roman"/>
          <w:b/>
          <w:szCs w:val="20"/>
          <w:lang w:eastAsia="zh-CN"/>
        </w:rPr>
        <w:t xml:space="preserve">time location between always-on SSB and </w:t>
      </w:r>
      <w:r>
        <w:rPr>
          <w:rFonts w:cs="Arial"/>
          <w:b/>
          <w:lang w:eastAsia="zh-CN"/>
        </w:rPr>
        <w:t>on-demand SSB</w:t>
      </w:r>
      <w:r>
        <w:rPr>
          <w:rFonts w:ascii="Times New Roman" w:eastAsia="宋体" w:hAnsi="Times New Roman" w:hint="eastAsia"/>
          <w:b/>
          <w:lang w:val="en-US" w:eastAsia="zh-CN"/>
        </w:rPr>
        <w:t xml:space="preserve"> can be </w:t>
      </w:r>
      <w:r>
        <w:rPr>
          <w:rFonts w:ascii="Times New Roman" w:eastAsia="宋体" w:hAnsi="Times New Roman" w:hint="eastAsia"/>
          <w:b/>
          <w:szCs w:val="20"/>
          <w:lang w:val="en-US" w:eastAsia="zh-CN"/>
        </w:rPr>
        <w:t>the same or different.</w:t>
      </w:r>
    </w:p>
    <w:p w:rsidR="00625061" w:rsidRDefault="0033434C">
      <w:pPr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lastRenderedPageBreak/>
        <w:t xml:space="preserve">Proposal 15: </w:t>
      </w:r>
      <w:r>
        <w:rPr>
          <w:b/>
          <w:lang w:val="en-US" w:eastAsia="ko-KR"/>
        </w:rPr>
        <w:t xml:space="preserve">SSB indices within on-demand SSB burst </w:t>
      </w:r>
      <w:r>
        <w:rPr>
          <w:rFonts w:hint="eastAsia"/>
          <w:b/>
          <w:lang w:val="en-US" w:eastAsia="ko-KR"/>
        </w:rPr>
        <w:t>can be subset of</w:t>
      </w:r>
      <w:r>
        <w:rPr>
          <w:b/>
          <w:lang w:val="en-US" w:eastAsia="ko-KR"/>
        </w:rPr>
        <w:t xml:space="preserve"> SSB indices within always-on SSB burst</w:t>
      </w:r>
      <w:r>
        <w:rPr>
          <w:rFonts w:hint="eastAsia"/>
          <w:b/>
          <w:lang w:val="en-US" w:eastAsia="zh-CN"/>
        </w:rPr>
        <w:t>.</w:t>
      </w:r>
    </w:p>
    <w:p w:rsidR="00625061" w:rsidRDefault="0033434C">
      <w:pPr>
        <w:pStyle w:val="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3.6 L1 measurement of on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demand SSB </w:t>
      </w:r>
    </w:p>
    <w:p w:rsidR="00625061" w:rsidRDefault="0033434C">
      <w:pPr>
        <w:spacing w:after="120"/>
        <w:jc w:val="both"/>
        <w:rPr>
          <w:lang w:val="en-US" w:eastAsia="zh-CN"/>
        </w:rPr>
      </w:pPr>
      <w:r>
        <w:rPr>
          <w:rFonts w:eastAsia="MS Mincho" w:hint="eastAsia"/>
          <w:iCs/>
          <w:lang w:val="en-US" w:eastAsia="zh-CN"/>
        </w:rPr>
        <w:t xml:space="preserve">For Case 1, </w:t>
      </w:r>
      <w:r>
        <w:rPr>
          <w:rFonts w:hint="eastAsia"/>
          <w:lang w:val="en-US" w:eastAsia="zh-CN"/>
        </w:rPr>
        <w:t>L1 measurement relies on</w:t>
      </w:r>
      <w:r>
        <w:rPr>
          <w:rFonts w:hint="eastAsia"/>
          <w:iCs/>
          <w:lang w:val="en-US" w:eastAsia="zh-CN"/>
        </w:rPr>
        <w:t xml:space="preserve"> </w:t>
      </w:r>
      <w:r>
        <w:rPr>
          <w:rFonts w:eastAsia="MS Mincho" w:hint="eastAsia"/>
          <w:iCs/>
          <w:lang w:val="en-US"/>
        </w:rPr>
        <w:t>on-demand SSB</w:t>
      </w:r>
      <w:r>
        <w:rPr>
          <w:rFonts w:hint="eastAsia"/>
          <w:iCs/>
          <w:lang w:val="en-US" w:eastAsia="zh-CN"/>
        </w:rPr>
        <w:t xml:space="preserve">. Since </w:t>
      </w:r>
      <w:r>
        <w:rPr>
          <w:rFonts w:eastAsia="MS Mincho" w:hint="eastAsia"/>
          <w:iCs/>
          <w:lang w:val="en-US"/>
        </w:rPr>
        <w:t>on-demand SSB</w:t>
      </w:r>
      <w:r>
        <w:rPr>
          <w:rFonts w:hint="eastAsia"/>
          <w:iCs/>
          <w:lang w:val="en-US" w:eastAsia="zh-CN"/>
        </w:rPr>
        <w:t xml:space="preserve"> will be deactivated by MAC-CE or after transmission of N periodicity, </w:t>
      </w:r>
      <w:r>
        <w:rPr>
          <w:rFonts w:hint="eastAsia"/>
          <w:lang w:eastAsia="ko-KR"/>
        </w:rPr>
        <w:t>on-demand SSB</w:t>
      </w:r>
      <w:r>
        <w:rPr>
          <w:rFonts w:hint="eastAsia"/>
          <w:lang w:val="en-US" w:eastAsia="zh-CN"/>
        </w:rPr>
        <w:t xml:space="preserve"> is transmitted within </w:t>
      </w:r>
      <w:r>
        <w:rPr>
          <w:rFonts w:hint="eastAsia"/>
          <w:lang w:val="en-US" w:eastAsia="zh-CN"/>
        </w:rPr>
        <w:t>a duration. Only semi-persistent and aperiodic CSI reporting can apply for L1 measurement of on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demand SSB. The previous agreement on reporting type of L1 measurement of on-demand SSB needs update.</w:t>
      </w:r>
    </w:p>
    <w:p w:rsidR="00625061" w:rsidRDefault="0033434C">
      <w:pPr>
        <w:spacing w:after="160" w:line="256" w:lineRule="auto"/>
        <w:contextualSpacing/>
        <w:jc w:val="both"/>
        <w:rPr>
          <w:rFonts w:eastAsia="Malgun Gothic"/>
          <w:b/>
          <w:bCs/>
          <w:lang w:eastAsia="en-US"/>
        </w:rPr>
      </w:pPr>
      <w:r>
        <w:rPr>
          <w:rFonts w:hint="eastAsia"/>
          <w:b/>
          <w:bCs/>
          <w:lang w:val="en-US" w:eastAsia="zh-CN"/>
        </w:rPr>
        <w:t xml:space="preserve">Proposal 16: </w:t>
      </w:r>
      <w:r>
        <w:rPr>
          <w:rFonts w:eastAsia="Batang"/>
          <w:b/>
          <w:bCs/>
          <w:lang w:eastAsia="ko-KR"/>
        </w:rPr>
        <w:t xml:space="preserve">Update the previous RAN1 agreement as </w:t>
      </w:r>
      <w:r>
        <w:rPr>
          <w:rFonts w:eastAsia="Batang"/>
          <w:b/>
          <w:bCs/>
          <w:lang w:eastAsia="ko-KR"/>
        </w:rPr>
        <w:t>follows.</w:t>
      </w:r>
    </w:p>
    <w:p w:rsidR="00625061" w:rsidRDefault="0033434C">
      <w:pPr>
        <w:spacing w:after="160" w:line="256" w:lineRule="auto"/>
        <w:contextualSpacing/>
        <w:jc w:val="both"/>
        <w:rPr>
          <w:rFonts w:eastAsia="Malgun Gothic"/>
          <w:b/>
          <w:bCs/>
          <w:lang w:eastAsia="en-US"/>
        </w:rPr>
      </w:pPr>
      <w:r>
        <w:rPr>
          <w:rFonts w:eastAsia="Malgun Gothic"/>
          <w:b/>
          <w:bCs/>
          <w:lang w:eastAsia="ko-KR"/>
        </w:rPr>
        <w:t xml:space="preserve">At least support L1 measurement based on on-demand SSB </w:t>
      </w:r>
    </w:p>
    <w:p w:rsidR="00625061" w:rsidRDefault="0033434C">
      <w:pPr>
        <w:numPr>
          <w:ilvl w:val="2"/>
          <w:numId w:val="7"/>
        </w:numPr>
        <w:spacing w:after="160" w:line="256" w:lineRule="auto"/>
        <w:ind w:left="800"/>
        <w:contextualSpacing/>
        <w:jc w:val="both"/>
        <w:rPr>
          <w:rFonts w:eastAsia="Malgun Gothic"/>
          <w:b/>
          <w:bCs/>
          <w:lang w:val="en-US" w:eastAsia="en-US"/>
        </w:rPr>
      </w:pPr>
      <w:r>
        <w:rPr>
          <w:rFonts w:eastAsia="Malgun Gothic"/>
          <w:b/>
          <w:bCs/>
          <w:lang w:eastAsia="ko-KR"/>
        </w:rPr>
        <w:t xml:space="preserve">For L1 measurement based on on-demand SSB, </w:t>
      </w:r>
      <w:r>
        <w:rPr>
          <w:rFonts w:eastAsia="Malgun Gothic"/>
          <w:b/>
          <w:bCs/>
          <w:strike/>
          <w:color w:val="FF0000"/>
          <w:lang w:eastAsia="ko-KR"/>
        </w:rPr>
        <w:t xml:space="preserve">periodic, </w:t>
      </w:r>
      <w:r>
        <w:rPr>
          <w:rFonts w:eastAsia="Malgun Gothic"/>
          <w:b/>
          <w:bCs/>
          <w:lang w:eastAsia="ko-KR"/>
        </w:rPr>
        <w:t xml:space="preserve">semi-persistent, </w:t>
      </w:r>
      <w:r>
        <w:rPr>
          <w:rFonts w:eastAsia="Malgun Gothic"/>
          <w:b/>
          <w:bCs/>
          <w:strike/>
          <w:lang w:eastAsia="ko-KR"/>
        </w:rPr>
        <w:t>[</w:t>
      </w:r>
      <w:r>
        <w:rPr>
          <w:rFonts w:eastAsia="Malgun Gothic"/>
          <w:b/>
          <w:bCs/>
          <w:lang w:eastAsia="ko-KR"/>
        </w:rPr>
        <w:t>and aperiodic</w:t>
      </w:r>
      <w:r>
        <w:rPr>
          <w:rFonts w:eastAsia="Malgun Gothic"/>
          <w:b/>
          <w:bCs/>
          <w:strike/>
          <w:lang w:eastAsia="ko-KR"/>
        </w:rPr>
        <w:t>]</w:t>
      </w:r>
      <w:r>
        <w:rPr>
          <w:rFonts w:eastAsia="Malgun Gothic"/>
          <w:b/>
          <w:bCs/>
          <w:lang w:eastAsia="ko-KR"/>
        </w:rPr>
        <w:t xml:space="preserve"> L1 measurement reports based on existing CSI framework are supported.</w:t>
      </w:r>
    </w:p>
    <w:p w:rsidR="00625061" w:rsidRDefault="0033434C">
      <w:pPr>
        <w:numPr>
          <w:ilvl w:val="3"/>
          <w:numId w:val="7"/>
        </w:numPr>
        <w:spacing w:after="160" w:line="256" w:lineRule="auto"/>
        <w:ind w:left="1400"/>
        <w:contextualSpacing/>
        <w:jc w:val="both"/>
        <w:rPr>
          <w:rFonts w:eastAsia="Malgun Gothic"/>
          <w:b/>
          <w:bCs/>
          <w:lang w:val="en-US" w:eastAsia="en-US"/>
        </w:rPr>
      </w:pPr>
      <w:r>
        <w:rPr>
          <w:rFonts w:eastAsia="Malgun Gothic"/>
          <w:b/>
          <w:bCs/>
          <w:lang w:eastAsia="ko-KR"/>
        </w:rPr>
        <w:t xml:space="preserve">FFS on potential enhancements of </w:t>
      </w:r>
      <w:r>
        <w:rPr>
          <w:rFonts w:eastAsia="Malgun Gothic"/>
          <w:b/>
          <w:bCs/>
          <w:lang w:eastAsia="ko-KR"/>
        </w:rPr>
        <w:t>CSI report configuration and/or triggering/activation mechanisms for L1 measurement based on on-demand SSB</w:t>
      </w:r>
    </w:p>
    <w:p w:rsidR="00625061" w:rsidRDefault="0033434C">
      <w:pPr>
        <w:numPr>
          <w:ilvl w:val="3"/>
          <w:numId w:val="7"/>
        </w:numPr>
        <w:spacing w:after="160" w:line="257" w:lineRule="auto"/>
        <w:ind w:left="1400" w:hanging="363"/>
        <w:contextualSpacing/>
        <w:jc w:val="both"/>
        <w:rPr>
          <w:lang w:val="en-US" w:eastAsia="zh-CN"/>
        </w:rPr>
      </w:pPr>
      <w:r>
        <w:rPr>
          <w:rFonts w:eastAsia="Malgun Gothic"/>
          <w:b/>
          <w:bCs/>
          <w:lang w:val="en-US" w:eastAsia="en-US"/>
        </w:rPr>
        <w:t>The support of LTM is a separate discussion point</w:t>
      </w:r>
    </w:p>
    <w:p w:rsidR="00625061" w:rsidRDefault="0033434C">
      <w:pPr>
        <w:spacing w:before="240" w:after="120"/>
        <w:jc w:val="both"/>
        <w:rPr>
          <w:iCs/>
          <w:lang w:val="en-US" w:eastAsia="zh-CN"/>
        </w:rPr>
      </w:pPr>
      <w:r>
        <w:rPr>
          <w:rFonts w:eastAsia="MS Mincho" w:hint="eastAsia"/>
          <w:iCs/>
          <w:lang w:val="en-US" w:eastAsia="zh-CN"/>
        </w:rPr>
        <w:t xml:space="preserve">For Case 2, one discussion point is when both </w:t>
      </w:r>
      <w:r>
        <w:rPr>
          <w:rFonts w:eastAsia="MS Mincho" w:hint="eastAsia"/>
          <w:iCs/>
          <w:lang w:val="en-US"/>
        </w:rPr>
        <w:t>always-on SSB and on-demand SSB</w:t>
      </w:r>
      <w:r>
        <w:rPr>
          <w:rFonts w:hint="eastAsia"/>
          <w:iCs/>
          <w:lang w:val="en-US" w:eastAsia="zh-CN"/>
        </w:rPr>
        <w:t xml:space="preserve"> are transmitted, whet</w:t>
      </w:r>
      <w:r>
        <w:rPr>
          <w:rFonts w:hint="eastAsia"/>
          <w:iCs/>
          <w:lang w:val="en-US" w:eastAsia="zh-CN"/>
        </w:rPr>
        <w:t xml:space="preserve">her </w:t>
      </w:r>
      <w:r>
        <w:rPr>
          <w:rFonts w:hint="eastAsia"/>
          <w:lang w:val="en-US" w:eastAsia="zh-CN"/>
        </w:rPr>
        <w:t xml:space="preserve">L1 measurement is based on </w:t>
      </w:r>
      <w:r>
        <w:rPr>
          <w:rFonts w:eastAsia="MS Mincho" w:hint="eastAsia"/>
          <w:iCs/>
          <w:lang w:val="en-US"/>
        </w:rPr>
        <w:t xml:space="preserve">always-on SSB </w:t>
      </w:r>
      <w:r>
        <w:rPr>
          <w:rFonts w:hint="eastAsia"/>
          <w:iCs/>
          <w:lang w:val="en-US" w:eastAsia="zh-CN"/>
        </w:rPr>
        <w:t>or</w:t>
      </w:r>
      <w:r>
        <w:rPr>
          <w:rFonts w:eastAsia="MS Mincho" w:hint="eastAsia"/>
          <w:iCs/>
          <w:lang w:val="en-US"/>
        </w:rPr>
        <w:t xml:space="preserve"> on-demand SSB</w:t>
      </w:r>
      <w:r>
        <w:rPr>
          <w:rFonts w:hint="eastAsia"/>
          <w:iCs/>
          <w:lang w:val="en-US" w:eastAsia="zh-CN"/>
        </w:rPr>
        <w:t xml:space="preserve"> or both </w:t>
      </w:r>
      <w:r>
        <w:rPr>
          <w:rFonts w:eastAsia="MS Mincho" w:hint="eastAsia"/>
          <w:iCs/>
          <w:lang w:val="en-US"/>
        </w:rPr>
        <w:t>always-on SSB and on-demand SSB</w:t>
      </w:r>
      <w:r>
        <w:rPr>
          <w:rFonts w:hint="eastAsia"/>
          <w:iCs/>
          <w:lang w:val="en-US" w:eastAsia="zh-CN"/>
        </w:rPr>
        <w:t>.</w:t>
      </w:r>
      <w:r>
        <w:rPr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In our understanding, UE measures </w:t>
      </w:r>
      <w:r>
        <w:rPr>
          <w:rFonts w:eastAsia="MS Mincho" w:hint="eastAsia"/>
          <w:iCs/>
          <w:lang w:val="en-US"/>
        </w:rPr>
        <w:t>on-demand SSB</w:t>
      </w:r>
      <w:r>
        <w:rPr>
          <w:rFonts w:hint="eastAsia"/>
          <w:iCs/>
          <w:lang w:val="en-US" w:eastAsia="zh-CN"/>
        </w:rPr>
        <w:t xml:space="preserve"> is a baseline</w:t>
      </w:r>
      <w:r>
        <w:rPr>
          <w:iCs/>
          <w:lang w:val="en-US" w:eastAsia="zh-CN"/>
        </w:rPr>
        <w:t xml:space="preserve"> from the reasons below:</w:t>
      </w:r>
    </w:p>
    <w:p w:rsidR="00CE7877" w:rsidRDefault="0033434C">
      <w:pPr>
        <w:pStyle w:val="aff2"/>
        <w:numPr>
          <w:ilvl w:val="0"/>
          <w:numId w:val="9"/>
        </w:numPr>
        <w:spacing w:after="120"/>
        <w:ind w:leftChars="0"/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Comparing with measuring </w:t>
      </w:r>
      <w:r>
        <w:rPr>
          <w:rFonts w:eastAsia="MS Mincho" w:hint="eastAsia"/>
          <w:iCs/>
          <w:lang w:val="en-US"/>
        </w:rPr>
        <w:t>always-on SSB</w:t>
      </w:r>
      <w:r>
        <w:rPr>
          <w:rFonts w:hint="eastAsia"/>
          <w:iCs/>
          <w:lang w:val="en-US" w:eastAsia="zh-CN"/>
        </w:rPr>
        <w:t>, L1 measurement based on on-</w:t>
      </w:r>
      <w:r>
        <w:rPr>
          <w:rFonts w:hint="eastAsia"/>
          <w:iCs/>
          <w:lang w:val="en-US" w:eastAsia="zh-CN"/>
        </w:rPr>
        <w:t>demand SSB has lower measurement latency. UE can report measurement results timely with smaller reporting periodicity.</w:t>
      </w:r>
    </w:p>
    <w:p w:rsidR="00625061" w:rsidRDefault="0033434C">
      <w:pPr>
        <w:pStyle w:val="aff2"/>
        <w:numPr>
          <w:ilvl w:val="0"/>
          <w:numId w:val="9"/>
        </w:numPr>
        <w:spacing w:after="120"/>
        <w:ind w:leftChars="0"/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Comparing with measuring both always-on SSB and on-demand SSB, since always-on SSB and on-demand SSB may have different SFN offset, it is difficult to determine the measurement requirements in RAN4 with the combination of measurement </w:t>
      </w:r>
      <w:r>
        <w:rPr>
          <w:rFonts w:hint="eastAsia"/>
          <w:iCs/>
          <w:lang w:val="en-US" w:eastAsia="zh-CN"/>
        </w:rPr>
        <w:t xml:space="preserve">results of different SSB. </w:t>
      </w:r>
    </w:p>
    <w:p w:rsidR="00CE7877" w:rsidRPr="00CE7877" w:rsidRDefault="00CE7877" w:rsidP="00CE7877">
      <w:pPr>
        <w:pStyle w:val="aff2"/>
        <w:numPr>
          <w:ilvl w:val="0"/>
          <w:numId w:val="9"/>
        </w:numPr>
        <w:spacing w:after="120"/>
        <w:ind w:leftChars="0"/>
        <w:jc w:val="both"/>
        <w:rPr>
          <w:rFonts w:hint="eastAsia"/>
          <w:iCs/>
          <w:lang w:val="en-US" w:eastAsia="zh-CN"/>
        </w:rPr>
      </w:pPr>
      <w:r>
        <w:rPr>
          <w:iCs/>
          <w:lang w:val="en-US" w:eastAsia="zh-CN"/>
        </w:rPr>
        <w:t>Furthermore, i</w:t>
      </w:r>
      <w:r>
        <w:rPr>
          <w:rFonts w:hint="eastAsia"/>
          <w:iCs/>
          <w:lang w:val="en-US" w:eastAsia="zh-CN"/>
        </w:rPr>
        <w:t xml:space="preserve">t </w:t>
      </w:r>
      <w:r>
        <w:rPr>
          <w:iCs/>
          <w:lang w:val="en-US" w:eastAsia="zh-CN"/>
        </w:rPr>
        <w:t>can</w:t>
      </w:r>
      <w:r>
        <w:rPr>
          <w:rFonts w:hint="eastAsia"/>
          <w:iCs/>
          <w:lang w:val="en-US" w:eastAsia="zh-CN"/>
        </w:rPr>
        <w:t xml:space="preserve"> up t</w:t>
      </w:r>
      <w:r>
        <w:rPr>
          <w:iCs/>
          <w:lang w:val="en-US" w:eastAsia="zh-CN"/>
        </w:rPr>
        <w:t>o</w:t>
      </w:r>
      <w:r w:rsidR="002E3F94">
        <w:rPr>
          <w:rFonts w:hint="eastAsia"/>
          <w:iCs/>
          <w:lang w:val="en-US" w:eastAsia="zh-CN"/>
        </w:rPr>
        <w:t xml:space="preserve"> </w:t>
      </w:r>
      <w:r w:rsidR="007A6DFA">
        <w:rPr>
          <w:iCs/>
          <w:lang w:val="en-US" w:eastAsia="zh-CN"/>
        </w:rPr>
        <w:t>gNB</w:t>
      </w:r>
      <w:r w:rsidR="002E3F94">
        <w:rPr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implementation to configure time location of on-demand SSB fully overlapping with </w:t>
      </w:r>
      <w:r>
        <w:rPr>
          <w:rFonts w:eastAsia="MS Mincho" w:hint="eastAsia"/>
          <w:iCs/>
          <w:lang w:val="en-US"/>
        </w:rPr>
        <w:t>always-on SSB</w:t>
      </w:r>
      <w:r>
        <w:rPr>
          <w:rFonts w:eastAsia="宋体" w:hint="eastAsia"/>
          <w:iCs/>
          <w:lang w:val="en-US" w:eastAsia="zh-CN"/>
        </w:rPr>
        <w:t xml:space="preserve"> to reduce </w:t>
      </w:r>
      <w:r>
        <w:rPr>
          <w:rFonts w:eastAsia="宋体"/>
          <w:iCs/>
          <w:lang w:val="en-US" w:eastAsia="zh-CN"/>
        </w:rPr>
        <w:t>the</w:t>
      </w:r>
      <w:r>
        <w:rPr>
          <w:rFonts w:eastAsia="宋体" w:hint="eastAsia"/>
          <w:iCs/>
          <w:lang w:val="en-US" w:eastAsia="zh-CN"/>
        </w:rPr>
        <w:t xml:space="preserve"> </w:t>
      </w:r>
      <w:r w:rsidR="002E3F94">
        <w:rPr>
          <w:rFonts w:eastAsia="宋体"/>
          <w:iCs/>
          <w:lang w:val="en-US" w:eastAsia="zh-CN"/>
        </w:rPr>
        <w:t xml:space="preserve">NW </w:t>
      </w:r>
      <w:r>
        <w:rPr>
          <w:rFonts w:eastAsia="宋体" w:hint="eastAsia"/>
          <w:iCs/>
          <w:lang w:val="en-US" w:eastAsia="zh-CN"/>
        </w:rPr>
        <w:t>power consumption</w:t>
      </w:r>
      <w:r>
        <w:rPr>
          <w:rFonts w:hint="eastAsia"/>
          <w:iCs/>
          <w:lang w:val="en-US" w:eastAsia="zh-CN"/>
        </w:rPr>
        <w:t>.</w:t>
      </w:r>
    </w:p>
    <w:p w:rsidR="00625061" w:rsidRDefault="0033434C">
      <w:pPr>
        <w:spacing w:after="0"/>
        <w:jc w:val="both"/>
        <w:rPr>
          <w:iCs/>
          <w:highlight w:val="yellow"/>
          <w:lang w:val="en-US" w:eastAsia="zh-CN"/>
        </w:rPr>
      </w:pPr>
      <w:r>
        <w:rPr>
          <w:rFonts w:hint="eastAsia"/>
          <w:b/>
          <w:bCs/>
          <w:lang w:val="en-US" w:eastAsia="zh-CN"/>
        </w:rPr>
        <w:t>P</w:t>
      </w:r>
      <w:r>
        <w:rPr>
          <w:rFonts w:hint="eastAsia"/>
          <w:b/>
          <w:bCs/>
          <w:lang w:val="en-US" w:eastAsia="zh-CN"/>
        </w:rPr>
        <w:t xml:space="preserve">roposal 17: </w:t>
      </w:r>
      <w:r>
        <w:rPr>
          <w:rFonts w:eastAsia="MS Mincho" w:hint="eastAsia"/>
          <w:b/>
          <w:bCs/>
          <w:iCs/>
          <w:lang w:val="en-US" w:eastAsia="zh-CN"/>
        </w:rPr>
        <w:t xml:space="preserve">For Case 2, when both </w:t>
      </w:r>
      <w:r>
        <w:rPr>
          <w:rFonts w:eastAsia="MS Mincho" w:hint="eastAsia"/>
          <w:b/>
          <w:bCs/>
          <w:iCs/>
          <w:lang w:val="en-US"/>
        </w:rPr>
        <w:t>always-on SSB and on-demand SSB</w:t>
      </w:r>
      <w:r>
        <w:rPr>
          <w:rFonts w:hint="eastAsia"/>
          <w:b/>
          <w:bCs/>
          <w:iCs/>
          <w:lang w:val="en-US" w:eastAsia="zh-CN"/>
        </w:rPr>
        <w:t xml:space="preserve"> are transmitted, </w:t>
      </w:r>
      <w:r>
        <w:rPr>
          <w:rFonts w:hint="eastAsia"/>
          <w:b/>
          <w:bCs/>
          <w:lang w:val="en-US" w:eastAsia="zh-CN"/>
        </w:rPr>
        <w:t xml:space="preserve">L1 measurement is based on </w:t>
      </w:r>
      <w:r>
        <w:rPr>
          <w:rFonts w:eastAsia="MS Mincho" w:hint="eastAsia"/>
          <w:b/>
          <w:bCs/>
          <w:iCs/>
          <w:lang w:val="en-US"/>
        </w:rPr>
        <w:t>on-demand SSB</w:t>
      </w:r>
      <w:r>
        <w:rPr>
          <w:rFonts w:hint="eastAsia"/>
          <w:b/>
          <w:bCs/>
          <w:iCs/>
          <w:lang w:val="en-US" w:eastAsia="zh-CN"/>
        </w:rPr>
        <w:t>.</w:t>
      </w:r>
    </w:p>
    <w:p w:rsidR="00625061" w:rsidRDefault="0033434C">
      <w:pPr>
        <w:spacing w:after="0"/>
        <w:jc w:val="both"/>
        <w:rPr>
          <w:lang w:val="en-US" w:eastAsia="zh-CN"/>
        </w:rPr>
      </w:pPr>
      <w:r>
        <w:rPr>
          <w:rFonts w:hint="eastAsia"/>
          <w:iCs/>
          <w:lang w:val="en-US" w:eastAsia="zh-CN"/>
        </w:rPr>
        <w:t>R</w:t>
      </w:r>
      <w:r>
        <w:rPr>
          <w:rFonts w:hint="eastAsia"/>
          <w:iCs/>
          <w:lang w:val="en-US" w:eastAsia="zh-CN"/>
        </w:rPr>
        <w:t xml:space="preserve">egarding to </w:t>
      </w:r>
      <w:r>
        <w:rPr>
          <w:rFonts w:eastAsia="Malgun Gothic" w:hint="eastAsia"/>
          <w:lang w:eastAsia="ko-KR"/>
        </w:rPr>
        <w:t>CSI report configuration</w:t>
      </w:r>
      <w:r>
        <w:rPr>
          <w:rFonts w:hint="eastAsia"/>
          <w:lang w:val="en-US" w:eastAsia="zh-CN"/>
        </w:rPr>
        <w:t xml:space="preserve"> method, </w:t>
      </w:r>
      <w:r>
        <w:rPr>
          <w:rFonts w:hint="eastAsia"/>
          <w:iCs/>
          <w:lang w:val="en-US" w:eastAsia="zh-CN"/>
        </w:rPr>
        <w:t xml:space="preserve">gNB has flexibility to configure </w:t>
      </w:r>
      <w:r>
        <w:rPr>
          <w:rFonts w:eastAsia="Malgun Gothic" w:hint="eastAsia"/>
          <w:lang w:eastAsia="ko-KR"/>
        </w:rPr>
        <w:t>CSI report configuration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 w:hint="eastAsia"/>
          <w:lang w:val="en-US" w:eastAsia="ko-KR"/>
        </w:rPr>
        <w:t xml:space="preserve">associated with one </w:t>
      </w:r>
      <w:r>
        <w:rPr>
          <w:rFonts w:hint="eastAsia"/>
          <w:lang w:val="en-US" w:eastAsia="zh-CN"/>
        </w:rPr>
        <w:t xml:space="preserve">or both </w:t>
      </w:r>
      <w:r>
        <w:rPr>
          <w:rFonts w:eastAsia="Malgun Gothic" w:hint="eastAsia"/>
          <w:lang w:val="en-US" w:eastAsia="ko-KR"/>
        </w:rPr>
        <w:t xml:space="preserve">of </w:t>
      </w:r>
      <w:r>
        <w:rPr>
          <w:rFonts w:eastAsia="Malgun Gothic"/>
          <w:lang w:val="en-US" w:eastAsia="ko-KR"/>
        </w:rPr>
        <w:t>always</w:t>
      </w:r>
      <w:r>
        <w:rPr>
          <w:rFonts w:eastAsia="Malgun Gothic" w:hint="eastAsia"/>
          <w:lang w:val="en-US" w:eastAsia="ko-KR"/>
        </w:rPr>
        <w:t>-on SSB and on-demand SSB</w:t>
      </w:r>
      <w:r>
        <w:rPr>
          <w:rFonts w:hint="eastAsia"/>
          <w:lang w:val="en-US" w:eastAsia="zh-CN"/>
        </w:rPr>
        <w:t xml:space="preserve">, both of following two options can be considered. </w:t>
      </w:r>
    </w:p>
    <w:p w:rsidR="00625061" w:rsidRDefault="0033434C">
      <w:pPr>
        <w:pStyle w:val="aff2"/>
        <w:numPr>
          <w:ilvl w:val="0"/>
          <w:numId w:val="7"/>
        </w:numPr>
        <w:spacing w:before="0"/>
        <w:ind w:leftChars="0" w:left="726" w:hanging="363"/>
        <w:contextualSpacing/>
        <w:jc w:val="both"/>
        <w:rPr>
          <w:rFonts w:eastAsia="Malgun Gothic"/>
          <w:szCs w:val="20"/>
        </w:rPr>
      </w:pPr>
      <w:r>
        <w:rPr>
          <w:rFonts w:eastAsia="Malgun Gothic" w:hint="eastAsia"/>
          <w:szCs w:val="20"/>
          <w:lang w:eastAsia="ko-KR"/>
        </w:rPr>
        <w:t xml:space="preserve">Option 1: A CSI report configuration is associated with both of on-demand SSB and </w:t>
      </w:r>
      <w:r>
        <w:rPr>
          <w:rFonts w:eastAsia="Malgun Gothic"/>
          <w:szCs w:val="20"/>
          <w:lang w:eastAsia="ko-KR"/>
        </w:rPr>
        <w:t>always</w:t>
      </w:r>
      <w:r>
        <w:rPr>
          <w:rFonts w:eastAsia="Malgun Gothic" w:hint="eastAsia"/>
          <w:szCs w:val="20"/>
          <w:lang w:eastAsia="ko-KR"/>
        </w:rPr>
        <w:t>-on SSB</w:t>
      </w:r>
    </w:p>
    <w:p w:rsidR="00625061" w:rsidRDefault="0033434C">
      <w:pPr>
        <w:pStyle w:val="aff2"/>
        <w:numPr>
          <w:ilvl w:val="0"/>
          <w:numId w:val="7"/>
        </w:numPr>
        <w:ind w:leftChars="0"/>
        <w:contextualSpacing/>
        <w:jc w:val="both"/>
        <w:rPr>
          <w:rFonts w:ascii="Times New Roman" w:eastAsia="Malgun Gothic" w:hAnsi="Times New Roman"/>
          <w:lang w:val="en-US"/>
        </w:rPr>
      </w:pPr>
      <w:r>
        <w:rPr>
          <w:rFonts w:ascii="Times New Roman" w:eastAsia="Malgun Gothic" w:hAnsi="Times New Roman" w:hint="eastAsia"/>
          <w:lang w:val="en-US" w:eastAsia="ko-KR"/>
        </w:rPr>
        <w:t>Option 2: A CSI report configuration is assoc</w:t>
      </w:r>
      <w:r>
        <w:rPr>
          <w:rFonts w:ascii="Times New Roman" w:eastAsia="Malgun Gothic" w:hAnsi="Times New Roman" w:hint="eastAsia"/>
          <w:lang w:val="en-US" w:eastAsia="ko-KR"/>
        </w:rPr>
        <w:t xml:space="preserve">iated with one of </w:t>
      </w:r>
      <w:r>
        <w:rPr>
          <w:rFonts w:ascii="Times New Roman" w:eastAsia="Malgun Gothic" w:hAnsi="Times New Roman"/>
          <w:lang w:val="en-US" w:eastAsia="ko-KR"/>
        </w:rPr>
        <w:t>always</w:t>
      </w:r>
      <w:r>
        <w:rPr>
          <w:rFonts w:ascii="Times New Roman" w:eastAsia="Malgun Gothic" w:hAnsi="Times New Roman" w:hint="eastAsia"/>
          <w:lang w:val="en-US" w:eastAsia="ko-KR"/>
        </w:rPr>
        <w:t>-on SSB and on-demand SSB</w:t>
      </w:r>
      <w:r>
        <w:rPr>
          <w:rFonts w:ascii="Times New Roman" w:eastAsia="Malgun Gothic" w:hAnsi="Times New Roman"/>
          <w:lang w:val="en-US" w:eastAsia="ko-KR"/>
        </w:rPr>
        <w:t xml:space="preserve"> </w:t>
      </w:r>
    </w:p>
    <w:p w:rsidR="00625061" w:rsidRDefault="0033434C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With option 1, although </w:t>
      </w:r>
      <w:r>
        <w:rPr>
          <w:rFonts w:eastAsia="Malgun Gothic" w:hint="eastAsia"/>
          <w:lang w:eastAsia="ko-KR"/>
        </w:rPr>
        <w:t xml:space="preserve">CSI report configuration is associated with </w:t>
      </w:r>
      <w:r>
        <w:rPr>
          <w:rFonts w:hint="eastAsia"/>
          <w:lang w:val="en-US" w:eastAsia="zh-CN"/>
        </w:rPr>
        <w:t>two kinds of</w:t>
      </w:r>
      <w:r>
        <w:rPr>
          <w:rFonts w:eastAsia="Malgun Gothic" w:hint="eastAsia"/>
          <w:lang w:eastAsia="ko-KR"/>
        </w:rPr>
        <w:t xml:space="preserve"> SSB</w:t>
      </w:r>
      <w:r>
        <w:rPr>
          <w:rFonts w:hint="eastAsia"/>
          <w:lang w:val="en-US" w:eastAsia="zh-CN"/>
        </w:rPr>
        <w:t xml:space="preserve">, UE only measures </w:t>
      </w:r>
      <w:r>
        <w:rPr>
          <w:rFonts w:eastAsia="Malgun Gothic" w:hint="eastAsia"/>
          <w:lang w:eastAsia="ko-KR"/>
        </w:rPr>
        <w:t>on-demand SSB</w:t>
      </w:r>
      <w:r>
        <w:rPr>
          <w:rFonts w:hint="eastAsia"/>
          <w:lang w:val="en-US" w:eastAsia="zh-CN"/>
        </w:rPr>
        <w:t xml:space="preserve"> when </w:t>
      </w:r>
      <w:r>
        <w:rPr>
          <w:rFonts w:eastAsia="Malgun Gothic" w:hint="eastAsia"/>
          <w:lang w:eastAsia="ko-KR"/>
        </w:rPr>
        <w:t>on-demand SSB</w:t>
      </w:r>
      <w:r>
        <w:rPr>
          <w:rFonts w:hint="eastAsia"/>
          <w:lang w:val="en-US" w:eastAsia="zh-CN"/>
        </w:rPr>
        <w:t xml:space="preserve"> is indicated and measures </w:t>
      </w:r>
      <w:r>
        <w:rPr>
          <w:rFonts w:eastAsia="Malgun Gothic"/>
          <w:lang w:val="en-US" w:eastAsia="ko-KR"/>
        </w:rPr>
        <w:t>always</w:t>
      </w:r>
      <w:r>
        <w:rPr>
          <w:rFonts w:eastAsia="Malgun Gothic" w:hint="eastAsia"/>
          <w:lang w:val="en-US" w:eastAsia="ko-KR"/>
        </w:rPr>
        <w:t>-on SSB</w:t>
      </w:r>
      <w:r>
        <w:rPr>
          <w:rFonts w:hint="eastAsia"/>
          <w:lang w:val="en-US" w:eastAsia="zh-CN"/>
        </w:rPr>
        <w:t xml:space="preserve"> when </w:t>
      </w:r>
      <w:r>
        <w:rPr>
          <w:rFonts w:eastAsia="Malgun Gothic" w:hint="eastAsia"/>
          <w:lang w:eastAsia="ko-KR"/>
        </w:rPr>
        <w:t>on-demand SSB</w:t>
      </w:r>
      <w:r>
        <w:rPr>
          <w:rFonts w:hint="eastAsia"/>
          <w:lang w:val="en-US" w:eastAsia="zh-CN"/>
        </w:rPr>
        <w:t xml:space="preserve"> is deactivated. There can be two alternatives of the association of </w:t>
      </w:r>
      <w:r>
        <w:rPr>
          <w:rFonts w:eastAsia="Malgun Gothic" w:hint="eastAsia"/>
          <w:lang w:eastAsia="ko-KR"/>
        </w:rPr>
        <w:t xml:space="preserve">CSI report configuration </w:t>
      </w:r>
      <w:r>
        <w:rPr>
          <w:rFonts w:hint="eastAsia"/>
          <w:lang w:val="en-US" w:eastAsia="zh-CN"/>
        </w:rPr>
        <w:t>and</w:t>
      </w:r>
      <w:r>
        <w:rPr>
          <w:rFonts w:eastAsia="Malgun Gothic" w:hint="eastAsia"/>
          <w:lang w:eastAsia="ko-KR"/>
        </w:rPr>
        <w:t xml:space="preserve"> SSB</w:t>
      </w:r>
      <w:r>
        <w:rPr>
          <w:lang w:eastAsia="zh-CN"/>
        </w:rPr>
        <w:t>:</w:t>
      </w:r>
      <w:r>
        <w:rPr>
          <w:rFonts w:hint="eastAsia"/>
          <w:lang w:val="en-US" w:eastAsia="zh-CN"/>
        </w:rPr>
        <w:t xml:space="preserve"> </w:t>
      </w:r>
    </w:p>
    <w:p w:rsidR="00625061" w:rsidRDefault="0033434C">
      <w:pPr>
        <w:pStyle w:val="aff2"/>
        <w:numPr>
          <w:ilvl w:val="0"/>
          <w:numId w:val="9"/>
        </w:numPr>
        <w:spacing w:after="120"/>
        <w:ind w:leftChars="0"/>
        <w:jc w:val="both"/>
        <w:rPr>
          <w:rFonts w:eastAsia="MS Mincho"/>
          <w:iCs/>
          <w:lang w:val="en-US" w:eastAsia="zh-CN"/>
        </w:rPr>
      </w:pPr>
      <w:r>
        <w:rPr>
          <w:rFonts w:hint="eastAsia"/>
          <w:iCs/>
          <w:lang w:val="en-US" w:eastAsia="zh-CN"/>
        </w:rPr>
        <w:t>Alternative 1 is configur</w:t>
      </w:r>
      <w:r>
        <w:rPr>
          <w:iCs/>
          <w:lang w:val="en-US" w:eastAsia="zh-CN"/>
        </w:rPr>
        <w:t>ing</w:t>
      </w:r>
      <w:r>
        <w:rPr>
          <w:rFonts w:hint="eastAsia"/>
          <w:iCs/>
          <w:lang w:val="en-US" w:eastAsia="zh-CN"/>
        </w:rPr>
        <w:t xml:space="preserve"> separate resource set for different SSB, </w:t>
      </w:r>
      <w:r>
        <w:rPr>
          <w:rFonts w:eastAsia="MS Mincho" w:hint="eastAsia"/>
          <w:iCs/>
          <w:lang w:val="en-US" w:eastAsia="zh-CN"/>
        </w:rPr>
        <w:t>SSB index of always-on SSB and on-demand SSB may be different. S</w:t>
      </w:r>
      <w:r>
        <w:rPr>
          <w:rFonts w:hint="eastAsia"/>
          <w:iCs/>
          <w:lang w:val="en-US" w:eastAsia="zh-CN"/>
        </w:rPr>
        <w:t>eparate</w:t>
      </w:r>
      <w:r>
        <w:rPr>
          <w:rFonts w:eastAsia="MS Mincho"/>
          <w:iCs/>
          <w:lang w:val="en-US" w:eastAsia="zh-CN"/>
        </w:rPr>
        <w:t xml:space="preserve"> r</w:t>
      </w:r>
      <w:r>
        <w:rPr>
          <w:rFonts w:eastAsia="MS Mincho" w:hint="eastAsia"/>
          <w:iCs/>
          <w:lang w:val="en-US" w:eastAsia="zh-CN"/>
        </w:rPr>
        <w:t xml:space="preserve">eporting periodicity is configured for different SSB to adapt to the variation of SSB transmission periodicity. </w:t>
      </w:r>
    </w:p>
    <w:p w:rsidR="00625061" w:rsidRDefault="0033434C">
      <w:pPr>
        <w:pStyle w:val="aff2"/>
        <w:numPr>
          <w:ilvl w:val="0"/>
          <w:numId w:val="9"/>
        </w:numPr>
        <w:spacing w:after="120"/>
        <w:ind w:leftChars="0"/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Alternative 2 is configur</w:t>
      </w:r>
      <w:r>
        <w:rPr>
          <w:iCs/>
          <w:lang w:val="en-US" w:eastAsia="zh-CN"/>
        </w:rPr>
        <w:t>ing</w:t>
      </w:r>
      <w:r>
        <w:rPr>
          <w:rFonts w:hint="eastAsia"/>
          <w:iCs/>
          <w:lang w:val="en-US" w:eastAsia="zh-CN"/>
        </w:rPr>
        <w:t xml:space="preserve"> one resource set, and separate</w:t>
      </w:r>
      <w:r>
        <w:rPr>
          <w:rFonts w:eastAsia="MS Mincho"/>
          <w:iCs/>
          <w:lang w:val="en-US" w:eastAsia="zh-CN"/>
        </w:rPr>
        <w:t xml:space="preserve"> r</w:t>
      </w:r>
      <w:r>
        <w:rPr>
          <w:rFonts w:eastAsia="MS Mincho" w:hint="eastAsia"/>
          <w:iCs/>
          <w:lang w:val="en-US" w:eastAsia="zh-CN"/>
        </w:rPr>
        <w:t xml:space="preserve">eporting periodicity is configured for different SSB to adapt to the variation of </w:t>
      </w:r>
      <w:r>
        <w:rPr>
          <w:rFonts w:eastAsia="MS Mincho" w:hint="eastAsia"/>
          <w:iCs/>
          <w:lang w:val="en-US" w:eastAsia="zh-CN"/>
        </w:rPr>
        <w:t>SSB transmission periodicity. W</w:t>
      </w:r>
      <w:r>
        <w:rPr>
          <w:rFonts w:hint="eastAsia"/>
          <w:iCs/>
          <w:lang w:val="en-US" w:eastAsia="zh-CN"/>
        </w:rPr>
        <w:t xml:space="preserve">hen </w:t>
      </w:r>
      <w:r>
        <w:rPr>
          <w:rFonts w:eastAsia="Malgun Gothic" w:hint="eastAsia"/>
          <w:iCs/>
          <w:lang w:val="en-US" w:eastAsia="zh-CN"/>
        </w:rPr>
        <w:t>on-demand SSB</w:t>
      </w:r>
      <w:r>
        <w:rPr>
          <w:rFonts w:hint="eastAsia"/>
          <w:iCs/>
          <w:lang w:val="en-US" w:eastAsia="zh-CN"/>
        </w:rPr>
        <w:t xml:space="preserve"> is indicated, </w:t>
      </w:r>
      <w:r>
        <w:rPr>
          <w:rFonts w:eastAsia="MS Mincho" w:hint="eastAsia"/>
          <w:iCs/>
          <w:lang w:val="en-US" w:eastAsia="zh-CN"/>
        </w:rPr>
        <w:t xml:space="preserve">SSB index in </w:t>
      </w:r>
      <w:r>
        <w:rPr>
          <w:rFonts w:hint="eastAsia"/>
          <w:iCs/>
          <w:lang w:val="en-US" w:eastAsia="zh-CN"/>
        </w:rPr>
        <w:t xml:space="preserve">this resource set is associated with </w:t>
      </w:r>
      <w:r>
        <w:rPr>
          <w:rFonts w:eastAsia="Malgun Gothic" w:hint="eastAsia"/>
          <w:iCs/>
          <w:lang w:val="en-US" w:eastAsia="zh-CN"/>
        </w:rPr>
        <w:t>on-demand SSB</w:t>
      </w:r>
      <w:r>
        <w:rPr>
          <w:rFonts w:hint="eastAsia"/>
          <w:iCs/>
          <w:lang w:val="en-US" w:eastAsia="zh-CN"/>
        </w:rPr>
        <w:t xml:space="preserve">, small </w:t>
      </w:r>
      <w:r>
        <w:rPr>
          <w:rFonts w:eastAsia="MS Mincho"/>
          <w:iCs/>
          <w:lang w:val="en-US" w:eastAsia="zh-CN"/>
        </w:rPr>
        <w:t>r</w:t>
      </w:r>
      <w:r>
        <w:rPr>
          <w:rFonts w:eastAsia="MS Mincho" w:hint="eastAsia"/>
          <w:iCs/>
          <w:lang w:val="en-US" w:eastAsia="zh-CN"/>
        </w:rPr>
        <w:t>eporting periodicity</w:t>
      </w:r>
      <w:r>
        <w:rPr>
          <w:rFonts w:hint="eastAsia"/>
          <w:iCs/>
          <w:lang w:val="en-US" w:eastAsia="zh-CN"/>
        </w:rPr>
        <w:t xml:space="preserve"> is adopted accordingly for timely and accurate measurement report. When </w:t>
      </w:r>
      <w:r>
        <w:rPr>
          <w:rFonts w:eastAsia="Malgun Gothic" w:hint="eastAsia"/>
          <w:iCs/>
          <w:lang w:val="en-US" w:eastAsia="zh-CN"/>
        </w:rPr>
        <w:t>on-demand SSB</w:t>
      </w:r>
      <w:r>
        <w:rPr>
          <w:rFonts w:hint="eastAsia"/>
          <w:iCs/>
          <w:lang w:val="en-US" w:eastAsia="zh-CN"/>
        </w:rPr>
        <w:t xml:space="preserve"> is deactivated</w:t>
      </w:r>
      <w:r>
        <w:rPr>
          <w:rFonts w:hint="eastAsia"/>
          <w:iCs/>
          <w:lang w:val="en-US" w:eastAsia="zh-CN"/>
        </w:rPr>
        <w:t xml:space="preserve">, </w:t>
      </w:r>
      <w:r>
        <w:rPr>
          <w:rFonts w:eastAsia="MS Mincho" w:hint="eastAsia"/>
          <w:iCs/>
          <w:lang w:val="en-US" w:eastAsia="zh-CN"/>
        </w:rPr>
        <w:t xml:space="preserve">SSB index in </w:t>
      </w:r>
      <w:r>
        <w:rPr>
          <w:rFonts w:hint="eastAsia"/>
          <w:iCs/>
          <w:lang w:val="en-US" w:eastAsia="zh-CN"/>
        </w:rPr>
        <w:t xml:space="preserve">this resource set is associated with </w:t>
      </w:r>
      <w:r>
        <w:rPr>
          <w:rFonts w:eastAsia="Malgun Gothic"/>
          <w:iCs/>
          <w:lang w:val="en-US" w:eastAsia="zh-CN"/>
        </w:rPr>
        <w:t>always</w:t>
      </w:r>
      <w:r>
        <w:rPr>
          <w:rFonts w:eastAsia="Malgun Gothic" w:hint="eastAsia"/>
          <w:iCs/>
          <w:lang w:val="en-US" w:eastAsia="zh-CN"/>
        </w:rPr>
        <w:t>-on SSB</w:t>
      </w:r>
      <w:r>
        <w:rPr>
          <w:rFonts w:hint="eastAsia"/>
          <w:iCs/>
          <w:lang w:val="en-US" w:eastAsia="zh-CN"/>
        </w:rPr>
        <w:t xml:space="preserve">, large </w:t>
      </w:r>
      <w:r>
        <w:rPr>
          <w:rFonts w:eastAsia="MS Mincho"/>
          <w:iCs/>
          <w:lang w:val="en-US" w:eastAsia="zh-CN"/>
        </w:rPr>
        <w:t>r</w:t>
      </w:r>
      <w:r>
        <w:rPr>
          <w:rFonts w:eastAsia="MS Mincho" w:hint="eastAsia"/>
          <w:iCs/>
          <w:lang w:val="en-US" w:eastAsia="zh-CN"/>
        </w:rPr>
        <w:t>eporting periodicity</w:t>
      </w:r>
      <w:r>
        <w:rPr>
          <w:rFonts w:hint="eastAsia"/>
          <w:iCs/>
          <w:lang w:val="en-US" w:eastAsia="zh-CN"/>
        </w:rPr>
        <w:t xml:space="preserve"> is adopted.</w:t>
      </w:r>
    </w:p>
    <w:p w:rsidR="00625061" w:rsidRDefault="0033434C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With option 2, if one periodic/semi-persistent/aperiodic CSI-ReportConfig 1 is </w:t>
      </w:r>
      <w:r>
        <w:rPr>
          <w:rFonts w:eastAsia="Malgun Gothic" w:hint="eastAsia"/>
          <w:lang w:val="en-US" w:eastAsia="ko-KR"/>
        </w:rPr>
        <w:t xml:space="preserve">associated with </w:t>
      </w:r>
      <w:r>
        <w:rPr>
          <w:rFonts w:eastAsia="Malgun Gothic"/>
          <w:lang w:val="en-US" w:eastAsia="ko-KR"/>
        </w:rPr>
        <w:t>always</w:t>
      </w:r>
      <w:r>
        <w:rPr>
          <w:rFonts w:eastAsia="Malgun Gothic" w:hint="eastAsia"/>
          <w:lang w:val="en-US" w:eastAsia="ko-KR"/>
        </w:rPr>
        <w:t>-on SSB</w:t>
      </w:r>
      <w:r>
        <w:rPr>
          <w:rFonts w:hint="eastAsia"/>
          <w:lang w:val="en-US" w:eastAsia="zh-CN"/>
        </w:rPr>
        <w:t>, another semi-persistent/aperiodic CSI-R</w:t>
      </w:r>
      <w:r>
        <w:rPr>
          <w:rFonts w:hint="eastAsia"/>
          <w:lang w:val="en-US" w:eastAsia="zh-CN"/>
        </w:rPr>
        <w:t xml:space="preserve">eportConfig 2 is </w:t>
      </w:r>
      <w:r>
        <w:rPr>
          <w:rFonts w:eastAsia="Malgun Gothic" w:hint="eastAsia"/>
          <w:lang w:val="en-US" w:eastAsia="ko-KR"/>
        </w:rPr>
        <w:t>associated with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 w:hint="eastAsia"/>
          <w:lang w:val="en-US" w:eastAsia="ko-KR"/>
        </w:rPr>
        <w:t>on-demand SSB</w:t>
      </w:r>
      <w:r>
        <w:rPr>
          <w:rFonts w:hint="eastAsia"/>
          <w:lang w:val="en-US" w:eastAsia="zh-CN"/>
        </w:rPr>
        <w:t xml:space="preserve">, gNB can activate/deactivate CSI-ReportConfig 2 depending on the indication/deactivation of </w:t>
      </w:r>
      <w:r>
        <w:rPr>
          <w:rFonts w:eastAsia="Malgun Gothic" w:hint="eastAsia"/>
          <w:lang w:val="en-US" w:eastAsia="ko-KR"/>
        </w:rPr>
        <w:t>on-demand SSB</w:t>
      </w:r>
      <w:r>
        <w:rPr>
          <w:rFonts w:hint="eastAsia"/>
          <w:lang w:val="en-US" w:eastAsia="zh-CN"/>
        </w:rPr>
        <w:t>. The</w:t>
      </w:r>
      <w:r>
        <w:rPr>
          <w:lang w:val="en-US" w:eastAsia="zh-CN"/>
        </w:rPr>
        <w:t xml:space="preserve"> CSI</w:t>
      </w:r>
      <w:r>
        <w:rPr>
          <w:rFonts w:hint="eastAsia"/>
          <w:lang w:val="en-US" w:eastAsia="zh-CN"/>
        </w:rPr>
        <w:t xml:space="preserve"> calculation of measurement results of two SSB will not combine.</w:t>
      </w:r>
    </w:p>
    <w:p w:rsidR="00625061" w:rsidRDefault="0033434C">
      <w:pPr>
        <w:spacing w:after="0"/>
        <w:jc w:val="both"/>
        <w:rPr>
          <w:rFonts w:eastAsia="Malgun Gothic"/>
          <w:b/>
          <w:bCs/>
        </w:rPr>
      </w:pPr>
      <w:r>
        <w:rPr>
          <w:rFonts w:hint="eastAsia"/>
          <w:b/>
          <w:bCs/>
          <w:lang w:val="en-US" w:eastAsia="zh-CN"/>
        </w:rPr>
        <w:t xml:space="preserve">Proposal 18: </w:t>
      </w:r>
      <w:r>
        <w:rPr>
          <w:rFonts w:hint="eastAsia"/>
          <w:b/>
          <w:bCs/>
          <w:lang w:eastAsia="ko-KR"/>
        </w:rPr>
        <w:t>For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ko-KR"/>
        </w:rPr>
        <w:t xml:space="preserve">Case 2, both </w:t>
      </w:r>
      <w:r>
        <w:rPr>
          <w:rFonts w:hint="eastAsia"/>
          <w:b/>
          <w:bCs/>
          <w:lang w:eastAsia="ko-KR"/>
        </w:rPr>
        <w:t>of the following options</w:t>
      </w:r>
      <w:r>
        <w:rPr>
          <w:rFonts w:hint="eastAsia"/>
          <w:b/>
          <w:bCs/>
          <w:lang w:val="en-US" w:eastAsia="zh-CN"/>
        </w:rPr>
        <w:t xml:space="preserve"> are considered</w:t>
      </w:r>
      <w:r>
        <w:rPr>
          <w:rFonts w:hint="eastAsia"/>
          <w:b/>
          <w:bCs/>
          <w:lang w:eastAsia="ko-KR"/>
        </w:rPr>
        <w:t xml:space="preserve"> for L1 measurement based on on-demand SSB.</w:t>
      </w:r>
    </w:p>
    <w:p w:rsidR="00625061" w:rsidRDefault="0033434C">
      <w:pPr>
        <w:pStyle w:val="aff2"/>
        <w:numPr>
          <w:ilvl w:val="0"/>
          <w:numId w:val="7"/>
        </w:numPr>
        <w:spacing w:before="0"/>
        <w:ind w:leftChars="0" w:left="726" w:hanging="363"/>
        <w:contextualSpacing/>
        <w:jc w:val="both"/>
        <w:rPr>
          <w:rFonts w:eastAsia="Malgun Gothic"/>
          <w:b/>
          <w:bCs/>
          <w:szCs w:val="20"/>
        </w:rPr>
      </w:pPr>
      <w:r>
        <w:rPr>
          <w:rFonts w:eastAsia="Malgun Gothic" w:hint="eastAsia"/>
          <w:b/>
          <w:bCs/>
          <w:szCs w:val="20"/>
          <w:lang w:eastAsia="ko-KR"/>
        </w:rPr>
        <w:t xml:space="preserve">Option 1: A CSI report configuration is associated with both of on-demand SSB and </w:t>
      </w:r>
      <w:r>
        <w:rPr>
          <w:rFonts w:eastAsia="Malgun Gothic"/>
          <w:b/>
          <w:bCs/>
          <w:szCs w:val="20"/>
          <w:lang w:eastAsia="ko-KR"/>
        </w:rPr>
        <w:t>always</w:t>
      </w:r>
      <w:r>
        <w:rPr>
          <w:rFonts w:eastAsia="Malgun Gothic" w:hint="eastAsia"/>
          <w:b/>
          <w:bCs/>
          <w:szCs w:val="20"/>
          <w:lang w:eastAsia="ko-KR"/>
        </w:rPr>
        <w:t>-on SSB</w:t>
      </w:r>
    </w:p>
    <w:p w:rsidR="00625061" w:rsidRDefault="0033434C">
      <w:pPr>
        <w:pStyle w:val="aff2"/>
        <w:numPr>
          <w:ilvl w:val="0"/>
          <w:numId w:val="7"/>
        </w:numPr>
        <w:ind w:leftChars="0"/>
        <w:contextualSpacing/>
        <w:jc w:val="both"/>
        <w:rPr>
          <w:rFonts w:ascii="Times New Roman" w:eastAsia="Malgun Gothic" w:hAnsi="Times New Roman"/>
          <w:b/>
          <w:bCs/>
          <w:lang w:val="en-US"/>
        </w:rPr>
      </w:pPr>
      <w:r>
        <w:rPr>
          <w:rFonts w:ascii="Times New Roman" w:eastAsia="Malgun Gothic" w:hAnsi="Times New Roman" w:hint="eastAsia"/>
          <w:b/>
          <w:bCs/>
          <w:lang w:val="en-US" w:eastAsia="ko-KR"/>
        </w:rPr>
        <w:t xml:space="preserve">Option 2: A CSI report configuration is associated with one of </w:t>
      </w:r>
      <w:r>
        <w:rPr>
          <w:rFonts w:ascii="Times New Roman" w:eastAsia="Malgun Gothic" w:hAnsi="Times New Roman"/>
          <w:b/>
          <w:bCs/>
          <w:lang w:val="en-US" w:eastAsia="ko-KR"/>
        </w:rPr>
        <w:t>always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 xml:space="preserve">-on SSB 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>and on-demand SSB</w:t>
      </w:r>
      <w:r>
        <w:rPr>
          <w:rFonts w:ascii="Times New Roman" w:eastAsia="Malgun Gothic" w:hAnsi="Times New Roman"/>
          <w:b/>
          <w:bCs/>
          <w:lang w:val="en-US" w:eastAsia="ko-KR"/>
        </w:rPr>
        <w:t xml:space="preserve"> </w:t>
      </w:r>
    </w:p>
    <w:p w:rsidR="00625061" w:rsidRDefault="0033434C">
      <w:pPr>
        <w:spacing w:after="0"/>
        <w:jc w:val="both"/>
        <w:rPr>
          <w:b/>
          <w:bCs/>
          <w:i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19: </w:t>
      </w:r>
      <w:r>
        <w:rPr>
          <w:rFonts w:hint="eastAsia"/>
          <w:b/>
          <w:bCs/>
          <w:lang w:eastAsia="ko-KR"/>
        </w:rPr>
        <w:t>For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ko-KR"/>
        </w:rPr>
        <w:t>Case 2,</w:t>
      </w:r>
      <w:r>
        <w:rPr>
          <w:rFonts w:hint="eastAsia"/>
          <w:b/>
          <w:bCs/>
          <w:lang w:val="en-US" w:eastAsia="zh-CN"/>
        </w:rPr>
        <w:t xml:space="preserve"> with </w:t>
      </w:r>
      <w:r>
        <w:rPr>
          <w:rFonts w:eastAsia="Malgun Gothic" w:hint="eastAsia"/>
          <w:b/>
          <w:bCs/>
          <w:lang w:eastAsia="ko-KR"/>
        </w:rPr>
        <w:t>CSI report configuration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eastAsia="Malgun Gothic" w:hint="eastAsia"/>
          <w:b/>
          <w:bCs/>
          <w:lang w:eastAsia="ko-KR"/>
        </w:rPr>
        <w:t>Option 1</w:t>
      </w:r>
      <w:r>
        <w:rPr>
          <w:rFonts w:hint="eastAsia"/>
          <w:b/>
          <w:bCs/>
          <w:lang w:val="en-US" w:eastAsia="zh-CN"/>
        </w:rPr>
        <w:t xml:space="preserve">, two alternatives are considered for the association of </w:t>
      </w:r>
      <w:r>
        <w:rPr>
          <w:rFonts w:eastAsia="Malgun Gothic" w:hint="eastAsia"/>
          <w:b/>
          <w:bCs/>
          <w:lang w:eastAsia="ko-KR"/>
        </w:rPr>
        <w:t xml:space="preserve">CSI report configuration </w:t>
      </w:r>
      <w:r>
        <w:rPr>
          <w:rFonts w:hint="eastAsia"/>
          <w:b/>
          <w:bCs/>
          <w:lang w:val="en-US" w:eastAsia="zh-CN"/>
        </w:rPr>
        <w:t>and</w:t>
      </w:r>
      <w:r>
        <w:rPr>
          <w:rFonts w:eastAsia="Malgun Gothic" w:hint="eastAsia"/>
          <w:b/>
          <w:bCs/>
          <w:lang w:eastAsia="ko-KR"/>
        </w:rPr>
        <w:t xml:space="preserve"> SSB</w:t>
      </w:r>
      <w:r>
        <w:rPr>
          <w:rFonts w:hint="eastAsia"/>
          <w:b/>
          <w:bCs/>
          <w:lang w:val="en-US" w:eastAsia="zh-CN"/>
        </w:rPr>
        <w:t>.</w:t>
      </w:r>
    </w:p>
    <w:p w:rsidR="00625061" w:rsidRDefault="0033434C">
      <w:pPr>
        <w:pStyle w:val="aff2"/>
        <w:numPr>
          <w:ilvl w:val="0"/>
          <w:numId w:val="7"/>
        </w:numPr>
        <w:spacing w:before="0"/>
        <w:ind w:leftChars="0" w:left="726" w:hanging="363"/>
        <w:contextualSpacing/>
        <w:jc w:val="both"/>
        <w:rPr>
          <w:rFonts w:eastAsia="Malgun Gothic"/>
          <w:b/>
          <w:bCs/>
          <w:szCs w:val="20"/>
        </w:rPr>
      </w:pPr>
      <w:r>
        <w:rPr>
          <w:rFonts w:eastAsia="宋体" w:hint="eastAsia"/>
          <w:b/>
          <w:bCs/>
          <w:szCs w:val="20"/>
          <w:lang w:val="en-US" w:eastAsia="zh-CN"/>
        </w:rPr>
        <w:t>Alt</w:t>
      </w:r>
      <w:r>
        <w:rPr>
          <w:rFonts w:eastAsia="Malgun Gothic" w:hint="eastAsia"/>
          <w:b/>
          <w:bCs/>
          <w:szCs w:val="20"/>
          <w:lang w:eastAsia="ko-KR"/>
        </w:rPr>
        <w:t xml:space="preserve"> 1: </w:t>
      </w:r>
      <w:r>
        <w:rPr>
          <w:rFonts w:hint="eastAsia"/>
          <w:b/>
          <w:bCs/>
          <w:szCs w:val="20"/>
          <w:lang w:val="en-US" w:eastAsia="zh-CN"/>
        </w:rPr>
        <w:t xml:space="preserve">separate resource set are configured for </w:t>
      </w:r>
      <w:r>
        <w:rPr>
          <w:rFonts w:ascii="Times New Roman" w:eastAsia="Malgun Gothic" w:hAnsi="Times New Roman"/>
          <w:b/>
          <w:bCs/>
          <w:lang w:val="en-US" w:eastAsia="ko-KR"/>
        </w:rPr>
        <w:t>always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>-on SSB and on-demand SSB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, different resource set is associated with </w:t>
      </w:r>
      <w:r>
        <w:rPr>
          <w:rFonts w:eastAsia="MS Mincho" w:hint="eastAsia"/>
          <w:b/>
          <w:bCs/>
          <w:iCs/>
          <w:lang w:val="en-US" w:eastAsia="zh-CN"/>
        </w:rPr>
        <w:t>different</w:t>
      </w:r>
      <w:r>
        <w:rPr>
          <w:rFonts w:eastAsia="MS Mincho"/>
          <w:b/>
          <w:bCs/>
          <w:iCs/>
          <w:lang w:val="en-US" w:eastAsia="zh-CN"/>
        </w:rPr>
        <w:t xml:space="preserve"> r</w:t>
      </w:r>
      <w:r>
        <w:rPr>
          <w:rFonts w:eastAsia="MS Mincho" w:hint="eastAsia"/>
          <w:b/>
          <w:bCs/>
          <w:iCs/>
          <w:lang w:val="en-US" w:eastAsia="zh-CN"/>
        </w:rPr>
        <w:t>eporting periodicity</w:t>
      </w:r>
    </w:p>
    <w:p w:rsidR="00625061" w:rsidRDefault="0033434C">
      <w:pPr>
        <w:pStyle w:val="aff2"/>
        <w:numPr>
          <w:ilvl w:val="0"/>
          <w:numId w:val="7"/>
        </w:numPr>
        <w:ind w:leftChars="0" w:left="726" w:hanging="363"/>
        <w:contextualSpacing/>
        <w:jc w:val="both"/>
        <w:rPr>
          <w:rFonts w:ascii="Times New Roman" w:eastAsia="Malgun Gothic" w:hAnsi="Times New Roman"/>
          <w:b/>
          <w:bCs/>
          <w:lang w:val="en-US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lastRenderedPageBreak/>
        <w:t>Alt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 xml:space="preserve"> 2: </w:t>
      </w:r>
      <w:r>
        <w:rPr>
          <w:rFonts w:hint="eastAsia"/>
          <w:b/>
          <w:bCs/>
          <w:szCs w:val="20"/>
          <w:lang w:val="en-US" w:eastAsia="zh-CN"/>
        </w:rPr>
        <w:t>one resource set is associated with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 xml:space="preserve"> </w:t>
      </w:r>
      <w:r>
        <w:rPr>
          <w:rFonts w:ascii="Times New Roman" w:eastAsia="Malgun Gothic" w:hAnsi="Times New Roman"/>
          <w:b/>
          <w:bCs/>
          <w:lang w:val="en-US" w:eastAsia="ko-KR"/>
        </w:rPr>
        <w:t>always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 xml:space="preserve">-on SSB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or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 xml:space="preserve"> on-demand SSB</w:t>
      </w:r>
      <w:r>
        <w:rPr>
          <w:rFonts w:ascii="Times New Roman" w:eastAsia="Malgun Gothic" w:hAnsi="Times New Roman"/>
          <w:b/>
          <w:bCs/>
          <w:lang w:val="en-US" w:eastAsia="ko-KR"/>
        </w:rPr>
        <w:t xml:space="preserve"> 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implicitly, different SSB is associated with </w:t>
      </w:r>
      <w:r>
        <w:rPr>
          <w:rFonts w:eastAsia="MS Mincho" w:hint="eastAsia"/>
          <w:b/>
          <w:bCs/>
          <w:iCs/>
          <w:lang w:val="en-US" w:eastAsia="zh-CN"/>
        </w:rPr>
        <w:t>different</w:t>
      </w:r>
      <w:r>
        <w:rPr>
          <w:rFonts w:eastAsia="MS Mincho"/>
          <w:b/>
          <w:bCs/>
          <w:iCs/>
          <w:lang w:val="en-US" w:eastAsia="zh-CN"/>
        </w:rPr>
        <w:t xml:space="preserve"> r</w:t>
      </w:r>
      <w:r>
        <w:rPr>
          <w:rFonts w:eastAsia="MS Mincho" w:hint="eastAsia"/>
          <w:b/>
          <w:bCs/>
          <w:iCs/>
          <w:lang w:val="en-US" w:eastAsia="zh-CN"/>
        </w:rPr>
        <w:t>eporting periodicity</w:t>
      </w:r>
    </w:p>
    <w:p w:rsidR="00625061" w:rsidRDefault="0033434C">
      <w:pPr>
        <w:pStyle w:val="1"/>
        <w:numPr>
          <w:ilvl w:val="0"/>
          <w:numId w:val="6"/>
        </w:numPr>
        <w:spacing w:before="120"/>
        <w:ind w:left="0" w:firstLine="0"/>
        <w:jc w:val="both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Conclusion</w:t>
      </w:r>
    </w:p>
    <w:p w:rsidR="00625061" w:rsidRDefault="0033434C">
      <w:pPr>
        <w:spacing w:beforeLines="100" w:before="240" w:afterLines="50" w:after="120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 this contributi</w:t>
      </w:r>
      <w:r>
        <w:rPr>
          <w:sz w:val="21"/>
          <w:szCs w:val="21"/>
          <w:lang w:eastAsia="zh-CN"/>
        </w:rPr>
        <w:t xml:space="preserve">on, we discussed the </w:t>
      </w:r>
      <w:r>
        <w:rPr>
          <w:rFonts w:hint="eastAsia"/>
          <w:bCs/>
          <w:lang w:val="en-US" w:eastAsia="zh-CN"/>
        </w:rPr>
        <w:t xml:space="preserve">applicable scenario, indication method and L1 measurement of </w:t>
      </w:r>
      <w:r>
        <w:rPr>
          <w:bCs/>
          <w:lang w:eastAsia="zh-CN"/>
        </w:rPr>
        <w:t xml:space="preserve">on-demand SSB </w:t>
      </w:r>
      <w:r>
        <w:rPr>
          <w:rFonts w:hint="eastAsia"/>
          <w:bCs/>
          <w:lang w:val="en-US" w:eastAsia="zh-CN"/>
        </w:rPr>
        <w:t xml:space="preserve">in </w:t>
      </w:r>
      <w:r>
        <w:rPr>
          <w:rFonts w:hint="eastAsia"/>
          <w:bCs/>
          <w:lang w:eastAsia="zh-CN"/>
        </w:rPr>
        <w:t>SCell</w:t>
      </w:r>
      <w:r>
        <w:rPr>
          <w:rFonts w:hint="eastAsia"/>
          <w:bCs/>
          <w:lang w:val="en-US" w:eastAsia="zh-CN"/>
        </w:rPr>
        <w:t xml:space="preserve"> for connected UEs</w:t>
      </w:r>
      <w:r>
        <w:rPr>
          <w:sz w:val="21"/>
          <w:szCs w:val="21"/>
          <w:lang w:eastAsia="zh-CN"/>
        </w:rPr>
        <w:t>, and the following proposals are made.</w:t>
      </w:r>
    </w:p>
    <w:p w:rsidR="00625061" w:rsidRDefault="0033434C">
      <w:pPr>
        <w:snapToGrid w:val="0"/>
        <w:spacing w:after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eastAsia="ko-KR"/>
        </w:rPr>
        <w:t>For</w:t>
      </w:r>
      <w:r>
        <w:rPr>
          <w:b/>
          <w:bCs/>
        </w:rPr>
        <w:t xml:space="preserve"> a cell supporting on-demand SSB SCell operation</w:t>
      </w:r>
      <w:r>
        <w:rPr>
          <w:rFonts w:hint="eastAsia"/>
          <w:b/>
          <w:bCs/>
          <w:lang w:eastAsia="ko-KR"/>
        </w:rPr>
        <w:t>,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</w:rPr>
        <w:t xml:space="preserve">on-demand SSB </w:t>
      </w:r>
      <w:r>
        <w:rPr>
          <w:rFonts w:hint="eastAsia"/>
          <w:b/>
          <w:bCs/>
          <w:lang w:val="en-US" w:eastAsia="zh-CN"/>
        </w:rPr>
        <w:t xml:space="preserve">can not be </w:t>
      </w:r>
      <w:r>
        <w:rPr>
          <w:rFonts w:eastAsia="Malgun Gothic"/>
          <w:b/>
          <w:bCs/>
          <w:lang w:val="en-US" w:eastAsia="ko-KR"/>
        </w:rPr>
        <w:t>CD-SSB located on sync-raster</w:t>
      </w:r>
      <w:r>
        <w:rPr>
          <w:rFonts w:hint="eastAsia"/>
          <w:b/>
          <w:bCs/>
          <w:lang w:val="en-US" w:eastAsia="zh-CN"/>
        </w:rPr>
        <w:t>.</w:t>
      </w:r>
    </w:p>
    <w:p w:rsidR="00625061" w:rsidRDefault="0033434C">
      <w:pPr>
        <w:numPr>
          <w:ilvl w:val="0"/>
          <w:numId w:val="8"/>
        </w:numPr>
        <w:snapToGrid w:val="0"/>
        <w:spacing w:after="0"/>
        <w:ind w:leftChars="200" w:left="820" w:rightChars="100" w:right="200"/>
        <w:jc w:val="both"/>
        <w:rPr>
          <w:b/>
          <w:lang w:val="en-US" w:eastAsia="zh-CN"/>
        </w:rPr>
      </w:pPr>
      <w:r>
        <w:rPr>
          <w:b/>
          <w:lang w:val="en-US" w:eastAsia="zh-CN"/>
        </w:rPr>
        <w:t>Note that the cell can only be a SCell for both R19 NES-capable UE</w:t>
      </w:r>
      <w:r>
        <w:rPr>
          <w:rFonts w:hint="eastAsia"/>
          <w:b/>
          <w:lang w:val="en-US" w:eastAsia="zh-CN"/>
        </w:rPr>
        <w:t>s</w:t>
      </w:r>
      <w:r>
        <w:rPr>
          <w:b/>
          <w:lang w:val="en-US" w:eastAsia="zh-CN"/>
        </w:rPr>
        <w:t xml:space="preserve"> and other UE</w:t>
      </w:r>
      <w:r>
        <w:rPr>
          <w:rFonts w:hint="eastAsia"/>
          <w:b/>
          <w:lang w:val="en-US" w:eastAsia="zh-CN"/>
        </w:rPr>
        <w:t>s</w:t>
      </w:r>
      <w:r>
        <w:rPr>
          <w:b/>
          <w:lang w:val="en-US" w:eastAsia="zh-CN"/>
        </w:rPr>
        <w:t>.</w:t>
      </w:r>
    </w:p>
    <w:p w:rsidR="00625061" w:rsidRDefault="0033434C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2: For </w:t>
      </w:r>
      <w:r>
        <w:rPr>
          <w:b/>
          <w:lang w:val="en-US" w:eastAsia="zh-CN"/>
        </w:rPr>
        <w:t>on-demand SSB SCell operation in Scenario #</w:t>
      </w:r>
      <w:r>
        <w:rPr>
          <w:rFonts w:hint="eastAsia"/>
          <w:b/>
          <w:lang w:val="en-US" w:eastAsia="zh-CN"/>
        </w:rPr>
        <w:t>2</w:t>
      </w:r>
      <w:r>
        <w:rPr>
          <w:b/>
          <w:lang w:val="en-US" w:eastAsia="zh-CN"/>
        </w:rPr>
        <w:t>,</w:t>
      </w:r>
      <w:r>
        <w:rPr>
          <w:rFonts w:hint="eastAsia"/>
          <w:b/>
          <w:lang w:val="en-US" w:eastAsia="zh-CN"/>
        </w:rPr>
        <w:t xml:space="preserve"> group common DCI </w:t>
      </w:r>
      <w:r>
        <w:rPr>
          <w:b/>
          <w:lang w:val="en-US" w:eastAsia="zh-CN"/>
        </w:rPr>
        <w:t xml:space="preserve">can be considered to </w:t>
      </w:r>
      <w:r>
        <w:rPr>
          <w:rFonts w:hint="eastAsia"/>
          <w:b/>
          <w:lang w:val="en-US" w:eastAsia="zh-CN"/>
        </w:rPr>
        <w:t>indicate</w:t>
      </w:r>
      <w:r>
        <w:rPr>
          <w:b/>
          <w:lang w:val="en-US" w:eastAsia="zh-CN"/>
        </w:rPr>
        <w:t xml:space="preserve"> on</w:t>
      </w:r>
      <w:r>
        <w:rPr>
          <w:rFonts w:hint="eastAsia"/>
          <w:b/>
          <w:lang w:val="en-US" w:eastAsia="zh-CN"/>
        </w:rPr>
        <w:t>-</w:t>
      </w:r>
      <w:r>
        <w:rPr>
          <w:b/>
          <w:lang w:val="en-US" w:eastAsia="zh-CN"/>
        </w:rPr>
        <w:t>demand SSB on NES SCell.</w:t>
      </w:r>
    </w:p>
    <w:p w:rsidR="00625061" w:rsidRDefault="0033434C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3: O</w:t>
      </w:r>
      <w:r>
        <w:rPr>
          <w:b/>
          <w:lang w:val="en-US" w:eastAsia="zh-CN"/>
        </w:rPr>
        <w:t>n-demand SSB SCell operation in Scenario #</w:t>
      </w:r>
      <w:r>
        <w:rPr>
          <w:rFonts w:hint="eastAsia"/>
          <w:b/>
          <w:lang w:val="en-US" w:eastAsia="zh-CN"/>
        </w:rPr>
        <w:t>3A is not supported.</w:t>
      </w:r>
    </w:p>
    <w:p w:rsidR="00625061" w:rsidRDefault="0033434C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4: O</w:t>
      </w:r>
      <w:r>
        <w:rPr>
          <w:b/>
          <w:lang w:val="en-US" w:eastAsia="zh-CN"/>
        </w:rPr>
        <w:t>n-demand SSB SCell operation in Scenario #</w:t>
      </w:r>
      <w:r>
        <w:rPr>
          <w:rFonts w:hint="eastAsia"/>
          <w:b/>
          <w:lang w:val="en-US" w:eastAsia="zh-CN"/>
        </w:rPr>
        <w:t>3B and</w:t>
      </w:r>
      <w:r>
        <w:rPr>
          <w:rFonts w:hint="eastAsia"/>
          <w:b/>
          <w:lang w:eastAsia="ko-KR"/>
        </w:rPr>
        <w:t xml:space="preserve"> Case #1</w:t>
      </w:r>
      <w:r>
        <w:rPr>
          <w:rFonts w:hint="eastAsia"/>
          <w:b/>
          <w:lang w:val="en-US" w:eastAsia="zh-CN"/>
        </w:rPr>
        <w:t>/</w:t>
      </w:r>
      <w:r>
        <w:rPr>
          <w:rFonts w:hint="eastAsia"/>
          <w:b/>
          <w:lang w:eastAsia="ko-KR"/>
        </w:rPr>
        <w:t>Case #</w:t>
      </w:r>
      <w:r>
        <w:rPr>
          <w:rFonts w:hint="eastAsia"/>
          <w:b/>
          <w:lang w:val="en-US" w:eastAsia="zh-CN"/>
        </w:rPr>
        <w:t xml:space="preserve">2 </w:t>
      </w:r>
      <w:r>
        <w:rPr>
          <w:b/>
          <w:lang w:val="en-US" w:eastAsia="zh-CN"/>
        </w:rPr>
        <w:t>can be</w:t>
      </w:r>
      <w:r>
        <w:rPr>
          <w:rFonts w:hint="eastAsia"/>
          <w:b/>
          <w:lang w:val="en-US" w:eastAsia="zh-CN"/>
        </w:rPr>
        <w:t xml:space="preserve"> supported.</w:t>
      </w:r>
    </w:p>
    <w:p w:rsidR="00625061" w:rsidRDefault="0033434C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5: For </w:t>
      </w:r>
      <w:r>
        <w:rPr>
          <w:b/>
          <w:lang w:val="en-US" w:eastAsia="zh-CN"/>
        </w:rPr>
        <w:t>on-demand SSB S</w:t>
      </w:r>
      <w:r>
        <w:rPr>
          <w:rFonts w:hint="eastAsia"/>
          <w:b/>
          <w:lang w:val="en-US" w:eastAsia="zh-CN"/>
        </w:rPr>
        <w:t xml:space="preserve">Cell operation in Scenario #3B, group common DCI </w:t>
      </w:r>
      <w:r>
        <w:rPr>
          <w:b/>
          <w:lang w:val="en-US" w:eastAsia="zh-CN"/>
        </w:rPr>
        <w:t>and/</w:t>
      </w:r>
      <w:r>
        <w:rPr>
          <w:rFonts w:hint="eastAsia"/>
          <w:b/>
          <w:lang w:val="en-US" w:eastAsia="zh-CN"/>
        </w:rPr>
        <w:t>or UE-specific DCI can be considered to indicate</w:t>
      </w:r>
      <w:r>
        <w:rPr>
          <w:b/>
          <w:lang w:val="en-US" w:eastAsia="zh-CN"/>
        </w:rPr>
        <w:t xml:space="preserve"> on</w:t>
      </w:r>
      <w:r>
        <w:rPr>
          <w:rFonts w:hint="eastAsia"/>
          <w:b/>
          <w:lang w:val="en-US" w:eastAsia="zh-CN"/>
        </w:rPr>
        <w:t>-</w:t>
      </w:r>
      <w:r>
        <w:rPr>
          <w:b/>
          <w:lang w:val="en-US" w:eastAsia="zh-CN"/>
        </w:rPr>
        <w:t>demand SSB on NES SCell.</w:t>
      </w:r>
    </w:p>
    <w:p w:rsidR="00625061" w:rsidRDefault="0033434C">
      <w:pPr>
        <w:spacing w:beforeLines="50" w:afterLines="5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6: For Case 1, SCS </w:t>
      </w:r>
      <w:r>
        <w:rPr>
          <w:rFonts w:hint="eastAsia"/>
          <w:b/>
          <w:lang w:eastAsia="ko-KR"/>
        </w:rPr>
        <w:t>of the on-demand SSB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eastAsia="zh-CN"/>
        </w:rPr>
        <w:t>configured</w:t>
      </w:r>
      <w:r>
        <w:rPr>
          <w:rFonts w:eastAsia="Times New Roman" w:hint="eastAsia"/>
          <w:b/>
          <w:lang w:eastAsia="ko-KR"/>
        </w:rPr>
        <w:t xml:space="preserve"> </w:t>
      </w:r>
      <w:r>
        <w:rPr>
          <w:rFonts w:hint="eastAsia"/>
          <w:b/>
          <w:lang w:val="en-US" w:eastAsia="zh-CN"/>
        </w:rPr>
        <w:t>by</w:t>
      </w:r>
      <w:r>
        <w:rPr>
          <w:rFonts w:eastAsia="Times New Roman" w:hint="eastAsia"/>
          <w:b/>
          <w:lang w:eastAsia="ko-KR"/>
        </w:rPr>
        <w:t xml:space="preserve"> </w:t>
      </w:r>
      <w:r>
        <w:rPr>
          <w:rFonts w:eastAsia="等线" w:hint="eastAsia"/>
          <w:b/>
          <w:lang w:eastAsia="ko-KR"/>
        </w:rPr>
        <w:t>RRC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eastAsia="ko-KR"/>
        </w:rPr>
        <w:t>can be absent</w:t>
      </w:r>
      <w:r>
        <w:rPr>
          <w:b/>
          <w:lang w:val="en-US" w:eastAsia="zh-CN"/>
        </w:rPr>
        <w:t xml:space="preserve"> or configurable </w:t>
      </w:r>
      <w:r>
        <w:rPr>
          <w:rFonts w:hint="eastAsia"/>
          <w:b/>
          <w:lang w:val="en-US" w:eastAsia="zh-CN"/>
        </w:rPr>
        <w:t>depending on operating band of SCell.</w:t>
      </w:r>
    </w:p>
    <w:p w:rsidR="00625061" w:rsidRDefault="0033434C">
      <w:pPr>
        <w:spacing w:before="0" w:after="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7: For Case 2, t</w:t>
      </w:r>
      <w:r>
        <w:rPr>
          <w:rFonts w:hint="eastAsia"/>
          <w:b/>
          <w:lang w:eastAsia="ko-KR"/>
        </w:rPr>
        <w:t xml:space="preserve">he following parameters </w:t>
      </w:r>
      <w:r>
        <w:rPr>
          <w:rFonts w:hint="eastAsia"/>
          <w:b/>
          <w:lang w:val="en-US" w:eastAsia="zh-CN"/>
        </w:rPr>
        <w:t xml:space="preserve">are the same </w:t>
      </w:r>
      <w:r>
        <w:rPr>
          <w:rFonts w:hint="eastAsia"/>
          <w:b/>
          <w:lang w:eastAsia="ko-KR"/>
        </w:rPr>
        <w:t>for on-demand SSB</w:t>
      </w:r>
      <w:r>
        <w:rPr>
          <w:rFonts w:hint="eastAsia"/>
          <w:b/>
          <w:lang w:val="en-US" w:eastAsia="zh-CN"/>
        </w:rPr>
        <w:t xml:space="preserve"> and always-on SSB.</w:t>
      </w:r>
    </w:p>
    <w:p w:rsidR="00625061" w:rsidRDefault="0033434C">
      <w:pPr>
        <w:pStyle w:val="aff2"/>
        <w:numPr>
          <w:ilvl w:val="0"/>
          <w:numId w:val="7"/>
        </w:numPr>
        <w:spacing w:before="0"/>
        <w:ind w:leftChars="0"/>
        <w:contextualSpacing/>
        <w:jc w:val="both"/>
        <w:rPr>
          <w:rFonts w:ascii="Times New Roman" w:eastAsia="Malgun Gothic" w:hAnsi="Times New Roman"/>
          <w:b/>
          <w:bCs/>
          <w:lang w:val="en-US"/>
        </w:rPr>
      </w:pPr>
      <w:r>
        <w:rPr>
          <w:rFonts w:hint="eastAsia"/>
          <w:b/>
          <w:bCs/>
          <w:szCs w:val="20"/>
          <w:lang w:eastAsia="ko-KR"/>
        </w:rPr>
        <w:t>Sub-carrier spacing of the on-demand SSB</w:t>
      </w:r>
      <w:r>
        <w:rPr>
          <w:rFonts w:eastAsia="宋体" w:hint="eastAsia"/>
          <w:b/>
          <w:bCs/>
          <w:szCs w:val="20"/>
          <w:lang w:val="en-US" w:eastAsia="zh-CN"/>
        </w:rPr>
        <w:t xml:space="preserve"> </w:t>
      </w:r>
    </w:p>
    <w:p w:rsidR="00625061" w:rsidRDefault="0033434C">
      <w:pPr>
        <w:pStyle w:val="aff2"/>
        <w:numPr>
          <w:ilvl w:val="0"/>
          <w:numId w:val="7"/>
        </w:numPr>
        <w:spacing w:beforeLines="50"/>
        <w:ind w:leftChars="0"/>
        <w:contextualSpacing/>
        <w:jc w:val="both"/>
        <w:rPr>
          <w:rFonts w:ascii="Times New Roman" w:eastAsia="Malgun Gothic" w:hAnsi="Times New Roman"/>
          <w:b/>
          <w:bCs/>
          <w:lang w:val="en-US"/>
        </w:rPr>
      </w:pPr>
      <w:r>
        <w:rPr>
          <w:rFonts w:ascii="Times New Roman" w:eastAsia="Malgun Gothic" w:hAnsi="Times New Roman"/>
          <w:b/>
          <w:bCs/>
          <w:lang w:val="en-US" w:eastAsia="ko-KR"/>
        </w:rPr>
        <w:t>Physical Cell ID of the on-demand SSB</w:t>
      </w:r>
    </w:p>
    <w:p w:rsidR="00625061" w:rsidRDefault="0033434C">
      <w:pPr>
        <w:pStyle w:val="aff2"/>
        <w:numPr>
          <w:ilvl w:val="0"/>
          <w:numId w:val="7"/>
        </w:numPr>
        <w:spacing w:beforeLines="50"/>
        <w:ind w:leftChars="0"/>
        <w:contextualSpacing/>
        <w:jc w:val="both"/>
        <w:rPr>
          <w:rFonts w:ascii="Times New Roman" w:eastAsia="Malgun Gothic" w:hAnsi="Times New Roman"/>
          <w:b/>
          <w:bCs/>
          <w:lang w:val="en-US"/>
        </w:rPr>
      </w:pPr>
      <w:r>
        <w:rPr>
          <w:rFonts w:eastAsia="Malgun Gothic" w:hint="eastAsia"/>
          <w:b/>
          <w:bCs/>
          <w:szCs w:val="20"/>
          <w:lang w:eastAsia="ko-KR"/>
        </w:rPr>
        <w:t>Downlink transmit power of on-demand SSB</w:t>
      </w:r>
    </w:p>
    <w:p w:rsidR="00625061" w:rsidRDefault="0033434C">
      <w:pPr>
        <w:contextualSpacing/>
        <w:jc w:val="both"/>
        <w:rPr>
          <w:rFonts w:eastAsia="Malgun Gothic"/>
          <w:b/>
          <w:lang w:val="en-US"/>
        </w:rPr>
      </w:pPr>
      <w:r>
        <w:rPr>
          <w:rFonts w:hint="eastAsia"/>
          <w:b/>
          <w:lang w:val="en-US" w:eastAsia="zh-CN"/>
        </w:rPr>
        <w:t>Proposal 8: For Case 2, t</w:t>
      </w:r>
      <w:r>
        <w:rPr>
          <w:rFonts w:hint="eastAsia"/>
          <w:b/>
          <w:lang w:eastAsia="ko-KR"/>
        </w:rPr>
        <w:t xml:space="preserve">he following parameters </w:t>
      </w:r>
      <w:r>
        <w:rPr>
          <w:rFonts w:hint="eastAsia"/>
          <w:b/>
          <w:lang w:val="en-US" w:eastAsia="zh-CN"/>
        </w:rPr>
        <w:t>are provided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eastAsia="ko-KR"/>
        </w:rPr>
        <w:t>for on-demand SSB configuration by RRC.</w:t>
      </w:r>
    </w:p>
    <w:p w:rsidR="00625061" w:rsidRDefault="0033434C">
      <w:pPr>
        <w:numPr>
          <w:ilvl w:val="0"/>
          <w:numId w:val="7"/>
        </w:numPr>
        <w:spacing w:before="0" w:after="0"/>
        <w:ind w:left="726" w:hanging="363"/>
        <w:contextualSpacing/>
        <w:jc w:val="both"/>
        <w:rPr>
          <w:rFonts w:eastAsia="Malgun Gothic"/>
          <w:b/>
          <w:lang w:val="en-US" w:eastAsia="ko-KR"/>
        </w:rPr>
      </w:pPr>
      <w:r>
        <w:rPr>
          <w:rFonts w:eastAsia="Malgun Gothic" w:hint="eastAsia"/>
          <w:b/>
          <w:lang w:val="en-US" w:eastAsia="ko-KR"/>
        </w:rPr>
        <w:t xml:space="preserve">SSB </w:t>
      </w:r>
      <w:r>
        <w:rPr>
          <w:rFonts w:eastAsia="Malgun Gothic"/>
          <w:b/>
          <w:lang w:val="en-US" w:eastAsia="ko-KR"/>
        </w:rPr>
        <w:t>positions</w:t>
      </w:r>
      <w:r>
        <w:rPr>
          <w:rFonts w:eastAsia="Malgun Gothic" w:hint="eastAsia"/>
          <w:b/>
          <w:lang w:val="en-US" w:eastAsia="ko-KR"/>
        </w:rPr>
        <w:t xml:space="preserve"> within an on-demand SSB burst</w:t>
      </w:r>
    </w:p>
    <w:p w:rsidR="00625061" w:rsidRDefault="0033434C">
      <w:pPr>
        <w:numPr>
          <w:ilvl w:val="1"/>
          <w:numId w:val="7"/>
        </w:numPr>
        <w:spacing w:before="0" w:after="0"/>
        <w:ind w:left="1146" w:hanging="363"/>
        <w:contextualSpacing/>
        <w:jc w:val="both"/>
        <w:rPr>
          <w:rFonts w:eastAsia="Malgun Gothic"/>
          <w:b/>
          <w:lang w:val="en-US" w:eastAsia="ko-KR"/>
        </w:rPr>
      </w:pPr>
      <w:r>
        <w:rPr>
          <w:rFonts w:hint="eastAsia"/>
          <w:b/>
          <w:lang w:val="en-US" w:eastAsia="zh-CN"/>
        </w:rPr>
        <w:t>can be absent</w:t>
      </w:r>
    </w:p>
    <w:p w:rsidR="00625061" w:rsidRDefault="0033434C">
      <w:pPr>
        <w:pStyle w:val="aff2"/>
        <w:numPr>
          <w:ilvl w:val="0"/>
          <w:numId w:val="7"/>
        </w:numPr>
        <w:spacing w:before="0"/>
        <w:ind w:leftChars="0" w:left="726" w:hanging="363"/>
        <w:contextualSpacing/>
        <w:jc w:val="both"/>
        <w:rPr>
          <w:rFonts w:ascii="Times New Roman" w:eastAsia="Malgun Gothic" w:hAnsi="Times New Roman"/>
          <w:b/>
          <w:lang w:val="en-US"/>
        </w:rPr>
      </w:pPr>
      <w:r>
        <w:rPr>
          <w:rFonts w:eastAsia="Malgun Gothic" w:hint="eastAsia"/>
          <w:b/>
          <w:lang w:val="en-US" w:eastAsia="ko-KR"/>
        </w:rPr>
        <w:t>Periodicity of the on-demand SSB</w:t>
      </w:r>
    </w:p>
    <w:p w:rsidR="00625061" w:rsidRDefault="0033434C">
      <w:pPr>
        <w:numPr>
          <w:ilvl w:val="1"/>
          <w:numId w:val="7"/>
        </w:numPr>
        <w:spacing w:before="0" w:after="0"/>
        <w:ind w:left="1146" w:hanging="363"/>
        <w:contextualSpacing/>
        <w:jc w:val="both"/>
        <w:rPr>
          <w:rFonts w:eastAsia="Malgun Gothic"/>
          <w:b/>
          <w:lang w:val="en-US"/>
        </w:rPr>
      </w:pPr>
      <w:r>
        <w:rPr>
          <w:rFonts w:hint="eastAsia"/>
          <w:b/>
          <w:lang w:val="en-US" w:eastAsia="zh-CN"/>
        </w:rPr>
        <w:t>can be absent</w:t>
      </w:r>
    </w:p>
    <w:p w:rsidR="00625061" w:rsidRDefault="0033434C">
      <w:pPr>
        <w:pStyle w:val="aff2"/>
        <w:numPr>
          <w:ilvl w:val="0"/>
          <w:numId w:val="7"/>
        </w:numPr>
        <w:spacing w:before="0"/>
        <w:ind w:leftChars="0" w:left="726" w:hanging="363"/>
        <w:contextualSpacing/>
        <w:jc w:val="both"/>
        <w:rPr>
          <w:rFonts w:ascii="Times New Roman" w:eastAsia="Malgun Gothic" w:hAnsi="Times New Roman"/>
          <w:b/>
          <w:lang w:val="en-US"/>
        </w:rPr>
      </w:pPr>
      <w:r>
        <w:rPr>
          <w:rFonts w:hint="eastAsia"/>
          <w:b/>
          <w:lang w:val="en-US" w:eastAsia="zh-CN"/>
        </w:rPr>
        <w:t xml:space="preserve">Number of </w:t>
      </w:r>
      <w:r>
        <w:rPr>
          <w:rFonts w:eastAsia="Malgun Gothic" w:hint="eastAsia"/>
          <w:b/>
          <w:lang w:val="en-US" w:eastAsia="ko-KR"/>
        </w:rPr>
        <w:t>SSB bursts</w:t>
      </w:r>
    </w:p>
    <w:p w:rsidR="00625061" w:rsidRDefault="0033434C">
      <w:pPr>
        <w:numPr>
          <w:ilvl w:val="1"/>
          <w:numId w:val="7"/>
        </w:numPr>
        <w:spacing w:before="0" w:after="0"/>
        <w:ind w:left="1146" w:hanging="363"/>
        <w:contextualSpacing/>
        <w:jc w:val="both"/>
        <w:rPr>
          <w:b/>
          <w:color w:val="000000" w:themeColor="text1"/>
          <w:lang w:val="en-US" w:eastAsia="zh-CN"/>
        </w:rPr>
      </w:pPr>
      <w:r>
        <w:rPr>
          <w:rFonts w:hint="eastAsia"/>
          <w:b/>
          <w:lang w:val="en-US" w:eastAsia="zh-CN"/>
        </w:rPr>
        <w:t>can be absent</w:t>
      </w:r>
    </w:p>
    <w:p w:rsidR="00625061" w:rsidRDefault="0033434C">
      <w:pPr>
        <w:pStyle w:val="aff2"/>
        <w:numPr>
          <w:ilvl w:val="0"/>
          <w:numId w:val="7"/>
        </w:numPr>
        <w:spacing w:before="0"/>
        <w:ind w:leftChars="0" w:left="726" w:hanging="363"/>
        <w:contextualSpacing/>
        <w:jc w:val="both"/>
        <w:rPr>
          <w:b/>
          <w:color w:val="000000" w:themeColor="text1"/>
          <w:lang w:val="en-US" w:eastAsia="zh-CN"/>
        </w:rPr>
      </w:pPr>
      <w:r>
        <w:rPr>
          <w:rFonts w:hint="eastAsia"/>
          <w:b/>
          <w:szCs w:val="20"/>
          <w:lang w:val="en-US" w:eastAsia="zh-CN"/>
        </w:rPr>
        <w:t xml:space="preserve">Absolute </w:t>
      </w:r>
      <w:r>
        <w:rPr>
          <w:rFonts w:hint="eastAsia"/>
          <w:b/>
          <w:szCs w:val="20"/>
          <w:lang w:val="en-US" w:eastAsia="ko-KR"/>
        </w:rPr>
        <w:t>SFN offset and half frame index</w:t>
      </w:r>
      <w:r>
        <w:rPr>
          <w:b/>
          <w:szCs w:val="20"/>
          <w:lang w:val="en-US" w:eastAsia="ko-KR"/>
        </w:rPr>
        <w:t xml:space="preserve"> (Alt A of the previous agreement in RAN1#119)</w:t>
      </w:r>
    </w:p>
    <w:p w:rsidR="00625061" w:rsidRDefault="0033434C">
      <w:pPr>
        <w:spacing w:beforeLines="50" w:after="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9: The following w</w:t>
      </w:r>
      <w:r>
        <w:rPr>
          <w:rFonts w:hint="eastAsia"/>
          <w:b/>
          <w:bCs/>
          <w:lang w:val="en-US" w:eastAsia="ko-KR"/>
        </w:rPr>
        <w:t>orking assumption</w:t>
      </w:r>
      <w:r>
        <w:rPr>
          <w:rFonts w:hint="eastAsia"/>
          <w:b/>
          <w:bCs/>
          <w:lang w:val="en-US" w:eastAsia="zh-CN"/>
        </w:rPr>
        <w:t xml:space="preserve"> is confirmed:</w:t>
      </w:r>
    </w:p>
    <w:p w:rsidR="00625061" w:rsidRDefault="0033434C">
      <w:pPr>
        <w:numPr>
          <w:ilvl w:val="0"/>
          <w:numId w:val="7"/>
        </w:numPr>
        <w:contextualSpacing/>
        <w:jc w:val="both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For SSB burst(s) indicated by on-demand SSB SCell operation via </w:t>
      </w:r>
      <w:r>
        <w:rPr>
          <w:rFonts w:hint="eastAsia"/>
          <w:b/>
          <w:bCs/>
          <w:lang w:eastAsia="ko-KR"/>
        </w:rPr>
        <w:t xml:space="preserve">a </w:t>
      </w:r>
      <w:r>
        <w:rPr>
          <w:b/>
          <w:bCs/>
          <w:lang w:eastAsia="ko-KR"/>
        </w:rPr>
        <w:t xml:space="preserve">MAC CE, UE expects that on-demand SSB </w:t>
      </w:r>
      <w:r>
        <w:rPr>
          <w:b/>
          <w:bCs/>
          <w:strike/>
          <w:lang w:eastAsia="ko-KR"/>
        </w:rPr>
        <w:t>burst(s)</w:t>
      </w:r>
      <w:r>
        <w:rPr>
          <w:b/>
          <w:bCs/>
          <w:lang w:eastAsia="ko-KR"/>
        </w:rPr>
        <w:t xml:space="preserve"> is transmitted from time instance A w</w:t>
      </w:r>
      <w:r>
        <w:rPr>
          <w:b/>
          <w:bCs/>
          <w:lang w:eastAsia="ko-KR"/>
        </w:rPr>
        <w:t>hich is determined as follows.</w:t>
      </w:r>
    </w:p>
    <w:p w:rsidR="00625061" w:rsidRDefault="0033434C">
      <w:pPr>
        <w:numPr>
          <w:ilvl w:val="1"/>
          <w:numId w:val="7"/>
        </w:numPr>
        <w:contextualSpacing/>
        <w:jc w:val="both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Alt 3-1: Time instance A is </w:t>
      </w:r>
      <w:r>
        <w:rPr>
          <w:rFonts w:hint="eastAsia"/>
          <w:b/>
          <w:bCs/>
          <w:lang w:eastAsia="ko-KR"/>
        </w:rPr>
        <w:t xml:space="preserve">the beginning of the first slot containing </w:t>
      </w:r>
      <w:r>
        <w:rPr>
          <w:rFonts w:hint="eastAsia"/>
          <w:b/>
          <w:bCs/>
          <w:strike/>
          <w:lang w:eastAsia="ko-KR"/>
        </w:rPr>
        <w:t xml:space="preserve">[candidate SSB index 0 or </w:t>
      </w:r>
      <w:r>
        <w:rPr>
          <w:rFonts w:hint="eastAsia"/>
          <w:b/>
          <w:bCs/>
          <w:lang w:eastAsia="ko-KR"/>
        </w:rPr>
        <w:t>the first actually transmitted SSB index</w:t>
      </w:r>
      <w:r>
        <w:rPr>
          <w:rFonts w:hint="eastAsia"/>
          <w:b/>
          <w:bCs/>
          <w:strike/>
          <w:lang w:eastAsia="ko-KR"/>
        </w:rPr>
        <w:t>]</w:t>
      </w:r>
      <w:r>
        <w:rPr>
          <w:rFonts w:hint="eastAsia"/>
          <w:b/>
          <w:bCs/>
          <w:lang w:eastAsia="ko-KR"/>
        </w:rPr>
        <w:t xml:space="preserve"> </w:t>
      </w:r>
      <w:r>
        <w:rPr>
          <w:b/>
          <w:bCs/>
          <w:strike/>
          <w:lang w:eastAsia="ko-KR"/>
        </w:rPr>
        <w:t>of</w:t>
      </w:r>
      <w:r>
        <w:rPr>
          <w:b/>
          <w:bCs/>
          <w:lang w:eastAsia="ko-KR"/>
        </w:rPr>
        <w:t>within</w:t>
      </w:r>
      <w:r>
        <w:rPr>
          <w:rFonts w:hint="eastAsia"/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the first “</w:t>
      </w:r>
      <w:r>
        <w:rPr>
          <w:rFonts w:hint="eastAsia"/>
          <w:b/>
          <w:bCs/>
          <w:lang w:eastAsia="ko-KR"/>
        </w:rPr>
        <w:t>possible</w:t>
      </w:r>
      <w:r>
        <w:rPr>
          <w:b/>
          <w:bCs/>
          <w:lang w:eastAsia="ko-KR"/>
        </w:rPr>
        <w:t xml:space="preserve">” </w:t>
      </w:r>
      <w:r>
        <w:rPr>
          <w:rFonts w:hint="eastAsia"/>
          <w:b/>
          <w:bCs/>
          <w:lang w:eastAsia="ko-KR"/>
        </w:rPr>
        <w:t xml:space="preserve">on-demand SSB burst </w:t>
      </w:r>
      <w:r>
        <w:rPr>
          <w:b/>
          <w:bCs/>
          <w:lang w:eastAsia="ko-KR"/>
        </w:rPr>
        <w:t xml:space="preserve">which is </w:t>
      </w:r>
      <w:r>
        <w:rPr>
          <w:rFonts w:hint="eastAsia"/>
          <w:b/>
          <w:bCs/>
          <w:lang w:eastAsia="ko-KR"/>
        </w:rPr>
        <w:t xml:space="preserve">at least </w:t>
      </w:r>
      <w:r>
        <w:rPr>
          <w:b/>
          <w:bCs/>
          <w:lang w:eastAsia="ko-KR"/>
        </w:rPr>
        <w:t xml:space="preserve">T slots after the </w:t>
      </w:r>
      <w:r>
        <w:rPr>
          <w:b/>
          <w:bCs/>
          <w:lang w:eastAsia="ko-KR"/>
        </w:rPr>
        <w:t>slot where UE receives a signalling from gNB to indicate on-demand SSB transmission</w:t>
      </w:r>
    </w:p>
    <w:p w:rsidR="00625061" w:rsidRDefault="0033434C">
      <w:pPr>
        <w:numPr>
          <w:ilvl w:val="2"/>
          <w:numId w:val="7"/>
        </w:numPr>
        <w:contextualSpacing/>
        <w:jc w:val="both"/>
        <w:rPr>
          <w:b/>
          <w:bCs/>
          <w:lang w:eastAsia="ko-KR"/>
        </w:rPr>
      </w:pPr>
      <w:r>
        <w:rPr>
          <w:b/>
          <w:bCs/>
          <w:lang w:eastAsia="ko-KR"/>
        </w:rPr>
        <w:t>The SSB time domain positions of on-demand SSB burst are configured by gNB.</w:t>
      </w:r>
    </w:p>
    <w:p w:rsidR="00625061" w:rsidRDefault="0033434C">
      <w:pPr>
        <w:numPr>
          <w:ilvl w:val="3"/>
          <w:numId w:val="7"/>
        </w:numPr>
        <w:contextualSpacing/>
        <w:jc w:val="both"/>
        <w:rPr>
          <w:b/>
          <w:bCs/>
          <w:lang w:eastAsia="ko-KR"/>
        </w:rPr>
      </w:pPr>
      <w:r>
        <w:rPr>
          <w:b/>
          <w:bCs/>
          <w:lang w:eastAsia="ko-KR"/>
        </w:rPr>
        <w:t>The location(s)</w:t>
      </w:r>
      <w:r>
        <w:rPr>
          <w:rFonts w:hint="eastAsia"/>
          <w:b/>
          <w:bCs/>
          <w:lang w:eastAsia="ko-KR"/>
        </w:rPr>
        <w:t xml:space="preserve"> (</w:t>
      </w:r>
      <w:r>
        <w:rPr>
          <w:b/>
          <w:bCs/>
          <w:lang w:eastAsia="ko-KR"/>
        </w:rPr>
        <w:t>e.g.</w:t>
      </w:r>
      <w:r>
        <w:rPr>
          <w:rFonts w:hint="eastAsia"/>
          <w:b/>
          <w:bCs/>
          <w:lang w:eastAsia="ko-KR"/>
        </w:rPr>
        <w:t>, SFN offset, half frame index)</w:t>
      </w:r>
      <w:r>
        <w:rPr>
          <w:b/>
          <w:bCs/>
          <w:lang w:eastAsia="ko-KR"/>
        </w:rPr>
        <w:t xml:space="preserve"> in the time domain of “</w:t>
      </w:r>
      <w:r>
        <w:rPr>
          <w:rFonts w:hint="eastAsia"/>
          <w:b/>
          <w:bCs/>
          <w:lang w:eastAsia="ko-KR"/>
        </w:rPr>
        <w:t>possible</w:t>
      </w:r>
      <w:r>
        <w:rPr>
          <w:b/>
          <w:bCs/>
          <w:lang w:eastAsia="ko-KR"/>
        </w:rPr>
        <w:t xml:space="preserve">” </w:t>
      </w:r>
      <w:r>
        <w:rPr>
          <w:rFonts w:hint="eastAsia"/>
          <w:b/>
          <w:bCs/>
          <w:lang w:eastAsia="ko-KR"/>
        </w:rPr>
        <w:t xml:space="preserve">on-demand </w:t>
      </w:r>
      <w:r>
        <w:rPr>
          <w:rFonts w:hint="eastAsia"/>
          <w:b/>
          <w:bCs/>
          <w:lang w:eastAsia="ko-KR"/>
        </w:rPr>
        <w:t>SSB</w:t>
      </w:r>
      <w:r>
        <w:rPr>
          <w:b/>
          <w:bCs/>
          <w:lang w:eastAsia="ko-KR"/>
        </w:rPr>
        <w:t xml:space="preserve"> burst and SSB position within the burst should be configured by the gNB</w:t>
      </w:r>
    </w:p>
    <w:p w:rsidR="00625061" w:rsidRDefault="0033434C">
      <w:pPr>
        <w:numPr>
          <w:ilvl w:val="1"/>
          <w:numId w:val="7"/>
        </w:numPr>
        <w:contextualSpacing/>
        <w:jc w:val="both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Note: The value of T is not less than existing timeline required for UE’s MAC CE processing for SCell activation </w:t>
      </w:r>
    </w:p>
    <w:p w:rsidR="00625061" w:rsidRDefault="0033434C">
      <w:pPr>
        <w:numPr>
          <w:ilvl w:val="1"/>
          <w:numId w:val="7"/>
        </w:numPr>
        <w:ind w:left="1446" w:hanging="363"/>
        <w:contextualSpacing/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(</w:t>
      </w:r>
      <w:r>
        <w:rPr>
          <w:rFonts w:hint="eastAsia"/>
          <w:b/>
          <w:bCs/>
          <w:highlight w:val="darkYellow"/>
          <w:lang w:eastAsia="ko-KR"/>
        </w:rPr>
        <w:t>Working assumption</w:t>
      </w:r>
      <w:r>
        <w:rPr>
          <w:rFonts w:hint="eastAsia"/>
          <w:b/>
          <w:bCs/>
          <w:lang w:eastAsia="ko-KR"/>
        </w:rPr>
        <w:t>): T</w:t>
      </w:r>
      <w:r>
        <w:rPr>
          <w:rFonts w:hint="eastAsia"/>
          <w:b/>
          <w:bCs/>
          <w:lang w:val="en-US" w:eastAsia="zh-CN"/>
        </w:rPr>
        <w:t>=</w:t>
      </w:r>
      <w:r>
        <w:rPr>
          <w:rFonts w:hint="eastAsia"/>
          <w:b/>
          <w:bCs/>
          <w:lang w:eastAsia="ko-KR"/>
        </w:rPr>
        <w:t>T_min</w:t>
      </w:r>
    </w:p>
    <w:p w:rsidR="00625061" w:rsidRDefault="0033434C">
      <w:pPr>
        <w:pStyle w:val="aff2"/>
        <w:widowControl w:val="0"/>
        <w:adjustRightInd w:val="0"/>
        <w:snapToGrid w:val="0"/>
        <w:spacing w:before="0" w:afterLines="50" w:after="120"/>
        <w:ind w:leftChars="0" w:left="0" w:firstLine="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10: The t</w:t>
      </w:r>
      <w:r>
        <w:rPr>
          <w:rFonts w:hint="eastAsia"/>
          <w:b/>
          <w:lang w:val="en-US" w:eastAsia="ko-KR"/>
        </w:rPr>
        <w:t>ime instance A for</w:t>
      </w:r>
      <w:r>
        <w:rPr>
          <w:rFonts w:hint="eastAsia"/>
          <w:b/>
          <w:lang w:val="en-US" w:eastAsia="ko-KR"/>
        </w:rPr>
        <w:t xml:space="preserve"> RRC</w:t>
      </w:r>
      <w:r>
        <w:rPr>
          <w:rFonts w:hint="eastAsia"/>
          <w:b/>
          <w:lang w:val="en-US" w:eastAsia="zh-CN"/>
        </w:rPr>
        <w:t xml:space="preserve"> indication is not </w:t>
      </w:r>
      <w:r>
        <w:rPr>
          <w:b/>
          <w:lang w:val="en-US" w:eastAsia="zh-CN"/>
        </w:rPr>
        <w:t>explicitly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d</w:t>
      </w:r>
      <w:r>
        <w:rPr>
          <w:rFonts w:hint="eastAsia"/>
          <w:b/>
          <w:lang w:val="en-US" w:eastAsia="zh-CN"/>
        </w:rPr>
        <w:t>efined.</w:t>
      </w:r>
    </w:p>
    <w:p w:rsidR="00625061" w:rsidRDefault="0033434C">
      <w:pPr>
        <w:pStyle w:val="aff2"/>
        <w:widowControl w:val="0"/>
        <w:adjustRightInd w:val="0"/>
        <w:snapToGrid w:val="0"/>
        <w:spacing w:before="0" w:afterLines="50" w:after="120"/>
        <w:ind w:leftChars="0" w:left="0" w:firstLine="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11: </w:t>
      </w:r>
      <w:r>
        <w:rPr>
          <w:rFonts w:hint="eastAsia"/>
          <w:b/>
          <w:lang w:val="en-US" w:eastAsia="ko-KR"/>
        </w:rPr>
        <w:t>For</w:t>
      </w:r>
      <w:r>
        <w:rPr>
          <w:rFonts w:hint="eastAsia"/>
          <w:b/>
          <w:lang w:val="en-US" w:eastAsia="zh-CN"/>
        </w:rPr>
        <w:t xml:space="preserve"> option 1 of </w:t>
      </w:r>
      <w:r>
        <w:rPr>
          <w:rFonts w:hint="eastAsia"/>
          <w:b/>
          <w:lang w:val="en-US" w:eastAsia="ko-KR"/>
        </w:rPr>
        <w:t xml:space="preserve">deactivation of on-demand SSB, </w:t>
      </w:r>
      <w:r>
        <w:rPr>
          <w:rFonts w:hint="eastAsia"/>
          <w:b/>
          <w:lang w:val="en-US" w:eastAsia="zh-CN"/>
        </w:rPr>
        <w:t>the applicable scenarios are scenario 3A and 3B.</w:t>
      </w:r>
    </w:p>
    <w:p w:rsidR="00625061" w:rsidRDefault="0033434C">
      <w:pPr>
        <w:spacing w:after="0"/>
        <w:contextualSpacing/>
        <w:jc w:val="both"/>
        <w:rPr>
          <w:rFonts w:eastAsia="Malgun Gothic"/>
          <w:b/>
          <w:bCs/>
          <w:lang w:val="en-US"/>
        </w:rPr>
      </w:pPr>
      <w:r>
        <w:rPr>
          <w:rFonts w:hint="eastAsia"/>
          <w:b/>
          <w:bCs/>
          <w:lang w:val="en-US" w:eastAsia="zh-CN"/>
        </w:rPr>
        <w:t xml:space="preserve">Proposal 12: </w:t>
      </w:r>
      <w:r>
        <w:rPr>
          <w:rFonts w:hint="eastAsia"/>
          <w:b/>
          <w:bCs/>
          <w:lang w:eastAsia="ko-KR"/>
        </w:rPr>
        <w:t>For</w:t>
      </w:r>
      <w:r>
        <w:rPr>
          <w:b/>
          <w:bCs/>
        </w:rPr>
        <w:t xml:space="preserve"> a cell supporting on-demand SSB SCell operation</w:t>
      </w:r>
      <w:r>
        <w:rPr>
          <w:rFonts w:hint="eastAsia"/>
          <w:b/>
          <w:bCs/>
          <w:lang w:eastAsia="ko-KR"/>
        </w:rPr>
        <w:t xml:space="preserve">, </w:t>
      </w:r>
      <w:r>
        <w:rPr>
          <w:rFonts w:hint="eastAsia"/>
          <w:b/>
          <w:bCs/>
          <w:lang w:val="en-US" w:eastAsia="zh-CN"/>
        </w:rPr>
        <w:t>option 4 and 4A are not supported</w:t>
      </w:r>
      <w:r>
        <w:rPr>
          <w:rFonts w:hint="eastAsia"/>
          <w:b/>
          <w:bCs/>
          <w:lang w:eastAsia="ko-KR"/>
        </w:rPr>
        <w:t xml:space="preserve"> to deactivate on-demand SSB transmission.</w:t>
      </w:r>
    </w:p>
    <w:p w:rsidR="00625061" w:rsidRDefault="0033434C">
      <w:pPr>
        <w:pStyle w:val="aff2"/>
        <w:numPr>
          <w:ilvl w:val="0"/>
          <w:numId w:val="7"/>
        </w:numPr>
        <w:spacing w:before="0"/>
        <w:ind w:leftChars="0" w:left="726" w:hanging="363"/>
        <w:contextualSpacing/>
        <w:jc w:val="both"/>
        <w:rPr>
          <w:rFonts w:ascii="Times New Roman" w:eastAsia="Malgun Gothic" w:hAnsi="Times New Roman"/>
          <w:b/>
          <w:bCs/>
          <w:lang w:val="en-US"/>
        </w:rPr>
      </w:pPr>
      <w:r>
        <w:rPr>
          <w:rFonts w:hint="eastAsia"/>
          <w:b/>
          <w:bCs/>
          <w:lang w:eastAsia="ko-KR"/>
        </w:rPr>
        <w:t>Option 4: On-demand SSB transmission, if any, is deactivated when UE receives SCell deactivation MAC-CE for the activated SCell</w:t>
      </w:r>
    </w:p>
    <w:p w:rsidR="00625061" w:rsidRDefault="0033434C">
      <w:pPr>
        <w:pStyle w:val="aff2"/>
        <w:numPr>
          <w:ilvl w:val="0"/>
          <w:numId w:val="7"/>
        </w:numPr>
        <w:ind w:leftChars="0"/>
        <w:contextualSpacing/>
        <w:jc w:val="both"/>
        <w:rPr>
          <w:rFonts w:ascii="Times New Roman" w:eastAsia="Malgun Gothic" w:hAnsi="Times New Roman"/>
          <w:b/>
          <w:bCs/>
          <w:lang w:val="en-US"/>
        </w:rPr>
      </w:pPr>
      <w:r>
        <w:rPr>
          <w:rFonts w:hint="eastAsia"/>
          <w:b/>
          <w:bCs/>
          <w:lang w:eastAsia="ko-KR"/>
        </w:rPr>
        <w:t>Option 4A: On-demand SSB transmission, if any, is deactivated when the timer for SCel</w:t>
      </w:r>
      <w:r>
        <w:rPr>
          <w:rFonts w:hint="eastAsia"/>
          <w:b/>
          <w:bCs/>
          <w:lang w:eastAsia="ko-KR"/>
        </w:rPr>
        <w:t xml:space="preserve">l </w:t>
      </w:r>
      <w:r>
        <w:rPr>
          <w:b/>
          <w:bCs/>
          <w:lang w:eastAsia="ko-KR"/>
        </w:rPr>
        <w:t>de</w:t>
      </w:r>
      <w:r>
        <w:rPr>
          <w:rFonts w:hint="eastAsia"/>
          <w:b/>
          <w:bCs/>
          <w:lang w:eastAsia="ko-KR"/>
        </w:rPr>
        <w:t>activation is expired</w:t>
      </w:r>
    </w:p>
    <w:p w:rsidR="00625061" w:rsidRDefault="0033434C">
      <w:pPr>
        <w:pStyle w:val="aff2"/>
        <w:widowControl w:val="0"/>
        <w:adjustRightInd w:val="0"/>
        <w:snapToGrid w:val="0"/>
        <w:spacing w:beforeLines="50" w:afterLines="50" w:after="120"/>
        <w:ind w:leftChars="0" w:left="0" w:firstLine="0"/>
        <w:jc w:val="both"/>
        <w:rPr>
          <w:rFonts w:eastAsia="宋体" w:cs="Arial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13: </w:t>
      </w:r>
      <w:r>
        <w:rPr>
          <w:rFonts w:eastAsia="宋体" w:cs="Arial" w:hint="eastAsia"/>
          <w:b/>
          <w:lang w:val="en-US" w:eastAsia="zh-CN"/>
        </w:rPr>
        <w:t>T</w:t>
      </w:r>
      <w:r>
        <w:rPr>
          <w:rFonts w:cs="Arial" w:hint="eastAsia"/>
          <w:b/>
          <w:lang w:eastAsia="ko-KR"/>
        </w:rPr>
        <w:t xml:space="preserve">he case where </w:t>
      </w:r>
      <w:r>
        <w:rPr>
          <w:rFonts w:cs="Arial"/>
          <w:b/>
          <w:lang w:val="en-US" w:eastAsia="ko-KR"/>
        </w:rPr>
        <w:t>always</w:t>
      </w:r>
      <w:r>
        <w:rPr>
          <w:rFonts w:cs="Arial" w:hint="eastAsia"/>
          <w:b/>
          <w:lang w:val="en-US" w:eastAsia="ko-KR"/>
        </w:rPr>
        <w:t xml:space="preserve">-on SSB is SSB </w:t>
      </w:r>
      <w:r>
        <w:rPr>
          <w:rFonts w:eastAsia="宋体" w:cs="Arial" w:hint="eastAsia"/>
          <w:b/>
          <w:lang w:val="en-US" w:eastAsia="zh-CN"/>
        </w:rPr>
        <w:t>associated with SIB1 is not supported.</w:t>
      </w:r>
    </w:p>
    <w:p w:rsidR="00625061" w:rsidRDefault="0033434C">
      <w:pPr>
        <w:pStyle w:val="aff2"/>
        <w:adjustRightInd w:val="0"/>
        <w:snapToGrid w:val="0"/>
        <w:spacing w:beforeLines="50" w:afterLines="50" w:after="120"/>
        <w:ind w:leftChars="0" w:left="0" w:firstLine="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lastRenderedPageBreak/>
        <w:t xml:space="preserve">Proposal 14: The </w:t>
      </w:r>
      <w:r>
        <w:rPr>
          <w:rFonts w:ascii="Times New Roman" w:eastAsia="宋体" w:hAnsi="Times New Roman"/>
          <w:b/>
          <w:szCs w:val="20"/>
          <w:lang w:eastAsia="zh-CN"/>
        </w:rPr>
        <w:t xml:space="preserve">time location between always-on SSB and </w:t>
      </w:r>
      <w:r>
        <w:rPr>
          <w:rFonts w:cs="Arial"/>
          <w:b/>
          <w:lang w:eastAsia="zh-CN"/>
        </w:rPr>
        <w:t>on-demand SSB</w:t>
      </w:r>
      <w:r>
        <w:rPr>
          <w:rFonts w:ascii="Times New Roman" w:eastAsia="宋体" w:hAnsi="Times New Roman" w:hint="eastAsia"/>
          <w:b/>
          <w:lang w:val="en-US" w:eastAsia="zh-CN"/>
        </w:rPr>
        <w:t xml:space="preserve"> can be </w:t>
      </w:r>
      <w:r>
        <w:rPr>
          <w:rFonts w:ascii="Times New Roman" w:eastAsia="宋体" w:hAnsi="Times New Roman" w:hint="eastAsia"/>
          <w:b/>
          <w:szCs w:val="20"/>
          <w:lang w:val="en-US" w:eastAsia="zh-CN"/>
        </w:rPr>
        <w:t>the same or different.</w:t>
      </w:r>
    </w:p>
    <w:p w:rsidR="00625061" w:rsidRDefault="0033434C">
      <w:pPr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15: </w:t>
      </w:r>
      <w:r>
        <w:rPr>
          <w:b/>
          <w:lang w:val="en-US" w:eastAsia="ko-KR"/>
        </w:rPr>
        <w:t xml:space="preserve">SSB indices within on-demand SSB burst </w:t>
      </w:r>
      <w:r>
        <w:rPr>
          <w:rFonts w:hint="eastAsia"/>
          <w:b/>
          <w:lang w:val="en-US" w:eastAsia="ko-KR"/>
        </w:rPr>
        <w:t>can be subset of</w:t>
      </w:r>
      <w:r>
        <w:rPr>
          <w:b/>
          <w:lang w:val="en-US" w:eastAsia="ko-KR"/>
        </w:rPr>
        <w:t xml:space="preserve"> SSB indices within always-on SSB burst</w:t>
      </w:r>
      <w:r>
        <w:rPr>
          <w:rFonts w:hint="eastAsia"/>
          <w:b/>
          <w:lang w:val="en-US" w:eastAsia="zh-CN"/>
        </w:rPr>
        <w:t>.</w:t>
      </w:r>
    </w:p>
    <w:p w:rsidR="00625061" w:rsidRDefault="0033434C">
      <w:pPr>
        <w:spacing w:after="160" w:line="256" w:lineRule="auto"/>
        <w:contextualSpacing/>
        <w:jc w:val="both"/>
        <w:rPr>
          <w:rFonts w:eastAsia="Malgun Gothic"/>
          <w:b/>
          <w:bCs/>
          <w:lang w:eastAsia="en-US"/>
        </w:rPr>
      </w:pPr>
      <w:r>
        <w:rPr>
          <w:rFonts w:hint="eastAsia"/>
          <w:b/>
          <w:bCs/>
          <w:lang w:val="en-US" w:eastAsia="zh-CN"/>
        </w:rPr>
        <w:t xml:space="preserve">Proposal 16: </w:t>
      </w:r>
      <w:r>
        <w:rPr>
          <w:rFonts w:eastAsia="Batang"/>
          <w:b/>
          <w:bCs/>
          <w:lang w:eastAsia="ko-KR"/>
        </w:rPr>
        <w:t>Update the previous RAN1 agreement as follows.</w:t>
      </w:r>
    </w:p>
    <w:p w:rsidR="00625061" w:rsidRDefault="0033434C">
      <w:pPr>
        <w:spacing w:after="160" w:line="256" w:lineRule="auto"/>
        <w:contextualSpacing/>
        <w:jc w:val="both"/>
        <w:rPr>
          <w:rFonts w:eastAsia="Malgun Gothic"/>
          <w:b/>
          <w:bCs/>
          <w:lang w:eastAsia="en-US"/>
        </w:rPr>
      </w:pPr>
      <w:r>
        <w:rPr>
          <w:rFonts w:eastAsia="Malgun Gothic"/>
          <w:b/>
          <w:bCs/>
          <w:lang w:eastAsia="ko-KR"/>
        </w:rPr>
        <w:t xml:space="preserve">At least support L1 measurement based on on-demand SSB </w:t>
      </w:r>
    </w:p>
    <w:p w:rsidR="00625061" w:rsidRDefault="0033434C">
      <w:pPr>
        <w:numPr>
          <w:ilvl w:val="2"/>
          <w:numId w:val="7"/>
        </w:numPr>
        <w:spacing w:after="160" w:line="256" w:lineRule="auto"/>
        <w:ind w:left="800"/>
        <w:contextualSpacing/>
        <w:jc w:val="both"/>
        <w:rPr>
          <w:rFonts w:eastAsia="Malgun Gothic"/>
          <w:b/>
          <w:bCs/>
          <w:lang w:val="en-US" w:eastAsia="en-US"/>
        </w:rPr>
      </w:pPr>
      <w:r>
        <w:rPr>
          <w:rFonts w:eastAsia="Malgun Gothic"/>
          <w:b/>
          <w:bCs/>
          <w:lang w:eastAsia="ko-KR"/>
        </w:rPr>
        <w:t xml:space="preserve">For L1 measurement based on on-demand SSB, </w:t>
      </w:r>
      <w:r>
        <w:rPr>
          <w:rFonts w:eastAsia="Malgun Gothic"/>
          <w:b/>
          <w:bCs/>
          <w:strike/>
          <w:color w:val="FF0000"/>
          <w:lang w:eastAsia="ko-KR"/>
        </w:rPr>
        <w:t>p</w:t>
      </w:r>
      <w:r>
        <w:rPr>
          <w:rFonts w:eastAsia="Malgun Gothic"/>
          <w:b/>
          <w:bCs/>
          <w:strike/>
          <w:color w:val="FF0000"/>
          <w:lang w:eastAsia="ko-KR"/>
        </w:rPr>
        <w:t xml:space="preserve">eriodic, </w:t>
      </w:r>
      <w:r>
        <w:rPr>
          <w:rFonts w:eastAsia="Malgun Gothic"/>
          <w:b/>
          <w:bCs/>
          <w:lang w:eastAsia="ko-KR"/>
        </w:rPr>
        <w:t xml:space="preserve">semi-persistent, </w:t>
      </w:r>
      <w:r>
        <w:rPr>
          <w:rFonts w:eastAsia="Malgun Gothic"/>
          <w:b/>
          <w:bCs/>
          <w:strike/>
          <w:lang w:eastAsia="ko-KR"/>
        </w:rPr>
        <w:t>[</w:t>
      </w:r>
      <w:r>
        <w:rPr>
          <w:rFonts w:eastAsia="Malgun Gothic"/>
          <w:b/>
          <w:bCs/>
          <w:lang w:eastAsia="ko-KR"/>
        </w:rPr>
        <w:t>and aperiodic</w:t>
      </w:r>
      <w:r>
        <w:rPr>
          <w:rFonts w:eastAsia="Malgun Gothic"/>
          <w:b/>
          <w:bCs/>
          <w:strike/>
          <w:lang w:eastAsia="ko-KR"/>
        </w:rPr>
        <w:t>]</w:t>
      </w:r>
      <w:r>
        <w:rPr>
          <w:rFonts w:eastAsia="Malgun Gothic"/>
          <w:b/>
          <w:bCs/>
          <w:lang w:eastAsia="ko-KR"/>
        </w:rPr>
        <w:t xml:space="preserve"> L1 measurement reports based on existing CSI framework are supported.</w:t>
      </w:r>
    </w:p>
    <w:p w:rsidR="00625061" w:rsidRDefault="0033434C">
      <w:pPr>
        <w:numPr>
          <w:ilvl w:val="3"/>
          <w:numId w:val="7"/>
        </w:numPr>
        <w:spacing w:after="160" w:line="256" w:lineRule="auto"/>
        <w:ind w:left="1400"/>
        <w:contextualSpacing/>
        <w:jc w:val="both"/>
        <w:rPr>
          <w:rFonts w:eastAsia="Malgun Gothic"/>
          <w:b/>
          <w:bCs/>
          <w:lang w:val="en-US" w:eastAsia="en-US"/>
        </w:rPr>
      </w:pPr>
      <w:r>
        <w:rPr>
          <w:rFonts w:eastAsia="Malgun Gothic"/>
          <w:b/>
          <w:bCs/>
          <w:lang w:eastAsia="ko-KR"/>
        </w:rPr>
        <w:t>FFS on potential enhancements of CSI report configuration and/or triggering/activation mechanisms for L1 measurement based on on-demand SSB</w:t>
      </w:r>
    </w:p>
    <w:p w:rsidR="00625061" w:rsidRDefault="0033434C">
      <w:pPr>
        <w:numPr>
          <w:ilvl w:val="3"/>
          <w:numId w:val="7"/>
        </w:numPr>
        <w:spacing w:after="160" w:line="257" w:lineRule="auto"/>
        <w:ind w:left="1400" w:hanging="363"/>
        <w:contextualSpacing/>
        <w:jc w:val="both"/>
        <w:rPr>
          <w:lang w:val="en-US" w:eastAsia="zh-CN"/>
        </w:rPr>
      </w:pPr>
      <w:r>
        <w:rPr>
          <w:rFonts w:eastAsia="Malgun Gothic"/>
          <w:b/>
          <w:bCs/>
          <w:lang w:val="en-US" w:eastAsia="en-US"/>
        </w:rPr>
        <w:t xml:space="preserve">The </w:t>
      </w:r>
      <w:r>
        <w:rPr>
          <w:rFonts w:eastAsia="Malgun Gothic"/>
          <w:b/>
          <w:bCs/>
          <w:lang w:val="en-US" w:eastAsia="en-US"/>
        </w:rPr>
        <w:t>support of LTM is a separate discussion point</w:t>
      </w:r>
    </w:p>
    <w:p w:rsidR="00625061" w:rsidRDefault="0033434C">
      <w:pPr>
        <w:spacing w:before="240" w:after="0"/>
        <w:jc w:val="both"/>
        <w:rPr>
          <w:iCs/>
          <w:highlight w:val="yellow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17: </w:t>
      </w:r>
      <w:r>
        <w:rPr>
          <w:rFonts w:eastAsia="MS Mincho" w:hint="eastAsia"/>
          <w:b/>
          <w:bCs/>
          <w:iCs/>
          <w:lang w:val="en-US" w:eastAsia="zh-CN"/>
        </w:rPr>
        <w:t xml:space="preserve">For Case 2, when both </w:t>
      </w:r>
      <w:r>
        <w:rPr>
          <w:rFonts w:eastAsia="MS Mincho" w:hint="eastAsia"/>
          <w:b/>
          <w:bCs/>
          <w:iCs/>
          <w:lang w:val="en-US"/>
        </w:rPr>
        <w:t>always-on SSB and on-demand SSB</w:t>
      </w:r>
      <w:r>
        <w:rPr>
          <w:rFonts w:hint="eastAsia"/>
          <w:b/>
          <w:bCs/>
          <w:iCs/>
          <w:lang w:val="en-US" w:eastAsia="zh-CN"/>
        </w:rPr>
        <w:t xml:space="preserve"> are transmitted, </w:t>
      </w:r>
      <w:r>
        <w:rPr>
          <w:rFonts w:hint="eastAsia"/>
          <w:b/>
          <w:bCs/>
          <w:lang w:val="en-US" w:eastAsia="zh-CN"/>
        </w:rPr>
        <w:t xml:space="preserve">L1 measurement is based on </w:t>
      </w:r>
      <w:r>
        <w:rPr>
          <w:rFonts w:eastAsia="MS Mincho" w:hint="eastAsia"/>
          <w:b/>
          <w:bCs/>
          <w:iCs/>
          <w:lang w:val="en-US"/>
        </w:rPr>
        <w:t>on-demand SSB</w:t>
      </w:r>
      <w:r>
        <w:rPr>
          <w:rFonts w:hint="eastAsia"/>
          <w:b/>
          <w:bCs/>
          <w:iCs/>
          <w:lang w:val="en-US" w:eastAsia="zh-CN"/>
        </w:rPr>
        <w:t>.</w:t>
      </w:r>
    </w:p>
    <w:p w:rsidR="00625061" w:rsidRDefault="0033434C">
      <w:pPr>
        <w:spacing w:after="0"/>
        <w:jc w:val="both"/>
        <w:rPr>
          <w:rFonts w:eastAsia="Malgun Gothic"/>
          <w:b/>
          <w:bCs/>
        </w:rPr>
      </w:pPr>
      <w:r>
        <w:rPr>
          <w:rFonts w:hint="eastAsia"/>
          <w:b/>
          <w:bCs/>
          <w:lang w:val="en-US" w:eastAsia="zh-CN"/>
        </w:rPr>
        <w:t xml:space="preserve">Proposal 18: </w:t>
      </w:r>
      <w:r>
        <w:rPr>
          <w:rFonts w:hint="eastAsia"/>
          <w:b/>
          <w:bCs/>
          <w:lang w:eastAsia="ko-KR"/>
        </w:rPr>
        <w:t>For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ko-KR"/>
        </w:rPr>
        <w:t>Case 2, both of the following options</w:t>
      </w:r>
      <w:r>
        <w:rPr>
          <w:rFonts w:hint="eastAsia"/>
          <w:b/>
          <w:bCs/>
          <w:lang w:val="en-US" w:eastAsia="zh-CN"/>
        </w:rPr>
        <w:t xml:space="preserve"> are considered</w:t>
      </w:r>
      <w:r>
        <w:rPr>
          <w:rFonts w:hint="eastAsia"/>
          <w:b/>
          <w:bCs/>
          <w:lang w:eastAsia="ko-KR"/>
        </w:rPr>
        <w:t xml:space="preserve"> for L1 measurement based on on-demand SSB.</w:t>
      </w:r>
    </w:p>
    <w:p w:rsidR="00625061" w:rsidRDefault="0033434C">
      <w:pPr>
        <w:pStyle w:val="aff2"/>
        <w:numPr>
          <w:ilvl w:val="0"/>
          <w:numId w:val="7"/>
        </w:numPr>
        <w:spacing w:before="0"/>
        <w:ind w:leftChars="0" w:left="726" w:hanging="363"/>
        <w:contextualSpacing/>
        <w:jc w:val="both"/>
        <w:rPr>
          <w:rFonts w:eastAsia="Malgun Gothic"/>
          <w:b/>
          <w:bCs/>
          <w:szCs w:val="20"/>
        </w:rPr>
      </w:pPr>
      <w:r>
        <w:rPr>
          <w:rFonts w:eastAsia="Malgun Gothic" w:hint="eastAsia"/>
          <w:b/>
          <w:bCs/>
          <w:szCs w:val="20"/>
          <w:lang w:eastAsia="ko-KR"/>
        </w:rPr>
        <w:t xml:space="preserve">Option 1: A CSI report configuration is associated with both of on-demand SSB and </w:t>
      </w:r>
      <w:r>
        <w:rPr>
          <w:rFonts w:eastAsia="Malgun Gothic"/>
          <w:b/>
          <w:bCs/>
          <w:szCs w:val="20"/>
          <w:lang w:eastAsia="ko-KR"/>
        </w:rPr>
        <w:t>always</w:t>
      </w:r>
      <w:r>
        <w:rPr>
          <w:rFonts w:eastAsia="Malgun Gothic" w:hint="eastAsia"/>
          <w:b/>
          <w:bCs/>
          <w:szCs w:val="20"/>
          <w:lang w:eastAsia="ko-KR"/>
        </w:rPr>
        <w:t>-on SSB</w:t>
      </w:r>
    </w:p>
    <w:p w:rsidR="00625061" w:rsidRDefault="0033434C">
      <w:pPr>
        <w:pStyle w:val="aff2"/>
        <w:numPr>
          <w:ilvl w:val="0"/>
          <w:numId w:val="7"/>
        </w:numPr>
        <w:ind w:leftChars="0"/>
        <w:contextualSpacing/>
        <w:jc w:val="both"/>
        <w:rPr>
          <w:rFonts w:ascii="Times New Roman" w:eastAsia="Malgun Gothic" w:hAnsi="Times New Roman"/>
          <w:b/>
          <w:bCs/>
          <w:lang w:val="en-US"/>
        </w:rPr>
      </w:pPr>
      <w:r>
        <w:rPr>
          <w:rFonts w:ascii="Times New Roman" w:eastAsia="Malgun Gothic" w:hAnsi="Times New Roman" w:hint="eastAsia"/>
          <w:b/>
          <w:bCs/>
          <w:lang w:val="en-US" w:eastAsia="ko-KR"/>
        </w:rPr>
        <w:t xml:space="preserve">Option 2: A CSI report configuration is associated with one of </w:t>
      </w:r>
      <w:r>
        <w:rPr>
          <w:rFonts w:ascii="Times New Roman" w:eastAsia="Malgun Gothic" w:hAnsi="Times New Roman"/>
          <w:b/>
          <w:bCs/>
          <w:lang w:val="en-US" w:eastAsia="ko-KR"/>
        </w:rPr>
        <w:t>always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>-on SSB and on-demand SSB</w:t>
      </w:r>
      <w:r>
        <w:rPr>
          <w:rFonts w:ascii="Times New Roman" w:eastAsia="Malgun Gothic" w:hAnsi="Times New Roman"/>
          <w:b/>
          <w:bCs/>
          <w:lang w:val="en-US" w:eastAsia="ko-KR"/>
        </w:rPr>
        <w:t xml:space="preserve"> </w:t>
      </w:r>
    </w:p>
    <w:p w:rsidR="00625061" w:rsidRDefault="0033434C">
      <w:pPr>
        <w:spacing w:after="0"/>
        <w:jc w:val="both"/>
        <w:rPr>
          <w:b/>
          <w:bCs/>
          <w:i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19: </w:t>
      </w:r>
      <w:r>
        <w:rPr>
          <w:rFonts w:hint="eastAsia"/>
          <w:b/>
          <w:bCs/>
          <w:lang w:eastAsia="ko-KR"/>
        </w:rPr>
        <w:t>For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ko-KR"/>
        </w:rPr>
        <w:t>Cas</w:t>
      </w:r>
      <w:r>
        <w:rPr>
          <w:rFonts w:hint="eastAsia"/>
          <w:b/>
          <w:bCs/>
          <w:lang w:eastAsia="ko-KR"/>
        </w:rPr>
        <w:t>e 2,</w:t>
      </w:r>
      <w:r>
        <w:rPr>
          <w:rFonts w:hint="eastAsia"/>
          <w:b/>
          <w:bCs/>
          <w:lang w:val="en-US" w:eastAsia="zh-CN"/>
        </w:rPr>
        <w:t xml:space="preserve"> with </w:t>
      </w:r>
      <w:r>
        <w:rPr>
          <w:rFonts w:eastAsia="Malgun Gothic" w:hint="eastAsia"/>
          <w:b/>
          <w:bCs/>
          <w:lang w:eastAsia="ko-KR"/>
        </w:rPr>
        <w:t>CSI report configuration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eastAsia="Malgun Gothic" w:hint="eastAsia"/>
          <w:b/>
          <w:bCs/>
          <w:lang w:eastAsia="ko-KR"/>
        </w:rPr>
        <w:t>Option 1</w:t>
      </w:r>
      <w:r>
        <w:rPr>
          <w:rFonts w:hint="eastAsia"/>
          <w:b/>
          <w:bCs/>
          <w:lang w:val="en-US" w:eastAsia="zh-CN"/>
        </w:rPr>
        <w:t xml:space="preserve">, two alternatives are considered for the association of </w:t>
      </w:r>
      <w:r>
        <w:rPr>
          <w:rFonts w:eastAsia="Malgun Gothic" w:hint="eastAsia"/>
          <w:b/>
          <w:bCs/>
          <w:lang w:eastAsia="ko-KR"/>
        </w:rPr>
        <w:t xml:space="preserve">CSI report configuration </w:t>
      </w:r>
      <w:r>
        <w:rPr>
          <w:rFonts w:hint="eastAsia"/>
          <w:b/>
          <w:bCs/>
          <w:lang w:val="en-US" w:eastAsia="zh-CN"/>
        </w:rPr>
        <w:t>and</w:t>
      </w:r>
      <w:r>
        <w:rPr>
          <w:rFonts w:eastAsia="Malgun Gothic" w:hint="eastAsia"/>
          <w:b/>
          <w:bCs/>
          <w:lang w:eastAsia="ko-KR"/>
        </w:rPr>
        <w:t xml:space="preserve"> SSB</w:t>
      </w:r>
      <w:r>
        <w:rPr>
          <w:rFonts w:hint="eastAsia"/>
          <w:b/>
          <w:bCs/>
          <w:lang w:val="en-US" w:eastAsia="zh-CN"/>
        </w:rPr>
        <w:t>.</w:t>
      </w:r>
    </w:p>
    <w:p w:rsidR="00625061" w:rsidRDefault="0033434C">
      <w:pPr>
        <w:pStyle w:val="aff2"/>
        <w:numPr>
          <w:ilvl w:val="0"/>
          <w:numId w:val="7"/>
        </w:numPr>
        <w:spacing w:before="0"/>
        <w:ind w:leftChars="0" w:left="726" w:hanging="363"/>
        <w:contextualSpacing/>
        <w:jc w:val="both"/>
        <w:rPr>
          <w:rFonts w:eastAsia="Malgun Gothic"/>
          <w:b/>
          <w:bCs/>
          <w:szCs w:val="20"/>
        </w:rPr>
      </w:pPr>
      <w:r>
        <w:rPr>
          <w:rFonts w:eastAsia="宋体" w:hint="eastAsia"/>
          <w:b/>
          <w:bCs/>
          <w:szCs w:val="20"/>
          <w:lang w:val="en-US" w:eastAsia="zh-CN"/>
        </w:rPr>
        <w:t>Alt</w:t>
      </w:r>
      <w:r>
        <w:rPr>
          <w:rFonts w:eastAsia="Malgun Gothic" w:hint="eastAsia"/>
          <w:b/>
          <w:bCs/>
          <w:szCs w:val="20"/>
          <w:lang w:eastAsia="ko-KR"/>
        </w:rPr>
        <w:t xml:space="preserve"> 1: </w:t>
      </w:r>
      <w:r>
        <w:rPr>
          <w:rFonts w:hint="eastAsia"/>
          <w:b/>
          <w:bCs/>
          <w:szCs w:val="20"/>
          <w:lang w:val="en-US" w:eastAsia="zh-CN"/>
        </w:rPr>
        <w:t xml:space="preserve">separate resource set are configured for </w:t>
      </w:r>
      <w:r>
        <w:rPr>
          <w:rFonts w:ascii="Times New Roman" w:eastAsia="Malgun Gothic" w:hAnsi="Times New Roman"/>
          <w:b/>
          <w:bCs/>
          <w:lang w:val="en-US" w:eastAsia="ko-KR"/>
        </w:rPr>
        <w:t>always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>-on SSB and on-demand SSB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, different resource set is associated with </w:t>
      </w:r>
      <w:r>
        <w:rPr>
          <w:rFonts w:eastAsia="MS Mincho" w:hint="eastAsia"/>
          <w:b/>
          <w:bCs/>
          <w:iCs/>
          <w:lang w:val="en-US" w:eastAsia="zh-CN"/>
        </w:rPr>
        <w:t>different</w:t>
      </w:r>
      <w:r>
        <w:rPr>
          <w:rFonts w:eastAsia="MS Mincho"/>
          <w:b/>
          <w:bCs/>
          <w:iCs/>
          <w:lang w:val="en-US" w:eastAsia="zh-CN"/>
        </w:rPr>
        <w:t xml:space="preserve"> r</w:t>
      </w:r>
      <w:r>
        <w:rPr>
          <w:rFonts w:eastAsia="MS Mincho" w:hint="eastAsia"/>
          <w:b/>
          <w:bCs/>
          <w:iCs/>
          <w:lang w:val="en-US" w:eastAsia="zh-CN"/>
        </w:rPr>
        <w:t>eporting periodicity</w:t>
      </w:r>
    </w:p>
    <w:p w:rsidR="00625061" w:rsidRDefault="0033434C">
      <w:pPr>
        <w:pStyle w:val="aff2"/>
        <w:numPr>
          <w:ilvl w:val="0"/>
          <w:numId w:val="7"/>
        </w:numPr>
        <w:ind w:leftChars="0" w:left="726" w:hanging="363"/>
        <w:contextualSpacing/>
        <w:jc w:val="both"/>
        <w:rPr>
          <w:rFonts w:ascii="Times New Roman" w:eastAsia="Malgun Gothic" w:hAnsi="Times New Roman"/>
          <w:b/>
          <w:bCs/>
          <w:lang w:val="en-US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t>Alt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 xml:space="preserve"> 2: </w:t>
      </w:r>
      <w:r>
        <w:rPr>
          <w:rFonts w:hint="eastAsia"/>
          <w:b/>
          <w:bCs/>
          <w:szCs w:val="20"/>
          <w:lang w:val="en-US" w:eastAsia="zh-CN"/>
        </w:rPr>
        <w:t>one resource set is associated with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 xml:space="preserve"> </w:t>
      </w:r>
      <w:r>
        <w:rPr>
          <w:rFonts w:ascii="Times New Roman" w:eastAsia="Malgun Gothic" w:hAnsi="Times New Roman"/>
          <w:b/>
          <w:bCs/>
          <w:lang w:val="en-US" w:eastAsia="ko-KR"/>
        </w:rPr>
        <w:t>always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 xml:space="preserve">-on SSB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or</w:t>
      </w:r>
      <w:r>
        <w:rPr>
          <w:rFonts w:ascii="Times New Roman" w:eastAsia="Malgun Gothic" w:hAnsi="Times New Roman" w:hint="eastAsia"/>
          <w:b/>
          <w:bCs/>
          <w:lang w:val="en-US" w:eastAsia="ko-KR"/>
        </w:rPr>
        <w:t xml:space="preserve"> on-demand SSB</w:t>
      </w:r>
      <w:r>
        <w:rPr>
          <w:rFonts w:ascii="Times New Roman" w:eastAsia="Malgun Gothic" w:hAnsi="Times New Roman"/>
          <w:b/>
          <w:bCs/>
          <w:lang w:val="en-US" w:eastAsia="ko-KR"/>
        </w:rPr>
        <w:t xml:space="preserve"> 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implicitly, different SSB is associated with </w:t>
      </w:r>
      <w:r>
        <w:rPr>
          <w:rFonts w:eastAsia="MS Mincho" w:hint="eastAsia"/>
          <w:b/>
          <w:bCs/>
          <w:iCs/>
          <w:lang w:val="en-US" w:eastAsia="zh-CN"/>
        </w:rPr>
        <w:t>different</w:t>
      </w:r>
      <w:r>
        <w:rPr>
          <w:rFonts w:eastAsia="MS Mincho"/>
          <w:b/>
          <w:bCs/>
          <w:iCs/>
          <w:lang w:val="en-US" w:eastAsia="zh-CN"/>
        </w:rPr>
        <w:t xml:space="preserve"> r</w:t>
      </w:r>
      <w:r>
        <w:rPr>
          <w:rFonts w:eastAsia="MS Mincho" w:hint="eastAsia"/>
          <w:b/>
          <w:bCs/>
          <w:iCs/>
          <w:lang w:val="en-US" w:eastAsia="zh-CN"/>
        </w:rPr>
        <w:t>eporting periodicity</w:t>
      </w:r>
    </w:p>
    <w:p w:rsidR="00625061" w:rsidRDefault="0033434C">
      <w:pPr>
        <w:pStyle w:val="1"/>
        <w:numPr>
          <w:ilvl w:val="0"/>
          <w:numId w:val="6"/>
        </w:numPr>
        <w:ind w:left="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:rsidR="00625061" w:rsidRDefault="0033434C">
      <w:pPr>
        <w:pStyle w:val="References"/>
        <w:numPr>
          <w:ilvl w:val="0"/>
          <w:numId w:val="10"/>
        </w:numPr>
        <w:rPr>
          <w:lang w:eastAsia="zh-CN"/>
        </w:rPr>
      </w:pPr>
      <w:r>
        <w:rPr>
          <w:rFonts w:hint="eastAsia"/>
          <w:lang w:eastAsia="zh-CN"/>
        </w:rPr>
        <w:t xml:space="preserve">Chair notes </w:t>
      </w:r>
      <w:r>
        <w:rPr>
          <w:rFonts w:hint="eastAsia"/>
          <w:lang w:eastAsia="zh-CN"/>
        </w:rPr>
        <w:t>RAN1#119 eom0</w:t>
      </w:r>
      <w:r>
        <w:rPr>
          <w:lang w:eastAsia="zh-CN"/>
        </w:rPr>
        <w:t>, RAN</w:t>
      </w:r>
      <w:r>
        <w:rPr>
          <w:rFonts w:hint="eastAsia"/>
          <w:lang w:eastAsia="zh-CN"/>
        </w:rPr>
        <w:t>1</w:t>
      </w:r>
      <w:r>
        <w:rPr>
          <w:lang w:eastAsia="zh-CN"/>
        </w:rPr>
        <w:t>#1</w:t>
      </w:r>
      <w:r>
        <w:rPr>
          <w:rFonts w:hint="eastAsia"/>
          <w:lang w:eastAsia="zh-CN"/>
        </w:rPr>
        <w:t>18b</w:t>
      </w:r>
      <w:r>
        <w:rPr>
          <w:lang w:eastAsia="zh-CN"/>
        </w:rPr>
        <w:t>, Hefei, China, October 14</w:t>
      </w: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 – 18th, 2024</w:t>
      </w:r>
      <w:r>
        <w:rPr>
          <w:rFonts w:hint="eastAsia"/>
          <w:lang w:eastAsia="zh-CN"/>
        </w:rPr>
        <w:t>.</w:t>
      </w:r>
    </w:p>
    <w:p w:rsidR="00625061" w:rsidRDefault="00625061">
      <w:pPr>
        <w:pStyle w:val="NoSpacing1"/>
        <w:snapToGrid w:val="0"/>
        <w:jc w:val="both"/>
        <w:rPr>
          <w:sz w:val="20"/>
          <w:szCs w:val="20"/>
        </w:rPr>
      </w:pPr>
    </w:p>
    <w:sectPr w:rsidR="00625061">
      <w:headerReference w:type="even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34C" w:rsidRDefault="0033434C">
      <w:pPr>
        <w:spacing w:before="0" w:after="0"/>
      </w:pPr>
      <w:r>
        <w:separator/>
      </w:r>
    </w:p>
  </w:endnote>
  <w:endnote w:type="continuationSeparator" w:id="0">
    <w:p w:rsidR="0033434C" w:rsidRDefault="0033434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">
    <w:altName w:val="Calibri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roman"/>
    <w:pitch w:val="default"/>
    <w:sig w:usb0="00000001" w:usb1="080E0000" w:usb2="0000000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34C" w:rsidRDefault="0033434C">
      <w:pPr>
        <w:spacing w:before="0" w:after="0"/>
      </w:pPr>
      <w:r>
        <w:separator/>
      </w:r>
    </w:p>
  </w:footnote>
  <w:footnote w:type="continuationSeparator" w:id="0">
    <w:p w:rsidR="0033434C" w:rsidRDefault="0033434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061" w:rsidRDefault="0033434C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5456E85"/>
    <w:multiLevelType w:val="multilevel"/>
    <w:tmpl w:val="85456E85"/>
    <w:lvl w:ilvl="0">
      <w:start w:val="2"/>
      <w:numFmt w:val="decimal"/>
      <w:pStyle w:val="1"/>
      <w:lvlText w:val="%1"/>
      <w:lvlJc w:val="left"/>
      <w:pPr>
        <w:ind w:left="432" w:hanging="432"/>
      </w:pPr>
      <w:rPr>
        <w:rFonts w:ascii="宋体" w:eastAsia="宋体" w:hAnsi="宋体" w:cs="宋体" w:hint="default"/>
      </w:rPr>
    </w:lvl>
    <w:lvl w:ilvl="1">
      <w:start w:val="1"/>
      <w:numFmt w:val="decimal"/>
      <w:lvlRestart w:val="0"/>
      <w:pStyle w:val="2"/>
      <w:lvlText w:val="%1.%2"/>
      <w:lvlJc w:val="left"/>
      <w:pPr>
        <w:ind w:left="576" w:hanging="576"/>
      </w:pPr>
      <w:rPr>
        <w:rFonts w:ascii="Times New Roman" w:eastAsia="宋体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9509" w:hanging="720"/>
      </w:pPr>
      <w:rPr>
        <w:rFonts w:ascii="宋体" w:eastAsia="宋体" w:hAnsi="宋体" w:cs="宋体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B69C4810"/>
    <w:multiLevelType w:val="multilevel"/>
    <w:tmpl w:val="B69C4810"/>
    <w:lvl w:ilvl="0">
      <w:start w:val="1"/>
      <w:numFmt w:val="decimal"/>
      <w:lvlText w:val="%1."/>
      <w:lvlJc w:val="left"/>
      <w:pPr>
        <w:ind w:left="1843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 w15:restartNumberingAfterBreak="0">
    <w:nsid w:val="DCD1D67C"/>
    <w:multiLevelType w:val="singleLevel"/>
    <w:tmpl w:val="DCD1D67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4" w15:restartNumberingAfterBreak="0">
    <w:nsid w:val="36FC11FF"/>
    <w:multiLevelType w:val="multilevel"/>
    <w:tmpl w:val="36FC11FF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 w15:restartNumberingAfterBreak="0">
    <w:nsid w:val="79519885"/>
    <w:multiLevelType w:val="singleLevel"/>
    <w:tmpl w:val="79519885"/>
    <w:lvl w:ilvl="0">
      <w:start w:val="1"/>
      <w:numFmt w:val="decimal"/>
      <w:lvlText w:val="[%1]"/>
      <w:lvlJc w:val="left"/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7"/>
  </w:num>
  <w:num w:numId="5">
    <w:abstractNumId w:val="5"/>
    <w:lvlOverride w:ilvl="0">
      <w:startOverride w:val="1"/>
    </w:lvlOverride>
  </w:num>
  <w:num w:numId="6">
    <w:abstractNumId w:val="1"/>
  </w:num>
  <w:num w:numId="7">
    <w:abstractNumId w:val="6"/>
  </w:num>
  <w:num w:numId="8">
    <w:abstractNumId w:val="2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bordersDoNotSurroundHeader/>
  <w:bordersDoNotSurroundFooter/>
  <w:attachedTemplate r:id="rId1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lkZTFlMmYxM2JjMjQxZWFiZDA3MGRkMmM4MTBlMDIifQ=="/>
  </w:docVars>
  <w:rsids>
    <w:rsidRoot w:val="0026355E"/>
    <w:rsid w:val="000002AB"/>
    <w:rsid w:val="000002B5"/>
    <w:rsid w:val="00000993"/>
    <w:rsid w:val="00000D8D"/>
    <w:rsid w:val="000010F6"/>
    <w:rsid w:val="00001B8D"/>
    <w:rsid w:val="00001B9A"/>
    <w:rsid w:val="000022B8"/>
    <w:rsid w:val="00002325"/>
    <w:rsid w:val="0000234E"/>
    <w:rsid w:val="00002571"/>
    <w:rsid w:val="00002D15"/>
    <w:rsid w:val="00002E0F"/>
    <w:rsid w:val="000030EB"/>
    <w:rsid w:val="000035F6"/>
    <w:rsid w:val="000040C6"/>
    <w:rsid w:val="0000411A"/>
    <w:rsid w:val="00004192"/>
    <w:rsid w:val="00004351"/>
    <w:rsid w:val="00004511"/>
    <w:rsid w:val="000047B7"/>
    <w:rsid w:val="0000498E"/>
    <w:rsid w:val="00004A3E"/>
    <w:rsid w:val="00004ACC"/>
    <w:rsid w:val="00004C48"/>
    <w:rsid w:val="00004CED"/>
    <w:rsid w:val="00004E10"/>
    <w:rsid w:val="00004EFB"/>
    <w:rsid w:val="00005075"/>
    <w:rsid w:val="000054A2"/>
    <w:rsid w:val="0000555B"/>
    <w:rsid w:val="00005833"/>
    <w:rsid w:val="000058DB"/>
    <w:rsid w:val="00005B39"/>
    <w:rsid w:val="00005F8B"/>
    <w:rsid w:val="000060C6"/>
    <w:rsid w:val="00006119"/>
    <w:rsid w:val="00006186"/>
    <w:rsid w:val="000062E8"/>
    <w:rsid w:val="000067C5"/>
    <w:rsid w:val="000069F6"/>
    <w:rsid w:val="00006E55"/>
    <w:rsid w:val="00006EA3"/>
    <w:rsid w:val="00007012"/>
    <w:rsid w:val="000079F7"/>
    <w:rsid w:val="00007C4C"/>
    <w:rsid w:val="00007E66"/>
    <w:rsid w:val="00010400"/>
    <w:rsid w:val="00010764"/>
    <w:rsid w:val="00010BDE"/>
    <w:rsid w:val="00011217"/>
    <w:rsid w:val="000114D5"/>
    <w:rsid w:val="000116CF"/>
    <w:rsid w:val="000116EE"/>
    <w:rsid w:val="0001176C"/>
    <w:rsid w:val="000118C2"/>
    <w:rsid w:val="000122F6"/>
    <w:rsid w:val="00012608"/>
    <w:rsid w:val="000126D3"/>
    <w:rsid w:val="000127FE"/>
    <w:rsid w:val="000129B9"/>
    <w:rsid w:val="00012BCE"/>
    <w:rsid w:val="00012BDF"/>
    <w:rsid w:val="00012ECA"/>
    <w:rsid w:val="000130CA"/>
    <w:rsid w:val="00013366"/>
    <w:rsid w:val="000135F3"/>
    <w:rsid w:val="00013A5C"/>
    <w:rsid w:val="00013FED"/>
    <w:rsid w:val="00013FEF"/>
    <w:rsid w:val="0001459D"/>
    <w:rsid w:val="000145E4"/>
    <w:rsid w:val="00014796"/>
    <w:rsid w:val="000149A3"/>
    <w:rsid w:val="00014D95"/>
    <w:rsid w:val="00014F5F"/>
    <w:rsid w:val="000154C2"/>
    <w:rsid w:val="00015753"/>
    <w:rsid w:val="00015902"/>
    <w:rsid w:val="00015A1C"/>
    <w:rsid w:val="000164FB"/>
    <w:rsid w:val="00016515"/>
    <w:rsid w:val="0001693A"/>
    <w:rsid w:val="00016C16"/>
    <w:rsid w:val="00016DA7"/>
    <w:rsid w:val="00016E91"/>
    <w:rsid w:val="000176A8"/>
    <w:rsid w:val="00017A1A"/>
    <w:rsid w:val="00017A6C"/>
    <w:rsid w:val="00017E82"/>
    <w:rsid w:val="00017E87"/>
    <w:rsid w:val="000201D1"/>
    <w:rsid w:val="00020457"/>
    <w:rsid w:val="0002184D"/>
    <w:rsid w:val="00021884"/>
    <w:rsid w:val="0002198E"/>
    <w:rsid w:val="00021A14"/>
    <w:rsid w:val="00022325"/>
    <w:rsid w:val="00022365"/>
    <w:rsid w:val="00022439"/>
    <w:rsid w:val="0002269B"/>
    <w:rsid w:val="00022D93"/>
    <w:rsid w:val="00023A85"/>
    <w:rsid w:val="00023BCD"/>
    <w:rsid w:val="00023FBF"/>
    <w:rsid w:val="00024170"/>
    <w:rsid w:val="000241B0"/>
    <w:rsid w:val="000241F9"/>
    <w:rsid w:val="0002420F"/>
    <w:rsid w:val="000242A3"/>
    <w:rsid w:val="0002489D"/>
    <w:rsid w:val="000248FD"/>
    <w:rsid w:val="00024A32"/>
    <w:rsid w:val="00024E61"/>
    <w:rsid w:val="00025A02"/>
    <w:rsid w:val="00025DEA"/>
    <w:rsid w:val="000261AD"/>
    <w:rsid w:val="000268BE"/>
    <w:rsid w:val="000268D3"/>
    <w:rsid w:val="00026ADD"/>
    <w:rsid w:val="00026B07"/>
    <w:rsid w:val="00026B80"/>
    <w:rsid w:val="00026C4D"/>
    <w:rsid w:val="0002764E"/>
    <w:rsid w:val="00027751"/>
    <w:rsid w:val="00027BD7"/>
    <w:rsid w:val="00027F10"/>
    <w:rsid w:val="000300C0"/>
    <w:rsid w:val="0003010D"/>
    <w:rsid w:val="000303C3"/>
    <w:rsid w:val="000303D4"/>
    <w:rsid w:val="000304E9"/>
    <w:rsid w:val="000307DA"/>
    <w:rsid w:val="00030987"/>
    <w:rsid w:val="00030BA0"/>
    <w:rsid w:val="00030F54"/>
    <w:rsid w:val="0003141C"/>
    <w:rsid w:val="000314A0"/>
    <w:rsid w:val="0003176E"/>
    <w:rsid w:val="000319B0"/>
    <w:rsid w:val="00031D46"/>
    <w:rsid w:val="00032478"/>
    <w:rsid w:val="000325C3"/>
    <w:rsid w:val="0003293E"/>
    <w:rsid w:val="000338D8"/>
    <w:rsid w:val="00033B1E"/>
    <w:rsid w:val="00033F8F"/>
    <w:rsid w:val="000344BF"/>
    <w:rsid w:val="00034589"/>
    <w:rsid w:val="000346E3"/>
    <w:rsid w:val="00034876"/>
    <w:rsid w:val="00034FF6"/>
    <w:rsid w:val="0003510D"/>
    <w:rsid w:val="00035340"/>
    <w:rsid w:val="000353D2"/>
    <w:rsid w:val="00035545"/>
    <w:rsid w:val="0003569D"/>
    <w:rsid w:val="00035839"/>
    <w:rsid w:val="00035BE7"/>
    <w:rsid w:val="00035C9D"/>
    <w:rsid w:val="000374DB"/>
    <w:rsid w:val="000378BB"/>
    <w:rsid w:val="00037C7E"/>
    <w:rsid w:val="0004012A"/>
    <w:rsid w:val="0004115F"/>
    <w:rsid w:val="0004144F"/>
    <w:rsid w:val="00041551"/>
    <w:rsid w:val="000416BC"/>
    <w:rsid w:val="00041910"/>
    <w:rsid w:val="00041961"/>
    <w:rsid w:val="00041976"/>
    <w:rsid w:val="00041C5E"/>
    <w:rsid w:val="000420BC"/>
    <w:rsid w:val="00042177"/>
    <w:rsid w:val="000424FC"/>
    <w:rsid w:val="000425B7"/>
    <w:rsid w:val="00042776"/>
    <w:rsid w:val="000427F7"/>
    <w:rsid w:val="00042AFB"/>
    <w:rsid w:val="000432AA"/>
    <w:rsid w:val="00043B6C"/>
    <w:rsid w:val="00043D95"/>
    <w:rsid w:val="00044469"/>
    <w:rsid w:val="00044ACE"/>
    <w:rsid w:val="00044C74"/>
    <w:rsid w:val="00044C9A"/>
    <w:rsid w:val="000459EF"/>
    <w:rsid w:val="00045BF2"/>
    <w:rsid w:val="00046268"/>
    <w:rsid w:val="0004645D"/>
    <w:rsid w:val="000465B4"/>
    <w:rsid w:val="00046684"/>
    <w:rsid w:val="000469AE"/>
    <w:rsid w:val="00046B84"/>
    <w:rsid w:val="00046D1E"/>
    <w:rsid w:val="00046E22"/>
    <w:rsid w:val="00046F98"/>
    <w:rsid w:val="00047156"/>
    <w:rsid w:val="0004737A"/>
    <w:rsid w:val="00047647"/>
    <w:rsid w:val="00047941"/>
    <w:rsid w:val="0005018F"/>
    <w:rsid w:val="000501F7"/>
    <w:rsid w:val="00050439"/>
    <w:rsid w:val="00050B0C"/>
    <w:rsid w:val="0005158F"/>
    <w:rsid w:val="00051A49"/>
    <w:rsid w:val="00051D76"/>
    <w:rsid w:val="00051FFE"/>
    <w:rsid w:val="000523A2"/>
    <w:rsid w:val="00052608"/>
    <w:rsid w:val="0005269D"/>
    <w:rsid w:val="000527C0"/>
    <w:rsid w:val="0005293E"/>
    <w:rsid w:val="00053822"/>
    <w:rsid w:val="00053AF4"/>
    <w:rsid w:val="00053B1F"/>
    <w:rsid w:val="00053D7A"/>
    <w:rsid w:val="00053EF4"/>
    <w:rsid w:val="000541BE"/>
    <w:rsid w:val="0005471C"/>
    <w:rsid w:val="000547A2"/>
    <w:rsid w:val="00054810"/>
    <w:rsid w:val="00054CC1"/>
    <w:rsid w:val="000553B7"/>
    <w:rsid w:val="000554C4"/>
    <w:rsid w:val="000555C4"/>
    <w:rsid w:val="00055830"/>
    <w:rsid w:val="0005585A"/>
    <w:rsid w:val="00055D01"/>
    <w:rsid w:val="00055DE0"/>
    <w:rsid w:val="00055E7F"/>
    <w:rsid w:val="0005634E"/>
    <w:rsid w:val="000564CD"/>
    <w:rsid w:val="00056941"/>
    <w:rsid w:val="000577CF"/>
    <w:rsid w:val="000579CD"/>
    <w:rsid w:val="000604C3"/>
    <w:rsid w:val="0006063D"/>
    <w:rsid w:val="0006084A"/>
    <w:rsid w:val="00060941"/>
    <w:rsid w:val="00060E44"/>
    <w:rsid w:val="00061113"/>
    <w:rsid w:val="000612AB"/>
    <w:rsid w:val="00061391"/>
    <w:rsid w:val="00061855"/>
    <w:rsid w:val="0006195D"/>
    <w:rsid w:val="000619DC"/>
    <w:rsid w:val="00061C5D"/>
    <w:rsid w:val="00062277"/>
    <w:rsid w:val="00062323"/>
    <w:rsid w:val="00062547"/>
    <w:rsid w:val="00062CA3"/>
    <w:rsid w:val="00062E51"/>
    <w:rsid w:val="000631DC"/>
    <w:rsid w:val="0006337F"/>
    <w:rsid w:val="000635B0"/>
    <w:rsid w:val="000639E3"/>
    <w:rsid w:val="00063AAA"/>
    <w:rsid w:val="0006415B"/>
    <w:rsid w:val="0006422D"/>
    <w:rsid w:val="00064368"/>
    <w:rsid w:val="00064E27"/>
    <w:rsid w:val="00064F16"/>
    <w:rsid w:val="00065209"/>
    <w:rsid w:val="0006560A"/>
    <w:rsid w:val="00065792"/>
    <w:rsid w:val="00065CBB"/>
    <w:rsid w:val="00065E25"/>
    <w:rsid w:val="000661C0"/>
    <w:rsid w:val="00066653"/>
    <w:rsid w:val="00066D51"/>
    <w:rsid w:val="00067476"/>
    <w:rsid w:val="000679E1"/>
    <w:rsid w:val="00067DD2"/>
    <w:rsid w:val="00067F3E"/>
    <w:rsid w:val="000701A8"/>
    <w:rsid w:val="000702BE"/>
    <w:rsid w:val="000704DB"/>
    <w:rsid w:val="000707E7"/>
    <w:rsid w:val="00070961"/>
    <w:rsid w:val="00070BD2"/>
    <w:rsid w:val="00070C42"/>
    <w:rsid w:val="00071791"/>
    <w:rsid w:val="00072005"/>
    <w:rsid w:val="00072040"/>
    <w:rsid w:val="00072615"/>
    <w:rsid w:val="00072755"/>
    <w:rsid w:val="00072A2F"/>
    <w:rsid w:val="00072E13"/>
    <w:rsid w:val="00073125"/>
    <w:rsid w:val="00073340"/>
    <w:rsid w:val="0007338E"/>
    <w:rsid w:val="00073448"/>
    <w:rsid w:val="0007425F"/>
    <w:rsid w:val="0007436C"/>
    <w:rsid w:val="000743C5"/>
    <w:rsid w:val="00074BED"/>
    <w:rsid w:val="00075077"/>
    <w:rsid w:val="000754EC"/>
    <w:rsid w:val="00075E19"/>
    <w:rsid w:val="0007645E"/>
    <w:rsid w:val="00076678"/>
    <w:rsid w:val="0007674B"/>
    <w:rsid w:val="00076A0C"/>
    <w:rsid w:val="00076A57"/>
    <w:rsid w:val="00076A88"/>
    <w:rsid w:val="00076B12"/>
    <w:rsid w:val="0007777E"/>
    <w:rsid w:val="000779AF"/>
    <w:rsid w:val="00077AAA"/>
    <w:rsid w:val="00077D8A"/>
    <w:rsid w:val="00077D99"/>
    <w:rsid w:val="00080190"/>
    <w:rsid w:val="00080245"/>
    <w:rsid w:val="00080E30"/>
    <w:rsid w:val="00080FF4"/>
    <w:rsid w:val="00081255"/>
    <w:rsid w:val="00081BC7"/>
    <w:rsid w:val="00081C2D"/>
    <w:rsid w:val="00081E7C"/>
    <w:rsid w:val="0008207F"/>
    <w:rsid w:val="00082126"/>
    <w:rsid w:val="0008232D"/>
    <w:rsid w:val="00082535"/>
    <w:rsid w:val="000828BF"/>
    <w:rsid w:val="000829B4"/>
    <w:rsid w:val="00082A07"/>
    <w:rsid w:val="00083612"/>
    <w:rsid w:val="00083ABD"/>
    <w:rsid w:val="00083AC0"/>
    <w:rsid w:val="00083C02"/>
    <w:rsid w:val="00083CC7"/>
    <w:rsid w:val="00084114"/>
    <w:rsid w:val="00084829"/>
    <w:rsid w:val="00084A00"/>
    <w:rsid w:val="00084BCD"/>
    <w:rsid w:val="00085188"/>
    <w:rsid w:val="00085276"/>
    <w:rsid w:val="000855F3"/>
    <w:rsid w:val="00085664"/>
    <w:rsid w:val="00085C7E"/>
    <w:rsid w:val="00085DE1"/>
    <w:rsid w:val="00086726"/>
    <w:rsid w:val="00086AE0"/>
    <w:rsid w:val="00086D87"/>
    <w:rsid w:val="0008718C"/>
    <w:rsid w:val="00087EB0"/>
    <w:rsid w:val="00090193"/>
    <w:rsid w:val="0009020F"/>
    <w:rsid w:val="000903D9"/>
    <w:rsid w:val="000906F7"/>
    <w:rsid w:val="00090784"/>
    <w:rsid w:val="00090FA4"/>
    <w:rsid w:val="0009129D"/>
    <w:rsid w:val="0009141A"/>
    <w:rsid w:val="000916AA"/>
    <w:rsid w:val="00091938"/>
    <w:rsid w:val="00091E6D"/>
    <w:rsid w:val="00092636"/>
    <w:rsid w:val="000928A2"/>
    <w:rsid w:val="00092B49"/>
    <w:rsid w:val="00092B6E"/>
    <w:rsid w:val="00092BD4"/>
    <w:rsid w:val="00092E37"/>
    <w:rsid w:val="000930B8"/>
    <w:rsid w:val="00093257"/>
    <w:rsid w:val="000934B7"/>
    <w:rsid w:val="00093FC3"/>
    <w:rsid w:val="000942BD"/>
    <w:rsid w:val="000943EE"/>
    <w:rsid w:val="000944C3"/>
    <w:rsid w:val="00094632"/>
    <w:rsid w:val="00094843"/>
    <w:rsid w:val="0009499B"/>
    <w:rsid w:val="00094EAA"/>
    <w:rsid w:val="000951F9"/>
    <w:rsid w:val="0009523D"/>
    <w:rsid w:val="0009576A"/>
    <w:rsid w:val="0009589F"/>
    <w:rsid w:val="00095C10"/>
    <w:rsid w:val="00095D7E"/>
    <w:rsid w:val="00095FB3"/>
    <w:rsid w:val="000962F0"/>
    <w:rsid w:val="00096346"/>
    <w:rsid w:val="00096641"/>
    <w:rsid w:val="0009672C"/>
    <w:rsid w:val="000969B5"/>
    <w:rsid w:val="00096FDB"/>
    <w:rsid w:val="000976B9"/>
    <w:rsid w:val="00097898"/>
    <w:rsid w:val="000978D8"/>
    <w:rsid w:val="00097CD4"/>
    <w:rsid w:val="00097E74"/>
    <w:rsid w:val="000A01A9"/>
    <w:rsid w:val="000A0446"/>
    <w:rsid w:val="000A04C9"/>
    <w:rsid w:val="000A0834"/>
    <w:rsid w:val="000A08D8"/>
    <w:rsid w:val="000A09CC"/>
    <w:rsid w:val="000A1092"/>
    <w:rsid w:val="000A13B3"/>
    <w:rsid w:val="000A1482"/>
    <w:rsid w:val="000A173A"/>
    <w:rsid w:val="000A1887"/>
    <w:rsid w:val="000A188A"/>
    <w:rsid w:val="000A1A22"/>
    <w:rsid w:val="000A2144"/>
    <w:rsid w:val="000A2614"/>
    <w:rsid w:val="000A310A"/>
    <w:rsid w:val="000A33F0"/>
    <w:rsid w:val="000A36DA"/>
    <w:rsid w:val="000A3E82"/>
    <w:rsid w:val="000A4AC4"/>
    <w:rsid w:val="000A4AD5"/>
    <w:rsid w:val="000A4CB0"/>
    <w:rsid w:val="000A4D3B"/>
    <w:rsid w:val="000A511E"/>
    <w:rsid w:val="000A54C0"/>
    <w:rsid w:val="000A552F"/>
    <w:rsid w:val="000A55B3"/>
    <w:rsid w:val="000A5725"/>
    <w:rsid w:val="000A5ACB"/>
    <w:rsid w:val="000A5B15"/>
    <w:rsid w:val="000A5BC6"/>
    <w:rsid w:val="000A5E1D"/>
    <w:rsid w:val="000A605B"/>
    <w:rsid w:val="000A680D"/>
    <w:rsid w:val="000A689F"/>
    <w:rsid w:val="000A68CA"/>
    <w:rsid w:val="000A6A47"/>
    <w:rsid w:val="000A6A59"/>
    <w:rsid w:val="000A6C74"/>
    <w:rsid w:val="000A758C"/>
    <w:rsid w:val="000A7C54"/>
    <w:rsid w:val="000A7C7A"/>
    <w:rsid w:val="000B0023"/>
    <w:rsid w:val="000B006E"/>
    <w:rsid w:val="000B05C4"/>
    <w:rsid w:val="000B0658"/>
    <w:rsid w:val="000B0979"/>
    <w:rsid w:val="000B098D"/>
    <w:rsid w:val="000B0CC8"/>
    <w:rsid w:val="000B0E31"/>
    <w:rsid w:val="000B0F83"/>
    <w:rsid w:val="000B138F"/>
    <w:rsid w:val="000B152D"/>
    <w:rsid w:val="000B18A6"/>
    <w:rsid w:val="000B193F"/>
    <w:rsid w:val="000B19BE"/>
    <w:rsid w:val="000B2553"/>
    <w:rsid w:val="000B2A62"/>
    <w:rsid w:val="000B2BFA"/>
    <w:rsid w:val="000B2E1C"/>
    <w:rsid w:val="000B2F6C"/>
    <w:rsid w:val="000B3673"/>
    <w:rsid w:val="000B36BC"/>
    <w:rsid w:val="000B381B"/>
    <w:rsid w:val="000B3928"/>
    <w:rsid w:val="000B3C84"/>
    <w:rsid w:val="000B3EAB"/>
    <w:rsid w:val="000B4163"/>
    <w:rsid w:val="000B4232"/>
    <w:rsid w:val="000B434A"/>
    <w:rsid w:val="000B451D"/>
    <w:rsid w:val="000B45CF"/>
    <w:rsid w:val="000B4B8A"/>
    <w:rsid w:val="000B4BA1"/>
    <w:rsid w:val="000B4E17"/>
    <w:rsid w:val="000B51F4"/>
    <w:rsid w:val="000B5558"/>
    <w:rsid w:val="000B5654"/>
    <w:rsid w:val="000B56E4"/>
    <w:rsid w:val="000B5EBC"/>
    <w:rsid w:val="000B5F05"/>
    <w:rsid w:val="000B61CD"/>
    <w:rsid w:val="000B626A"/>
    <w:rsid w:val="000B6AE0"/>
    <w:rsid w:val="000B6E4A"/>
    <w:rsid w:val="000B6E6F"/>
    <w:rsid w:val="000B7016"/>
    <w:rsid w:val="000B7120"/>
    <w:rsid w:val="000B7389"/>
    <w:rsid w:val="000B76CB"/>
    <w:rsid w:val="000B78B2"/>
    <w:rsid w:val="000B7954"/>
    <w:rsid w:val="000B7E01"/>
    <w:rsid w:val="000B7E6E"/>
    <w:rsid w:val="000C026D"/>
    <w:rsid w:val="000C0535"/>
    <w:rsid w:val="000C0663"/>
    <w:rsid w:val="000C078F"/>
    <w:rsid w:val="000C0B18"/>
    <w:rsid w:val="000C0BC6"/>
    <w:rsid w:val="000C1135"/>
    <w:rsid w:val="000C1412"/>
    <w:rsid w:val="000C1A0B"/>
    <w:rsid w:val="000C1C4A"/>
    <w:rsid w:val="000C1FC4"/>
    <w:rsid w:val="000C21C8"/>
    <w:rsid w:val="000C24DE"/>
    <w:rsid w:val="000C2E4E"/>
    <w:rsid w:val="000C35C6"/>
    <w:rsid w:val="000C396F"/>
    <w:rsid w:val="000C3FB0"/>
    <w:rsid w:val="000C4A8A"/>
    <w:rsid w:val="000C4DEA"/>
    <w:rsid w:val="000C4DF0"/>
    <w:rsid w:val="000C5085"/>
    <w:rsid w:val="000C5190"/>
    <w:rsid w:val="000C5344"/>
    <w:rsid w:val="000C5FFE"/>
    <w:rsid w:val="000C6577"/>
    <w:rsid w:val="000C65CC"/>
    <w:rsid w:val="000C65F3"/>
    <w:rsid w:val="000C68FA"/>
    <w:rsid w:val="000C690A"/>
    <w:rsid w:val="000C6F84"/>
    <w:rsid w:val="000C701F"/>
    <w:rsid w:val="000C7317"/>
    <w:rsid w:val="000C73E1"/>
    <w:rsid w:val="000C7498"/>
    <w:rsid w:val="000C75C7"/>
    <w:rsid w:val="000C7885"/>
    <w:rsid w:val="000C7BBD"/>
    <w:rsid w:val="000C7F6C"/>
    <w:rsid w:val="000D00EE"/>
    <w:rsid w:val="000D0255"/>
    <w:rsid w:val="000D02A2"/>
    <w:rsid w:val="000D0590"/>
    <w:rsid w:val="000D0938"/>
    <w:rsid w:val="000D0955"/>
    <w:rsid w:val="000D0977"/>
    <w:rsid w:val="000D0DAF"/>
    <w:rsid w:val="000D0E0E"/>
    <w:rsid w:val="000D17ED"/>
    <w:rsid w:val="000D1AE9"/>
    <w:rsid w:val="000D20E4"/>
    <w:rsid w:val="000D250A"/>
    <w:rsid w:val="000D294C"/>
    <w:rsid w:val="000D2A6B"/>
    <w:rsid w:val="000D3083"/>
    <w:rsid w:val="000D3303"/>
    <w:rsid w:val="000D3454"/>
    <w:rsid w:val="000D3541"/>
    <w:rsid w:val="000D3620"/>
    <w:rsid w:val="000D38AD"/>
    <w:rsid w:val="000D3950"/>
    <w:rsid w:val="000D3AE7"/>
    <w:rsid w:val="000D3DD5"/>
    <w:rsid w:val="000D3E8D"/>
    <w:rsid w:val="000D4205"/>
    <w:rsid w:val="000D46D5"/>
    <w:rsid w:val="000D4913"/>
    <w:rsid w:val="000D4945"/>
    <w:rsid w:val="000D4A95"/>
    <w:rsid w:val="000D4AF3"/>
    <w:rsid w:val="000D4B45"/>
    <w:rsid w:val="000D4F8B"/>
    <w:rsid w:val="000D548A"/>
    <w:rsid w:val="000D5532"/>
    <w:rsid w:val="000D580C"/>
    <w:rsid w:val="000D5943"/>
    <w:rsid w:val="000D60C8"/>
    <w:rsid w:val="000D63FD"/>
    <w:rsid w:val="000D65A4"/>
    <w:rsid w:val="000D66B4"/>
    <w:rsid w:val="000D6A46"/>
    <w:rsid w:val="000D7308"/>
    <w:rsid w:val="000D7521"/>
    <w:rsid w:val="000D7F78"/>
    <w:rsid w:val="000E0EC6"/>
    <w:rsid w:val="000E1047"/>
    <w:rsid w:val="000E13BE"/>
    <w:rsid w:val="000E199F"/>
    <w:rsid w:val="000E1CFB"/>
    <w:rsid w:val="000E1F4F"/>
    <w:rsid w:val="000E265A"/>
    <w:rsid w:val="000E279A"/>
    <w:rsid w:val="000E2A3A"/>
    <w:rsid w:val="000E2D30"/>
    <w:rsid w:val="000E2D40"/>
    <w:rsid w:val="000E3175"/>
    <w:rsid w:val="000E33D0"/>
    <w:rsid w:val="000E3B4C"/>
    <w:rsid w:val="000E3B82"/>
    <w:rsid w:val="000E3C74"/>
    <w:rsid w:val="000E3E84"/>
    <w:rsid w:val="000E4121"/>
    <w:rsid w:val="000E4970"/>
    <w:rsid w:val="000E4AB9"/>
    <w:rsid w:val="000E4B3D"/>
    <w:rsid w:val="000E4B6C"/>
    <w:rsid w:val="000E4CC9"/>
    <w:rsid w:val="000E5060"/>
    <w:rsid w:val="000E52F0"/>
    <w:rsid w:val="000E57F9"/>
    <w:rsid w:val="000E59C2"/>
    <w:rsid w:val="000E5B7D"/>
    <w:rsid w:val="000E6369"/>
    <w:rsid w:val="000E6461"/>
    <w:rsid w:val="000E6852"/>
    <w:rsid w:val="000E694F"/>
    <w:rsid w:val="000E6DF9"/>
    <w:rsid w:val="000E73FA"/>
    <w:rsid w:val="000E7511"/>
    <w:rsid w:val="000E77BA"/>
    <w:rsid w:val="000E7869"/>
    <w:rsid w:val="000F04FD"/>
    <w:rsid w:val="000F0CC4"/>
    <w:rsid w:val="000F0D30"/>
    <w:rsid w:val="000F1205"/>
    <w:rsid w:val="000F1257"/>
    <w:rsid w:val="000F212C"/>
    <w:rsid w:val="000F232A"/>
    <w:rsid w:val="000F24B9"/>
    <w:rsid w:val="000F2A2B"/>
    <w:rsid w:val="000F2FFD"/>
    <w:rsid w:val="000F30C5"/>
    <w:rsid w:val="000F33CF"/>
    <w:rsid w:val="000F36AD"/>
    <w:rsid w:val="000F3B19"/>
    <w:rsid w:val="000F3B1C"/>
    <w:rsid w:val="000F3F10"/>
    <w:rsid w:val="000F41AF"/>
    <w:rsid w:val="000F457E"/>
    <w:rsid w:val="000F45E1"/>
    <w:rsid w:val="000F4DC5"/>
    <w:rsid w:val="000F5470"/>
    <w:rsid w:val="000F5471"/>
    <w:rsid w:val="000F5BC8"/>
    <w:rsid w:val="000F600C"/>
    <w:rsid w:val="000F60B1"/>
    <w:rsid w:val="000F6789"/>
    <w:rsid w:val="000F70A2"/>
    <w:rsid w:val="000F7468"/>
    <w:rsid w:val="000F77EF"/>
    <w:rsid w:val="000F78BF"/>
    <w:rsid w:val="000F78F0"/>
    <w:rsid w:val="000F7C42"/>
    <w:rsid w:val="000F7D05"/>
    <w:rsid w:val="000F7F21"/>
    <w:rsid w:val="000F7FAB"/>
    <w:rsid w:val="00100232"/>
    <w:rsid w:val="001003BE"/>
    <w:rsid w:val="001005A4"/>
    <w:rsid w:val="00100744"/>
    <w:rsid w:val="00100921"/>
    <w:rsid w:val="001009AA"/>
    <w:rsid w:val="00100DF8"/>
    <w:rsid w:val="00100F59"/>
    <w:rsid w:val="001010C3"/>
    <w:rsid w:val="00101288"/>
    <w:rsid w:val="00101A97"/>
    <w:rsid w:val="00102057"/>
    <w:rsid w:val="001023C5"/>
    <w:rsid w:val="00102A05"/>
    <w:rsid w:val="00102A7F"/>
    <w:rsid w:val="0010302C"/>
    <w:rsid w:val="001030F2"/>
    <w:rsid w:val="0010323F"/>
    <w:rsid w:val="00103420"/>
    <w:rsid w:val="00103454"/>
    <w:rsid w:val="0010345D"/>
    <w:rsid w:val="00103623"/>
    <w:rsid w:val="00103804"/>
    <w:rsid w:val="00103B97"/>
    <w:rsid w:val="0010413C"/>
    <w:rsid w:val="00104176"/>
    <w:rsid w:val="001044D8"/>
    <w:rsid w:val="00104A90"/>
    <w:rsid w:val="00104CFB"/>
    <w:rsid w:val="00104DA1"/>
    <w:rsid w:val="00104FF3"/>
    <w:rsid w:val="00105382"/>
    <w:rsid w:val="00105615"/>
    <w:rsid w:val="0010584B"/>
    <w:rsid w:val="001059C3"/>
    <w:rsid w:val="00105A77"/>
    <w:rsid w:val="00105D65"/>
    <w:rsid w:val="00105F0F"/>
    <w:rsid w:val="001060B4"/>
    <w:rsid w:val="0010616C"/>
    <w:rsid w:val="001063B9"/>
    <w:rsid w:val="00106604"/>
    <w:rsid w:val="001074B7"/>
    <w:rsid w:val="00107E5D"/>
    <w:rsid w:val="001102EE"/>
    <w:rsid w:val="001106EC"/>
    <w:rsid w:val="00110D44"/>
    <w:rsid w:val="00110E22"/>
    <w:rsid w:val="00110EF6"/>
    <w:rsid w:val="001110DD"/>
    <w:rsid w:val="00111215"/>
    <w:rsid w:val="00111297"/>
    <w:rsid w:val="0011278A"/>
    <w:rsid w:val="00112B32"/>
    <w:rsid w:val="00112F55"/>
    <w:rsid w:val="0011347E"/>
    <w:rsid w:val="001134A5"/>
    <w:rsid w:val="0011363D"/>
    <w:rsid w:val="001136FB"/>
    <w:rsid w:val="00113813"/>
    <w:rsid w:val="0011409D"/>
    <w:rsid w:val="00114A25"/>
    <w:rsid w:val="00114BAA"/>
    <w:rsid w:val="00114C3D"/>
    <w:rsid w:val="001154FE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201AA"/>
    <w:rsid w:val="001202FA"/>
    <w:rsid w:val="0012047A"/>
    <w:rsid w:val="001208B6"/>
    <w:rsid w:val="001208CA"/>
    <w:rsid w:val="00120DB0"/>
    <w:rsid w:val="00121B8F"/>
    <w:rsid w:val="00121D45"/>
    <w:rsid w:val="00121D4C"/>
    <w:rsid w:val="00121EAA"/>
    <w:rsid w:val="00121EBC"/>
    <w:rsid w:val="00121FA9"/>
    <w:rsid w:val="0012222C"/>
    <w:rsid w:val="001222BD"/>
    <w:rsid w:val="00122650"/>
    <w:rsid w:val="00122A62"/>
    <w:rsid w:val="00122AD2"/>
    <w:rsid w:val="00122D83"/>
    <w:rsid w:val="00123ADA"/>
    <w:rsid w:val="001241F3"/>
    <w:rsid w:val="00125120"/>
    <w:rsid w:val="00125382"/>
    <w:rsid w:val="0012542E"/>
    <w:rsid w:val="00125486"/>
    <w:rsid w:val="001254FB"/>
    <w:rsid w:val="00125773"/>
    <w:rsid w:val="0012594F"/>
    <w:rsid w:val="001259EB"/>
    <w:rsid w:val="00125A31"/>
    <w:rsid w:val="00125A67"/>
    <w:rsid w:val="00125BB0"/>
    <w:rsid w:val="0012601B"/>
    <w:rsid w:val="00126282"/>
    <w:rsid w:val="001268EA"/>
    <w:rsid w:val="00126A51"/>
    <w:rsid w:val="00126C15"/>
    <w:rsid w:val="00126E0C"/>
    <w:rsid w:val="00126FE6"/>
    <w:rsid w:val="00127058"/>
    <w:rsid w:val="00127176"/>
    <w:rsid w:val="001273DB"/>
    <w:rsid w:val="001279F0"/>
    <w:rsid w:val="00127EA2"/>
    <w:rsid w:val="0013032A"/>
    <w:rsid w:val="001304A1"/>
    <w:rsid w:val="0013075F"/>
    <w:rsid w:val="0013139A"/>
    <w:rsid w:val="001313FC"/>
    <w:rsid w:val="00131633"/>
    <w:rsid w:val="0013164D"/>
    <w:rsid w:val="001319E3"/>
    <w:rsid w:val="00131C8A"/>
    <w:rsid w:val="001323C2"/>
    <w:rsid w:val="001323FD"/>
    <w:rsid w:val="00132408"/>
    <w:rsid w:val="0013265C"/>
    <w:rsid w:val="00132661"/>
    <w:rsid w:val="001327DE"/>
    <w:rsid w:val="0013363E"/>
    <w:rsid w:val="0013374F"/>
    <w:rsid w:val="0013392C"/>
    <w:rsid w:val="001346CE"/>
    <w:rsid w:val="0013476C"/>
    <w:rsid w:val="00134925"/>
    <w:rsid w:val="001349F3"/>
    <w:rsid w:val="00134AAC"/>
    <w:rsid w:val="00134AFA"/>
    <w:rsid w:val="001350B9"/>
    <w:rsid w:val="001351CB"/>
    <w:rsid w:val="0013534C"/>
    <w:rsid w:val="0013547E"/>
    <w:rsid w:val="0013551E"/>
    <w:rsid w:val="001355E3"/>
    <w:rsid w:val="001356CE"/>
    <w:rsid w:val="0013581E"/>
    <w:rsid w:val="00135932"/>
    <w:rsid w:val="00135AC4"/>
    <w:rsid w:val="00135AF6"/>
    <w:rsid w:val="00136157"/>
    <w:rsid w:val="0013616D"/>
    <w:rsid w:val="00136662"/>
    <w:rsid w:val="00136964"/>
    <w:rsid w:val="00136EFF"/>
    <w:rsid w:val="00137329"/>
    <w:rsid w:val="00137562"/>
    <w:rsid w:val="00137835"/>
    <w:rsid w:val="00137F5C"/>
    <w:rsid w:val="001405A0"/>
    <w:rsid w:val="0014096A"/>
    <w:rsid w:val="00140B19"/>
    <w:rsid w:val="00140B9D"/>
    <w:rsid w:val="00140CDA"/>
    <w:rsid w:val="00140FC9"/>
    <w:rsid w:val="00140FF7"/>
    <w:rsid w:val="00141281"/>
    <w:rsid w:val="0014139A"/>
    <w:rsid w:val="00141B0A"/>
    <w:rsid w:val="001420C2"/>
    <w:rsid w:val="0014228E"/>
    <w:rsid w:val="00142687"/>
    <w:rsid w:val="00142810"/>
    <w:rsid w:val="00142840"/>
    <w:rsid w:val="0014291C"/>
    <w:rsid w:val="001436C9"/>
    <w:rsid w:val="00143CE3"/>
    <w:rsid w:val="00143D6A"/>
    <w:rsid w:val="00144381"/>
    <w:rsid w:val="0014473D"/>
    <w:rsid w:val="00144B01"/>
    <w:rsid w:val="00144B25"/>
    <w:rsid w:val="00144E1E"/>
    <w:rsid w:val="00144E53"/>
    <w:rsid w:val="0014506C"/>
    <w:rsid w:val="00145312"/>
    <w:rsid w:val="00145978"/>
    <w:rsid w:val="00145B8A"/>
    <w:rsid w:val="00145BEF"/>
    <w:rsid w:val="00145C17"/>
    <w:rsid w:val="0014646E"/>
    <w:rsid w:val="00146615"/>
    <w:rsid w:val="0014679A"/>
    <w:rsid w:val="00146805"/>
    <w:rsid w:val="001468F2"/>
    <w:rsid w:val="001469C5"/>
    <w:rsid w:val="00146A38"/>
    <w:rsid w:val="00146B9E"/>
    <w:rsid w:val="00146F17"/>
    <w:rsid w:val="00147250"/>
    <w:rsid w:val="00147420"/>
    <w:rsid w:val="00147862"/>
    <w:rsid w:val="001479FE"/>
    <w:rsid w:val="00147AB7"/>
    <w:rsid w:val="00147BDE"/>
    <w:rsid w:val="00147D77"/>
    <w:rsid w:val="00147E52"/>
    <w:rsid w:val="0015046A"/>
    <w:rsid w:val="00150503"/>
    <w:rsid w:val="00150745"/>
    <w:rsid w:val="001509E6"/>
    <w:rsid w:val="00150C7E"/>
    <w:rsid w:val="00150E18"/>
    <w:rsid w:val="001511EF"/>
    <w:rsid w:val="00151911"/>
    <w:rsid w:val="001519D5"/>
    <w:rsid w:val="00151A8A"/>
    <w:rsid w:val="00151FF3"/>
    <w:rsid w:val="00152226"/>
    <w:rsid w:val="0015279F"/>
    <w:rsid w:val="00152CBD"/>
    <w:rsid w:val="00152FD5"/>
    <w:rsid w:val="0015317A"/>
    <w:rsid w:val="001535CD"/>
    <w:rsid w:val="00153C6E"/>
    <w:rsid w:val="00153F78"/>
    <w:rsid w:val="00153FEF"/>
    <w:rsid w:val="00154206"/>
    <w:rsid w:val="00154349"/>
    <w:rsid w:val="00154897"/>
    <w:rsid w:val="00154CA4"/>
    <w:rsid w:val="001554FC"/>
    <w:rsid w:val="00155847"/>
    <w:rsid w:val="001559DE"/>
    <w:rsid w:val="00155CA0"/>
    <w:rsid w:val="00155DE9"/>
    <w:rsid w:val="0015631A"/>
    <w:rsid w:val="00156BE5"/>
    <w:rsid w:val="00156C63"/>
    <w:rsid w:val="00156EF9"/>
    <w:rsid w:val="0015713D"/>
    <w:rsid w:val="001572B7"/>
    <w:rsid w:val="00157507"/>
    <w:rsid w:val="0015767C"/>
    <w:rsid w:val="00157885"/>
    <w:rsid w:val="00157CE1"/>
    <w:rsid w:val="00157DE9"/>
    <w:rsid w:val="00160068"/>
    <w:rsid w:val="00160354"/>
    <w:rsid w:val="00161386"/>
    <w:rsid w:val="00162044"/>
    <w:rsid w:val="00162129"/>
    <w:rsid w:val="00162285"/>
    <w:rsid w:val="001627CB"/>
    <w:rsid w:val="001631C1"/>
    <w:rsid w:val="00163AAF"/>
    <w:rsid w:val="00163BA9"/>
    <w:rsid w:val="00163D5C"/>
    <w:rsid w:val="00163D6D"/>
    <w:rsid w:val="001641B7"/>
    <w:rsid w:val="00164A98"/>
    <w:rsid w:val="00164AAB"/>
    <w:rsid w:val="00164BE7"/>
    <w:rsid w:val="00165284"/>
    <w:rsid w:val="00165429"/>
    <w:rsid w:val="001658D1"/>
    <w:rsid w:val="00165C6D"/>
    <w:rsid w:val="00165DC5"/>
    <w:rsid w:val="00165FBE"/>
    <w:rsid w:val="00166B86"/>
    <w:rsid w:val="00166B8F"/>
    <w:rsid w:val="00166C08"/>
    <w:rsid w:val="00166D8E"/>
    <w:rsid w:val="00166EE3"/>
    <w:rsid w:val="00167484"/>
    <w:rsid w:val="00167553"/>
    <w:rsid w:val="00167884"/>
    <w:rsid w:val="00170A7C"/>
    <w:rsid w:val="00171291"/>
    <w:rsid w:val="00171308"/>
    <w:rsid w:val="00171752"/>
    <w:rsid w:val="00171C3B"/>
    <w:rsid w:val="00171D20"/>
    <w:rsid w:val="00171F5C"/>
    <w:rsid w:val="0017201B"/>
    <w:rsid w:val="00172236"/>
    <w:rsid w:val="001728A1"/>
    <w:rsid w:val="001728B4"/>
    <w:rsid w:val="00172C86"/>
    <w:rsid w:val="00173304"/>
    <w:rsid w:val="00173356"/>
    <w:rsid w:val="001734C9"/>
    <w:rsid w:val="00173B0B"/>
    <w:rsid w:val="00173D52"/>
    <w:rsid w:val="001740DD"/>
    <w:rsid w:val="00174463"/>
    <w:rsid w:val="00174557"/>
    <w:rsid w:val="00174CAB"/>
    <w:rsid w:val="00174D8E"/>
    <w:rsid w:val="00174F2E"/>
    <w:rsid w:val="001750A9"/>
    <w:rsid w:val="001752C4"/>
    <w:rsid w:val="0017597B"/>
    <w:rsid w:val="00175988"/>
    <w:rsid w:val="00176433"/>
    <w:rsid w:val="00176D3B"/>
    <w:rsid w:val="00176E4B"/>
    <w:rsid w:val="00176F07"/>
    <w:rsid w:val="00176F84"/>
    <w:rsid w:val="00177180"/>
    <w:rsid w:val="001776EE"/>
    <w:rsid w:val="00177700"/>
    <w:rsid w:val="00177C9B"/>
    <w:rsid w:val="00177F85"/>
    <w:rsid w:val="001809C7"/>
    <w:rsid w:val="00180CD3"/>
    <w:rsid w:val="00181291"/>
    <w:rsid w:val="0018139F"/>
    <w:rsid w:val="0018145E"/>
    <w:rsid w:val="00181571"/>
    <w:rsid w:val="00181B40"/>
    <w:rsid w:val="0018218E"/>
    <w:rsid w:val="001823B6"/>
    <w:rsid w:val="0018267C"/>
    <w:rsid w:val="00182970"/>
    <w:rsid w:val="00182E34"/>
    <w:rsid w:val="00182F7A"/>
    <w:rsid w:val="00182FCE"/>
    <w:rsid w:val="0018368F"/>
    <w:rsid w:val="00183A40"/>
    <w:rsid w:val="00183A44"/>
    <w:rsid w:val="00183C9B"/>
    <w:rsid w:val="00183CEA"/>
    <w:rsid w:val="00183D18"/>
    <w:rsid w:val="00184678"/>
    <w:rsid w:val="0018471A"/>
    <w:rsid w:val="00184912"/>
    <w:rsid w:val="00184F5F"/>
    <w:rsid w:val="001851B6"/>
    <w:rsid w:val="00185482"/>
    <w:rsid w:val="00185B10"/>
    <w:rsid w:val="001865E1"/>
    <w:rsid w:val="00186816"/>
    <w:rsid w:val="00186C71"/>
    <w:rsid w:val="00186E32"/>
    <w:rsid w:val="00187237"/>
    <w:rsid w:val="001875CA"/>
    <w:rsid w:val="001877C3"/>
    <w:rsid w:val="00187CE5"/>
    <w:rsid w:val="00190263"/>
    <w:rsid w:val="0019077B"/>
    <w:rsid w:val="00190D90"/>
    <w:rsid w:val="001912BA"/>
    <w:rsid w:val="001912C6"/>
    <w:rsid w:val="00191677"/>
    <w:rsid w:val="00192051"/>
    <w:rsid w:val="00192223"/>
    <w:rsid w:val="00192363"/>
    <w:rsid w:val="001925E6"/>
    <w:rsid w:val="001926F4"/>
    <w:rsid w:val="001929FF"/>
    <w:rsid w:val="001932EA"/>
    <w:rsid w:val="001936C5"/>
    <w:rsid w:val="00193DB0"/>
    <w:rsid w:val="001943B9"/>
    <w:rsid w:val="001945BF"/>
    <w:rsid w:val="0019464E"/>
    <w:rsid w:val="0019467F"/>
    <w:rsid w:val="00194771"/>
    <w:rsid w:val="00195639"/>
    <w:rsid w:val="00195AE6"/>
    <w:rsid w:val="00195B0B"/>
    <w:rsid w:val="0019680D"/>
    <w:rsid w:val="0019688E"/>
    <w:rsid w:val="001968C0"/>
    <w:rsid w:val="00196A13"/>
    <w:rsid w:val="00196B25"/>
    <w:rsid w:val="00196B76"/>
    <w:rsid w:val="001973E2"/>
    <w:rsid w:val="001974B3"/>
    <w:rsid w:val="00197927"/>
    <w:rsid w:val="00197EA3"/>
    <w:rsid w:val="00197F72"/>
    <w:rsid w:val="001A04FC"/>
    <w:rsid w:val="001A05CC"/>
    <w:rsid w:val="001A069F"/>
    <w:rsid w:val="001A0D32"/>
    <w:rsid w:val="001A0EB4"/>
    <w:rsid w:val="001A1060"/>
    <w:rsid w:val="001A1561"/>
    <w:rsid w:val="001A1610"/>
    <w:rsid w:val="001A16C2"/>
    <w:rsid w:val="001A181C"/>
    <w:rsid w:val="001A193D"/>
    <w:rsid w:val="001A195C"/>
    <w:rsid w:val="001A2706"/>
    <w:rsid w:val="001A2721"/>
    <w:rsid w:val="001A27BF"/>
    <w:rsid w:val="001A359C"/>
    <w:rsid w:val="001A35B2"/>
    <w:rsid w:val="001A386C"/>
    <w:rsid w:val="001A3B12"/>
    <w:rsid w:val="001A3D9B"/>
    <w:rsid w:val="001A3DEF"/>
    <w:rsid w:val="001A3EFF"/>
    <w:rsid w:val="001A432C"/>
    <w:rsid w:val="001A4541"/>
    <w:rsid w:val="001A45DE"/>
    <w:rsid w:val="001A4817"/>
    <w:rsid w:val="001A48D8"/>
    <w:rsid w:val="001A4B63"/>
    <w:rsid w:val="001A4BFA"/>
    <w:rsid w:val="001A4CA0"/>
    <w:rsid w:val="001A54F3"/>
    <w:rsid w:val="001A5860"/>
    <w:rsid w:val="001A5BBA"/>
    <w:rsid w:val="001A5CDA"/>
    <w:rsid w:val="001A5CF2"/>
    <w:rsid w:val="001A6042"/>
    <w:rsid w:val="001A6DA7"/>
    <w:rsid w:val="001A6EC5"/>
    <w:rsid w:val="001A6F3C"/>
    <w:rsid w:val="001A7691"/>
    <w:rsid w:val="001A770F"/>
    <w:rsid w:val="001A7958"/>
    <w:rsid w:val="001A7BCE"/>
    <w:rsid w:val="001A7CD9"/>
    <w:rsid w:val="001A7FDF"/>
    <w:rsid w:val="001B01EC"/>
    <w:rsid w:val="001B0415"/>
    <w:rsid w:val="001B0CE5"/>
    <w:rsid w:val="001B190B"/>
    <w:rsid w:val="001B1FAF"/>
    <w:rsid w:val="001B201D"/>
    <w:rsid w:val="001B2614"/>
    <w:rsid w:val="001B2655"/>
    <w:rsid w:val="001B2850"/>
    <w:rsid w:val="001B28F2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3F58"/>
    <w:rsid w:val="001B40CA"/>
    <w:rsid w:val="001B4175"/>
    <w:rsid w:val="001B494F"/>
    <w:rsid w:val="001B4B54"/>
    <w:rsid w:val="001B4ED3"/>
    <w:rsid w:val="001B545B"/>
    <w:rsid w:val="001B54AC"/>
    <w:rsid w:val="001B5E69"/>
    <w:rsid w:val="001B5FB6"/>
    <w:rsid w:val="001B695C"/>
    <w:rsid w:val="001B6B57"/>
    <w:rsid w:val="001B7021"/>
    <w:rsid w:val="001B70A2"/>
    <w:rsid w:val="001B70A3"/>
    <w:rsid w:val="001B74A5"/>
    <w:rsid w:val="001B74E2"/>
    <w:rsid w:val="001B7BCA"/>
    <w:rsid w:val="001B7C6B"/>
    <w:rsid w:val="001B7C7B"/>
    <w:rsid w:val="001B7D04"/>
    <w:rsid w:val="001C03B5"/>
    <w:rsid w:val="001C1606"/>
    <w:rsid w:val="001C1BDF"/>
    <w:rsid w:val="001C1E16"/>
    <w:rsid w:val="001C1FF7"/>
    <w:rsid w:val="001C2216"/>
    <w:rsid w:val="001C2433"/>
    <w:rsid w:val="001C27F1"/>
    <w:rsid w:val="001C2BF8"/>
    <w:rsid w:val="001C33F4"/>
    <w:rsid w:val="001C3550"/>
    <w:rsid w:val="001C3889"/>
    <w:rsid w:val="001C38DE"/>
    <w:rsid w:val="001C4475"/>
    <w:rsid w:val="001C4BD5"/>
    <w:rsid w:val="001C4C41"/>
    <w:rsid w:val="001C4C60"/>
    <w:rsid w:val="001C4E4E"/>
    <w:rsid w:val="001C531E"/>
    <w:rsid w:val="001C5329"/>
    <w:rsid w:val="001C5339"/>
    <w:rsid w:val="001C58A7"/>
    <w:rsid w:val="001C5A35"/>
    <w:rsid w:val="001C5D63"/>
    <w:rsid w:val="001C5EC3"/>
    <w:rsid w:val="001C63FC"/>
    <w:rsid w:val="001C659F"/>
    <w:rsid w:val="001C67C3"/>
    <w:rsid w:val="001C6807"/>
    <w:rsid w:val="001C6A98"/>
    <w:rsid w:val="001C6B1B"/>
    <w:rsid w:val="001C6E50"/>
    <w:rsid w:val="001C74F9"/>
    <w:rsid w:val="001C7503"/>
    <w:rsid w:val="001C7655"/>
    <w:rsid w:val="001C76F0"/>
    <w:rsid w:val="001C7A36"/>
    <w:rsid w:val="001C7FB7"/>
    <w:rsid w:val="001D0188"/>
    <w:rsid w:val="001D01A1"/>
    <w:rsid w:val="001D050D"/>
    <w:rsid w:val="001D09B1"/>
    <w:rsid w:val="001D0E76"/>
    <w:rsid w:val="001D0EB1"/>
    <w:rsid w:val="001D11AE"/>
    <w:rsid w:val="001D1847"/>
    <w:rsid w:val="001D1A96"/>
    <w:rsid w:val="001D1CED"/>
    <w:rsid w:val="001D2069"/>
    <w:rsid w:val="001D20C1"/>
    <w:rsid w:val="001D20D0"/>
    <w:rsid w:val="001D231A"/>
    <w:rsid w:val="001D2430"/>
    <w:rsid w:val="001D2A15"/>
    <w:rsid w:val="001D309D"/>
    <w:rsid w:val="001D31D0"/>
    <w:rsid w:val="001D4294"/>
    <w:rsid w:val="001D42E4"/>
    <w:rsid w:val="001D4711"/>
    <w:rsid w:val="001D5012"/>
    <w:rsid w:val="001D53AB"/>
    <w:rsid w:val="001D55A2"/>
    <w:rsid w:val="001D59FD"/>
    <w:rsid w:val="001D5E43"/>
    <w:rsid w:val="001D5F16"/>
    <w:rsid w:val="001D60B3"/>
    <w:rsid w:val="001D6142"/>
    <w:rsid w:val="001D6200"/>
    <w:rsid w:val="001D62AA"/>
    <w:rsid w:val="001D662D"/>
    <w:rsid w:val="001D6690"/>
    <w:rsid w:val="001D6836"/>
    <w:rsid w:val="001D6849"/>
    <w:rsid w:val="001D6871"/>
    <w:rsid w:val="001D69F2"/>
    <w:rsid w:val="001D79ED"/>
    <w:rsid w:val="001D7CA8"/>
    <w:rsid w:val="001D7DEB"/>
    <w:rsid w:val="001D7E5B"/>
    <w:rsid w:val="001D7F3D"/>
    <w:rsid w:val="001D7F6E"/>
    <w:rsid w:val="001D7FC4"/>
    <w:rsid w:val="001E00BA"/>
    <w:rsid w:val="001E00D4"/>
    <w:rsid w:val="001E01C0"/>
    <w:rsid w:val="001E01EF"/>
    <w:rsid w:val="001E0432"/>
    <w:rsid w:val="001E0854"/>
    <w:rsid w:val="001E0B42"/>
    <w:rsid w:val="001E0F36"/>
    <w:rsid w:val="001E1020"/>
    <w:rsid w:val="001E10C4"/>
    <w:rsid w:val="001E128C"/>
    <w:rsid w:val="001E14D3"/>
    <w:rsid w:val="001E1873"/>
    <w:rsid w:val="001E1C37"/>
    <w:rsid w:val="001E1EB7"/>
    <w:rsid w:val="001E1EE3"/>
    <w:rsid w:val="001E2109"/>
    <w:rsid w:val="001E2311"/>
    <w:rsid w:val="001E28D8"/>
    <w:rsid w:val="001E2AA1"/>
    <w:rsid w:val="001E2C7A"/>
    <w:rsid w:val="001E2E40"/>
    <w:rsid w:val="001E3389"/>
    <w:rsid w:val="001E3838"/>
    <w:rsid w:val="001E3D73"/>
    <w:rsid w:val="001E3FAC"/>
    <w:rsid w:val="001E426F"/>
    <w:rsid w:val="001E4EC0"/>
    <w:rsid w:val="001E529C"/>
    <w:rsid w:val="001E55F7"/>
    <w:rsid w:val="001E56F0"/>
    <w:rsid w:val="001E57A3"/>
    <w:rsid w:val="001E58A3"/>
    <w:rsid w:val="001E5DFF"/>
    <w:rsid w:val="001E61FA"/>
    <w:rsid w:val="001E62CA"/>
    <w:rsid w:val="001E637F"/>
    <w:rsid w:val="001E63D5"/>
    <w:rsid w:val="001E646A"/>
    <w:rsid w:val="001E6516"/>
    <w:rsid w:val="001E66B3"/>
    <w:rsid w:val="001E6A74"/>
    <w:rsid w:val="001E6CDA"/>
    <w:rsid w:val="001E6CDC"/>
    <w:rsid w:val="001E7283"/>
    <w:rsid w:val="001E7690"/>
    <w:rsid w:val="001E7B9F"/>
    <w:rsid w:val="001E7C94"/>
    <w:rsid w:val="001E7D62"/>
    <w:rsid w:val="001E7F38"/>
    <w:rsid w:val="001F0610"/>
    <w:rsid w:val="001F0750"/>
    <w:rsid w:val="001F0876"/>
    <w:rsid w:val="001F0AC9"/>
    <w:rsid w:val="001F1410"/>
    <w:rsid w:val="001F18D9"/>
    <w:rsid w:val="001F1F85"/>
    <w:rsid w:val="001F2042"/>
    <w:rsid w:val="001F204E"/>
    <w:rsid w:val="001F210B"/>
    <w:rsid w:val="001F222A"/>
    <w:rsid w:val="001F2751"/>
    <w:rsid w:val="001F27CA"/>
    <w:rsid w:val="001F2BBB"/>
    <w:rsid w:val="001F2E0D"/>
    <w:rsid w:val="001F3117"/>
    <w:rsid w:val="001F3730"/>
    <w:rsid w:val="001F3F5B"/>
    <w:rsid w:val="001F4644"/>
    <w:rsid w:val="001F473C"/>
    <w:rsid w:val="001F4803"/>
    <w:rsid w:val="001F4E2C"/>
    <w:rsid w:val="001F4FDF"/>
    <w:rsid w:val="001F519C"/>
    <w:rsid w:val="001F51CC"/>
    <w:rsid w:val="001F52BC"/>
    <w:rsid w:val="001F537C"/>
    <w:rsid w:val="001F5B65"/>
    <w:rsid w:val="001F5BD7"/>
    <w:rsid w:val="001F6389"/>
    <w:rsid w:val="001F659B"/>
    <w:rsid w:val="001F663A"/>
    <w:rsid w:val="001F66AF"/>
    <w:rsid w:val="001F6770"/>
    <w:rsid w:val="001F6798"/>
    <w:rsid w:val="001F6B0B"/>
    <w:rsid w:val="001F6D8B"/>
    <w:rsid w:val="001F7501"/>
    <w:rsid w:val="001F76EE"/>
    <w:rsid w:val="001F7BBF"/>
    <w:rsid w:val="0020015E"/>
    <w:rsid w:val="0020062B"/>
    <w:rsid w:val="00200D92"/>
    <w:rsid w:val="00201780"/>
    <w:rsid w:val="00201A94"/>
    <w:rsid w:val="00201B59"/>
    <w:rsid w:val="00201D53"/>
    <w:rsid w:val="00201DD6"/>
    <w:rsid w:val="00202105"/>
    <w:rsid w:val="0020210F"/>
    <w:rsid w:val="002022AC"/>
    <w:rsid w:val="00202A44"/>
    <w:rsid w:val="00203243"/>
    <w:rsid w:val="0020400D"/>
    <w:rsid w:val="0020406E"/>
    <w:rsid w:val="002046ED"/>
    <w:rsid w:val="002047ED"/>
    <w:rsid w:val="00204C28"/>
    <w:rsid w:val="002057AF"/>
    <w:rsid w:val="00205997"/>
    <w:rsid w:val="002059FC"/>
    <w:rsid w:val="00205C45"/>
    <w:rsid w:val="0020621D"/>
    <w:rsid w:val="0020645E"/>
    <w:rsid w:val="002065BD"/>
    <w:rsid w:val="0020688E"/>
    <w:rsid w:val="00206DB2"/>
    <w:rsid w:val="00206E24"/>
    <w:rsid w:val="00206F8D"/>
    <w:rsid w:val="00206FEA"/>
    <w:rsid w:val="0020714A"/>
    <w:rsid w:val="002072A7"/>
    <w:rsid w:val="002074A6"/>
    <w:rsid w:val="00207860"/>
    <w:rsid w:val="00207AA3"/>
    <w:rsid w:val="00207B6A"/>
    <w:rsid w:val="00207DA7"/>
    <w:rsid w:val="0021025B"/>
    <w:rsid w:val="00210371"/>
    <w:rsid w:val="0021072B"/>
    <w:rsid w:val="00210EC6"/>
    <w:rsid w:val="002111F5"/>
    <w:rsid w:val="0021122C"/>
    <w:rsid w:val="002112A3"/>
    <w:rsid w:val="002113E7"/>
    <w:rsid w:val="00211B26"/>
    <w:rsid w:val="00211EB9"/>
    <w:rsid w:val="00212283"/>
    <w:rsid w:val="0021253D"/>
    <w:rsid w:val="00212732"/>
    <w:rsid w:val="00212733"/>
    <w:rsid w:val="00212781"/>
    <w:rsid w:val="002128A4"/>
    <w:rsid w:val="00212A81"/>
    <w:rsid w:val="00212D55"/>
    <w:rsid w:val="002136B8"/>
    <w:rsid w:val="0021385B"/>
    <w:rsid w:val="00213971"/>
    <w:rsid w:val="00213F12"/>
    <w:rsid w:val="00214215"/>
    <w:rsid w:val="0021429E"/>
    <w:rsid w:val="002143C4"/>
    <w:rsid w:val="00214A4F"/>
    <w:rsid w:val="00214FBC"/>
    <w:rsid w:val="002152E7"/>
    <w:rsid w:val="00215391"/>
    <w:rsid w:val="002156CC"/>
    <w:rsid w:val="002157FA"/>
    <w:rsid w:val="002158CE"/>
    <w:rsid w:val="00215B55"/>
    <w:rsid w:val="00216736"/>
    <w:rsid w:val="00216836"/>
    <w:rsid w:val="0021689F"/>
    <w:rsid w:val="0021697B"/>
    <w:rsid w:val="00216A86"/>
    <w:rsid w:val="00216C61"/>
    <w:rsid w:val="00216CB8"/>
    <w:rsid w:val="00217002"/>
    <w:rsid w:val="00217431"/>
    <w:rsid w:val="00217701"/>
    <w:rsid w:val="00217B23"/>
    <w:rsid w:val="00217CAD"/>
    <w:rsid w:val="00217CBE"/>
    <w:rsid w:val="0022005C"/>
    <w:rsid w:val="002201AB"/>
    <w:rsid w:val="0022079F"/>
    <w:rsid w:val="002208C9"/>
    <w:rsid w:val="00220CAF"/>
    <w:rsid w:val="00220F6A"/>
    <w:rsid w:val="00221063"/>
    <w:rsid w:val="0022159C"/>
    <w:rsid w:val="0022164F"/>
    <w:rsid w:val="00221656"/>
    <w:rsid w:val="00221B3A"/>
    <w:rsid w:val="00221ED4"/>
    <w:rsid w:val="0022227E"/>
    <w:rsid w:val="0022279D"/>
    <w:rsid w:val="00222B96"/>
    <w:rsid w:val="00222EC9"/>
    <w:rsid w:val="00223751"/>
    <w:rsid w:val="00223850"/>
    <w:rsid w:val="00223B8B"/>
    <w:rsid w:val="0022407F"/>
    <w:rsid w:val="002242A3"/>
    <w:rsid w:val="00224C25"/>
    <w:rsid w:val="00224DCC"/>
    <w:rsid w:val="00224E2B"/>
    <w:rsid w:val="0022545C"/>
    <w:rsid w:val="002255A1"/>
    <w:rsid w:val="00226706"/>
    <w:rsid w:val="00226A99"/>
    <w:rsid w:val="00226FE3"/>
    <w:rsid w:val="0022705A"/>
    <w:rsid w:val="002270BF"/>
    <w:rsid w:val="0022715F"/>
    <w:rsid w:val="0022716B"/>
    <w:rsid w:val="002273C5"/>
    <w:rsid w:val="00227597"/>
    <w:rsid w:val="00230148"/>
    <w:rsid w:val="0023038A"/>
    <w:rsid w:val="00230977"/>
    <w:rsid w:val="00230D0B"/>
    <w:rsid w:val="00230E00"/>
    <w:rsid w:val="002317A1"/>
    <w:rsid w:val="0023196E"/>
    <w:rsid w:val="00231FDE"/>
    <w:rsid w:val="0023203C"/>
    <w:rsid w:val="002327E8"/>
    <w:rsid w:val="0023282E"/>
    <w:rsid w:val="00232B6D"/>
    <w:rsid w:val="00232D16"/>
    <w:rsid w:val="00232DA4"/>
    <w:rsid w:val="002331E8"/>
    <w:rsid w:val="002331FB"/>
    <w:rsid w:val="002333FA"/>
    <w:rsid w:val="002338CB"/>
    <w:rsid w:val="002339AE"/>
    <w:rsid w:val="00234736"/>
    <w:rsid w:val="002347BE"/>
    <w:rsid w:val="002348EC"/>
    <w:rsid w:val="00234B71"/>
    <w:rsid w:val="00234B92"/>
    <w:rsid w:val="00234F17"/>
    <w:rsid w:val="0023509B"/>
    <w:rsid w:val="002351FA"/>
    <w:rsid w:val="00235668"/>
    <w:rsid w:val="00235A7F"/>
    <w:rsid w:val="00235CA6"/>
    <w:rsid w:val="00235E44"/>
    <w:rsid w:val="00235F73"/>
    <w:rsid w:val="0023603B"/>
    <w:rsid w:val="00236047"/>
    <w:rsid w:val="00236086"/>
    <w:rsid w:val="00236295"/>
    <w:rsid w:val="002366D3"/>
    <w:rsid w:val="00236870"/>
    <w:rsid w:val="002368CA"/>
    <w:rsid w:val="00236E1C"/>
    <w:rsid w:val="0023716A"/>
    <w:rsid w:val="00237291"/>
    <w:rsid w:val="00237491"/>
    <w:rsid w:val="002401FA"/>
    <w:rsid w:val="002402CA"/>
    <w:rsid w:val="00240793"/>
    <w:rsid w:val="00240D5F"/>
    <w:rsid w:val="00240D89"/>
    <w:rsid w:val="00240E25"/>
    <w:rsid w:val="00240F44"/>
    <w:rsid w:val="002410DA"/>
    <w:rsid w:val="00241168"/>
    <w:rsid w:val="00241B74"/>
    <w:rsid w:val="00241D8C"/>
    <w:rsid w:val="00241DBF"/>
    <w:rsid w:val="00241F79"/>
    <w:rsid w:val="002421FB"/>
    <w:rsid w:val="00242406"/>
    <w:rsid w:val="00242605"/>
    <w:rsid w:val="002426E5"/>
    <w:rsid w:val="002426FE"/>
    <w:rsid w:val="0024303A"/>
    <w:rsid w:val="002437E6"/>
    <w:rsid w:val="00243B78"/>
    <w:rsid w:val="00243EF5"/>
    <w:rsid w:val="002442E1"/>
    <w:rsid w:val="00244956"/>
    <w:rsid w:val="00244BD6"/>
    <w:rsid w:val="0024519E"/>
    <w:rsid w:val="00245246"/>
    <w:rsid w:val="002453F3"/>
    <w:rsid w:val="00245603"/>
    <w:rsid w:val="00245732"/>
    <w:rsid w:val="002457C4"/>
    <w:rsid w:val="00245DE6"/>
    <w:rsid w:val="00246245"/>
    <w:rsid w:val="0024643C"/>
    <w:rsid w:val="002464A7"/>
    <w:rsid w:val="002467CB"/>
    <w:rsid w:val="002468BE"/>
    <w:rsid w:val="00247137"/>
    <w:rsid w:val="0024724D"/>
    <w:rsid w:val="002475A6"/>
    <w:rsid w:val="002475FE"/>
    <w:rsid w:val="002478B3"/>
    <w:rsid w:val="00247ABA"/>
    <w:rsid w:val="00247AD6"/>
    <w:rsid w:val="00247B51"/>
    <w:rsid w:val="00247D81"/>
    <w:rsid w:val="00247F46"/>
    <w:rsid w:val="00247FA8"/>
    <w:rsid w:val="00250575"/>
    <w:rsid w:val="00250C0A"/>
    <w:rsid w:val="00250D91"/>
    <w:rsid w:val="00250EE8"/>
    <w:rsid w:val="002511F5"/>
    <w:rsid w:val="00251247"/>
    <w:rsid w:val="002518E3"/>
    <w:rsid w:val="00251A7C"/>
    <w:rsid w:val="00252177"/>
    <w:rsid w:val="00252368"/>
    <w:rsid w:val="002526F3"/>
    <w:rsid w:val="00252738"/>
    <w:rsid w:val="002527E9"/>
    <w:rsid w:val="002531DC"/>
    <w:rsid w:val="0025329A"/>
    <w:rsid w:val="002533DA"/>
    <w:rsid w:val="00253595"/>
    <w:rsid w:val="00253E77"/>
    <w:rsid w:val="00253EA7"/>
    <w:rsid w:val="00254B03"/>
    <w:rsid w:val="00255139"/>
    <w:rsid w:val="00255174"/>
    <w:rsid w:val="0025518E"/>
    <w:rsid w:val="00255214"/>
    <w:rsid w:val="00255459"/>
    <w:rsid w:val="00255CDA"/>
    <w:rsid w:val="00255FE1"/>
    <w:rsid w:val="00256778"/>
    <w:rsid w:val="002568F4"/>
    <w:rsid w:val="002576A6"/>
    <w:rsid w:val="0025781C"/>
    <w:rsid w:val="002579B1"/>
    <w:rsid w:val="00257B6E"/>
    <w:rsid w:val="00257B75"/>
    <w:rsid w:val="00257BDA"/>
    <w:rsid w:val="00257E6C"/>
    <w:rsid w:val="00260047"/>
    <w:rsid w:val="002606F9"/>
    <w:rsid w:val="00260D41"/>
    <w:rsid w:val="00260E58"/>
    <w:rsid w:val="0026161F"/>
    <w:rsid w:val="0026189E"/>
    <w:rsid w:val="002618E2"/>
    <w:rsid w:val="002621D8"/>
    <w:rsid w:val="002625B1"/>
    <w:rsid w:val="002628D8"/>
    <w:rsid w:val="00262E21"/>
    <w:rsid w:val="00263221"/>
    <w:rsid w:val="00263299"/>
    <w:rsid w:val="0026355E"/>
    <w:rsid w:val="0026368A"/>
    <w:rsid w:val="00263734"/>
    <w:rsid w:val="00263C1B"/>
    <w:rsid w:val="00263C26"/>
    <w:rsid w:val="00263F44"/>
    <w:rsid w:val="00264FD7"/>
    <w:rsid w:val="0026531B"/>
    <w:rsid w:val="00265403"/>
    <w:rsid w:val="00265C1B"/>
    <w:rsid w:val="00265DB0"/>
    <w:rsid w:val="00266321"/>
    <w:rsid w:val="002667F3"/>
    <w:rsid w:val="00266825"/>
    <w:rsid w:val="002669A0"/>
    <w:rsid w:val="00266CD3"/>
    <w:rsid w:val="00266E8C"/>
    <w:rsid w:val="00267562"/>
    <w:rsid w:val="00267CD8"/>
    <w:rsid w:val="00267D93"/>
    <w:rsid w:val="00267EDB"/>
    <w:rsid w:val="0027074A"/>
    <w:rsid w:val="00271655"/>
    <w:rsid w:val="00271732"/>
    <w:rsid w:val="002724E0"/>
    <w:rsid w:val="002727FB"/>
    <w:rsid w:val="00272A47"/>
    <w:rsid w:val="0027344E"/>
    <w:rsid w:val="0027347E"/>
    <w:rsid w:val="00273963"/>
    <w:rsid w:val="00273E15"/>
    <w:rsid w:val="0027405C"/>
    <w:rsid w:val="00274D05"/>
    <w:rsid w:val="00275167"/>
    <w:rsid w:val="00275259"/>
    <w:rsid w:val="00275430"/>
    <w:rsid w:val="002754DA"/>
    <w:rsid w:val="00275D86"/>
    <w:rsid w:val="00275DA9"/>
    <w:rsid w:val="0027641A"/>
    <w:rsid w:val="0027647A"/>
    <w:rsid w:val="002766BB"/>
    <w:rsid w:val="00276B0B"/>
    <w:rsid w:val="00276B3E"/>
    <w:rsid w:val="00276E4C"/>
    <w:rsid w:val="00277024"/>
    <w:rsid w:val="00277412"/>
    <w:rsid w:val="0027773A"/>
    <w:rsid w:val="0027779A"/>
    <w:rsid w:val="00277924"/>
    <w:rsid w:val="00277D32"/>
    <w:rsid w:val="0028007F"/>
    <w:rsid w:val="00280202"/>
    <w:rsid w:val="0028036B"/>
    <w:rsid w:val="0028065E"/>
    <w:rsid w:val="00280B8B"/>
    <w:rsid w:val="002814DB"/>
    <w:rsid w:val="00281867"/>
    <w:rsid w:val="00281C0E"/>
    <w:rsid w:val="00281D74"/>
    <w:rsid w:val="00281E53"/>
    <w:rsid w:val="00281E88"/>
    <w:rsid w:val="002827DC"/>
    <w:rsid w:val="00282D81"/>
    <w:rsid w:val="00282F74"/>
    <w:rsid w:val="002834EF"/>
    <w:rsid w:val="00283884"/>
    <w:rsid w:val="00283B84"/>
    <w:rsid w:val="00283F40"/>
    <w:rsid w:val="00284079"/>
    <w:rsid w:val="00284B2F"/>
    <w:rsid w:val="00284D5F"/>
    <w:rsid w:val="00284E0C"/>
    <w:rsid w:val="00284FC1"/>
    <w:rsid w:val="00285467"/>
    <w:rsid w:val="002854D2"/>
    <w:rsid w:val="002858B2"/>
    <w:rsid w:val="00285B81"/>
    <w:rsid w:val="002861D7"/>
    <w:rsid w:val="00286AF8"/>
    <w:rsid w:val="00286F69"/>
    <w:rsid w:val="0028727D"/>
    <w:rsid w:val="00287387"/>
    <w:rsid w:val="0028742E"/>
    <w:rsid w:val="002874ED"/>
    <w:rsid w:val="002875EE"/>
    <w:rsid w:val="0028771F"/>
    <w:rsid w:val="00287CE2"/>
    <w:rsid w:val="00287E3A"/>
    <w:rsid w:val="00290367"/>
    <w:rsid w:val="002903F0"/>
    <w:rsid w:val="00290609"/>
    <w:rsid w:val="0029076D"/>
    <w:rsid w:val="00290D20"/>
    <w:rsid w:val="00290D5F"/>
    <w:rsid w:val="00290DDC"/>
    <w:rsid w:val="00291150"/>
    <w:rsid w:val="0029118C"/>
    <w:rsid w:val="00291467"/>
    <w:rsid w:val="002918AB"/>
    <w:rsid w:val="00291915"/>
    <w:rsid w:val="00291980"/>
    <w:rsid w:val="00291CBF"/>
    <w:rsid w:val="00292113"/>
    <w:rsid w:val="002930BA"/>
    <w:rsid w:val="002935D8"/>
    <w:rsid w:val="00294118"/>
    <w:rsid w:val="0029468A"/>
    <w:rsid w:val="00294936"/>
    <w:rsid w:val="00294BA0"/>
    <w:rsid w:val="00295470"/>
    <w:rsid w:val="002955B4"/>
    <w:rsid w:val="00295715"/>
    <w:rsid w:val="0029578C"/>
    <w:rsid w:val="00295A77"/>
    <w:rsid w:val="00295A7E"/>
    <w:rsid w:val="00295AE3"/>
    <w:rsid w:val="00296045"/>
    <w:rsid w:val="0029626E"/>
    <w:rsid w:val="0029677D"/>
    <w:rsid w:val="00296A1D"/>
    <w:rsid w:val="00296BFF"/>
    <w:rsid w:val="00296CB6"/>
    <w:rsid w:val="0029754D"/>
    <w:rsid w:val="0029786F"/>
    <w:rsid w:val="00297B7A"/>
    <w:rsid w:val="002A0E77"/>
    <w:rsid w:val="002A0F26"/>
    <w:rsid w:val="002A1656"/>
    <w:rsid w:val="002A20AF"/>
    <w:rsid w:val="002A2177"/>
    <w:rsid w:val="002A2772"/>
    <w:rsid w:val="002A28C0"/>
    <w:rsid w:val="002A2F48"/>
    <w:rsid w:val="002A30C5"/>
    <w:rsid w:val="002A3436"/>
    <w:rsid w:val="002A385F"/>
    <w:rsid w:val="002A4181"/>
    <w:rsid w:val="002A44F8"/>
    <w:rsid w:val="002A461E"/>
    <w:rsid w:val="002A46B0"/>
    <w:rsid w:val="002A4807"/>
    <w:rsid w:val="002A49D4"/>
    <w:rsid w:val="002A4F18"/>
    <w:rsid w:val="002A4F26"/>
    <w:rsid w:val="002A5131"/>
    <w:rsid w:val="002A51B9"/>
    <w:rsid w:val="002A5512"/>
    <w:rsid w:val="002A55E3"/>
    <w:rsid w:val="002A5D0E"/>
    <w:rsid w:val="002A5EA7"/>
    <w:rsid w:val="002A63D2"/>
    <w:rsid w:val="002A6532"/>
    <w:rsid w:val="002A66C6"/>
    <w:rsid w:val="002A6CF3"/>
    <w:rsid w:val="002A7329"/>
    <w:rsid w:val="002A7375"/>
    <w:rsid w:val="002A7766"/>
    <w:rsid w:val="002A77C8"/>
    <w:rsid w:val="002A7F87"/>
    <w:rsid w:val="002B039B"/>
    <w:rsid w:val="002B04B6"/>
    <w:rsid w:val="002B0958"/>
    <w:rsid w:val="002B0CBA"/>
    <w:rsid w:val="002B0D61"/>
    <w:rsid w:val="002B0FED"/>
    <w:rsid w:val="002B1892"/>
    <w:rsid w:val="002B1D1F"/>
    <w:rsid w:val="002B1D60"/>
    <w:rsid w:val="002B1DE8"/>
    <w:rsid w:val="002B1FCF"/>
    <w:rsid w:val="002B2137"/>
    <w:rsid w:val="002B2B0F"/>
    <w:rsid w:val="002B2B13"/>
    <w:rsid w:val="002B2C97"/>
    <w:rsid w:val="002B3506"/>
    <w:rsid w:val="002B362D"/>
    <w:rsid w:val="002B376F"/>
    <w:rsid w:val="002B379E"/>
    <w:rsid w:val="002B3A4B"/>
    <w:rsid w:val="002B3F34"/>
    <w:rsid w:val="002B402D"/>
    <w:rsid w:val="002B4748"/>
    <w:rsid w:val="002B480F"/>
    <w:rsid w:val="002B4B2E"/>
    <w:rsid w:val="002B5053"/>
    <w:rsid w:val="002B511D"/>
    <w:rsid w:val="002B53A1"/>
    <w:rsid w:val="002B5412"/>
    <w:rsid w:val="002B686B"/>
    <w:rsid w:val="002B6BBC"/>
    <w:rsid w:val="002B709C"/>
    <w:rsid w:val="002B75A2"/>
    <w:rsid w:val="002B77A0"/>
    <w:rsid w:val="002B785F"/>
    <w:rsid w:val="002B7A35"/>
    <w:rsid w:val="002B7C1F"/>
    <w:rsid w:val="002C00F2"/>
    <w:rsid w:val="002C051E"/>
    <w:rsid w:val="002C0784"/>
    <w:rsid w:val="002C0AAD"/>
    <w:rsid w:val="002C0C5A"/>
    <w:rsid w:val="002C0EB2"/>
    <w:rsid w:val="002C0EE3"/>
    <w:rsid w:val="002C1A63"/>
    <w:rsid w:val="002C1B2B"/>
    <w:rsid w:val="002C1F8B"/>
    <w:rsid w:val="002C2060"/>
    <w:rsid w:val="002C243A"/>
    <w:rsid w:val="002C2A19"/>
    <w:rsid w:val="002C3375"/>
    <w:rsid w:val="002C3420"/>
    <w:rsid w:val="002C38FA"/>
    <w:rsid w:val="002C3DC5"/>
    <w:rsid w:val="002C4305"/>
    <w:rsid w:val="002C43B8"/>
    <w:rsid w:val="002C4543"/>
    <w:rsid w:val="002C4A4A"/>
    <w:rsid w:val="002C4EAD"/>
    <w:rsid w:val="002C5385"/>
    <w:rsid w:val="002C5622"/>
    <w:rsid w:val="002C59D9"/>
    <w:rsid w:val="002C5BB9"/>
    <w:rsid w:val="002C5CC6"/>
    <w:rsid w:val="002C6069"/>
    <w:rsid w:val="002C6558"/>
    <w:rsid w:val="002C6AB3"/>
    <w:rsid w:val="002C6CBE"/>
    <w:rsid w:val="002C72A3"/>
    <w:rsid w:val="002C72E7"/>
    <w:rsid w:val="002C7412"/>
    <w:rsid w:val="002C776A"/>
    <w:rsid w:val="002C7870"/>
    <w:rsid w:val="002C78DF"/>
    <w:rsid w:val="002D0517"/>
    <w:rsid w:val="002D0B89"/>
    <w:rsid w:val="002D14A5"/>
    <w:rsid w:val="002D1505"/>
    <w:rsid w:val="002D1866"/>
    <w:rsid w:val="002D1AD2"/>
    <w:rsid w:val="002D1BDE"/>
    <w:rsid w:val="002D2705"/>
    <w:rsid w:val="002D2D76"/>
    <w:rsid w:val="002D325E"/>
    <w:rsid w:val="002D3665"/>
    <w:rsid w:val="002D368D"/>
    <w:rsid w:val="002D388C"/>
    <w:rsid w:val="002D392A"/>
    <w:rsid w:val="002D3C3E"/>
    <w:rsid w:val="002D3D6D"/>
    <w:rsid w:val="002D418C"/>
    <w:rsid w:val="002D4466"/>
    <w:rsid w:val="002D44D5"/>
    <w:rsid w:val="002D46CC"/>
    <w:rsid w:val="002D46FC"/>
    <w:rsid w:val="002D5183"/>
    <w:rsid w:val="002D54B0"/>
    <w:rsid w:val="002D5F2C"/>
    <w:rsid w:val="002D5F86"/>
    <w:rsid w:val="002D631E"/>
    <w:rsid w:val="002D70BB"/>
    <w:rsid w:val="002D7309"/>
    <w:rsid w:val="002D739F"/>
    <w:rsid w:val="002D7FFD"/>
    <w:rsid w:val="002E0019"/>
    <w:rsid w:val="002E0592"/>
    <w:rsid w:val="002E06A8"/>
    <w:rsid w:val="002E0E55"/>
    <w:rsid w:val="002E1589"/>
    <w:rsid w:val="002E1C4B"/>
    <w:rsid w:val="002E21B4"/>
    <w:rsid w:val="002E22F6"/>
    <w:rsid w:val="002E2666"/>
    <w:rsid w:val="002E2C92"/>
    <w:rsid w:val="002E2D7C"/>
    <w:rsid w:val="002E3027"/>
    <w:rsid w:val="002E32E5"/>
    <w:rsid w:val="002E349B"/>
    <w:rsid w:val="002E3F36"/>
    <w:rsid w:val="002E3F94"/>
    <w:rsid w:val="002E43A0"/>
    <w:rsid w:val="002E482B"/>
    <w:rsid w:val="002E4903"/>
    <w:rsid w:val="002E4CF7"/>
    <w:rsid w:val="002E4E60"/>
    <w:rsid w:val="002E52C7"/>
    <w:rsid w:val="002E5669"/>
    <w:rsid w:val="002E5874"/>
    <w:rsid w:val="002E5B28"/>
    <w:rsid w:val="002E5F86"/>
    <w:rsid w:val="002E631C"/>
    <w:rsid w:val="002E678F"/>
    <w:rsid w:val="002E6D0B"/>
    <w:rsid w:val="002E6D42"/>
    <w:rsid w:val="002E798A"/>
    <w:rsid w:val="002E7C97"/>
    <w:rsid w:val="002F0925"/>
    <w:rsid w:val="002F09D1"/>
    <w:rsid w:val="002F0A82"/>
    <w:rsid w:val="002F0C74"/>
    <w:rsid w:val="002F17CB"/>
    <w:rsid w:val="002F1A47"/>
    <w:rsid w:val="002F1A8D"/>
    <w:rsid w:val="002F1B1E"/>
    <w:rsid w:val="002F1BEB"/>
    <w:rsid w:val="002F1E1B"/>
    <w:rsid w:val="002F2140"/>
    <w:rsid w:val="002F234B"/>
    <w:rsid w:val="002F251B"/>
    <w:rsid w:val="002F2845"/>
    <w:rsid w:val="002F290E"/>
    <w:rsid w:val="002F2F0C"/>
    <w:rsid w:val="002F316D"/>
    <w:rsid w:val="002F3D0E"/>
    <w:rsid w:val="002F3EF1"/>
    <w:rsid w:val="002F43DF"/>
    <w:rsid w:val="002F4418"/>
    <w:rsid w:val="002F45AE"/>
    <w:rsid w:val="002F45DC"/>
    <w:rsid w:val="002F46FC"/>
    <w:rsid w:val="002F585C"/>
    <w:rsid w:val="002F61AB"/>
    <w:rsid w:val="002F61D5"/>
    <w:rsid w:val="002F65DA"/>
    <w:rsid w:val="002F6A38"/>
    <w:rsid w:val="002F714D"/>
    <w:rsid w:val="002F77F9"/>
    <w:rsid w:val="002F79F9"/>
    <w:rsid w:val="00300428"/>
    <w:rsid w:val="00300534"/>
    <w:rsid w:val="00300A2F"/>
    <w:rsid w:val="00300A9B"/>
    <w:rsid w:val="00300ECF"/>
    <w:rsid w:val="00300FB4"/>
    <w:rsid w:val="0030150E"/>
    <w:rsid w:val="00301524"/>
    <w:rsid w:val="003018CD"/>
    <w:rsid w:val="003020E7"/>
    <w:rsid w:val="00302218"/>
    <w:rsid w:val="00302421"/>
    <w:rsid w:val="00302523"/>
    <w:rsid w:val="0030265C"/>
    <w:rsid w:val="003029BD"/>
    <w:rsid w:val="0030323A"/>
    <w:rsid w:val="00303978"/>
    <w:rsid w:val="00303CAF"/>
    <w:rsid w:val="00303D18"/>
    <w:rsid w:val="00303D71"/>
    <w:rsid w:val="00303F2A"/>
    <w:rsid w:val="0030430C"/>
    <w:rsid w:val="00304A05"/>
    <w:rsid w:val="00304ABA"/>
    <w:rsid w:val="00305072"/>
    <w:rsid w:val="00305188"/>
    <w:rsid w:val="00305482"/>
    <w:rsid w:val="00305AB5"/>
    <w:rsid w:val="00305BCE"/>
    <w:rsid w:val="00305D6C"/>
    <w:rsid w:val="00306F3C"/>
    <w:rsid w:val="00306FC7"/>
    <w:rsid w:val="003071E7"/>
    <w:rsid w:val="00307522"/>
    <w:rsid w:val="003078AD"/>
    <w:rsid w:val="0030797D"/>
    <w:rsid w:val="00307A85"/>
    <w:rsid w:val="00307D7D"/>
    <w:rsid w:val="00307E97"/>
    <w:rsid w:val="00307FD0"/>
    <w:rsid w:val="0031018A"/>
    <w:rsid w:val="00310357"/>
    <w:rsid w:val="00310A52"/>
    <w:rsid w:val="00310A86"/>
    <w:rsid w:val="00310C53"/>
    <w:rsid w:val="003116E3"/>
    <w:rsid w:val="0031182B"/>
    <w:rsid w:val="00311B82"/>
    <w:rsid w:val="00311C8C"/>
    <w:rsid w:val="00311E19"/>
    <w:rsid w:val="00312685"/>
    <w:rsid w:val="003128B2"/>
    <w:rsid w:val="00312994"/>
    <w:rsid w:val="00312CD7"/>
    <w:rsid w:val="00312D3F"/>
    <w:rsid w:val="00312EBC"/>
    <w:rsid w:val="00312F82"/>
    <w:rsid w:val="00313278"/>
    <w:rsid w:val="003132AB"/>
    <w:rsid w:val="003132F0"/>
    <w:rsid w:val="00313589"/>
    <w:rsid w:val="00313A78"/>
    <w:rsid w:val="00313B17"/>
    <w:rsid w:val="00313ED2"/>
    <w:rsid w:val="00313F1E"/>
    <w:rsid w:val="00313F47"/>
    <w:rsid w:val="00314227"/>
    <w:rsid w:val="0031447C"/>
    <w:rsid w:val="0031469F"/>
    <w:rsid w:val="00314A7A"/>
    <w:rsid w:val="00314F0A"/>
    <w:rsid w:val="00315048"/>
    <w:rsid w:val="00315151"/>
    <w:rsid w:val="00315399"/>
    <w:rsid w:val="003154DD"/>
    <w:rsid w:val="00315582"/>
    <w:rsid w:val="0031565D"/>
    <w:rsid w:val="00315BE5"/>
    <w:rsid w:val="00315C01"/>
    <w:rsid w:val="00315CB1"/>
    <w:rsid w:val="00316977"/>
    <w:rsid w:val="00316B6A"/>
    <w:rsid w:val="00316CCF"/>
    <w:rsid w:val="003173AE"/>
    <w:rsid w:val="00317505"/>
    <w:rsid w:val="003178B3"/>
    <w:rsid w:val="00317A00"/>
    <w:rsid w:val="0032001B"/>
    <w:rsid w:val="003202DD"/>
    <w:rsid w:val="00320382"/>
    <w:rsid w:val="00320A8E"/>
    <w:rsid w:val="00320B43"/>
    <w:rsid w:val="00320D9A"/>
    <w:rsid w:val="00320F51"/>
    <w:rsid w:val="003212B8"/>
    <w:rsid w:val="003217B8"/>
    <w:rsid w:val="00322547"/>
    <w:rsid w:val="00322EE5"/>
    <w:rsid w:val="00322F85"/>
    <w:rsid w:val="003230D0"/>
    <w:rsid w:val="0032343B"/>
    <w:rsid w:val="003234A3"/>
    <w:rsid w:val="0032356D"/>
    <w:rsid w:val="0032359E"/>
    <w:rsid w:val="003235D4"/>
    <w:rsid w:val="003237B8"/>
    <w:rsid w:val="00323907"/>
    <w:rsid w:val="003239E1"/>
    <w:rsid w:val="00323C96"/>
    <w:rsid w:val="00324608"/>
    <w:rsid w:val="00324D4E"/>
    <w:rsid w:val="0032507F"/>
    <w:rsid w:val="00325AB7"/>
    <w:rsid w:val="003260A6"/>
    <w:rsid w:val="00326129"/>
    <w:rsid w:val="003263AB"/>
    <w:rsid w:val="003263F6"/>
    <w:rsid w:val="0032648F"/>
    <w:rsid w:val="00326496"/>
    <w:rsid w:val="003266F1"/>
    <w:rsid w:val="00326D33"/>
    <w:rsid w:val="00326E17"/>
    <w:rsid w:val="00327238"/>
    <w:rsid w:val="00327F04"/>
    <w:rsid w:val="00330186"/>
    <w:rsid w:val="003301AD"/>
    <w:rsid w:val="00330435"/>
    <w:rsid w:val="0033075F"/>
    <w:rsid w:val="003309F5"/>
    <w:rsid w:val="00330BD5"/>
    <w:rsid w:val="00330F8C"/>
    <w:rsid w:val="0033110C"/>
    <w:rsid w:val="003315CE"/>
    <w:rsid w:val="00331E83"/>
    <w:rsid w:val="00331F98"/>
    <w:rsid w:val="003320F6"/>
    <w:rsid w:val="00332474"/>
    <w:rsid w:val="00332530"/>
    <w:rsid w:val="0033289E"/>
    <w:rsid w:val="0033315D"/>
    <w:rsid w:val="003334DF"/>
    <w:rsid w:val="0033354B"/>
    <w:rsid w:val="003339D7"/>
    <w:rsid w:val="00333B35"/>
    <w:rsid w:val="0033431A"/>
    <w:rsid w:val="0033434C"/>
    <w:rsid w:val="003348D9"/>
    <w:rsid w:val="00334D3D"/>
    <w:rsid w:val="00334EB9"/>
    <w:rsid w:val="00335121"/>
    <w:rsid w:val="00335204"/>
    <w:rsid w:val="00335223"/>
    <w:rsid w:val="003357A1"/>
    <w:rsid w:val="00335827"/>
    <w:rsid w:val="00335AFE"/>
    <w:rsid w:val="00335C62"/>
    <w:rsid w:val="0033613B"/>
    <w:rsid w:val="0033616B"/>
    <w:rsid w:val="00336406"/>
    <w:rsid w:val="00336601"/>
    <w:rsid w:val="00336D33"/>
    <w:rsid w:val="00336E10"/>
    <w:rsid w:val="00337560"/>
    <w:rsid w:val="003376BA"/>
    <w:rsid w:val="003377CA"/>
    <w:rsid w:val="00337CDA"/>
    <w:rsid w:val="00337E13"/>
    <w:rsid w:val="00337E99"/>
    <w:rsid w:val="00337FC6"/>
    <w:rsid w:val="00340235"/>
    <w:rsid w:val="003404AD"/>
    <w:rsid w:val="00340554"/>
    <w:rsid w:val="00340A98"/>
    <w:rsid w:val="00340FCB"/>
    <w:rsid w:val="00341212"/>
    <w:rsid w:val="003412BA"/>
    <w:rsid w:val="00341395"/>
    <w:rsid w:val="00342554"/>
    <w:rsid w:val="003425C3"/>
    <w:rsid w:val="00342ABA"/>
    <w:rsid w:val="00342BFB"/>
    <w:rsid w:val="00342DAD"/>
    <w:rsid w:val="0034360B"/>
    <w:rsid w:val="00343AE4"/>
    <w:rsid w:val="00343B32"/>
    <w:rsid w:val="00344012"/>
    <w:rsid w:val="003440EE"/>
    <w:rsid w:val="0034419A"/>
    <w:rsid w:val="00344427"/>
    <w:rsid w:val="00344820"/>
    <w:rsid w:val="0034483D"/>
    <w:rsid w:val="0034493F"/>
    <w:rsid w:val="00344DE1"/>
    <w:rsid w:val="00344E15"/>
    <w:rsid w:val="00344EDF"/>
    <w:rsid w:val="00345050"/>
    <w:rsid w:val="0034523F"/>
    <w:rsid w:val="0034575C"/>
    <w:rsid w:val="00345818"/>
    <w:rsid w:val="00345CD7"/>
    <w:rsid w:val="00345E81"/>
    <w:rsid w:val="00346471"/>
    <w:rsid w:val="00346915"/>
    <w:rsid w:val="00346B67"/>
    <w:rsid w:val="00347716"/>
    <w:rsid w:val="00347D20"/>
    <w:rsid w:val="00347EE4"/>
    <w:rsid w:val="00350452"/>
    <w:rsid w:val="003509C5"/>
    <w:rsid w:val="00350D02"/>
    <w:rsid w:val="0035196D"/>
    <w:rsid w:val="00351A01"/>
    <w:rsid w:val="00351ADE"/>
    <w:rsid w:val="00351B56"/>
    <w:rsid w:val="00351FBA"/>
    <w:rsid w:val="00352437"/>
    <w:rsid w:val="00352FD3"/>
    <w:rsid w:val="00353187"/>
    <w:rsid w:val="003531B5"/>
    <w:rsid w:val="00353402"/>
    <w:rsid w:val="00353516"/>
    <w:rsid w:val="003535A1"/>
    <w:rsid w:val="00353614"/>
    <w:rsid w:val="00353783"/>
    <w:rsid w:val="00353929"/>
    <w:rsid w:val="00353CF3"/>
    <w:rsid w:val="00354D22"/>
    <w:rsid w:val="00354D7B"/>
    <w:rsid w:val="00355171"/>
    <w:rsid w:val="00355AF6"/>
    <w:rsid w:val="0035625F"/>
    <w:rsid w:val="003564A4"/>
    <w:rsid w:val="00356548"/>
    <w:rsid w:val="003567A0"/>
    <w:rsid w:val="003567AE"/>
    <w:rsid w:val="0035697B"/>
    <w:rsid w:val="00356DCA"/>
    <w:rsid w:val="00356F93"/>
    <w:rsid w:val="003575A7"/>
    <w:rsid w:val="00357A3C"/>
    <w:rsid w:val="00357B3F"/>
    <w:rsid w:val="00357C56"/>
    <w:rsid w:val="00357FD5"/>
    <w:rsid w:val="00360112"/>
    <w:rsid w:val="0036018D"/>
    <w:rsid w:val="003607B0"/>
    <w:rsid w:val="00360B0E"/>
    <w:rsid w:val="00360C98"/>
    <w:rsid w:val="00360E5B"/>
    <w:rsid w:val="003615F6"/>
    <w:rsid w:val="0036181F"/>
    <w:rsid w:val="00361849"/>
    <w:rsid w:val="00361888"/>
    <w:rsid w:val="0036193E"/>
    <w:rsid w:val="00361BBD"/>
    <w:rsid w:val="00361D51"/>
    <w:rsid w:val="00362051"/>
    <w:rsid w:val="003620EA"/>
    <w:rsid w:val="003621F6"/>
    <w:rsid w:val="00362348"/>
    <w:rsid w:val="003623A8"/>
    <w:rsid w:val="00362843"/>
    <w:rsid w:val="00362BEE"/>
    <w:rsid w:val="00362D13"/>
    <w:rsid w:val="00362D37"/>
    <w:rsid w:val="00362F66"/>
    <w:rsid w:val="003634DD"/>
    <w:rsid w:val="00363940"/>
    <w:rsid w:val="00363A1E"/>
    <w:rsid w:val="00363ADC"/>
    <w:rsid w:val="00363C34"/>
    <w:rsid w:val="003640A0"/>
    <w:rsid w:val="00364173"/>
    <w:rsid w:val="003644EF"/>
    <w:rsid w:val="0036456A"/>
    <w:rsid w:val="00364646"/>
    <w:rsid w:val="003649DD"/>
    <w:rsid w:val="00364CC9"/>
    <w:rsid w:val="00364DF1"/>
    <w:rsid w:val="00365345"/>
    <w:rsid w:val="0036548D"/>
    <w:rsid w:val="003654AB"/>
    <w:rsid w:val="003654F8"/>
    <w:rsid w:val="003656A2"/>
    <w:rsid w:val="00366BF8"/>
    <w:rsid w:val="00366ED5"/>
    <w:rsid w:val="00367244"/>
    <w:rsid w:val="00367D26"/>
    <w:rsid w:val="00367F51"/>
    <w:rsid w:val="00367F7F"/>
    <w:rsid w:val="0037021B"/>
    <w:rsid w:val="003705B4"/>
    <w:rsid w:val="003706EC"/>
    <w:rsid w:val="00370CB6"/>
    <w:rsid w:val="00370DAF"/>
    <w:rsid w:val="00371216"/>
    <w:rsid w:val="00371BD4"/>
    <w:rsid w:val="003721D7"/>
    <w:rsid w:val="003723D6"/>
    <w:rsid w:val="0037263D"/>
    <w:rsid w:val="00372723"/>
    <w:rsid w:val="00372794"/>
    <w:rsid w:val="00372EC0"/>
    <w:rsid w:val="00373037"/>
    <w:rsid w:val="003731A0"/>
    <w:rsid w:val="00373500"/>
    <w:rsid w:val="00373509"/>
    <w:rsid w:val="003738F4"/>
    <w:rsid w:val="00373A48"/>
    <w:rsid w:val="00373A7E"/>
    <w:rsid w:val="00373A84"/>
    <w:rsid w:val="00373D93"/>
    <w:rsid w:val="0037413C"/>
    <w:rsid w:val="0037432C"/>
    <w:rsid w:val="00374597"/>
    <w:rsid w:val="003746E1"/>
    <w:rsid w:val="00374F3E"/>
    <w:rsid w:val="00375009"/>
    <w:rsid w:val="00375050"/>
    <w:rsid w:val="00375092"/>
    <w:rsid w:val="0037515C"/>
    <w:rsid w:val="0037527A"/>
    <w:rsid w:val="003752B3"/>
    <w:rsid w:val="003752ED"/>
    <w:rsid w:val="003754D1"/>
    <w:rsid w:val="0037561D"/>
    <w:rsid w:val="00375961"/>
    <w:rsid w:val="00375CE8"/>
    <w:rsid w:val="00375E64"/>
    <w:rsid w:val="00376405"/>
    <w:rsid w:val="0037684A"/>
    <w:rsid w:val="00376936"/>
    <w:rsid w:val="003770BC"/>
    <w:rsid w:val="00377139"/>
    <w:rsid w:val="003775BD"/>
    <w:rsid w:val="003777BD"/>
    <w:rsid w:val="00377969"/>
    <w:rsid w:val="00377A48"/>
    <w:rsid w:val="00377D4F"/>
    <w:rsid w:val="00377E38"/>
    <w:rsid w:val="0038057F"/>
    <w:rsid w:val="0038089D"/>
    <w:rsid w:val="003808AE"/>
    <w:rsid w:val="00380A36"/>
    <w:rsid w:val="00380A8B"/>
    <w:rsid w:val="00380B59"/>
    <w:rsid w:val="00380B6F"/>
    <w:rsid w:val="00380BC4"/>
    <w:rsid w:val="003812DC"/>
    <w:rsid w:val="003812E9"/>
    <w:rsid w:val="003812F9"/>
    <w:rsid w:val="003814BE"/>
    <w:rsid w:val="003816FE"/>
    <w:rsid w:val="0038190D"/>
    <w:rsid w:val="0038191D"/>
    <w:rsid w:val="00381CEC"/>
    <w:rsid w:val="00382029"/>
    <w:rsid w:val="0038214B"/>
    <w:rsid w:val="003825DF"/>
    <w:rsid w:val="00382731"/>
    <w:rsid w:val="0038273F"/>
    <w:rsid w:val="00382782"/>
    <w:rsid w:val="00382C8A"/>
    <w:rsid w:val="00382ECD"/>
    <w:rsid w:val="0038301D"/>
    <w:rsid w:val="003830AC"/>
    <w:rsid w:val="0038317C"/>
    <w:rsid w:val="003831E5"/>
    <w:rsid w:val="003832AC"/>
    <w:rsid w:val="00383481"/>
    <w:rsid w:val="00383C5F"/>
    <w:rsid w:val="00384072"/>
    <w:rsid w:val="00384170"/>
    <w:rsid w:val="00384214"/>
    <w:rsid w:val="00384453"/>
    <w:rsid w:val="00384DC7"/>
    <w:rsid w:val="00385155"/>
    <w:rsid w:val="003852A3"/>
    <w:rsid w:val="00385332"/>
    <w:rsid w:val="0038539B"/>
    <w:rsid w:val="003854C2"/>
    <w:rsid w:val="003855E1"/>
    <w:rsid w:val="00385678"/>
    <w:rsid w:val="00385CBC"/>
    <w:rsid w:val="00385DD0"/>
    <w:rsid w:val="003861F8"/>
    <w:rsid w:val="00386307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88B"/>
    <w:rsid w:val="00387F1E"/>
    <w:rsid w:val="00387F7A"/>
    <w:rsid w:val="00390B38"/>
    <w:rsid w:val="00390D24"/>
    <w:rsid w:val="003916F3"/>
    <w:rsid w:val="003920C6"/>
    <w:rsid w:val="003922FB"/>
    <w:rsid w:val="00392905"/>
    <w:rsid w:val="00392D0A"/>
    <w:rsid w:val="00392E1E"/>
    <w:rsid w:val="00393248"/>
    <w:rsid w:val="00393621"/>
    <w:rsid w:val="003937C3"/>
    <w:rsid w:val="003938D4"/>
    <w:rsid w:val="003946EE"/>
    <w:rsid w:val="00394CF8"/>
    <w:rsid w:val="00394FD4"/>
    <w:rsid w:val="00395101"/>
    <w:rsid w:val="00395115"/>
    <w:rsid w:val="00395165"/>
    <w:rsid w:val="0039516D"/>
    <w:rsid w:val="00395330"/>
    <w:rsid w:val="003953A2"/>
    <w:rsid w:val="00395405"/>
    <w:rsid w:val="003955C8"/>
    <w:rsid w:val="00395857"/>
    <w:rsid w:val="00395AF6"/>
    <w:rsid w:val="00395B02"/>
    <w:rsid w:val="003963CD"/>
    <w:rsid w:val="00396B29"/>
    <w:rsid w:val="00397044"/>
    <w:rsid w:val="0039704D"/>
    <w:rsid w:val="00397109"/>
    <w:rsid w:val="00397872"/>
    <w:rsid w:val="00397D54"/>
    <w:rsid w:val="00397F90"/>
    <w:rsid w:val="003A0072"/>
    <w:rsid w:val="003A0441"/>
    <w:rsid w:val="003A05C9"/>
    <w:rsid w:val="003A0BDB"/>
    <w:rsid w:val="003A0C92"/>
    <w:rsid w:val="003A0CA2"/>
    <w:rsid w:val="003A0EED"/>
    <w:rsid w:val="003A1052"/>
    <w:rsid w:val="003A12EB"/>
    <w:rsid w:val="003A13C2"/>
    <w:rsid w:val="003A1590"/>
    <w:rsid w:val="003A190B"/>
    <w:rsid w:val="003A1AC5"/>
    <w:rsid w:val="003A1DEA"/>
    <w:rsid w:val="003A1F79"/>
    <w:rsid w:val="003A209A"/>
    <w:rsid w:val="003A213C"/>
    <w:rsid w:val="003A2169"/>
    <w:rsid w:val="003A2463"/>
    <w:rsid w:val="003A2D89"/>
    <w:rsid w:val="003A322A"/>
    <w:rsid w:val="003A349A"/>
    <w:rsid w:val="003A4155"/>
    <w:rsid w:val="003A4311"/>
    <w:rsid w:val="003A454A"/>
    <w:rsid w:val="003A47BC"/>
    <w:rsid w:val="003A4981"/>
    <w:rsid w:val="003A4A58"/>
    <w:rsid w:val="003A4D49"/>
    <w:rsid w:val="003A4E4C"/>
    <w:rsid w:val="003A4F75"/>
    <w:rsid w:val="003A51F0"/>
    <w:rsid w:val="003A526D"/>
    <w:rsid w:val="003A566A"/>
    <w:rsid w:val="003A5D87"/>
    <w:rsid w:val="003A5E2D"/>
    <w:rsid w:val="003A61E2"/>
    <w:rsid w:val="003A64A8"/>
    <w:rsid w:val="003A65C1"/>
    <w:rsid w:val="003A66FA"/>
    <w:rsid w:val="003A6DA7"/>
    <w:rsid w:val="003A6DDF"/>
    <w:rsid w:val="003A7304"/>
    <w:rsid w:val="003A7311"/>
    <w:rsid w:val="003A74F1"/>
    <w:rsid w:val="003A75AD"/>
    <w:rsid w:val="003A7A2C"/>
    <w:rsid w:val="003A7CC8"/>
    <w:rsid w:val="003A7E78"/>
    <w:rsid w:val="003B03D1"/>
    <w:rsid w:val="003B0735"/>
    <w:rsid w:val="003B0878"/>
    <w:rsid w:val="003B08D4"/>
    <w:rsid w:val="003B0BAB"/>
    <w:rsid w:val="003B0BDD"/>
    <w:rsid w:val="003B0E88"/>
    <w:rsid w:val="003B1155"/>
    <w:rsid w:val="003B1301"/>
    <w:rsid w:val="003B178E"/>
    <w:rsid w:val="003B1BC5"/>
    <w:rsid w:val="003B20E2"/>
    <w:rsid w:val="003B21C8"/>
    <w:rsid w:val="003B2432"/>
    <w:rsid w:val="003B2DAA"/>
    <w:rsid w:val="003B3407"/>
    <w:rsid w:val="003B35A7"/>
    <w:rsid w:val="003B364F"/>
    <w:rsid w:val="003B3A67"/>
    <w:rsid w:val="003B5378"/>
    <w:rsid w:val="003B5A76"/>
    <w:rsid w:val="003B5BB3"/>
    <w:rsid w:val="003B5C48"/>
    <w:rsid w:val="003B5CFC"/>
    <w:rsid w:val="003B6062"/>
    <w:rsid w:val="003B66D7"/>
    <w:rsid w:val="003B6CFC"/>
    <w:rsid w:val="003B6F9A"/>
    <w:rsid w:val="003B734B"/>
    <w:rsid w:val="003B7560"/>
    <w:rsid w:val="003B75DA"/>
    <w:rsid w:val="003B7B85"/>
    <w:rsid w:val="003C014F"/>
    <w:rsid w:val="003C0B30"/>
    <w:rsid w:val="003C0BB3"/>
    <w:rsid w:val="003C0CAF"/>
    <w:rsid w:val="003C12C5"/>
    <w:rsid w:val="003C14E4"/>
    <w:rsid w:val="003C22C2"/>
    <w:rsid w:val="003C22D1"/>
    <w:rsid w:val="003C23F5"/>
    <w:rsid w:val="003C26C9"/>
    <w:rsid w:val="003C3157"/>
    <w:rsid w:val="003C34FD"/>
    <w:rsid w:val="003C35B3"/>
    <w:rsid w:val="003C3ED2"/>
    <w:rsid w:val="003C46FD"/>
    <w:rsid w:val="003C49F1"/>
    <w:rsid w:val="003C4C01"/>
    <w:rsid w:val="003C4F89"/>
    <w:rsid w:val="003C5302"/>
    <w:rsid w:val="003C54F4"/>
    <w:rsid w:val="003C55F8"/>
    <w:rsid w:val="003C5D4E"/>
    <w:rsid w:val="003C6062"/>
    <w:rsid w:val="003C6268"/>
    <w:rsid w:val="003C67BC"/>
    <w:rsid w:val="003C67E3"/>
    <w:rsid w:val="003C68F5"/>
    <w:rsid w:val="003C6900"/>
    <w:rsid w:val="003C69EB"/>
    <w:rsid w:val="003C6A09"/>
    <w:rsid w:val="003C6E5F"/>
    <w:rsid w:val="003C6F5A"/>
    <w:rsid w:val="003C73EE"/>
    <w:rsid w:val="003C7467"/>
    <w:rsid w:val="003C7A78"/>
    <w:rsid w:val="003C7AA5"/>
    <w:rsid w:val="003C7C61"/>
    <w:rsid w:val="003D05D2"/>
    <w:rsid w:val="003D07E0"/>
    <w:rsid w:val="003D1038"/>
    <w:rsid w:val="003D1152"/>
    <w:rsid w:val="003D14D2"/>
    <w:rsid w:val="003D1927"/>
    <w:rsid w:val="003D1BC8"/>
    <w:rsid w:val="003D2485"/>
    <w:rsid w:val="003D3521"/>
    <w:rsid w:val="003D3817"/>
    <w:rsid w:val="003D4086"/>
    <w:rsid w:val="003D4769"/>
    <w:rsid w:val="003D47E8"/>
    <w:rsid w:val="003D4950"/>
    <w:rsid w:val="003D4CF7"/>
    <w:rsid w:val="003D4F39"/>
    <w:rsid w:val="003D4F40"/>
    <w:rsid w:val="003D566C"/>
    <w:rsid w:val="003D5FD4"/>
    <w:rsid w:val="003D617D"/>
    <w:rsid w:val="003D663B"/>
    <w:rsid w:val="003D6ABC"/>
    <w:rsid w:val="003D6B73"/>
    <w:rsid w:val="003D712B"/>
    <w:rsid w:val="003D728A"/>
    <w:rsid w:val="003D7387"/>
    <w:rsid w:val="003D73AA"/>
    <w:rsid w:val="003D7AB0"/>
    <w:rsid w:val="003D7F9F"/>
    <w:rsid w:val="003E00BB"/>
    <w:rsid w:val="003E02EA"/>
    <w:rsid w:val="003E0789"/>
    <w:rsid w:val="003E07BA"/>
    <w:rsid w:val="003E0A40"/>
    <w:rsid w:val="003E1493"/>
    <w:rsid w:val="003E1DF8"/>
    <w:rsid w:val="003E2D05"/>
    <w:rsid w:val="003E3057"/>
    <w:rsid w:val="003E32BF"/>
    <w:rsid w:val="003E344A"/>
    <w:rsid w:val="003E3826"/>
    <w:rsid w:val="003E3A23"/>
    <w:rsid w:val="003E3A68"/>
    <w:rsid w:val="003E4657"/>
    <w:rsid w:val="003E478C"/>
    <w:rsid w:val="003E47E3"/>
    <w:rsid w:val="003E481A"/>
    <w:rsid w:val="003E4BE6"/>
    <w:rsid w:val="003E4E88"/>
    <w:rsid w:val="003E4ECC"/>
    <w:rsid w:val="003E51C1"/>
    <w:rsid w:val="003E52A3"/>
    <w:rsid w:val="003E5581"/>
    <w:rsid w:val="003E55F8"/>
    <w:rsid w:val="003E5629"/>
    <w:rsid w:val="003E5EB1"/>
    <w:rsid w:val="003E628E"/>
    <w:rsid w:val="003E640E"/>
    <w:rsid w:val="003E6CC8"/>
    <w:rsid w:val="003E6D23"/>
    <w:rsid w:val="003E6FD3"/>
    <w:rsid w:val="003E7281"/>
    <w:rsid w:val="003E72EE"/>
    <w:rsid w:val="003E7659"/>
    <w:rsid w:val="003E76EE"/>
    <w:rsid w:val="003E7A87"/>
    <w:rsid w:val="003E7E6A"/>
    <w:rsid w:val="003F00A9"/>
    <w:rsid w:val="003F08F8"/>
    <w:rsid w:val="003F0A95"/>
    <w:rsid w:val="003F0BEB"/>
    <w:rsid w:val="003F1130"/>
    <w:rsid w:val="003F1689"/>
    <w:rsid w:val="003F1F29"/>
    <w:rsid w:val="003F2140"/>
    <w:rsid w:val="003F2199"/>
    <w:rsid w:val="003F2346"/>
    <w:rsid w:val="003F247F"/>
    <w:rsid w:val="003F285A"/>
    <w:rsid w:val="003F2A74"/>
    <w:rsid w:val="003F2AB9"/>
    <w:rsid w:val="003F2B04"/>
    <w:rsid w:val="003F398D"/>
    <w:rsid w:val="003F3A36"/>
    <w:rsid w:val="003F3B32"/>
    <w:rsid w:val="003F3E66"/>
    <w:rsid w:val="003F3F52"/>
    <w:rsid w:val="003F450A"/>
    <w:rsid w:val="003F4643"/>
    <w:rsid w:val="003F48FB"/>
    <w:rsid w:val="003F4E53"/>
    <w:rsid w:val="003F5571"/>
    <w:rsid w:val="003F5B00"/>
    <w:rsid w:val="003F693C"/>
    <w:rsid w:val="003F7287"/>
    <w:rsid w:val="003F7BE6"/>
    <w:rsid w:val="004005C7"/>
    <w:rsid w:val="00400FC6"/>
    <w:rsid w:val="00400FFC"/>
    <w:rsid w:val="00401367"/>
    <w:rsid w:val="0040159E"/>
    <w:rsid w:val="00401687"/>
    <w:rsid w:val="00401EF0"/>
    <w:rsid w:val="00402112"/>
    <w:rsid w:val="0040232F"/>
    <w:rsid w:val="00402E43"/>
    <w:rsid w:val="00402EC1"/>
    <w:rsid w:val="00403010"/>
    <w:rsid w:val="0040310A"/>
    <w:rsid w:val="0040324D"/>
    <w:rsid w:val="00403461"/>
    <w:rsid w:val="004035D1"/>
    <w:rsid w:val="00403AD6"/>
    <w:rsid w:val="00403F04"/>
    <w:rsid w:val="0040465B"/>
    <w:rsid w:val="00404804"/>
    <w:rsid w:val="00405133"/>
    <w:rsid w:val="0040518D"/>
    <w:rsid w:val="0040523F"/>
    <w:rsid w:val="00405620"/>
    <w:rsid w:val="00405871"/>
    <w:rsid w:val="004059A1"/>
    <w:rsid w:val="00405CCD"/>
    <w:rsid w:val="00405CFE"/>
    <w:rsid w:val="00405E9C"/>
    <w:rsid w:val="00405F87"/>
    <w:rsid w:val="00406352"/>
    <w:rsid w:val="00406AEB"/>
    <w:rsid w:val="00406B83"/>
    <w:rsid w:val="00406C57"/>
    <w:rsid w:val="00406F6D"/>
    <w:rsid w:val="0040741B"/>
    <w:rsid w:val="0040758E"/>
    <w:rsid w:val="004078D1"/>
    <w:rsid w:val="004102D1"/>
    <w:rsid w:val="0041072E"/>
    <w:rsid w:val="00410A56"/>
    <w:rsid w:val="00410C98"/>
    <w:rsid w:val="00411262"/>
    <w:rsid w:val="00411545"/>
    <w:rsid w:val="004117E2"/>
    <w:rsid w:val="0041186F"/>
    <w:rsid w:val="00411F57"/>
    <w:rsid w:val="004124FF"/>
    <w:rsid w:val="00412906"/>
    <w:rsid w:val="00412CB5"/>
    <w:rsid w:val="0041364A"/>
    <w:rsid w:val="0041375A"/>
    <w:rsid w:val="00413812"/>
    <w:rsid w:val="004138D3"/>
    <w:rsid w:val="00413BE6"/>
    <w:rsid w:val="00413C6B"/>
    <w:rsid w:val="0041403C"/>
    <w:rsid w:val="00414230"/>
    <w:rsid w:val="00414299"/>
    <w:rsid w:val="004144F2"/>
    <w:rsid w:val="0041459B"/>
    <w:rsid w:val="004146B5"/>
    <w:rsid w:val="00414DB2"/>
    <w:rsid w:val="00414DBE"/>
    <w:rsid w:val="00414DC8"/>
    <w:rsid w:val="0041516B"/>
    <w:rsid w:val="00415EAF"/>
    <w:rsid w:val="00416723"/>
    <w:rsid w:val="0041681B"/>
    <w:rsid w:val="004168F2"/>
    <w:rsid w:val="00416D1C"/>
    <w:rsid w:val="00416D26"/>
    <w:rsid w:val="00416F14"/>
    <w:rsid w:val="0041703D"/>
    <w:rsid w:val="00417067"/>
    <w:rsid w:val="00417203"/>
    <w:rsid w:val="00417228"/>
    <w:rsid w:val="00417250"/>
    <w:rsid w:val="00417734"/>
    <w:rsid w:val="00417C6A"/>
    <w:rsid w:val="00417FC3"/>
    <w:rsid w:val="004206AD"/>
    <w:rsid w:val="00420B0A"/>
    <w:rsid w:val="00420F11"/>
    <w:rsid w:val="00420F3A"/>
    <w:rsid w:val="00421CB6"/>
    <w:rsid w:val="00421D34"/>
    <w:rsid w:val="00422005"/>
    <w:rsid w:val="0042203F"/>
    <w:rsid w:val="00422077"/>
    <w:rsid w:val="004221E6"/>
    <w:rsid w:val="0042232D"/>
    <w:rsid w:val="00422399"/>
    <w:rsid w:val="004224E0"/>
    <w:rsid w:val="00422981"/>
    <w:rsid w:val="00422994"/>
    <w:rsid w:val="00422FE3"/>
    <w:rsid w:val="00423204"/>
    <w:rsid w:val="0042387C"/>
    <w:rsid w:val="00423FE2"/>
    <w:rsid w:val="00424070"/>
    <w:rsid w:val="0042408C"/>
    <w:rsid w:val="00424E49"/>
    <w:rsid w:val="00425218"/>
    <w:rsid w:val="00425B8F"/>
    <w:rsid w:val="00425D71"/>
    <w:rsid w:val="00426093"/>
    <w:rsid w:val="00426109"/>
    <w:rsid w:val="0042627E"/>
    <w:rsid w:val="00426CC1"/>
    <w:rsid w:val="00426E5F"/>
    <w:rsid w:val="00426F0A"/>
    <w:rsid w:val="00426FCF"/>
    <w:rsid w:val="0042719A"/>
    <w:rsid w:val="0042777D"/>
    <w:rsid w:val="004279C0"/>
    <w:rsid w:val="00427AB6"/>
    <w:rsid w:val="00427BD9"/>
    <w:rsid w:val="00427D09"/>
    <w:rsid w:val="004300ED"/>
    <w:rsid w:val="004301EA"/>
    <w:rsid w:val="0043041F"/>
    <w:rsid w:val="004304D0"/>
    <w:rsid w:val="004305D9"/>
    <w:rsid w:val="0043077E"/>
    <w:rsid w:val="00430C2E"/>
    <w:rsid w:val="00430C58"/>
    <w:rsid w:val="00430DA5"/>
    <w:rsid w:val="00431426"/>
    <w:rsid w:val="00431562"/>
    <w:rsid w:val="004318BC"/>
    <w:rsid w:val="00431B0C"/>
    <w:rsid w:val="00431C3A"/>
    <w:rsid w:val="00431ECA"/>
    <w:rsid w:val="00431F2D"/>
    <w:rsid w:val="004324EB"/>
    <w:rsid w:val="004326D9"/>
    <w:rsid w:val="004328D4"/>
    <w:rsid w:val="00432D1D"/>
    <w:rsid w:val="00433251"/>
    <w:rsid w:val="0043339D"/>
    <w:rsid w:val="0043356A"/>
    <w:rsid w:val="00433B53"/>
    <w:rsid w:val="00433D46"/>
    <w:rsid w:val="00433F90"/>
    <w:rsid w:val="00434A71"/>
    <w:rsid w:val="0043506F"/>
    <w:rsid w:val="0043517A"/>
    <w:rsid w:val="00435207"/>
    <w:rsid w:val="00435F83"/>
    <w:rsid w:val="00435FE0"/>
    <w:rsid w:val="0043601B"/>
    <w:rsid w:val="0043623A"/>
    <w:rsid w:val="0043624E"/>
    <w:rsid w:val="00436296"/>
    <w:rsid w:val="004365C7"/>
    <w:rsid w:val="00436630"/>
    <w:rsid w:val="00436804"/>
    <w:rsid w:val="004368EA"/>
    <w:rsid w:val="00436AA1"/>
    <w:rsid w:val="00436F1A"/>
    <w:rsid w:val="00437159"/>
    <w:rsid w:val="00437361"/>
    <w:rsid w:val="004373BF"/>
    <w:rsid w:val="00437433"/>
    <w:rsid w:val="0043743A"/>
    <w:rsid w:val="0043789C"/>
    <w:rsid w:val="00437AAE"/>
    <w:rsid w:val="00437B53"/>
    <w:rsid w:val="004404C0"/>
    <w:rsid w:val="0044092D"/>
    <w:rsid w:val="00440D4F"/>
    <w:rsid w:val="00440F2C"/>
    <w:rsid w:val="004410E2"/>
    <w:rsid w:val="0044154C"/>
    <w:rsid w:val="00441565"/>
    <w:rsid w:val="004419D7"/>
    <w:rsid w:val="00441B64"/>
    <w:rsid w:val="00441C75"/>
    <w:rsid w:val="004421DF"/>
    <w:rsid w:val="00442249"/>
    <w:rsid w:val="00442415"/>
    <w:rsid w:val="0044247E"/>
    <w:rsid w:val="004424C9"/>
    <w:rsid w:val="00442741"/>
    <w:rsid w:val="00442BC6"/>
    <w:rsid w:val="00442C26"/>
    <w:rsid w:val="00443270"/>
    <w:rsid w:val="0044336A"/>
    <w:rsid w:val="004433A9"/>
    <w:rsid w:val="00443852"/>
    <w:rsid w:val="004438CF"/>
    <w:rsid w:val="00443958"/>
    <w:rsid w:val="004439FC"/>
    <w:rsid w:val="00443BB1"/>
    <w:rsid w:val="004445E5"/>
    <w:rsid w:val="0044494F"/>
    <w:rsid w:val="00444D05"/>
    <w:rsid w:val="00445015"/>
    <w:rsid w:val="004452DC"/>
    <w:rsid w:val="004452F6"/>
    <w:rsid w:val="00445537"/>
    <w:rsid w:val="00445917"/>
    <w:rsid w:val="00445DA4"/>
    <w:rsid w:val="0044626E"/>
    <w:rsid w:val="004468A4"/>
    <w:rsid w:val="00446C1B"/>
    <w:rsid w:val="00446F3F"/>
    <w:rsid w:val="004477CD"/>
    <w:rsid w:val="004501F6"/>
    <w:rsid w:val="004502D7"/>
    <w:rsid w:val="00450495"/>
    <w:rsid w:val="00450D86"/>
    <w:rsid w:val="00450DF7"/>
    <w:rsid w:val="00451357"/>
    <w:rsid w:val="0045165F"/>
    <w:rsid w:val="004518E2"/>
    <w:rsid w:val="00451968"/>
    <w:rsid w:val="0045263F"/>
    <w:rsid w:val="00452A98"/>
    <w:rsid w:val="00452BDA"/>
    <w:rsid w:val="00452EA5"/>
    <w:rsid w:val="00453174"/>
    <w:rsid w:val="0045333E"/>
    <w:rsid w:val="00453750"/>
    <w:rsid w:val="004537CF"/>
    <w:rsid w:val="004539FC"/>
    <w:rsid w:val="00453AE2"/>
    <w:rsid w:val="00453D69"/>
    <w:rsid w:val="00453F02"/>
    <w:rsid w:val="00454167"/>
    <w:rsid w:val="0045428B"/>
    <w:rsid w:val="00454577"/>
    <w:rsid w:val="0045461E"/>
    <w:rsid w:val="004546E5"/>
    <w:rsid w:val="00454D4A"/>
    <w:rsid w:val="00455105"/>
    <w:rsid w:val="004551A4"/>
    <w:rsid w:val="004551BC"/>
    <w:rsid w:val="004554B7"/>
    <w:rsid w:val="00455501"/>
    <w:rsid w:val="00455C94"/>
    <w:rsid w:val="004563D8"/>
    <w:rsid w:val="004566C4"/>
    <w:rsid w:val="00456792"/>
    <w:rsid w:val="00456A4F"/>
    <w:rsid w:val="00456D72"/>
    <w:rsid w:val="00456F48"/>
    <w:rsid w:val="004571EF"/>
    <w:rsid w:val="004575AB"/>
    <w:rsid w:val="004575FB"/>
    <w:rsid w:val="0045762E"/>
    <w:rsid w:val="0045792D"/>
    <w:rsid w:val="00457BA3"/>
    <w:rsid w:val="00457BF2"/>
    <w:rsid w:val="004600F8"/>
    <w:rsid w:val="004605EF"/>
    <w:rsid w:val="004609C6"/>
    <w:rsid w:val="00460B1A"/>
    <w:rsid w:val="00460B5A"/>
    <w:rsid w:val="00460C28"/>
    <w:rsid w:val="004610F2"/>
    <w:rsid w:val="0046146A"/>
    <w:rsid w:val="004616E2"/>
    <w:rsid w:val="00461753"/>
    <w:rsid w:val="00461831"/>
    <w:rsid w:val="00461A7C"/>
    <w:rsid w:val="00461BC2"/>
    <w:rsid w:val="00462166"/>
    <w:rsid w:val="0046234D"/>
    <w:rsid w:val="004627EB"/>
    <w:rsid w:val="00462AF2"/>
    <w:rsid w:val="00462C24"/>
    <w:rsid w:val="00462EC7"/>
    <w:rsid w:val="004637B4"/>
    <w:rsid w:val="00463827"/>
    <w:rsid w:val="004638DA"/>
    <w:rsid w:val="00463963"/>
    <w:rsid w:val="00463A09"/>
    <w:rsid w:val="00463BE3"/>
    <w:rsid w:val="00463BEF"/>
    <w:rsid w:val="00463E45"/>
    <w:rsid w:val="00464136"/>
    <w:rsid w:val="00464305"/>
    <w:rsid w:val="00464530"/>
    <w:rsid w:val="00464719"/>
    <w:rsid w:val="00464CC8"/>
    <w:rsid w:val="00464CF9"/>
    <w:rsid w:val="00464FA2"/>
    <w:rsid w:val="00465447"/>
    <w:rsid w:val="00465C06"/>
    <w:rsid w:val="00465E29"/>
    <w:rsid w:val="0046633C"/>
    <w:rsid w:val="00466DEC"/>
    <w:rsid w:val="00466E63"/>
    <w:rsid w:val="0046700B"/>
    <w:rsid w:val="00467515"/>
    <w:rsid w:val="0046759F"/>
    <w:rsid w:val="0047048A"/>
    <w:rsid w:val="00470D03"/>
    <w:rsid w:val="004710A1"/>
    <w:rsid w:val="00471917"/>
    <w:rsid w:val="00471A0B"/>
    <w:rsid w:val="00471E2D"/>
    <w:rsid w:val="00471E76"/>
    <w:rsid w:val="00471F7A"/>
    <w:rsid w:val="00471FD5"/>
    <w:rsid w:val="004720F7"/>
    <w:rsid w:val="004726F9"/>
    <w:rsid w:val="00472D97"/>
    <w:rsid w:val="00473053"/>
    <w:rsid w:val="00473730"/>
    <w:rsid w:val="00473A01"/>
    <w:rsid w:val="00473C2E"/>
    <w:rsid w:val="00474829"/>
    <w:rsid w:val="00474EE8"/>
    <w:rsid w:val="00474EF4"/>
    <w:rsid w:val="004750F3"/>
    <w:rsid w:val="00475276"/>
    <w:rsid w:val="004753C5"/>
    <w:rsid w:val="004753E7"/>
    <w:rsid w:val="0047560F"/>
    <w:rsid w:val="00475A27"/>
    <w:rsid w:val="004762AB"/>
    <w:rsid w:val="00476482"/>
    <w:rsid w:val="00476842"/>
    <w:rsid w:val="00476B38"/>
    <w:rsid w:val="00476FF6"/>
    <w:rsid w:val="00477118"/>
    <w:rsid w:val="004772F0"/>
    <w:rsid w:val="0047765F"/>
    <w:rsid w:val="00477E83"/>
    <w:rsid w:val="00477FE3"/>
    <w:rsid w:val="004800BF"/>
    <w:rsid w:val="00480584"/>
    <w:rsid w:val="0048079D"/>
    <w:rsid w:val="004819F0"/>
    <w:rsid w:val="00481DC5"/>
    <w:rsid w:val="004825B2"/>
    <w:rsid w:val="0048292E"/>
    <w:rsid w:val="00482B81"/>
    <w:rsid w:val="00482E02"/>
    <w:rsid w:val="00482E25"/>
    <w:rsid w:val="00482F1E"/>
    <w:rsid w:val="004832DC"/>
    <w:rsid w:val="00483459"/>
    <w:rsid w:val="00483577"/>
    <w:rsid w:val="004835E4"/>
    <w:rsid w:val="0048476B"/>
    <w:rsid w:val="00484A89"/>
    <w:rsid w:val="00484FD7"/>
    <w:rsid w:val="004853E5"/>
    <w:rsid w:val="00486046"/>
    <w:rsid w:val="004864C3"/>
    <w:rsid w:val="00486A9E"/>
    <w:rsid w:val="00487079"/>
    <w:rsid w:val="00487386"/>
    <w:rsid w:val="004875C4"/>
    <w:rsid w:val="00487ABA"/>
    <w:rsid w:val="00487BA4"/>
    <w:rsid w:val="00490111"/>
    <w:rsid w:val="004903E8"/>
    <w:rsid w:val="0049099D"/>
    <w:rsid w:val="00490C06"/>
    <w:rsid w:val="00490E04"/>
    <w:rsid w:val="004912CA"/>
    <w:rsid w:val="004913A8"/>
    <w:rsid w:val="00491985"/>
    <w:rsid w:val="00491AC6"/>
    <w:rsid w:val="00491DB8"/>
    <w:rsid w:val="0049201C"/>
    <w:rsid w:val="004921C7"/>
    <w:rsid w:val="00492C71"/>
    <w:rsid w:val="00492C79"/>
    <w:rsid w:val="00492FCE"/>
    <w:rsid w:val="004932C7"/>
    <w:rsid w:val="004933D5"/>
    <w:rsid w:val="004935A9"/>
    <w:rsid w:val="004937DD"/>
    <w:rsid w:val="0049385B"/>
    <w:rsid w:val="00493B57"/>
    <w:rsid w:val="00493BE5"/>
    <w:rsid w:val="00493EB7"/>
    <w:rsid w:val="00493EE2"/>
    <w:rsid w:val="0049405E"/>
    <w:rsid w:val="004943F8"/>
    <w:rsid w:val="00494655"/>
    <w:rsid w:val="00494AC5"/>
    <w:rsid w:val="00495118"/>
    <w:rsid w:val="00495917"/>
    <w:rsid w:val="004961F4"/>
    <w:rsid w:val="00496455"/>
    <w:rsid w:val="00496492"/>
    <w:rsid w:val="004965DB"/>
    <w:rsid w:val="00496A1F"/>
    <w:rsid w:val="00497076"/>
    <w:rsid w:val="00497481"/>
    <w:rsid w:val="0049780D"/>
    <w:rsid w:val="00497D63"/>
    <w:rsid w:val="004A00BC"/>
    <w:rsid w:val="004A0197"/>
    <w:rsid w:val="004A01A6"/>
    <w:rsid w:val="004A03D9"/>
    <w:rsid w:val="004A03FA"/>
    <w:rsid w:val="004A0652"/>
    <w:rsid w:val="004A066C"/>
    <w:rsid w:val="004A0D7F"/>
    <w:rsid w:val="004A0DF4"/>
    <w:rsid w:val="004A0EF9"/>
    <w:rsid w:val="004A1133"/>
    <w:rsid w:val="004A1209"/>
    <w:rsid w:val="004A124F"/>
    <w:rsid w:val="004A13DE"/>
    <w:rsid w:val="004A17BC"/>
    <w:rsid w:val="004A1DE1"/>
    <w:rsid w:val="004A1FC1"/>
    <w:rsid w:val="004A2334"/>
    <w:rsid w:val="004A2354"/>
    <w:rsid w:val="004A24A1"/>
    <w:rsid w:val="004A25FB"/>
    <w:rsid w:val="004A2C94"/>
    <w:rsid w:val="004A2CBF"/>
    <w:rsid w:val="004A2F6B"/>
    <w:rsid w:val="004A3117"/>
    <w:rsid w:val="004A3199"/>
    <w:rsid w:val="004A3755"/>
    <w:rsid w:val="004A4187"/>
    <w:rsid w:val="004A4313"/>
    <w:rsid w:val="004A4363"/>
    <w:rsid w:val="004A4813"/>
    <w:rsid w:val="004A48B2"/>
    <w:rsid w:val="004A4DA8"/>
    <w:rsid w:val="004A5900"/>
    <w:rsid w:val="004A62A0"/>
    <w:rsid w:val="004A68EB"/>
    <w:rsid w:val="004A6E18"/>
    <w:rsid w:val="004A6F98"/>
    <w:rsid w:val="004A6FB5"/>
    <w:rsid w:val="004A7749"/>
    <w:rsid w:val="004A7CAB"/>
    <w:rsid w:val="004B030C"/>
    <w:rsid w:val="004B03E6"/>
    <w:rsid w:val="004B0772"/>
    <w:rsid w:val="004B0D88"/>
    <w:rsid w:val="004B0E52"/>
    <w:rsid w:val="004B107F"/>
    <w:rsid w:val="004B1273"/>
    <w:rsid w:val="004B150C"/>
    <w:rsid w:val="004B1806"/>
    <w:rsid w:val="004B183D"/>
    <w:rsid w:val="004B19F1"/>
    <w:rsid w:val="004B1C40"/>
    <w:rsid w:val="004B1F2B"/>
    <w:rsid w:val="004B2A85"/>
    <w:rsid w:val="004B2AD8"/>
    <w:rsid w:val="004B3166"/>
    <w:rsid w:val="004B33AB"/>
    <w:rsid w:val="004B3456"/>
    <w:rsid w:val="004B356F"/>
    <w:rsid w:val="004B3644"/>
    <w:rsid w:val="004B378F"/>
    <w:rsid w:val="004B393A"/>
    <w:rsid w:val="004B3D05"/>
    <w:rsid w:val="004B3D4E"/>
    <w:rsid w:val="004B3D84"/>
    <w:rsid w:val="004B469B"/>
    <w:rsid w:val="004B4CB2"/>
    <w:rsid w:val="004B4E44"/>
    <w:rsid w:val="004B4F68"/>
    <w:rsid w:val="004B506E"/>
    <w:rsid w:val="004B51ED"/>
    <w:rsid w:val="004B5447"/>
    <w:rsid w:val="004B5499"/>
    <w:rsid w:val="004B5611"/>
    <w:rsid w:val="004B5A5C"/>
    <w:rsid w:val="004B5C16"/>
    <w:rsid w:val="004B60C7"/>
    <w:rsid w:val="004B6281"/>
    <w:rsid w:val="004B727D"/>
    <w:rsid w:val="004B75DA"/>
    <w:rsid w:val="004B7AE2"/>
    <w:rsid w:val="004B7B0D"/>
    <w:rsid w:val="004B7F10"/>
    <w:rsid w:val="004C0242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CCD"/>
    <w:rsid w:val="004C2E43"/>
    <w:rsid w:val="004C2EAB"/>
    <w:rsid w:val="004C2FEF"/>
    <w:rsid w:val="004C33B3"/>
    <w:rsid w:val="004C3873"/>
    <w:rsid w:val="004C3944"/>
    <w:rsid w:val="004C3E32"/>
    <w:rsid w:val="004C4172"/>
    <w:rsid w:val="004C4563"/>
    <w:rsid w:val="004C4609"/>
    <w:rsid w:val="004C472C"/>
    <w:rsid w:val="004C472F"/>
    <w:rsid w:val="004C4B5E"/>
    <w:rsid w:val="004C4BA3"/>
    <w:rsid w:val="004C4BCE"/>
    <w:rsid w:val="004C50A6"/>
    <w:rsid w:val="004C552B"/>
    <w:rsid w:val="004C56F7"/>
    <w:rsid w:val="004C5C5B"/>
    <w:rsid w:val="004C5C5C"/>
    <w:rsid w:val="004C5F7E"/>
    <w:rsid w:val="004C6021"/>
    <w:rsid w:val="004C6BF2"/>
    <w:rsid w:val="004C71AC"/>
    <w:rsid w:val="004C71B6"/>
    <w:rsid w:val="004C76EA"/>
    <w:rsid w:val="004D0825"/>
    <w:rsid w:val="004D0F41"/>
    <w:rsid w:val="004D10F0"/>
    <w:rsid w:val="004D11F7"/>
    <w:rsid w:val="004D13DB"/>
    <w:rsid w:val="004D1586"/>
    <w:rsid w:val="004D16C0"/>
    <w:rsid w:val="004D19BA"/>
    <w:rsid w:val="004D1A4E"/>
    <w:rsid w:val="004D1E5A"/>
    <w:rsid w:val="004D215F"/>
    <w:rsid w:val="004D27A6"/>
    <w:rsid w:val="004D28AE"/>
    <w:rsid w:val="004D29AA"/>
    <w:rsid w:val="004D29FA"/>
    <w:rsid w:val="004D2B38"/>
    <w:rsid w:val="004D2CD8"/>
    <w:rsid w:val="004D35CA"/>
    <w:rsid w:val="004D3B51"/>
    <w:rsid w:val="004D437D"/>
    <w:rsid w:val="004D4AD6"/>
    <w:rsid w:val="004D4B3E"/>
    <w:rsid w:val="004D4C63"/>
    <w:rsid w:val="004D4CAD"/>
    <w:rsid w:val="004D4FD5"/>
    <w:rsid w:val="004D504E"/>
    <w:rsid w:val="004D53F2"/>
    <w:rsid w:val="004D5415"/>
    <w:rsid w:val="004D54A5"/>
    <w:rsid w:val="004D57BF"/>
    <w:rsid w:val="004D5C17"/>
    <w:rsid w:val="004D6538"/>
    <w:rsid w:val="004D661B"/>
    <w:rsid w:val="004D7B14"/>
    <w:rsid w:val="004D7B25"/>
    <w:rsid w:val="004D7DC7"/>
    <w:rsid w:val="004E01AE"/>
    <w:rsid w:val="004E05A5"/>
    <w:rsid w:val="004E065F"/>
    <w:rsid w:val="004E0C62"/>
    <w:rsid w:val="004E0D92"/>
    <w:rsid w:val="004E181E"/>
    <w:rsid w:val="004E1855"/>
    <w:rsid w:val="004E22D5"/>
    <w:rsid w:val="004E2BFA"/>
    <w:rsid w:val="004E36E2"/>
    <w:rsid w:val="004E3C56"/>
    <w:rsid w:val="004E3F97"/>
    <w:rsid w:val="004E3FF2"/>
    <w:rsid w:val="004E5242"/>
    <w:rsid w:val="004E546A"/>
    <w:rsid w:val="004E5811"/>
    <w:rsid w:val="004E5F45"/>
    <w:rsid w:val="004E6043"/>
    <w:rsid w:val="004E61D5"/>
    <w:rsid w:val="004E6372"/>
    <w:rsid w:val="004E6547"/>
    <w:rsid w:val="004E6633"/>
    <w:rsid w:val="004E681F"/>
    <w:rsid w:val="004E6824"/>
    <w:rsid w:val="004E6C59"/>
    <w:rsid w:val="004E6DE1"/>
    <w:rsid w:val="004E7148"/>
    <w:rsid w:val="004E7242"/>
    <w:rsid w:val="004E758D"/>
    <w:rsid w:val="004E7678"/>
    <w:rsid w:val="004E76D6"/>
    <w:rsid w:val="004E77DD"/>
    <w:rsid w:val="004E7886"/>
    <w:rsid w:val="004E7AAF"/>
    <w:rsid w:val="004E7B1D"/>
    <w:rsid w:val="004F077B"/>
    <w:rsid w:val="004F0B77"/>
    <w:rsid w:val="004F0CC8"/>
    <w:rsid w:val="004F0D88"/>
    <w:rsid w:val="004F130D"/>
    <w:rsid w:val="004F13E0"/>
    <w:rsid w:val="004F1496"/>
    <w:rsid w:val="004F1717"/>
    <w:rsid w:val="004F1783"/>
    <w:rsid w:val="004F1E2D"/>
    <w:rsid w:val="004F20E6"/>
    <w:rsid w:val="004F2123"/>
    <w:rsid w:val="004F2273"/>
    <w:rsid w:val="004F25DB"/>
    <w:rsid w:val="004F2904"/>
    <w:rsid w:val="004F29EA"/>
    <w:rsid w:val="004F2E2D"/>
    <w:rsid w:val="004F3359"/>
    <w:rsid w:val="004F3584"/>
    <w:rsid w:val="004F3742"/>
    <w:rsid w:val="004F3A3B"/>
    <w:rsid w:val="004F3BE2"/>
    <w:rsid w:val="004F3C10"/>
    <w:rsid w:val="004F3CC0"/>
    <w:rsid w:val="004F3FC8"/>
    <w:rsid w:val="004F4226"/>
    <w:rsid w:val="004F4ACB"/>
    <w:rsid w:val="004F4D2A"/>
    <w:rsid w:val="004F50B4"/>
    <w:rsid w:val="004F573C"/>
    <w:rsid w:val="004F5779"/>
    <w:rsid w:val="004F5793"/>
    <w:rsid w:val="004F594E"/>
    <w:rsid w:val="004F5B03"/>
    <w:rsid w:val="004F611D"/>
    <w:rsid w:val="004F656F"/>
    <w:rsid w:val="004F665B"/>
    <w:rsid w:val="004F677C"/>
    <w:rsid w:val="004F6FC4"/>
    <w:rsid w:val="004F6FF9"/>
    <w:rsid w:val="004F72A6"/>
    <w:rsid w:val="004F7666"/>
    <w:rsid w:val="004F77AF"/>
    <w:rsid w:val="004F7D4D"/>
    <w:rsid w:val="004F7F2F"/>
    <w:rsid w:val="004F7FB4"/>
    <w:rsid w:val="00500252"/>
    <w:rsid w:val="005005C5"/>
    <w:rsid w:val="00500A8B"/>
    <w:rsid w:val="00500B57"/>
    <w:rsid w:val="005012D9"/>
    <w:rsid w:val="00501406"/>
    <w:rsid w:val="005015D7"/>
    <w:rsid w:val="0050170F"/>
    <w:rsid w:val="0050178F"/>
    <w:rsid w:val="00501B55"/>
    <w:rsid w:val="00501CB0"/>
    <w:rsid w:val="0050208A"/>
    <w:rsid w:val="00502193"/>
    <w:rsid w:val="005024EA"/>
    <w:rsid w:val="005026E9"/>
    <w:rsid w:val="00502A45"/>
    <w:rsid w:val="00502C62"/>
    <w:rsid w:val="00503063"/>
    <w:rsid w:val="0050319A"/>
    <w:rsid w:val="0050319C"/>
    <w:rsid w:val="0050321E"/>
    <w:rsid w:val="00503D48"/>
    <w:rsid w:val="00503EBC"/>
    <w:rsid w:val="00504060"/>
    <w:rsid w:val="00504360"/>
    <w:rsid w:val="005045A1"/>
    <w:rsid w:val="00504EF0"/>
    <w:rsid w:val="00504FEF"/>
    <w:rsid w:val="00505A8D"/>
    <w:rsid w:val="00505CCD"/>
    <w:rsid w:val="00505DA9"/>
    <w:rsid w:val="00505DE1"/>
    <w:rsid w:val="00505E6E"/>
    <w:rsid w:val="005061F3"/>
    <w:rsid w:val="00506530"/>
    <w:rsid w:val="005069D8"/>
    <w:rsid w:val="00506A78"/>
    <w:rsid w:val="00506C7D"/>
    <w:rsid w:val="00506E3C"/>
    <w:rsid w:val="005074F1"/>
    <w:rsid w:val="005075BA"/>
    <w:rsid w:val="00507C88"/>
    <w:rsid w:val="005101DB"/>
    <w:rsid w:val="00510575"/>
    <w:rsid w:val="00510948"/>
    <w:rsid w:val="00510A35"/>
    <w:rsid w:val="005111EC"/>
    <w:rsid w:val="005113D4"/>
    <w:rsid w:val="0051147C"/>
    <w:rsid w:val="0051153C"/>
    <w:rsid w:val="0051167F"/>
    <w:rsid w:val="00511C47"/>
    <w:rsid w:val="00511FB7"/>
    <w:rsid w:val="00511FFE"/>
    <w:rsid w:val="005127D8"/>
    <w:rsid w:val="00512D11"/>
    <w:rsid w:val="00512F1D"/>
    <w:rsid w:val="00512FA2"/>
    <w:rsid w:val="00512FEE"/>
    <w:rsid w:val="005132AA"/>
    <w:rsid w:val="0051363A"/>
    <w:rsid w:val="00513892"/>
    <w:rsid w:val="00513D37"/>
    <w:rsid w:val="00513DBC"/>
    <w:rsid w:val="00513F90"/>
    <w:rsid w:val="0051439D"/>
    <w:rsid w:val="00514664"/>
    <w:rsid w:val="00514A7B"/>
    <w:rsid w:val="00514FBA"/>
    <w:rsid w:val="0051544B"/>
    <w:rsid w:val="00515519"/>
    <w:rsid w:val="00515630"/>
    <w:rsid w:val="00515646"/>
    <w:rsid w:val="00515AA5"/>
    <w:rsid w:val="00515D51"/>
    <w:rsid w:val="005162A6"/>
    <w:rsid w:val="0051668F"/>
    <w:rsid w:val="005166EE"/>
    <w:rsid w:val="00517571"/>
    <w:rsid w:val="00517687"/>
    <w:rsid w:val="005178AE"/>
    <w:rsid w:val="00517CBA"/>
    <w:rsid w:val="00517E16"/>
    <w:rsid w:val="005206C1"/>
    <w:rsid w:val="00520A84"/>
    <w:rsid w:val="00521269"/>
    <w:rsid w:val="0052139F"/>
    <w:rsid w:val="00521442"/>
    <w:rsid w:val="00521997"/>
    <w:rsid w:val="00521D6D"/>
    <w:rsid w:val="00521D87"/>
    <w:rsid w:val="005221B8"/>
    <w:rsid w:val="00522308"/>
    <w:rsid w:val="00522680"/>
    <w:rsid w:val="005227C3"/>
    <w:rsid w:val="005228B1"/>
    <w:rsid w:val="00522CB7"/>
    <w:rsid w:val="005230F3"/>
    <w:rsid w:val="00523400"/>
    <w:rsid w:val="00523758"/>
    <w:rsid w:val="005237AF"/>
    <w:rsid w:val="00523954"/>
    <w:rsid w:val="005239A5"/>
    <w:rsid w:val="00523ECD"/>
    <w:rsid w:val="00524239"/>
    <w:rsid w:val="00524397"/>
    <w:rsid w:val="005244CC"/>
    <w:rsid w:val="00524646"/>
    <w:rsid w:val="00524852"/>
    <w:rsid w:val="005249A2"/>
    <w:rsid w:val="00524B6F"/>
    <w:rsid w:val="0052529D"/>
    <w:rsid w:val="005254B5"/>
    <w:rsid w:val="00525765"/>
    <w:rsid w:val="00525945"/>
    <w:rsid w:val="00525AC3"/>
    <w:rsid w:val="00525C10"/>
    <w:rsid w:val="00526415"/>
    <w:rsid w:val="00526542"/>
    <w:rsid w:val="00526B3A"/>
    <w:rsid w:val="00526FFE"/>
    <w:rsid w:val="0052708F"/>
    <w:rsid w:val="005270BF"/>
    <w:rsid w:val="005271DB"/>
    <w:rsid w:val="00527A38"/>
    <w:rsid w:val="00527B28"/>
    <w:rsid w:val="00527F8F"/>
    <w:rsid w:val="005304CB"/>
    <w:rsid w:val="00530D34"/>
    <w:rsid w:val="00531322"/>
    <w:rsid w:val="00531508"/>
    <w:rsid w:val="0053197B"/>
    <w:rsid w:val="00531A84"/>
    <w:rsid w:val="00531C94"/>
    <w:rsid w:val="00531F23"/>
    <w:rsid w:val="00532367"/>
    <w:rsid w:val="00532818"/>
    <w:rsid w:val="005338C4"/>
    <w:rsid w:val="00533FE5"/>
    <w:rsid w:val="00534239"/>
    <w:rsid w:val="005345D8"/>
    <w:rsid w:val="005349B4"/>
    <w:rsid w:val="005349D6"/>
    <w:rsid w:val="005349F6"/>
    <w:rsid w:val="00534A63"/>
    <w:rsid w:val="00534CF9"/>
    <w:rsid w:val="00535437"/>
    <w:rsid w:val="005354B8"/>
    <w:rsid w:val="005357C7"/>
    <w:rsid w:val="005358FB"/>
    <w:rsid w:val="005359D7"/>
    <w:rsid w:val="00535AA5"/>
    <w:rsid w:val="00535E1C"/>
    <w:rsid w:val="00536616"/>
    <w:rsid w:val="00536914"/>
    <w:rsid w:val="00536EE0"/>
    <w:rsid w:val="00537163"/>
    <w:rsid w:val="0053727B"/>
    <w:rsid w:val="00537494"/>
    <w:rsid w:val="005377E0"/>
    <w:rsid w:val="0053795B"/>
    <w:rsid w:val="005379EC"/>
    <w:rsid w:val="00537CF2"/>
    <w:rsid w:val="00537E38"/>
    <w:rsid w:val="00537F5F"/>
    <w:rsid w:val="005402E6"/>
    <w:rsid w:val="005402F0"/>
    <w:rsid w:val="00540428"/>
    <w:rsid w:val="0054048B"/>
    <w:rsid w:val="0054060C"/>
    <w:rsid w:val="00540AAE"/>
    <w:rsid w:val="00540AE8"/>
    <w:rsid w:val="00540B00"/>
    <w:rsid w:val="00540C10"/>
    <w:rsid w:val="00540E6F"/>
    <w:rsid w:val="00540F84"/>
    <w:rsid w:val="00541844"/>
    <w:rsid w:val="00541851"/>
    <w:rsid w:val="00541A81"/>
    <w:rsid w:val="00541CE6"/>
    <w:rsid w:val="00541D2B"/>
    <w:rsid w:val="00541DE4"/>
    <w:rsid w:val="00541E62"/>
    <w:rsid w:val="00541ED9"/>
    <w:rsid w:val="005425F9"/>
    <w:rsid w:val="00542E96"/>
    <w:rsid w:val="005430F9"/>
    <w:rsid w:val="00543741"/>
    <w:rsid w:val="00543785"/>
    <w:rsid w:val="0054384A"/>
    <w:rsid w:val="00543BDA"/>
    <w:rsid w:val="00543D62"/>
    <w:rsid w:val="0054409E"/>
    <w:rsid w:val="00544584"/>
    <w:rsid w:val="0054482D"/>
    <w:rsid w:val="00544AE8"/>
    <w:rsid w:val="00544C8D"/>
    <w:rsid w:val="00544CD3"/>
    <w:rsid w:val="00544EBA"/>
    <w:rsid w:val="005450D1"/>
    <w:rsid w:val="00545175"/>
    <w:rsid w:val="00545377"/>
    <w:rsid w:val="005455AC"/>
    <w:rsid w:val="00545614"/>
    <w:rsid w:val="00545FC5"/>
    <w:rsid w:val="005461E5"/>
    <w:rsid w:val="00546459"/>
    <w:rsid w:val="00546699"/>
    <w:rsid w:val="00546E18"/>
    <w:rsid w:val="00547060"/>
    <w:rsid w:val="00547874"/>
    <w:rsid w:val="005502DC"/>
    <w:rsid w:val="0055049C"/>
    <w:rsid w:val="00550B17"/>
    <w:rsid w:val="00550B24"/>
    <w:rsid w:val="00550CAF"/>
    <w:rsid w:val="005514C9"/>
    <w:rsid w:val="005516C9"/>
    <w:rsid w:val="00551928"/>
    <w:rsid w:val="00551C9F"/>
    <w:rsid w:val="005521AB"/>
    <w:rsid w:val="005522EE"/>
    <w:rsid w:val="0055269C"/>
    <w:rsid w:val="0055281E"/>
    <w:rsid w:val="00552A2E"/>
    <w:rsid w:val="00552AA7"/>
    <w:rsid w:val="00552AD3"/>
    <w:rsid w:val="00552CA5"/>
    <w:rsid w:val="00552D08"/>
    <w:rsid w:val="00552D49"/>
    <w:rsid w:val="00552F3D"/>
    <w:rsid w:val="00553792"/>
    <w:rsid w:val="00553824"/>
    <w:rsid w:val="005539CA"/>
    <w:rsid w:val="00553A1A"/>
    <w:rsid w:val="00553C93"/>
    <w:rsid w:val="00553D3E"/>
    <w:rsid w:val="00553DFA"/>
    <w:rsid w:val="00553E64"/>
    <w:rsid w:val="005541B5"/>
    <w:rsid w:val="005542C7"/>
    <w:rsid w:val="0055432C"/>
    <w:rsid w:val="005550B3"/>
    <w:rsid w:val="005554AD"/>
    <w:rsid w:val="00555533"/>
    <w:rsid w:val="00555A5B"/>
    <w:rsid w:val="00555D75"/>
    <w:rsid w:val="00556494"/>
    <w:rsid w:val="005568E0"/>
    <w:rsid w:val="0055691D"/>
    <w:rsid w:val="00556C2E"/>
    <w:rsid w:val="00556D79"/>
    <w:rsid w:val="00556E5F"/>
    <w:rsid w:val="0055711A"/>
    <w:rsid w:val="005574F0"/>
    <w:rsid w:val="005575CD"/>
    <w:rsid w:val="00557DBC"/>
    <w:rsid w:val="00557E72"/>
    <w:rsid w:val="00557E7C"/>
    <w:rsid w:val="00560263"/>
    <w:rsid w:val="00560570"/>
    <w:rsid w:val="00560669"/>
    <w:rsid w:val="005606FD"/>
    <w:rsid w:val="00560946"/>
    <w:rsid w:val="00560C3D"/>
    <w:rsid w:val="00561084"/>
    <w:rsid w:val="00561373"/>
    <w:rsid w:val="005615EB"/>
    <w:rsid w:val="005619F2"/>
    <w:rsid w:val="00561A59"/>
    <w:rsid w:val="00561CDA"/>
    <w:rsid w:val="00561E15"/>
    <w:rsid w:val="00561ED1"/>
    <w:rsid w:val="00562A66"/>
    <w:rsid w:val="00562C03"/>
    <w:rsid w:val="00562EB9"/>
    <w:rsid w:val="005636F0"/>
    <w:rsid w:val="00563759"/>
    <w:rsid w:val="00563D96"/>
    <w:rsid w:val="00563F1D"/>
    <w:rsid w:val="005648CF"/>
    <w:rsid w:val="005649CA"/>
    <w:rsid w:val="00564A5A"/>
    <w:rsid w:val="00565916"/>
    <w:rsid w:val="00565E1D"/>
    <w:rsid w:val="00565E62"/>
    <w:rsid w:val="00566092"/>
    <w:rsid w:val="005664BF"/>
    <w:rsid w:val="005666C9"/>
    <w:rsid w:val="00566A29"/>
    <w:rsid w:val="00566E3F"/>
    <w:rsid w:val="00566FC3"/>
    <w:rsid w:val="0056753C"/>
    <w:rsid w:val="00567A81"/>
    <w:rsid w:val="005700CD"/>
    <w:rsid w:val="00570B24"/>
    <w:rsid w:val="00570E24"/>
    <w:rsid w:val="00570E47"/>
    <w:rsid w:val="00570F1C"/>
    <w:rsid w:val="005713EA"/>
    <w:rsid w:val="0057140E"/>
    <w:rsid w:val="0057149C"/>
    <w:rsid w:val="005718E8"/>
    <w:rsid w:val="00571BBA"/>
    <w:rsid w:val="00571DBF"/>
    <w:rsid w:val="005721C6"/>
    <w:rsid w:val="0057249C"/>
    <w:rsid w:val="00572BF5"/>
    <w:rsid w:val="00572D88"/>
    <w:rsid w:val="005730FF"/>
    <w:rsid w:val="0057332C"/>
    <w:rsid w:val="00573F98"/>
    <w:rsid w:val="00574003"/>
    <w:rsid w:val="00574063"/>
    <w:rsid w:val="005742D6"/>
    <w:rsid w:val="0057445B"/>
    <w:rsid w:val="00574495"/>
    <w:rsid w:val="00574903"/>
    <w:rsid w:val="00574999"/>
    <w:rsid w:val="00574BB5"/>
    <w:rsid w:val="00574C0E"/>
    <w:rsid w:val="00574EFF"/>
    <w:rsid w:val="00574FB2"/>
    <w:rsid w:val="0057558D"/>
    <w:rsid w:val="00575A52"/>
    <w:rsid w:val="00575CFD"/>
    <w:rsid w:val="00575D2D"/>
    <w:rsid w:val="005767D8"/>
    <w:rsid w:val="00576F76"/>
    <w:rsid w:val="00577014"/>
    <w:rsid w:val="0057777C"/>
    <w:rsid w:val="005777FC"/>
    <w:rsid w:val="00577B07"/>
    <w:rsid w:val="00577B63"/>
    <w:rsid w:val="005800F2"/>
    <w:rsid w:val="005802D1"/>
    <w:rsid w:val="005806F1"/>
    <w:rsid w:val="00580820"/>
    <w:rsid w:val="00580AFD"/>
    <w:rsid w:val="00580EFF"/>
    <w:rsid w:val="0058101F"/>
    <w:rsid w:val="0058191C"/>
    <w:rsid w:val="00581A30"/>
    <w:rsid w:val="005820B6"/>
    <w:rsid w:val="0058229E"/>
    <w:rsid w:val="005824CD"/>
    <w:rsid w:val="005828EE"/>
    <w:rsid w:val="00582ADB"/>
    <w:rsid w:val="00582B72"/>
    <w:rsid w:val="005830F8"/>
    <w:rsid w:val="0058342A"/>
    <w:rsid w:val="00583736"/>
    <w:rsid w:val="00583B23"/>
    <w:rsid w:val="00583E34"/>
    <w:rsid w:val="00583F80"/>
    <w:rsid w:val="00584313"/>
    <w:rsid w:val="00584A61"/>
    <w:rsid w:val="00584AB1"/>
    <w:rsid w:val="00585707"/>
    <w:rsid w:val="00585988"/>
    <w:rsid w:val="00586098"/>
    <w:rsid w:val="00586233"/>
    <w:rsid w:val="005863CB"/>
    <w:rsid w:val="005864FA"/>
    <w:rsid w:val="00586509"/>
    <w:rsid w:val="00586639"/>
    <w:rsid w:val="0058687A"/>
    <w:rsid w:val="00586ED4"/>
    <w:rsid w:val="00587047"/>
    <w:rsid w:val="0058707A"/>
    <w:rsid w:val="005870BE"/>
    <w:rsid w:val="005875E0"/>
    <w:rsid w:val="00587996"/>
    <w:rsid w:val="00587A57"/>
    <w:rsid w:val="005901B1"/>
    <w:rsid w:val="005903A0"/>
    <w:rsid w:val="00590461"/>
    <w:rsid w:val="0059090F"/>
    <w:rsid w:val="00590BC9"/>
    <w:rsid w:val="00590DB8"/>
    <w:rsid w:val="00590E7C"/>
    <w:rsid w:val="00591303"/>
    <w:rsid w:val="00591C01"/>
    <w:rsid w:val="0059213D"/>
    <w:rsid w:val="00592416"/>
    <w:rsid w:val="00592868"/>
    <w:rsid w:val="00592940"/>
    <w:rsid w:val="00592A1E"/>
    <w:rsid w:val="00592C26"/>
    <w:rsid w:val="00592CB1"/>
    <w:rsid w:val="00593A7E"/>
    <w:rsid w:val="00593AF9"/>
    <w:rsid w:val="00594396"/>
    <w:rsid w:val="0059439E"/>
    <w:rsid w:val="0059463B"/>
    <w:rsid w:val="00594981"/>
    <w:rsid w:val="00594B07"/>
    <w:rsid w:val="00594BD6"/>
    <w:rsid w:val="00594C15"/>
    <w:rsid w:val="00594D65"/>
    <w:rsid w:val="005951B3"/>
    <w:rsid w:val="00595618"/>
    <w:rsid w:val="005959E2"/>
    <w:rsid w:val="00595C4F"/>
    <w:rsid w:val="00596047"/>
    <w:rsid w:val="005960C9"/>
    <w:rsid w:val="005962F8"/>
    <w:rsid w:val="00596956"/>
    <w:rsid w:val="00596AB5"/>
    <w:rsid w:val="00596AB8"/>
    <w:rsid w:val="00596D40"/>
    <w:rsid w:val="005970DC"/>
    <w:rsid w:val="00597266"/>
    <w:rsid w:val="00597280"/>
    <w:rsid w:val="00597599"/>
    <w:rsid w:val="005978C9"/>
    <w:rsid w:val="00597A44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77D"/>
    <w:rsid w:val="005A0CE1"/>
    <w:rsid w:val="005A0EF1"/>
    <w:rsid w:val="005A0F7F"/>
    <w:rsid w:val="005A13E7"/>
    <w:rsid w:val="005A143C"/>
    <w:rsid w:val="005A18B4"/>
    <w:rsid w:val="005A1A56"/>
    <w:rsid w:val="005A1C8E"/>
    <w:rsid w:val="005A1E71"/>
    <w:rsid w:val="005A2097"/>
    <w:rsid w:val="005A23F7"/>
    <w:rsid w:val="005A2A95"/>
    <w:rsid w:val="005A2B02"/>
    <w:rsid w:val="005A2C06"/>
    <w:rsid w:val="005A337F"/>
    <w:rsid w:val="005A3BD2"/>
    <w:rsid w:val="005A404F"/>
    <w:rsid w:val="005A4430"/>
    <w:rsid w:val="005A444D"/>
    <w:rsid w:val="005A4AAA"/>
    <w:rsid w:val="005A4C3E"/>
    <w:rsid w:val="005A4F0A"/>
    <w:rsid w:val="005A581E"/>
    <w:rsid w:val="005A5AF0"/>
    <w:rsid w:val="005A5B91"/>
    <w:rsid w:val="005A5F48"/>
    <w:rsid w:val="005A5FE1"/>
    <w:rsid w:val="005A61B9"/>
    <w:rsid w:val="005A645D"/>
    <w:rsid w:val="005A677E"/>
    <w:rsid w:val="005A697C"/>
    <w:rsid w:val="005A7091"/>
    <w:rsid w:val="005A70EE"/>
    <w:rsid w:val="005A7421"/>
    <w:rsid w:val="005A7C6E"/>
    <w:rsid w:val="005B002B"/>
    <w:rsid w:val="005B083D"/>
    <w:rsid w:val="005B0C78"/>
    <w:rsid w:val="005B13BD"/>
    <w:rsid w:val="005B176E"/>
    <w:rsid w:val="005B18BF"/>
    <w:rsid w:val="005B1B70"/>
    <w:rsid w:val="005B1BBF"/>
    <w:rsid w:val="005B235D"/>
    <w:rsid w:val="005B2515"/>
    <w:rsid w:val="005B28CF"/>
    <w:rsid w:val="005B2A14"/>
    <w:rsid w:val="005B2C24"/>
    <w:rsid w:val="005B2D34"/>
    <w:rsid w:val="005B2EF2"/>
    <w:rsid w:val="005B3146"/>
    <w:rsid w:val="005B31C4"/>
    <w:rsid w:val="005B325E"/>
    <w:rsid w:val="005B3370"/>
    <w:rsid w:val="005B3490"/>
    <w:rsid w:val="005B3B82"/>
    <w:rsid w:val="005B3BE8"/>
    <w:rsid w:val="005B3C78"/>
    <w:rsid w:val="005B3E1E"/>
    <w:rsid w:val="005B406E"/>
    <w:rsid w:val="005B4568"/>
    <w:rsid w:val="005B46CB"/>
    <w:rsid w:val="005B4B7F"/>
    <w:rsid w:val="005B5008"/>
    <w:rsid w:val="005B51B8"/>
    <w:rsid w:val="005B549A"/>
    <w:rsid w:val="005B5676"/>
    <w:rsid w:val="005B5FD4"/>
    <w:rsid w:val="005B6099"/>
    <w:rsid w:val="005B60AA"/>
    <w:rsid w:val="005B60C5"/>
    <w:rsid w:val="005B694D"/>
    <w:rsid w:val="005B6C62"/>
    <w:rsid w:val="005B6DD2"/>
    <w:rsid w:val="005B776C"/>
    <w:rsid w:val="005B77A0"/>
    <w:rsid w:val="005B791A"/>
    <w:rsid w:val="005B7BD7"/>
    <w:rsid w:val="005B7D2C"/>
    <w:rsid w:val="005B7EE3"/>
    <w:rsid w:val="005B7F18"/>
    <w:rsid w:val="005C0023"/>
    <w:rsid w:val="005C0488"/>
    <w:rsid w:val="005C06EA"/>
    <w:rsid w:val="005C0E08"/>
    <w:rsid w:val="005C1C73"/>
    <w:rsid w:val="005C1CD2"/>
    <w:rsid w:val="005C1E38"/>
    <w:rsid w:val="005C2767"/>
    <w:rsid w:val="005C2938"/>
    <w:rsid w:val="005C3246"/>
    <w:rsid w:val="005C343E"/>
    <w:rsid w:val="005C384E"/>
    <w:rsid w:val="005C3A6E"/>
    <w:rsid w:val="005C3C17"/>
    <w:rsid w:val="005C3DFA"/>
    <w:rsid w:val="005C4013"/>
    <w:rsid w:val="005C4540"/>
    <w:rsid w:val="005C4660"/>
    <w:rsid w:val="005C4C4E"/>
    <w:rsid w:val="005C519E"/>
    <w:rsid w:val="005C53A5"/>
    <w:rsid w:val="005C5592"/>
    <w:rsid w:val="005C569F"/>
    <w:rsid w:val="005C58BD"/>
    <w:rsid w:val="005C5AB3"/>
    <w:rsid w:val="005C5CB7"/>
    <w:rsid w:val="005C5F06"/>
    <w:rsid w:val="005C63ED"/>
    <w:rsid w:val="005C6450"/>
    <w:rsid w:val="005C64D2"/>
    <w:rsid w:val="005C6679"/>
    <w:rsid w:val="005C6AB4"/>
    <w:rsid w:val="005C6B8D"/>
    <w:rsid w:val="005C6E25"/>
    <w:rsid w:val="005C7563"/>
    <w:rsid w:val="005C7763"/>
    <w:rsid w:val="005C7A22"/>
    <w:rsid w:val="005C7A8B"/>
    <w:rsid w:val="005C7BF3"/>
    <w:rsid w:val="005C7CB4"/>
    <w:rsid w:val="005C7DB9"/>
    <w:rsid w:val="005D0959"/>
    <w:rsid w:val="005D0BE5"/>
    <w:rsid w:val="005D0CD0"/>
    <w:rsid w:val="005D0E33"/>
    <w:rsid w:val="005D1D8E"/>
    <w:rsid w:val="005D1FAE"/>
    <w:rsid w:val="005D1FF0"/>
    <w:rsid w:val="005D2365"/>
    <w:rsid w:val="005D2569"/>
    <w:rsid w:val="005D2900"/>
    <w:rsid w:val="005D2B88"/>
    <w:rsid w:val="005D2C43"/>
    <w:rsid w:val="005D2CE0"/>
    <w:rsid w:val="005D2D19"/>
    <w:rsid w:val="005D2D79"/>
    <w:rsid w:val="005D2D7A"/>
    <w:rsid w:val="005D3398"/>
    <w:rsid w:val="005D364E"/>
    <w:rsid w:val="005D3ACB"/>
    <w:rsid w:val="005D3B22"/>
    <w:rsid w:val="005D3CA1"/>
    <w:rsid w:val="005D3DA6"/>
    <w:rsid w:val="005D3FBC"/>
    <w:rsid w:val="005D40C0"/>
    <w:rsid w:val="005D40D2"/>
    <w:rsid w:val="005D449A"/>
    <w:rsid w:val="005D4811"/>
    <w:rsid w:val="005D499B"/>
    <w:rsid w:val="005D4E51"/>
    <w:rsid w:val="005D529E"/>
    <w:rsid w:val="005D571B"/>
    <w:rsid w:val="005D5EE9"/>
    <w:rsid w:val="005D6492"/>
    <w:rsid w:val="005D64A0"/>
    <w:rsid w:val="005D66A4"/>
    <w:rsid w:val="005D6B25"/>
    <w:rsid w:val="005D6F58"/>
    <w:rsid w:val="005D7189"/>
    <w:rsid w:val="005D7242"/>
    <w:rsid w:val="005D782A"/>
    <w:rsid w:val="005E03B8"/>
    <w:rsid w:val="005E0755"/>
    <w:rsid w:val="005E0F1F"/>
    <w:rsid w:val="005E0F43"/>
    <w:rsid w:val="005E135B"/>
    <w:rsid w:val="005E140A"/>
    <w:rsid w:val="005E1BB1"/>
    <w:rsid w:val="005E1F24"/>
    <w:rsid w:val="005E205B"/>
    <w:rsid w:val="005E2552"/>
    <w:rsid w:val="005E293D"/>
    <w:rsid w:val="005E2E3C"/>
    <w:rsid w:val="005E3716"/>
    <w:rsid w:val="005E3E46"/>
    <w:rsid w:val="005E3FF5"/>
    <w:rsid w:val="005E4128"/>
    <w:rsid w:val="005E4215"/>
    <w:rsid w:val="005E44FB"/>
    <w:rsid w:val="005E4625"/>
    <w:rsid w:val="005E48A5"/>
    <w:rsid w:val="005E4BD6"/>
    <w:rsid w:val="005E4C42"/>
    <w:rsid w:val="005E4FA2"/>
    <w:rsid w:val="005E5576"/>
    <w:rsid w:val="005E58CC"/>
    <w:rsid w:val="005E5A00"/>
    <w:rsid w:val="005E6242"/>
    <w:rsid w:val="005E677D"/>
    <w:rsid w:val="005E6937"/>
    <w:rsid w:val="005E7240"/>
    <w:rsid w:val="005E72A2"/>
    <w:rsid w:val="005E736A"/>
    <w:rsid w:val="005E78A8"/>
    <w:rsid w:val="005E7BB1"/>
    <w:rsid w:val="005E7C1C"/>
    <w:rsid w:val="005E7D21"/>
    <w:rsid w:val="005F026E"/>
    <w:rsid w:val="005F028F"/>
    <w:rsid w:val="005F0340"/>
    <w:rsid w:val="005F054A"/>
    <w:rsid w:val="005F0696"/>
    <w:rsid w:val="005F0CE3"/>
    <w:rsid w:val="005F0DA9"/>
    <w:rsid w:val="005F0F47"/>
    <w:rsid w:val="005F13F8"/>
    <w:rsid w:val="005F1632"/>
    <w:rsid w:val="005F199C"/>
    <w:rsid w:val="005F2709"/>
    <w:rsid w:val="005F2B52"/>
    <w:rsid w:val="005F3095"/>
    <w:rsid w:val="005F3AEE"/>
    <w:rsid w:val="005F465C"/>
    <w:rsid w:val="005F4A08"/>
    <w:rsid w:val="005F4E34"/>
    <w:rsid w:val="005F521F"/>
    <w:rsid w:val="005F524F"/>
    <w:rsid w:val="005F5E7C"/>
    <w:rsid w:val="005F6029"/>
    <w:rsid w:val="005F60E7"/>
    <w:rsid w:val="005F6717"/>
    <w:rsid w:val="005F6925"/>
    <w:rsid w:val="005F6A3B"/>
    <w:rsid w:val="005F70DE"/>
    <w:rsid w:val="005F7732"/>
    <w:rsid w:val="00600167"/>
    <w:rsid w:val="0060018E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850"/>
    <w:rsid w:val="00601E05"/>
    <w:rsid w:val="00601F82"/>
    <w:rsid w:val="0060270F"/>
    <w:rsid w:val="00603B1E"/>
    <w:rsid w:val="00603D3E"/>
    <w:rsid w:val="006040C8"/>
    <w:rsid w:val="006042B5"/>
    <w:rsid w:val="00604523"/>
    <w:rsid w:val="006046E6"/>
    <w:rsid w:val="00604860"/>
    <w:rsid w:val="00604916"/>
    <w:rsid w:val="00604973"/>
    <w:rsid w:val="006049AC"/>
    <w:rsid w:val="006049B6"/>
    <w:rsid w:val="006049D4"/>
    <w:rsid w:val="00604DEA"/>
    <w:rsid w:val="00604E30"/>
    <w:rsid w:val="006052D6"/>
    <w:rsid w:val="006061E5"/>
    <w:rsid w:val="006061F2"/>
    <w:rsid w:val="0060635D"/>
    <w:rsid w:val="006063BA"/>
    <w:rsid w:val="00606867"/>
    <w:rsid w:val="006068F9"/>
    <w:rsid w:val="00607038"/>
    <w:rsid w:val="0060721D"/>
    <w:rsid w:val="00607373"/>
    <w:rsid w:val="0060754E"/>
    <w:rsid w:val="00607836"/>
    <w:rsid w:val="00610438"/>
    <w:rsid w:val="00610528"/>
    <w:rsid w:val="0061060B"/>
    <w:rsid w:val="0061099C"/>
    <w:rsid w:val="00610CEA"/>
    <w:rsid w:val="00610EC0"/>
    <w:rsid w:val="00611B56"/>
    <w:rsid w:val="0061201C"/>
    <w:rsid w:val="0061229B"/>
    <w:rsid w:val="00612556"/>
    <w:rsid w:val="00612964"/>
    <w:rsid w:val="00612A3A"/>
    <w:rsid w:val="00612ACC"/>
    <w:rsid w:val="0061338C"/>
    <w:rsid w:val="0061339E"/>
    <w:rsid w:val="00613531"/>
    <w:rsid w:val="006137FF"/>
    <w:rsid w:val="00613A0F"/>
    <w:rsid w:val="00613BA9"/>
    <w:rsid w:val="00613F63"/>
    <w:rsid w:val="00614265"/>
    <w:rsid w:val="00614372"/>
    <w:rsid w:val="00614453"/>
    <w:rsid w:val="006144D8"/>
    <w:rsid w:val="00614882"/>
    <w:rsid w:val="0061494F"/>
    <w:rsid w:val="00614BBB"/>
    <w:rsid w:val="00615002"/>
    <w:rsid w:val="00615088"/>
    <w:rsid w:val="006152B3"/>
    <w:rsid w:val="00615EBF"/>
    <w:rsid w:val="00616120"/>
    <w:rsid w:val="0061696E"/>
    <w:rsid w:val="00616A28"/>
    <w:rsid w:val="00616A99"/>
    <w:rsid w:val="00617147"/>
    <w:rsid w:val="006175EE"/>
    <w:rsid w:val="00617A02"/>
    <w:rsid w:val="00617A14"/>
    <w:rsid w:val="00617BD0"/>
    <w:rsid w:val="00617DBA"/>
    <w:rsid w:val="006204D9"/>
    <w:rsid w:val="00620A34"/>
    <w:rsid w:val="00620C13"/>
    <w:rsid w:val="00620C1C"/>
    <w:rsid w:val="00620C25"/>
    <w:rsid w:val="00620DA8"/>
    <w:rsid w:val="006210BE"/>
    <w:rsid w:val="0062166B"/>
    <w:rsid w:val="006216BB"/>
    <w:rsid w:val="0062193A"/>
    <w:rsid w:val="00621C65"/>
    <w:rsid w:val="00622201"/>
    <w:rsid w:val="006223DB"/>
    <w:rsid w:val="006229E7"/>
    <w:rsid w:val="00622C93"/>
    <w:rsid w:val="00623588"/>
    <w:rsid w:val="00623BAA"/>
    <w:rsid w:val="00623BBC"/>
    <w:rsid w:val="00623E42"/>
    <w:rsid w:val="00623F83"/>
    <w:rsid w:val="006248E4"/>
    <w:rsid w:val="00624936"/>
    <w:rsid w:val="00624F68"/>
    <w:rsid w:val="00625040"/>
    <w:rsid w:val="00625061"/>
    <w:rsid w:val="00625976"/>
    <w:rsid w:val="00625D06"/>
    <w:rsid w:val="006263E0"/>
    <w:rsid w:val="00626B0C"/>
    <w:rsid w:val="00626FAD"/>
    <w:rsid w:val="00627042"/>
    <w:rsid w:val="006273C4"/>
    <w:rsid w:val="00627702"/>
    <w:rsid w:val="00627721"/>
    <w:rsid w:val="00627D5C"/>
    <w:rsid w:val="00627D77"/>
    <w:rsid w:val="00627FDD"/>
    <w:rsid w:val="00630167"/>
    <w:rsid w:val="00630249"/>
    <w:rsid w:val="006302F0"/>
    <w:rsid w:val="00630482"/>
    <w:rsid w:val="0063075A"/>
    <w:rsid w:val="00630CAF"/>
    <w:rsid w:val="006315B6"/>
    <w:rsid w:val="00631A32"/>
    <w:rsid w:val="00631E57"/>
    <w:rsid w:val="00632190"/>
    <w:rsid w:val="00632A67"/>
    <w:rsid w:val="00632D1B"/>
    <w:rsid w:val="006332F7"/>
    <w:rsid w:val="00633C06"/>
    <w:rsid w:val="00633C82"/>
    <w:rsid w:val="0063439B"/>
    <w:rsid w:val="00634A90"/>
    <w:rsid w:val="0063503E"/>
    <w:rsid w:val="006350EE"/>
    <w:rsid w:val="006351CF"/>
    <w:rsid w:val="00635446"/>
    <w:rsid w:val="00635774"/>
    <w:rsid w:val="0063580D"/>
    <w:rsid w:val="00635BA4"/>
    <w:rsid w:val="00635C4D"/>
    <w:rsid w:val="00635CFC"/>
    <w:rsid w:val="006362B6"/>
    <w:rsid w:val="00636612"/>
    <w:rsid w:val="00636980"/>
    <w:rsid w:val="00636D36"/>
    <w:rsid w:val="00636DE2"/>
    <w:rsid w:val="00636ED3"/>
    <w:rsid w:val="0063793E"/>
    <w:rsid w:val="00637D77"/>
    <w:rsid w:val="00641078"/>
    <w:rsid w:val="0064128F"/>
    <w:rsid w:val="006412CE"/>
    <w:rsid w:val="00641417"/>
    <w:rsid w:val="0064182B"/>
    <w:rsid w:val="00641AA7"/>
    <w:rsid w:val="00641BFE"/>
    <w:rsid w:val="00641D7F"/>
    <w:rsid w:val="00641E64"/>
    <w:rsid w:val="00642C6B"/>
    <w:rsid w:val="00642D3E"/>
    <w:rsid w:val="00642E9A"/>
    <w:rsid w:val="0064332E"/>
    <w:rsid w:val="00643692"/>
    <w:rsid w:val="00643907"/>
    <w:rsid w:val="00643B87"/>
    <w:rsid w:val="00643C8B"/>
    <w:rsid w:val="00643F72"/>
    <w:rsid w:val="006443DC"/>
    <w:rsid w:val="006449EC"/>
    <w:rsid w:val="00644B5C"/>
    <w:rsid w:val="00644F55"/>
    <w:rsid w:val="0064515D"/>
    <w:rsid w:val="006451A1"/>
    <w:rsid w:val="00645C2E"/>
    <w:rsid w:val="00645FF5"/>
    <w:rsid w:val="00646358"/>
    <w:rsid w:val="0064644A"/>
    <w:rsid w:val="00646A54"/>
    <w:rsid w:val="00646A73"/>
    <w:rsid w:val="00646B75"/>
    <w:rsid w:val="00646CCB"/>
    <w:rsid w:val="00646E73"/>
    <w:rsid w:val="006470E9"/>
    <w:rsid w:val="00647183"/>
    <w:rsid w:val="0064744D"/>
    <w:rsid w:val="00647466"/>
    <w:rsid w:val="0064753A"/>
    <w:rsid w:val="00647620"/>
    <w:rsid w:val="00647837"/>
    <w:rsid w:val="006478F1"/>
    <w:rsid w:val="00647C8C"/>
    <w:rsid w:val="00650515"/>
    <w:rsid w:val="00650B44"/>
    <w:rsid w:val="00650B48"/>
    <w:rsid w:val="00650CAD"/>
    <w:rsid w:val="00651C2B"/>
    <w:rsid w:val="00651DDE"/>
    <w:rsid w:val="00651E4A"/>
    <w:rsid w:val="00651E95"/>
    <w:rsid w:val="0065232D"/>
    <w:rsid w:val="00652434"/>
    <w:rsid w:val="006526E2"/>
    <w:rsid w:val="0065270F"/>
    <w:rsid w:val="00652922"/>
    <w:rsid w:val="00652B58"/>
    <w:rsid w:val="00652BAF"/>
    <w:rsid w:val="00652E0A"/>
    <w:rsid w:val="006536F7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5453"/>
    <w:rsid w:val="00655492"/>
    <w:rsid w:val="006554DD"/>
    <w:rsid w:val="00655551"/>
    <w:rsid w:val="0065555A"/>
    <w:rsid w:val="00655872"/>
    <w:rsid w:val="00655A0B"/>
    <w:rsid w:val="00655E28"/>
    <w:rsid w:val="0065614B"/>
    <w:rsid w:val="00656562"/>
    <w:rsid w:val="00656A54"/>
    <w:rsid w:val="00656B8A"/>
    <w:rsid w:val="00656E4A"/>
    <w:rsid w:val="00657032"/>
    <w:rsid w:val="00657043"/>
    <w:rsid w:val="006570F0"/>
    <w:rsid w:val="00657305"/>
    <w:rsid w:val="00657526"/>
    <w:rsid w:val="00657534"/>
    <w:rsid w:val="00657933"/>
    <w:rsid w:val="00657AFD"/>
    <w:rsid w:val="00660512"/>
    <w:rsid w:val="0066073B"/>
    <w:rsid w:val="00660B69"/>
    <w:rsid w:val="00660C61"/>
    <w:rsid w:val="00661105"/>
    <w:rsid w:val="006613F3"/>
    <w:rsid w:val="00661971"/>
    <w:rsid w:val="00661BB2"/>
    <w:rsid w:val="00661CB5"/>
    <w:rsid w:val="00661F04"/>
    <w:rsid w:val="00662156"/>
    <w:rsid w:val="0066223C"/>
    <w:rsid w:val="00662248"/>
    <w:rsid w:val="00662684"/>
    <w:rsid w:val="00662DD2"/>
    <w:rsid w:val="00662F27"/>
    <w:rsid w:val="0066377F"/>
    <w:rsid w:val="006639BD"/>
    <w:rsid w:val="00663FFF"/>
    <w:rsid w:val="00664060"/>
    <w:rsid w:val="00664078"/>
    <w:rsid w:val="00664BB7"/>
    <w:rsid w:val="00664E13"/>
    <w:rsid w:val="00665352"/>
    <w:rsid w:val="00665536"/>
    <w:rsid w:val="00665873"/>
    <w:rsid w:val="00666075"/>
    <w:rsid w:val="006665F1"/>
    <w:rsid w:val="006668F1"/>
    <w:rsid w:val="00666D19"/>
    <w:rsid w:val="00666FD4"/>
    <w:rsid w:val="00667035"/>
    <w:rsid w:val="00667281"/>
    <w:rsid w:val="00667515"/>
    <w:rsid w:val="006676D8"/>
    <w:rsid w:val="006679D1"/>
    <w:rsid w:val="00667F7C"/>
    <w:rsid w:val="00670634"/>
    <w:rsid w:val="00670651"/>
    <w:rsid w:val="006709A0"/>
    <w:rsid w:val="00670C56"/>
    <w:rsid w:val="00671898"/>
    <w:rsid w:val="006718AE"/>
    <w:rsid w:val="006719B2"/>
    <w:rsid w:val="00671C9C"/>
    <w:rsid w:val="00672037"/>
    <w:rsid w:val="00672109"/>
    <w:rsid w:val="006727FB"/>
    <w:rsid w:val="00672BB2"/>
    <w:rsid w:val="00673156"/>
    <w:rsid w:val="0067316D"/>
    <w:rsid w:val="00673790"/>
    <w:rsid w:val="0067380D"/>
    <w:rsid w:val="00673880"/>
    <w:rsid w:val="00673F15"/>
    <w:rsid w:val="00674120"/>
    <w:rsid w:val="006744A9"/>
    <w:rsid w:val="0067459F"/>
    <w:rsid w:val="006747A4"/>
    <w:rsid w:val="00674808"/>
    <w:rsid w:val="00674DF2"/>
    <w:rsid w:val="00675048"/>
    <w:rsid w:val="00675942"/>
    <w:rsid w:val="00675C9E"/>
    <w:rsid w:val="00675CCC"/>
    <w:rsid w:val="00676364"/>
    <w:rsid w:val="0067654E"/>
    <w:rsid w:val="006766BE"/>
    <w:rsid w:val="006768CD"/>
    <w:rsid w:val="006774BE"/>
    <w:rsid w:val="006774CA"/>
    <w:rsid w:val="006774E5"/>
    <w:rsid w:val="006777E0"/>
    <w:rsid w:val="00677AA1"/>
    <w:rsid w:val="00677BA6"/>
    <w:rsid w:val="00677E5D"/>
    <w:rsid w:val="00677F05"/>
    <w:rsid w:val="00677F6F"/>
    <w:rsid w:val="0068025C"/>
    <w:rsid w:val="006803F2"/>
    <w:rsid w:val="0068064C"/>
    <w:rsid w:val="006809FA"/>
    <w:rsid w:val="00680D5C"/>
    <w:rsid w:val="00680E32"/>
    <w:rsid w:val="00680F48"/>
    <w:rsid w:val="0068111C"/>
    <w:rsid w:val="0068169F"/>
    <w:rsid w:val="006819BE"/>
    <w:rsid w:val="00681BCB"/>
    <w:rsid w:val="00681DA5"/>
    <w:rsid w:val="00681EF6"/>
    <w:rsid w:val="006820C5"/>
    <w:rsid w:val="006822C6"/>
    <w:rsid w:val="00682B7E"/>
    <w:rsid w:val="00682C1E"/>
    <w:rsid w:val="00683146"/>
    <w:rsid w:val="0068376C"/>
    <w:rsid w:val="00683D50"/>
    <w:rsid w:val="00683E5B"/>
    <w:rsid w:val="00683FD1"/>
    <w:rsid w:val="00684398"/>
    <w:rsid w:val="00684540"/>
    <w:rsid w:val="00684A91"/>
    <w:rsid w:val="00684EBC"/>
    <w:rsid w:val="00684FE7"/>
    <w:rsid w:val="00684FFE"/>
    <w:rsid w:val="00685345"/>
    <w:rsid w:val="006855AF"/>
    <w:rsid w:val="006855BE"/>
    <w:rsid w:val="006864EB"/>
    <w:rsid w:val="006865B8"/>
    <w:rsid w:val="0068667A"/>
    <w:rsid w:val="00686936"/>
    <w:rsid w:val="006869E4"/>
    <w:rsid w:val="00686FB0"/>
    <w:rsid w:val="00687121"/>
    <w:rsid w:val="00687C8C"/>
    <w:rsid w:val="00687DBF"/>
    <w:rsid w:val="00690452"/>
    <w:rsid w:val="006909C1"/>
    <w:rsid w:val="00690A38"/>
    <w:rsid w:val="00690F29"/>
    <w:rsid w:val="00691324"/>
    <w:rsid w:val="00692287"/>
    <w:rsid w:val="00692289"/>
    <w:rsid w:val="0069252D"/>
    <w:rsid w:val="00692919"/>
    <w:rsid w:val="006929EB"/>
    <w:rsid w:val="00692E9E"/>
    <w:rsid w:val="00693145"/>
    <w:rsid w:val="006931BB"/>
    <w:rsid w:val="006933DB"/>
    <w:rsid w:val="00693590"/>
    <w:rsid w:val="00693809"/>
    <w:rsid w:val="00693824"/>
    <w:rsid w:val="006939A1"/>
    <w:rsid w:val="006939D0"/>
    <w:rsid w:val="00693A72"/>
    <w:rsid w:val="00693E0E"/>
    <w:rsid w:val="00693E19"/>
    <w:rsid w:val="00693EA6"/>
    <w:rsid w:val="00694123"/>
    <w:rsid w:val="0069416D"/>
    <w:rsid w:val="0069435A"/>
    <w:rsid w:val="0069461E"/>
    <w:rsid w:val="00694697"/>
    <w:rsid w:val="00694BC3"/>
    <w:rsid w:val="00694CBC"/>
    <w:rsid w:val="00694D7D"/>
    <w:rsid w:val="00694EAA"/>
    <w:rsid w:val="00694F8D"/>
    <w:rsid w:val="0069515B"/>
    <w:rsid w:val="006952A8"/>
    <w:rsid w:val="00695474"/>
    <w:rsid w:val="006956B6"/>
    <w:rsid w:val="0069586D"/>
    <w:rsid w:val="00696243"/>
    <w:rsid w:val="0069679A"/>
    <w:rsid w:val="00697067"/>
    <w:rsid w:val="00697331"/>
    <w:rsid w:val="006973FA"/>
    <w:rsid w:val="0069750A"/>
    <w:rsid w:val="0069760D"/>
    <w:rsid w:val="00697CF3"/>
    <w:rsid w:val="006A01D4"/>
    <w:rsid w:val="006A0549"/>
    <w:rsid w:val="006A05CF"/>
    <w:rsid w:val="006A0C44"/>
    <w:rsid w:val="006A0F4F"/>
    <w:rsid w:val="006A11C6"/>
    <w:rsid w:val="006A13B2"/>
    <w:rsid w:val="006A15D5"/>
    <w:rsid w:val="006A16CE"/>
    <w:rsid w:val="006A1803"/>
    <w:rsid w:val="006A19B3"/>
    <w:rsid w:val="006A2D03"/>
    <w:rsid w:val="006A2E5B"/>
    <w:rsid w:val="006A2FE1"/>
    <w:rsid w:val="006A30D3"/>
    <w:rsid w:val="006A313E"/>
    <w:rsid w:val="006A3141"/>
    <w:rsid w:val="006A339F"/>
    <w:rsid w:val="006A34FE"/>
    <w:rsid w:val="006A3712"/>
    <w:rsid w:val="006A3A59"/>
    <w:rsid w:val="006A3FC4"/>
    <w:rsid w:val="006A434B"/>
    <w:rsid w:val="006A4455"/>
    <w:rsid w:val="006A44F5"/>
    <w:rsid w:val="006A4D39"/>
    <w:rsid w:val="006A4E70"/>
    <w:rsid w:val="006A50F8"/>
    <w:rsid w:val="006A53F0"/>
    <w:rsid w:val="006A54D4"/>
    <w:rsid w:val="006A5985"/>
    <w:rsid w:val="006A5E9D"/>
    <w:rsid w:val="006A5FB9"/>
    <w:rsid w:val="006A6230"/>
    <w:rsid w:val="006A642C"/>
    <w:rsid w:val="006A6720"/>
    <w:rsid w:val="006A69C9"/>
    <w:rsid w:val="006A6C47"/>
    <w:rsid w:val="006A766F"/>
    <w:rsid w:val="006A7839"/>
    <w:rsid w:val="006A78C6"/>
    <w:rsid w:val="006A7F4E"/>
    <w:rsid w:val="006A7F6A"/>
    <w:rsid w:val="006B0448"/>
    <w:rsid w:val="006B0757"/>
    <w:rsid w:val="006B082C"/>
    <w:rsid w:val="006B0B22"/>
    <w:rsid w:val="006B114D"/>
    <w:rsid w:val="006B13AD"/>
    <w:rsid w:val="006B1735"/>
    <w:rsid w:val="006B1D49"/>
    <w:rsid w:val="006B2270"/>
    <w:rsid w:val="006B247D"/>
    <w:rsid w:val="006B2EB3"/>
    <w:rsid w:val="006B3144"/>
    <w:rsid w:val="006B35E6"/>
    <w:rsid w:val="006B3635"/>
    <w:rsid w:val="006B3848"/>
    <w:rsid w:val="006B3ABF"/>
    <w:rsid w:val="006B3C15"/>
    <w:rsid w:val="006B3D3D"/>
    <w:rsid w:val="006B3E64"/>
    <w:rsid w:val="006B4092"/>
    <w:rsid w:val="006B4696"/>
    <w:rsid w:val="006B47F9"/>
    <w:rsid w:val="006B4F22"/>
    <w:rsid w:val="006B54CA"/>
    <w:rsid w:val="006B59A4"/>
    <w:rsid w:val="006B5A1A"/>
    <w:rsid w:val="006B5AF5"/>
    <w:rsid w:val="006B5B2A"/>
    <w:rsid w:val="006B5BE5"/>
    <w:rsid w:val="006B5F93"/>
    <w:rsid w:val="006B6104"/>
    <w:rsid w:val="006B6365"/>
    <w:rsid w:val="006B68BF"/>
    <w:rsid w:val="006B6934"/>
    <w:rsid w:val="006B6A06"/>
    <w:rsid w:val="006B6D93"/>
    <w:rsid w:val="006B6EE1"/>
    <w:rsid w:val="006B7589"/>
    <w:rsid w:val="006B766F"/>
    <w:rsid w:val="006B7854"/>
    <w:rsid w:val="006B7A0E"/>
    <w:rsid w:val="006B7D6C"/>
    <w:rsid w:val="006C0006"/>
    <w:rsid w:val="006C06AD"/>
    <w:rsid w:val="006C0A28"/>
    <w:rsid w:val="006C0C3B"/>
    <w:rsid w:val="006C0E56"/>
    <w:rsid w:val="006C148F"/>
    <w:rsid w:val="006C1564"/>
    <w:rsid w:val="006C184A"/>
    <w:rsid w:val="006C215C"/>
    <w:rsid w:val="006C26BB"/>
    <w:rsid w:val="006C2B65"/>
    <w:rsid w:val="006C3605"/>
    <w:rsid w:val="006C36BA"/>
    <w:rsid w:val="006C3AE3"/>
    <w:rsid w:val="006C3E39"/>
    <w:rsid w:val="006C41A5"/>
    <w:rsid w:val="006C4564"/>
    <w:rsid w:val="006C47A0"/>
    <w:rsid w:val="006C47BA"/>
    <w:rsid w:val="006C4CDC"/>
    <w:rsid w:val="006C506E"/>
    <w:rsid w:val="006C50CB"/>
    <w:rsid w:val="006C5201"/>
    <w:rsid w:val="006C52A5"/>
    <w:rsid w:val="006C596E"/>
    <w:rsid w:val="006C5B58"/>
    <w:rsid w:val="006C5DDB"/>
    <w:rsid w:val="006C5E60"/>
    <w:rsid w:val="006C6315"/>
    <w:rsid w:val="006C63F4"/>
    <w:rsid w:val="006C6CB1"/>
    <w:rsid w:val="006C6D07"/>
    <w:rsid w:val="006C7098"/>
    <w:rsid w:val="006C7697"/>
    <w:rsid w:val="006C7B1F"/>
    <w:rsid w:val="006D02CD"/>
    <w:rsid w:val="006D0814"/>
    <w:rsid w:val="006D0C25"/>
    <w:rsid w:val="006D0ED0"/>
    <w:rsid w:val="006D1082"/>
    <w:rsid w:val="006D13A1"/>
    <w:rsid w:val="006D1434"/>
    <w:rsid w:val="006D1596"/>
    <w:rsid w:val="006D15DC"/>
    <w:rsid w:val="006D1C8E"/>
    <w:rsid w:val="006D1E71"/>
    <w:rsid w:val="006D1F9B"/>
    <w:rsid w:val="006D2437"/>
    <w:rsid w:val="006D294C"/>
    <w:rsid w:val="006D3292"/>
    <w:rsid w:val="006D38F2"/>
    <w:rsid w:val="006D3ED8"/>
    <w:rsid w:val="006D4259"/>
    <w:rsid w:val="006D4512"/>
    <w:rsid w:val="006D49E2"/>
    <w:rsid w:val="006D4E02"/>
    <w:rsid w:val="006D5636"/>
    <w:rsid w:val="006D5B67"/>
    <w:rsid w:val="006D6005"/>
    <w:rsid w:val="006D6027"/>
    <w:rsid w:val="006D6670"/>
    <w:rsid w:val="006D676C"/>
    <w:rsid w:val="006D6C91"/>
    <w:rsid w:val="006D6D78"/>
    <w:rsid w:val="006D703F"/>
    <w:rsid w:val="006D74A6"/>
    <w:rsid w:val="006D7656"/>
    <w:rsid w:val="006D773E"/>
    <w:rsid w:val="006D79E0"/>
    <w:rsid w:val="006D7ABC"/>
    <w:rsid w:val="006D7F39"/>
    <w:rsid w:val="006E03A1"/>
    <w:rsid w:val="006E096C"/>
    <w:rsid w:val="006E0C71"/>
    <w:rsid w:val="006E0DB9"/>
    <w:rsid w:val="006E0DF9"/>
    <w:rsid w:val="006E1034"/>
    <w:rsid w:val="006E17F2"/>
    <w:rsid w:val="006E1AA5"/>
    <w:rsid w:val="006E1D49"/>
    <w:rsid w:val="006E1DD8"/>
    <w:rsid w:val="006E20BC"/>
    <w:rsid w:val="006E2201"/>
    <w:rsid w:val="006E27F6"/>
    <w:rsid w:val="006E2958"/>
    <w:rsid w:val="006E2A75"/>
    <w:rsid w:val="006E2C15"/>
    <w:rsid w:val="006E2C84"/>
    <w:rsid w:val="006E2FD0"/>
    <w:rsid w:val="006E3152"/>
    <w:rsid w:val="006E3384"/>
    <w:rsid w:val="006E388E"/>
    <w:rsid w:val="006E3CE5"/>
    <w:rsid w:val="006E3D42"/>
    <w:rsid w:val="006E460F"/>
    <w:rsid w:val="006E4647"/>
    <w:rsid w:val="006E4BA6"/>
    <w:rsid w:val="006E4D4F"/>
    <w:rsid w:val="006E4DB8"/>
    <w:rsid w:val="006E513D"/>
    <w:rsid w:val="006E514B"/>
    <w:rsid w:val="006E53CC"/>
    <w:rsid w:val="006E554C"/>
    <w:rsid w:val="006E5C81"/>
    <w:rsid w:val="006E5DC5"/>
    <w:rsid w:val="006E5EF3"/>
    <w:rsid w:val="006E652B"/>
    <w:rsid w:val="006E6560"/>
    <w:rsid w:val="006E699C"/>
    <w:rsid w:val="006E699D"/>
    <w:rsid w:val="006E6EB3"/>
    <w:rsid w:val="006E7074"/>
    <w:rsid w:val="006E7266"/>
    <w:rsid w:val="006E7595"/>
    <w:rsid w:val="006E75D7"/>
    <w:rsid w:val="006F0333"/>
    <w:rsid w:val="006F0719"/>
    <w:rsid w:val="006F0789"/>
    <w:rsid w:val="006F0C57"/>
    <w:rsid w:val="006F0C66"/>
    <w:rsid w:val="006F1242"/>
    <w:rsid w:val="006F1257"/>
    <w:rsid w:val="006F1486"/>
    <w:rsid w:val="006F1FA4"/>
    <w:rsid w:val="006F208C"/>
    <w:rsid w:val="006F24DF"/>
    <w:rsid w:val="006F2891"/>
    <w:rsid w:val="006F295D"/>
    <w:rsid w:val="006F3348"/>
    <w:rsid w:val="006F3B6A"/>
    <w:rsid w:val="006F3DC3"/>
    <w:rsid w:val="006F4B31"/>
    <w:rsid w:val="006F532B"/>
    <w:rsid w:val="006F5919"/>
    <w:rsid w:val="006F5CC0"/>
    <w:rsid w:val="006F61C2"/>
    <w:rsid w:val="006F61F7"/>
    <w:rsid w:val="006F6800"/>
    <w:rsid w:val="006F6AD1"/>
    <w:rsid w:val="006F6DAD"/>
    <w:rsid w:val="006F6F86"/>
    <w:rsid w:val="006F71D9"/>
    <w:rsid w:val="006F7414"/>
    <w:rsid w:val="006F7490"/>
    <w:rsid w:val="006F7AA8"/>
    <w:rsid w:val="006F7F78"/>
    <w:rsid w:val="0070048A"/>
    <w:rsid w:val="00700C05"/>
    <w:rsid w:val="00701241"/>
    <w:rsid w:val="007013CD"/>
    <w:rsid w:val="00701961"/>
    <w:rsid w:val="00701A6D"/>
    <w:rsid w:val="0070267D"/>
    <w:rsid w:val="0070273A"/>
    <w:rsid w:val="007027A4"/>
    <w:rsid w:val="00702A83"/>
    <w:rsid w:val="00702C0F"/>
    <w:rsid w:val="00703889"/>
    <w:rsid w:val="007038C4"/>
    <w:rsid w:val="007038FC"/>
    <w:rsid w:val="00704221"/>
    <w:rsid w:val="00704267"/>
    <w:rsid w:val="0070462B"/>
    <w:rsid w:val="007048A7"/>
    <w:rsid w:val="00704979"/>
    <w:rsid w:val="00704B46"/>
    <w:rsid w:val="00704CD1"/>
    <w:rsid w:val="00704D6E"/>
    <w:rsid w:val="00704FB0"/>
    <w:rsid w:val="0070547D"/>
    <w:rsid w:val="00705C1D"/>
    <w:rsid w:val="00705DC4"/>
    <w:rsid w:val="00705E64"/>
    <w:rsid w:val="007062AE"/>
    <w:rsid w:val="0070652F"/>
    <w:rsid w:val="00706631"/>
    <w:rsid w:val="0070669E"/>
    <w:rsid w:val="00706DF6"/>
    <w:rsid w:val="007071E2"/>
    <w:rsid w:val="00707602"/>
    <w:rsid w:val="007076B0"/>
    <w:rsid w:val="0070774D"/>
    <w:rsid w:val="00707795"/>
    <w:rsid w:val="00707936"/>
    <w:rsid w:val="00707E76"/>
    <w:rsid w:val="00707F73"/>
    <w:rsid w:val="00710131"/>
    <w:rsid w:val="00710296"/>
    <w:rsid w:val="0071030F"/>
    <w:rsid w:val="00710310"/>
    <w:rsid w:val="007108A3"/>
    <w:rsid w:val="0071092D"/>
    <w:rsid w:val="00710955"/>
    <w:rsid w:val="00710AFD"/>
    <w:rsid w:val="00710BC9"/>
    <w:rsid w:val="00710C49"/>
    <w:rsid w:val="00710CAD"/>
    <w:rsid w:val="00710DC3"/>
    <w:rsid w:val="00711C28"/>
    <w:rsid w:val="00712495"/>
    <w:rsid w:val="0071285E"/>
    <w:rsid w:val="00712B22"/>
    <w:rsid w:val="00712B4B"/>
    <w:rsid w:val="00712CAB"/>
    <w:rsid w:val="00712CB7"/>
    <w:rsid w:val="00712ED9"/>
    <w:rsid w:val="00712F75"/>
    <w:rsid w:val="007130B5"/>
    <w:rsid w:val="00713BB0"/>
    <w:rsid w:val="00713C77"/>
    <w:rsid w:val="00713F8E"/>
    <w:rsid w:val="0071423D"/>
    <w:rsid w:val="00714561"/>
    <w:rsid w:val="007147E5"/>
    <w:rsid w:val="0071499B"/>
    <w:rsid w:val="00714AF3"/>
    <w:rsid w:val="00714B3E"/>
    <w:rsid w:val="007154AF"/>
    <w:rsid w:val="007158E2"/>
    <w:rsid w:val="007159B4"/>
    <w:rsid w:val="00715B72"/>
    <w:rsid w:val="00715F25"/>
    <w:rsid w:val="00715FE3"/>
    <w:rsid w:val="00716140"/>
    <w:rsid w:val="00716172"/>
    <w:rsid w:val="0071652B"/>
    <w:rsid w:val="0071680D"/>
    <w:rsid w:val="0071685E"/>
    <w:rsid w:val="00716B28"/>
    <w:rsid w:val="00716F68"/>
    <w:rsid w:val="007172D0"/>
    <w:rsid w:val="0071741D"/>
    <w:rsid w:val="00717CE1"/>
    <w:rsid w:val="00720830"/>
    <w:rsid w:val="00720BAD"/>
    <w:rsid w:val="00720D4E"/>
    <w:rsid w:val="00720F48"/>
    <w:rsid w:val="007214B7"/>
    <w:rsid w:val="00721A54"/>
    <w:rsid w:val="00721D5A"/>
    <w:rsid w:val="00721DDB"/>
    <w:rsid w:val="00722054"/>
    <w:rsid w:val="007221C5"/>
    <w:rsid w:val="00722632"/>
    <w:rsid w:val="0072282C"/>
    <w:rsid w:val="00722BE6"/>
    <w:rsid w:val="00722D6F"/>
    <w:rsid w:val="00722F34"/>
    <w:rsid w:val="00723459"/>
    <w:rsid w:val="00723473"/>
    <w:rsid w:val="007234AD"/>
    <w:rsid w:val="00723AE1"/>
    <w:rsid w:val="00724019"/>
    <w:rsid w:val="007242BC"/>
    <w:rsid w:val="007244DF"/>
    <w:rsid w:val="007246F4"/>
    <w:rsid w:val="007248A7"/>
    <w:rsid w:val="00724DB7"/>
    <w:rsid w:val="00724E7E"/>
    <w:rsid w:val="00725440"/>
    <w:rsid w:val="007254C6"/>
    <w:rsid w:val="00726702"/>
    <w:rsid w:val="007268A7"/>
    <w:rsid w:val="007268AF"/>
    <w:rsid w:val="00726A0F"/>
    <w:rsid w:val="007275A6"/>
    <w:rsid w:val="007277F5"/>
    <w:rsid w:val="007278A5"/>
    <w:rsid w:val="00727996"/>
    <w:rsid w:val="00727A46"/>
    <w:rsid w:val="00730030"/>
    <w:rsid w:val="0073027E"/>
    <w:rsid w:val="007305C3"/>
    <w:rsid w:val="00730B8A"/>
    <w:rsid w:val="00730DE1"/>
    <w:rsid w:val="0073116A"/>
    <w:rsid w:val="007322CC"/>
    <w:rsid w:val="0073247F"/>
    <w:rsid w:val="0073278D"/>
    <w:rsid w:val="00732880"/>
    <w:rsid w:val="0073288F"/>
    <w:rsid w:val="00732E8A"/>
    <w:rsid w:val="00732EF5"/>
    <w:rsid w:val="007333DF"/>
    <w:rsid w:val="00733807"/>
    <w:rsid w:val="007339AB"/>
    <w:rsid w:val="00733B0C"/>
    <w:rsid w:val="00733BE5"/>
    <w:rsid w:val="007344AD"/>
    <w:rsid w:val="00734FF1"/>
    <w:rsid w:val="007355B5"/>
    <w:rsid w:val="007357ED"/>
    <w:rsid w:val="00735A76"/>
    <w:rsid w:val="00735B0D"/>
    <w:rsid w:val="00735B10"/>
    <w:rsid w:val="00735E4D"/>
    <w:rsid w:val="007363AA"/>
    <w:rsid w:val="00736CA2"/>
    <w:rsid w:val="00736DD7"/>
    <w:rsid w:val="00736FED"/>
    <w:rsid w:val="007376CC"/>
    <w:rsid w:val="007376CF"/>
    <w:rsid w:val="00737861"/>
    <w:rsid w:val="00737E09"/>
    <w:rsid w:val="0074014C"/>
    <w:rsid w:val="0074048A"/>
    <w:rsid w:val="0074068F"/>
    <w:rsid w:val="007407F6"/>
    <w:rsid w:val="00740BEF"/>
    <w:rsid w:val="00740E22"/>
    <w:rsid w:val="0074104D"/>
    <w:rsid w:val="00741534"/>
    <w:rsid w:val="0074190F"/>
    <w:rsid w:val="00741B45"/>
    <w:rsid w:val="00742021"/>
    <w:rsid w:val="00742308"/>
    <w:rsid w:val="007424EB"/>
    <w:rsid w:val="007429E9"/>
    <w:rsid w:val="00742A2D"/>
    <w:rsid w:val="00742D84"/>
    <w:rsid w:val="00742F7F"/>
    <w:rsid w:val="007430EC"/>
    <w:rsid w:val="007431DE"/>
    <w:rsid w:val="0074321B"/>
    <w:rsid w:val="00743288"/>
    <w:rsid w:val="0074343E"/>
    <w:rsid w:val="0074360C"/>
    <w:rsid w:val="007436A6"/>
    <w:rsid w:val="00743B06"/>
    <w:rsid w:val="00743C42"/>
    <w:rsid w:val="007447FB"/>
    <w:rsid w:val="00744A0E"/>
    <w:rsid w:val="00744A91"/>
    <w:rsid w:val="007452AE"/>
    <w:rsid w:val="007453FB"/>
    <w:rsid w:val="00745691"/>
    <w:rsid w:val="00745C5C"/>
    <w:rsid w:val="00745DF5"/>
    <w:rsid w:val="00745E42"/>
    <w:rsid w:val="007461EC"/>
    <w:rsid w:val="0074622F"/>
    <w:rsid w:val="00746408"/>
    <w:rsid w:val="00746665"/>
    <w:rsid w:val="00747628"/>
    <w:rsid w:val="00747AD9"/>
    <w:rsid w:val="00747EDA"/>
    <w:rsid w:val="0075015B"/>
    <w:rsid w:val="007509FB"/>
    <w:rsid w:val="00750BE5"/>
    <w:rsid w:val="00750C03"/>
    <w:rsid w:val="00750C58"/>
    <w:rsid w:val="00750E46"/>
    <w:rsid w:val="00750E72"/>
    <w:rsid w:val="007515B4"/>
    <w:rsid w:val="0075176F"/>
    <w:rsid w:val="007517F7"/>
    <w:rsid w:val="00751A5B"/>
    <w:rsid w:val="00751FB1"/>
    <w:rsid w:val="007520BC"/>
    <w:rsid w:val="00752422"/>
    <w:rsid w:val="007524C6"/>
    <w:rsid w:val="0075267F"/>
    <w:rsid w:val="007526C3"/>
    <w:rsid w:val="00752714"/>
    <w:rsid w:val="007533D2"/>
    <w:rsid w:val="00753672"/>
    <w:rsid w:val="00753776"/>
    <w:rsid w:val="00753851"/>
    <w:rsid w:val="00753982"/>
    <w:rsid w:val="0075406F"/>
    <w:rsid w:val="00754517"/>
    <w:rsid w:val="0075581D"/>
    <w:rsid w:val="00755A50"/>
    <w:rsid w:val="00756313"/>
    <w:rsid w:val="00756779"/>
    <w:rsid w:val="00756AB5"/>
    <w:rsid w:val="00757046"/>
    <w:rsid w:val="00757285"/>
    <w:rsid w:val="00757460"/>
    <w:rsid w:val="0075787F"/>
    <w:rsid w:val="00757913"/>
    <w:rsid w:val="007579B7"/>
    <w:rsid w:val="00757A24"/>
    <w:rsid w:val="00757AE9"/>
    <w:rsid w:val="00757E84"/>
    <w:rsid w:val="00757FA5"/>
    <w:rsid w:val="00760363"/>
    <w:rsid w:val="007606C0"/>
    <w:rsid w:val="007608CD"/>
    <w:rsid w:val="00760B74"/>
    <w:rsid w:val="00761664"/>
    <w:rsid w:val="0076186F"/>
    <w:rsid w:val="00761D5C"/>
    <w:rsid w:val="00762009"/>
    <w:rsid w:val="00762100"/>
    <w:rsid w:val="00762182"/>
    <w:rsid w:val="00762309"/>
    <w:rsid w:val="007625BB"/>
    <w:rsid w:val="00762758"/>
    <w:rsid w:val="00763024"/>
    <w:rsid w:val="0076306B"/>
    <w:rsid w:val="007634E1"/>
    <w:rsid w:val="0076357C"/>
    <w:rsid w:val="00763B30"/>
    <w:rsid w:val="00764071"/>
    <w:rsid w:val="0076489B"/>
    <w:rsid w:val="00764D42"/>
    <w:rsid w:val="00764E53"/>
    <w:rsid w:val="00765059"/>
    <w:rsid w:val="0076511F"/>
    <w:rsid w:val="0076515A"/>
    <w:rsid w:val="00765587"/>
    <w:rsid w:val="0076559D"/>
    <w:rsid w:val="00765697"/>
    <w:rsid w:val="0076579A"/>
    <w:rsid w:val="00765F6E"/>
    <w:rsid w:val="00766336"/>
    <w:rsid w:val="00766570"/>
    <w:rsid w:val="0076657D"/>
    <w:rsid w:val="0076669C"/>
    <w:rsid w:val="00766716"/>
    <w:rsid w:val="007668DF"/>
    <w:rsid w:val="00766B07"/>
    <w:rsid w:val="00766F58"/>
    <w:rsid w:val="007679DD"/>
    <w:rsid w:val="00767C0A"/>
    <w:rsid w:val="00767C1E"/>
    <w:rsid w:val="00770145"/>
    <w:rsid w:val="00770A78"/>
    <w:rsid w:val="00771066"/>
    <w:rsid w:val="00771243"/>
    <w:rsid w:val="00771BEA"/>
    <w:rsid w:val="00771E97"/>
    <w:rsid w:val="00771EFC"/>
    <w:rsid w:val="00771FFB"/>
    <w:rsid w:val="007725C7"/>
    <w:rsid w:val="00772A97"/>
    <w:rsid w:val="00772D00"/>
    <w:rsid w:val="00772E27"/>
    <w:rsid w:val="00773486"/>
    <w:rsid w:val="00773AB6"/>
    <w:rsid w:val="007748E9"/>
    <w:rsid w:val="00774971"/>
    <w:rsid w:val="00774DB9"/>
    <w:rsid w:val="00774E5C"/>
    <w:rsid w:val="0077560E"/>
    <w:rsid w:val="00775871"/>
    <w:rsid w:val="00775DE2"/>
    <w:rsid w:val="00775DF0"/>
    <w:rsid w:val="00776299"/>
    <w:rsid w:val="007765B2"/>
    <w:rsid w:val="007766BA"/>
    <w:rsid w:val="0077691C"/>
    <w:rsid w:val="00776C29"/>
    <w:rsid w:val="007771E7"/>
    <w:rsid w:val="00777334"/>
    <w:rsid w:val="00777909"/>
    <w:rsid w:val="0077797B"/>
    <w:rsid w:val="00777B65"/>
    <w:rsid w:val="00777C28"/>
    <w:rsid w:val="00777E9A"/>
    <w:rsid w:val="007803B8"/>
    <w:rsid w:val="0078122D"/>
    <w:rsid w:val="00781375"/>
    <w:rsid w:val="00781456"/>
    <w:rsid w:val="00781687"/>
    <w:rsid w:val="00781BD3"/>
    <w:rsid w:val="00781C73"/>
    <w:rsid w:val="00781DB7"/>
    <w:rsid w:val="00782516"/>
    <w:rsid w:val="00782EE4"/>
    <w:rsid w:val="0078343E"/>
    <w:rsid w:val="00783591"/>
    <w:rsid w:val="00783A9B"/>
    <w:rsid w:val="00783B2F"/>
    <w:rsid w:val="00783F11"/>
    <w:rsid w:val="00784299"/>
    <w:rsid w:val="00784734"/>
    <w:rsid w:val="00784AD1"/>
    <w:rsid w:val="00785BA8"/>
    <w:rsid w:val="00785DBF"/>
    <w:rsid w:val="007863BD"/>
    <w:rsid w:val="0078671E"/>
    <w:rsid w:val="0078674A"/>
    <w:rsid w:val="00786851"/>
    <w:rsid w:val="00786BBE"/>
    <w:rsid w:val="00786D18"/>
    <w:rsid w:val="007871EA"/>
    <w:rsid w:val="00787270"/>
    <w:rsid w:val="0078730B"/>
    <w:rsid w:val="00787462"/>
    <w:rsid w:val="0078753E"/>
    <w:rsid w:val="007875B4"/>
    <w:rsid w:val="00787720"/>
    <w:rsid w:val="007878FF"/>
    <w:rsid w:val="00787A21"/>
    <w:rsid w:val="00787A92"/>
    <w:rsid w:val="00787C26"/>
    <w:rsid w:val="00787FD1"/>
    <w:rsid w:val="0079011E"/>
    <w:rsid w:val="00790621"/>
    <w:rsid w:val="007906D9"/>
    <w:rsid w:val="00790706"/>
    <w:rsid w:val="0079078D"/>
    <w:rsid w:val="0079079A"/>
    <w:rsid w:val="00791857"/>
    <w:rsid w:val="00791884"/>
    <w:rsid w:val="00791977"/>
    <w:rsid w:val="00791A1A"/>
    <w:rsid w:val="00791DF1"/>
    <w:rsid w:val="0079209F"/>
    <w:rsid w:val="007925C2"/>
    <w:rsid w:val="0079274E"/>
    <w:rsid w:val="007927A8"/>
    <w:rsid w:val="00792AC9"/>
    <w:rsid w:val="0079310B"/>
    <w:rsid w:val="00793190"/>
    <w:rsid w:val="007931E6"/>
    <w:rsid w:val="007933B7"/>
    <w:rsid w:val="007938D7"/>
    <w:rsid w:val="007938EA"/>
    <w:rsid w:val="00793977"/>
    <w:rsid w:val="00793A1A"/>
    <w:rsid w:val="00793AA3"/>
    <w:rsid w:val="007943B5"/>
    <w:rsid w:val="00794FAD"/>
    <w:rsid w:val="007950D5"/>
    <w:rsid w:val="00795252"/>
    <w:rsid w:val="007954EC"/>
    <w:rsid w:val="007956DA"/>
    <w:rsid w:val="00795906"/>
    <w:rsid w:val="00795E1D"/>
    <w:rsid w:val="00795E2B"/>
    <w:rsid w:val="0079612A"/>
    <w:rsid w:val="00796455"/>
    <w:rsid w:val="0079666E"/>
    <w:rsid w:val="0079680F"/>
    <w:rsid w:val="00796D07"/>
    <w:rsid w:val="00797371"/>
    <w:rsid w:val="0079746C"/>
    <w:rsid w:val="00797484"/>
    <w:rsid w:val="00797BD9"/>
    <w:rsid w:val="007A0003"/>
    <w:rsid w:val="007A03C4"/>
    <w:rsid w:val="007A0752"/>
    <w:rsid w:val="007A084E"/>
    <w:rsid w:val="007A0BEA"/>
    <w:rsid w:val="007A1655"/>
    <w:rsid w:val="007A18F4"/>
    <w:rsid w:val="007A1915"/>
    <w:rsid w:val="007A1BE3"/>
    <w:rsid w:val="007A1F39"/>
    <w:rsid w:val="007A214E"/>
    <w:rsid w:val="007A2681"/>
    <w:rsid w:val="007A2705"/>
    <w:rsid w:val="007A277F"/>
    <w:rsid w:val="007A2844"/>
    <w:rsid w:val="007A287E"/>
    <w:rsid w:val="007A29DB"/>
    <w:rsid w:val="007A2EA5"/>
    <w:rsid w:val="007A2EC9"/>
    <w:rsid w:val="007A305B"/>
    <w:rsid w:val="007A3391"/>
    <w:rsid w:val="007A3581"/>
    <w:rsid w:val="007A36F7"/>
    <w:rsid w:val="007A37EE"/>
    <w:rsid w:val="007A38E1"/>
    <w:rsid w:val="007A3FC6"/>
    <w:rsid w:val="007A4878"/>
    <w:rsid w:val="007A4A52"/>
    <w:rsid w:val="007A5598"/>
    <w:rsid w:val="007A5AC4"/>
    <w:rsid w:val="007A5B4A"/>
    <w:rsid w:val="007A617C"/>
    <w:rsid w:val="007A6261"/>
    <w:rsid w:val="007A68EF"/>
    <w:rsid w:val="007A69B2"/>
    <w:rsid w:val="007A6AF1"/>
    <w:rsid w:val="007A6C6F"/>
    <w:rsid w:val="007A6D41"/>
    <w:rsid w:val="007A6DFA"/>
    <w:rsid w:val="007A6F55"/>
    <w:rsid w:val="007A70E4"/>
    <w:rsid w:val="007A73C2"/>
    <w:rsid w:val="007A75C0"/>
    <w:rsid w:val="007A79E5"/>
    <w:rsid w:val="007A7A4A"/>
    <w:rsid w:val="007A7C80"/>
    <w:rsid w:val="007B023A"/>
    <w:rsid w:val="007B0399"/>
    <w:rsid w:val="007B065D"/>
    <w:rsid w:val="007B0675"/>
    <w:rsid w:val="007B083A"/>
    <w:rsid w:val="007B08C3"/>
    <w:rsid w:val="007B0E4C"/>
    <w:rsid w:val="007B118E"/>
    <w:rsid w:val="007B12E8"/>
    <w:rsid w:val="007B13BD"/>
    <w:rsid w:val="007B196C"/>
    <w:rsid w:val="007B1AB2"/>
    <w:rsid w:val="007B1DA8"/>
    <w:rsid w:val="007B2198"/>
    <w:rsid w:val="007B2521"/>
    <w:rsid w:val="007B282D"/>
    <w:rsid w:val="007B2C6D"/>
    <w:rsid w:val="007B2E63"/>
    <w:rsid w:val="007B30D9"/>
    <w:rsid w:val="007B3D41"/>
    <w:rsid w:val="007B3FFE"/>
    <w:rsid w:val="007B43E0"/>
    <w:rsid w:val="007B4767"/>
    <w:rsid w:val="007B4C8D"/>
    <w:rsid w:val="007B4CCA"/>
    <w:rsid w:val="007B511E"/>
    <w:rsid w:val="007B512F"/>
    <w:rsid w:val="007B5A2D"/>
    <w:rsid w:val="007B5C76"/>
    <w:rsid w:val="007B5C97"/>
    <w:rsid w:val="007B5E35"/>
    <w:rsid w:val="007B6282"/>
    <w:rsid w:val="007B639E"/>
    <w:rsid w:val="007B66F6"/>
    <w:rsid w:val="007B679B"/>
    <w:rsid w:val="007B67F3"/>
    <w:rsid w:val="007B6833"/>
    <w:rsid w:val="007B6B46"/>
    <w:rsid w:val="007B6D68"/>
    <w:rsid w:val="007B72D9"/>
    <w:rsid w:val="007B7572"/>
    <w:rsid w:val="007B7A96"/>
    <w:rsid w:val="007B7D3B"/>
    <w:rsid w:val="007B7FFB"/>
    <w:rsid w:val="007C08B2"/>
    <w:rsid w:val="007C10D7"/>
    <w:rsid w:val="007C118C"/>
    <w:rsid w:val="007C12E4"/>
    <w:rsid w:val="007C145A"/>
    <w:rsid w:val="007C190F"/>
    <w:rsid w:val="007C1B71"/>
    <w:rsid w:val="007C1CA7"/>
    <w:rsid w:val="007C1EAC"/>
    <w:rsid w:val="007C210E"/>
    <w:rsid w:val="007C22CB"/>
    <w:rsid w:val="007C231D"/>
    <w:rsid w:val="007C2415"/>
    <w:rsid w:val="007C275D"/>
    <w:rsid w:val="007C2BD3"/>
    <w:rsid w:val="007C3B17"/>
    <w:rsid w:val="007C3E3C"/>
    <w:rsid w:val="007C3EAE"/>
    <w:rsid w:val="007C4008"/>
    <w:rsid w:val="007C4E80"/>
    <w:rsid w:val="007C5899"/>
    <w:rsid w:val="007C5C37"/>
    <w:rsid w:val="007C5CDB"/>
    <w:rsid w:val="007C5F24"/>
    <w:rsid w:val="007C6167"/>
    <w:rsid w:val="007C6544"/>
    <w:rsid w:val="007C67D4"/>
    <w:rsid w:val="007C6A01"/>
    <w:rsid w:val="007C6A2F"/>
    <w:rsid w:val="007C6B35"/>
    <w:rsid w:val="007C6F19"/>
    <w:rsid w:val="007C6F86"/>
    <w:rsid w:val="007C78B8"/>
    <w:rsid w:val="007C7ADF"/>
    <w:rsid w:val="007C7B6D"/>
    <w:rsid w:val="007D04B8"/>
    <w:rsid w:val="007D0513"/>
    <w:rsid w:val="007D05A2"/>
    <w:rsid w:val="007D06E5"/>
    <w:rsid w:val="007D0B79"/>
    <w:rsid w:val="007D0BD7"/>
    <w:rsid w:val="007D1BDD"/>
    <w:rsid w:val="007D1C28"/>
    <w:rsid w:val="007D1D35"/>
    <w:rsid w:val="007D1F12"/>
    <w:rsid w:val="007D206F"/>
    <w:rsid w:val="007D2336"/>
    <w:rsid w:val="007D2385"/>
    <w:rsid w:val="007D261A"/>
    <w:rsid w:val="007D2E24"/>
    <w:rsid w:val="007D2EB4"/>
    <w:rsid w:val="007D33B3"/>
    <w:rsid w:val="007D3784"/>
    <w:rsid w:val="007D3890"/>
    <w:rsid w:val="007D40FC"/>
    <w:rsid w:val="007D411E"/>
    <w:rsid w:val="007D43F0"/>
    <w:rsid w:val="007D44C0"/>
    <w:rsid w:val="007D46CB"/>
    <w:rsid w:val="007D4FB8"/>
    <w:rsid w:val="007D50BA"/>
    <w:rsid w:val="007D542B"/>
    <w:rsid w:val="007D57FF"/>
    <w:rsid w:val="007D5A54"/>
    <w:rsid w:val="007D5ABC"/>
    <w:rsid w:val="007D5BD0"/>
    <w:rsid w:val="007D5BE1"/>
    <w:rsid w:val="007D5CCD"/>
    <w:rsid w:val="007D5DB0"/>
    <w:rsid w:val="007D6894"/>
    <w:rsid w:val="007D689A"/>
    <w:rsid w:val="007D7309"/>
    <w:rsid w:val="007D79B6"/>
    <w:rsid w:val="007E090B"/>
    <w:rsid w:val="007E0D90"/>
    <w:rsid w:val="007E0E6F"/>
    <w:rsid w:val="007E1807"/>
    <w:rsid w:val="007E1BF3"/>
    <w:rsid w:val="007E1D20"/>
    <w:rsid w:val="007E1E61"/>
    <w:rsid w:val="007E1FAD"/>
    <w:rsid w:val="007E20D5"/>
    <w:rsid w:val="007E21C0"/>
    <w:rsid w:val="007E227B"/>
    <w:rsid w:val="007E235D"/>
    <w:rsid w:val="007E2577"/>
    <w:rsid w:val="007E2779"/>
    <w:rsid w:val="007E2D04"/>
    <w:rsid w:val="007E2EC1"/>
    <w:rsid w:val="007E3C23"/>
    <w:rsid w:val="007E4033"/>
    <w:rsid w:val="007E4882"/>
    <w:rsid w:val="007E4988"/>
    <w:rsid w:val="007E4E7F"/>
    <w:rsid w:val="007E4E96"/>
    <w:rsid w:val="007E4FD3"/>
    <w:rsid w:val="007E534E"/>
    <w:rsid w:val="007E57F4"/>
    <w:rsid w:val="007E58A9"/>
    <w:rsid w:val="007E5B67"/>
    <w:rsid w:val="007E5D96"/>
    <w:rsid w:val="007E60EE"/>
    <w:rsid w:val="007E634F"/>
    <w:rsid w:val="007E6911"/>
    <w:rsid w:val="007E6DFE"/>
    <w:rsid w:val="007E6EFA"/>
    <w:rsid w:val="007E7112"/>
    <w:rsid w:val="007E71C0"/>
    <w:rsid w:val="007E7290"/>
    <w:rsid w:val="007E72D0"/>
    <w:rsid w:val="007E7365"/>
    <w:rsid w:val="007E7476"/>
    <w:rsid w:val="007E7522"/>
    <w:rsid w:val="007E7602"/>
    <w:rsid w:val="007E7860"/>
    <w:rsid w:val="007F0631"/>
    <w:rsid w:val="007F081B"/>
    <w:rsid w:val="007F096D"/>
    <w:rsid w:val="007F0DCE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1BE"/>
    <w:rsid w:val="007F31E8"/>
    <w:rsid w:val="007F3229"/>
    <w:rsid w:val="007F3719"/>
    <w:rsid w:val="007F37F5"/>
    <w:rsid w:val="007F38D1"/>
    <w:rsid w:val="007F3D46"/>
    <w:rsid w:val="007F3E1C"/>
    <w:rsid w:val="007F3F8C"/>
    <w:rsid w:val="007F4168"/>
    <w:rsid w:val="007F417B"/>
    <w:rsid w:val="007F44D1"/>
    <w:rsid w:val="007F46F8"/>
    <w:rsid w:val="007F4D2D"/>
    <w:rsid w:val="007F4F5D"/>
    <w:rsid w:val="007F509B"/>
    <w:rsid w:val="007F543A"/>
    <w:rsid w:val="007F568C"/>
    <w:rsid w:val="007F60B0"/>
    <w:rsid w:val="007F6125"/>
    <w:rsid w:val="007F6457"/>
    <w:rsid w:val="007F765D"/>
    <w:rsid w:val="0080008A"/>
    <w:rsid w:val="008002AF"/>
    <w:rsid w:val="00800947"/>
    <w:rsid w:val="00800CA2"/>
    <w:rsid w:val="008012FC"/>
    <w:rsid w:val="00801665"/>
    <w:rsid w:val="00801826"/>
    <w:rsid w:val="00801B16"/>
    <w:rsid w:val="00801CCA"/>
    <w:rsid w:val="00802140"/>
    <w:rsid w:val="0080273E"/>
    <w:rsid w:val="00802D98"/>
    <w:rsid w:val="0080303A"/>
    <w:rsid w:val="00803070"/>
    <w:rsid w:val="008039EE"/>
    <w:rsid w:val="00803A34"/>
    <w:rsid w:val="00803E7B"/>
    <w:rsid w:val="0080404E"/>
    <w:rsid w:val="008046EA"/>
    <w:rsid w:val="0080477B"/>
    <w:rsid w:val="00805141"/>
    <w:rsid w:val="00805606"/>
    <w:rsid w:val="008057BE"/>
    <w:rsid w:val="008057C0"/>
    <w:rsid w:val="00805823"/>
    <w:rsid w:val="00805920"/>
    <w:rsid w:val="00805CD3"/>
    <w:rsid w:val="00806D17"/>
    <w:rsid w:val="00806F89"/>
    <w:rsid w:val="0080711D"/>
    <w:rsid w:val="0080723E"/>
    <w:rsid w:val="0080737C"/>
    <w:rsid w:val="00807460"/>
    <w:rsid w:val="00807C21"/>
    <w:rsid w:val="00807CED"/>
    <w:rsid w:val="008102A4"/>
    <w:rsid w:val="00810925"/>
    <w:rsid w:val="0081097E"/>
    <w:rsid w:val="00810BCD"/>
    <w:rsid w:val="00810EF8"/>
    <w:rsid w:val="00810F0F"/>
    <w:rsid w:val="00810FB7"/>
    <w:rsid w:val="0081112F"/>
    <w:rsid w:val="00811157"/>
    <w:rsid w:val="008115EE"/>
    <w:rsid w:val="008117F3"/>
    <w:rsid w:val="00811A21"/>
    <w:rsid w:val="00811CB1"/>
    <w:rsid w:val="00811F5B"/>
    <w:rsid w:val="00812554"/>
    <w:rsid w:val="0081263C"/>
    <w:rsid w:val="00812CEE"/>
    <w:rsid w:val="00813080"/>
    <w:rsid w:val="0081375E"/>
    <w:rsid w:val="00813D2C"/>
    <w:rsid w:val="00813DC0"/>
    <w:rsid w:val="00813E06"/>
    <w:rsid w:val="00814493"/>
    <w:rsid w:val="00814B25"/>
    <w:rsid w:val="00814D59"/>
    <w:rsid w:val="00815037"/>
    <w:rsid w:val="00815165"/>
    <w:rsid w:val="008156C0"/>
    <w:rsid w:val="008157D3"/>
    <w:rsid w:val="00815982"/>
    <w:rsid w:val="0081626C"/>
    <w:rsid w:val="00816283"/>
    <w:rsid w:val="008163C2"/>
    <w:rsid w:val="0081660F"/>
    <w:rsid w:val="00816F07"/>
    <w:rsid w:val="00817745"/>
    <w:rsid w:val="00817796"/>
    <w:rsid w:val="00817AC2"/>
    <w:rsid w:val="00817BD7"/>
    <w:rsid w:val="00817D0A"/>
    <w:rsid w:val="0082016F"/>
    <w:rsid w:val="008201C8"/>
    <w:rsid w:val="008206E4"/>
    <w:rsid w:val="00820D5A"/>
    <w:rsid w:val="00820E5E"/>
    <w:rsid w:val="00821455"/>
    <w:rsid w:val="008216E2"/>
    <w:rsid w:val="0082187F"/>
    <w:rsid w:val="008218D0"/>
    <w:rsid w:val="00821ADD"/>
    <w:rsid w:val="00821E84"/>
    <w:rsid w:val="0082246B"/>
    <w:rsid w:val="0082254C"/>
    <w:rsid w:val="00822935"/>
    <w:rsid w:val="00822C79"/>
    <w:rsid w:val="00822CAB"/>
    <w:rsid w:val="00822EB2"/>
    <w:rsid w:val="008231A4"/>
    <w:rsid w:val="008234DF"/>
    <w:rsid w:val="008238C9"/>
    <w:rsid w:val="00823B69"/>
    <w:rsid w:val="00823E6F"/>
    <w:rsid w:val="0082424A"/>
    <w:rsid w:val="0082460E"/>
    <w:rsid w:val="008247B0"/>
    <w:rsid w:val="00824C47"/>
    <w:rsid w:val="008253DB"/>
    <w:rsid w:val="00825631"/>
    <w:rsid w:val="008259CD"/>
    <w:rsid w:val="00825BF7"/>
    <w:rsid w:val="0082613D"/>
    <w:rsid w:val="008264A8"/>
    <w:rsid w:val="00826538"/>
    <w:rsid w:val="00826706"/>
    <w:rsid w:val="00826815"/>
    <w:rsid w:val="00827386"/>
    <w:rsid w:val="00827555"/>
    <w:rsid w:val="0082795C"/>
    <w:rsid w:val="00827F18"/>
    <w:rsid w:val="0083010C"/>
    <w:rsid w:val="0083040E"/>
    <w:rsid w:val="00830520"/>
    <w:rsid w:val="0083074B"/>
    <w:rsid w:val="00830F90"/>
    <w:rsid w:val="00831211"/>
    <w:rsid w:val="008319EC"/>
    <w:rsid w:val="00831F4B"/>
    <w:rsid w:val="00831FEC"/>
    <w:rsid w:val="0083241A"/>
    <w:rsid w:val="008325D8"/>
    <w:rsid w:val="00832A7C"/>
    <w:rsid w:val="00833069"/>
    <w:rsid w:val="00833268"/>
    <w:rsid w:val="008336E5"/>
    <w:rsid w:val="00833D00"/>
    <w:rsid w:val="00833FA2"/>
    <w:rsid w:val="00834181"/>
    <w:rsid w:val="00834394"/>
    <w:rsid w:val="00834605"/>
    <w:rsid w:val="00834B48"/>
    <w:rsid w:val="00834E88"/>
    <w:rsid w:val="00835318"/>
    <w:rsid w:val="00835387"/>
    <w:rsid w:val="00835576"/>
    <w:rsid w:val="00835632"/>
    <w:rsid w:val="0083570C"/>
    <w:rsid w:val="00835A46"/>
    <w:rsid w:val="0083638D"/>
    <w:rsid w:val="0083697F"/>
    <w:rsid w:val="00836B66"/>
    <w:rsid w:val="00836B86"/>
    <w:rsid w:val="00836DD1"/>
    <w:rsid w:val="008370D0"/>
    <w:rsid w:val="008377B5"/>
    <w:rsid w:val="00837D89"/>
    <w:rsid w:val="008402E6"/>
    <w:rsid w:val="00840565"/>
    <w:rsid w:val="008409E7"/>
    <w:rsid w:val="00840FE2"/>
    <w:rsid w:val="0084116F"/>
    <w:rsid w:val="008412DF"/>
    <w:rsid w:val="008416A5"/>
    <w:rsid w:val="00841843"/>
    <w:rsid w:val="0084194A"/>
    <w:rsid w:val="00842469"/>
    <w:rsid w:val="00842CA8"/>
    <w:rsid w:val="00843259"/>
    <w:rsid w:val="0084341B"/>
    <w:rsid w:val="008437D4"/>
    <w:rsid w:val="00843824"/>
    <w:rsid w:val="008438D3"/>
    <w:rsid w:val="00843F95"/>
    <w:rsid w:val="0084408B"/>
    <w:rsid w:val="00844287"/>
    <w:rsid w:val="008443C0"/>
    <w:rsid w:val="008444FD"/>
    <w:rsid w:val="00844639"/>
    <w:rsid w:val="00844A46"/>
    <w:rsid w:val="00844C7E"/>
    <w:rsid w:val="00844E50"/>
    <w:rsid w:val="00845354"/>
    <w:rsid w:val="008454FE"/>
    <w:rsid w:val="008455C1"/>
    <w:rsid w:val="008456FF"/>
    <w:rsid w:val="00845C3C"/>
    <w:rsid w:val="00845C9A"/>
    <w:rsid w:val="00845EDB"/>
    <w:rsid w:val="00845F4C"/>
    <w:rsid w:val="00845F66"/>
    <w:rsid w:val="00846926"/>
    <w:rsid w:val="00846960"/>
    <w:rsid w:val="00846C50"/>
    <w:rsid w:val="00847137"/>
    <w:rsid w:val="00847196"/>
    <w:rsid w:val="0084779A"/>
    <w:rsid w:val="00847965"/>
    <w:rsid w:val="00847D0A"/>
    <w:rsid w:val="00847DDF"/>
    <w:rsid w:val="00847F43"/>
    <w:rsid w:val="008501A5"/>
    <w:rsid w:val="00850334"/>
    <w:rsid w:val="00850F53"/>
    <w:rsid w:val="00850FCE"/>
    <w:rsid w:val="008524A9"/>
    <w:rsid w:val="0085295F"/>
    <w:rsid w:val="00853334"/>
    <w:rsid w:val="0085334B"/>
    <w:rsid w:val="008535F0"/>
    <w:rsid w:val="00853A17"/>
    <w:rsid w:val="00853EC3"/>
    <w:rsid w:val="0085414B"/>
    <w:rsid w:val="0085416B"/>
    <w:rsid w:val="008542F8"/>
    <w:rsid w:val="008545ED"/>
    <w:rsid w:val="00854B3C"/>
    <w:rsid w:val="00854BC3"/>
    <w:rsid w:val="00854EF0"/>
    <w:rsid w:val="00854FE7"/>
    <w:rsid w:val="008550E8"/>
    <w:rsid w:val="008553A0"/>
    <w:rsid w:val="00855455"/>
    <w:rsid w:val="00855520"/>
    <w:rsid w:val="00855C85"/>
    <w:rsid w:val="00855D88"/>
    <w:rsid w:val="008561A6"/>
    <w:rsid w:val="00856263"/>
    <w:rsid w:val="0085629E"/>
    <w:rsid w:val="00856501"/>
    <w:rsid w:val="008567EA"/>
    <w:rsid w:val="00856869"/>
    <w:rsid w:val="0085687D"/>
    <w:rsid w:val="00856A4F"/>
    <w:rsid w:val="00856C7B"/>
    <w:rsid w:val="00857140"/>
    <w:rsid w:val="00857558"/>
    <w:rsid w:val="00857595"/>
    <w:rsid w:val="008579FB"/>
    <w:rsid w:val="00857A52"/>
    <w:rsid w:val="00857BA2"/>
    <w:rsid w:val="00857D5E"/>
    <w:rsid w:val="00857F06"/>
    <w:rsid w:val="00857F1E"/>
    <w:rsid w:val="0086014E"/>
    <w:rsid w:val="008603AA"/>
    <w:rsid w:val="008605FE"/>
    <w:rsid w:val="00860629"/>
    <w:rsid w:val="0086081C"/>
    <w:rsid w:val="008617AF"/>
    <w:rsid w:val="0086181F"/>
    <w:rsid w:val="00861833"/>
    <w:rsid w:val="008619FF"/>
    <w:rsid w:val="00861BE6"/>
    <w:rsid w:val="00861E41"/>
    <w:rsid w:val="008622C8"/>
    <w:rsid w:val="00862AED"/>
    <w:rsid w:val="00862C0C"/>
    <w:rsid w:val="00862D15"/>
    <w:rsid w:val="00862EB9"/>
    <w:rsid w:val="00863299"/>
    <w:rsid w:val="0086385E"/>
    <w:rsid w:val="00864128"/>
    <w:rsid w:val="008645BB"/>
    <w:rsid w:val="00864661"/>
    <w:rsid w:val="008648A3"/>
    <w:rsid w:val="008648C0"/>
    <w:rsid w:val="0086492D"/>
    <w:rsid w:val="00864C1F"/>
    <w:rsid w:val="00864CD4"/>
    <w:rsid w:val="00864CEA"/>
    <w:rsid w:val="00864E06"/>
    <w:rsid w:val="00864EB9"/>
    <w:rsid w:val="00865146"/>
    <w:rsid w:val="008652F3"/>
    <w:rsid w:val="0086554E"/>
    <w:rsid w:val="00865E21"/>
    <w:rsid w:val="008660B5"/>
    <w:rsid w:val="008660BB"/>
    <w:rsid w:val="008660D1"/>
    <w:rsid w:val="008661AA"/>
    <w:rsid w:val="00866547"/>
    <w:rsid w:val="0086666F"/>
    <w:rsid w:val="0086681E"/>
    <w:rsid w:val="008668DD"/>
    <w:rsid w:val="00866A16"/>
    <w:rsid w:val="00866AE2"/>
    <w:rsid w:val="00867829"/>
    <w:rsid w:val="00867B28"/>
    <w:rsid w:val="00867B4C"/>
    <w:rsid w:val="00867E26"/>
    <w:rsid w:val="00867EFC"/>
    <w:rsid w:val="0087047D"/>
    <w:rsid w:val="00870D5B"/>
    <w:rsid w:val="008711F4"/>
    <w:rsid w:val="00871951"/>
    <w:rsid w:val="00871B1E"/>
    <w:rsid w:val="00871C24"/>
    <w:rsid w:val="00871FA1"/>
    <w:rsid w:val="00872057"/>
    <w:rsid w:val="00872F7E"/>
    <w:rsid w:val="00872F88"/>
    <w:rsid w:val="00873305"/>
    <w:rsid w:val="008733EA"/>
    <w:rsid w:val="008734D4"/>
    <w:rsid w:val="008741A3"/>
    <w:rsid w:val="0087514C"/>
    <w:rsid w:val="00875151"/>
    <w:rsid w:val="00875354"/>
    <w:rsid w:val="0087537A"/>
    <w:rsid w:val="008756D8"/>
    <w:rsid w:val="00875B39"/>
    <w:rsid w:val="00875C28"/>
    <w:rsid w:val="00875C42"/>
    <w:rsid w:val="00875E14"/>
    <w:rsid w:val="008762E5"/>
    <w:rsid w:val="00876471"/>
    <w:rsid w:val="00876478"/>
    <w:rsid w:val="00876488"/>
    <w:rsid w:val="008766D1"/>
    <w:rsid w:val="00876BB6"/>
    <w:rsid w:val="00876E86"/>
    <w:rsid w:val="00876F19"/>
    <w:rsid w:val="00877368"/>
    <w:rsid w:val="00877399"/>
    <w:rsid w:val="008777AB"/>
    <w:rsid w:val="008777BC"/>
    <w:rsid w:val="0087796A"/>
    <w:rsid w:val="00877E3F"/>
    <w:rsid w:val="00877F9B"/>
    <w:rsid w:val="00877FAD"/>
    <w:rsid w:val="008800C9"/>
    <w:rsid w:val="0088054D"/>
    <w:rsid w:val="008808BC"/>
    <w:rsid w:val="00880A55"/>
    <w:rsid w:val="00880F31"/>
    <w:rsid w:val="00880F69"/>
    <w:rsid w:val="0088111F"/>
    <w:rsid w:val="008811E3"/>
    <w:rsid w:val="00881B99"/>
    <w:rsid w:val="00881BEA"/>
    <w:rsid w:val="00881EB1"/>
    <w:rsid w:val="00882A3D"/>
    <w:rsid w:val="00882C1F"/>
    <w:rsid w:val="0088303A"/>
    <w:rsid w:val="00883085"/>
    <w:rsid w:val="008832EC"/>
    <w:rsid w:val="0088342C"/>
    <w:rsid w:val="008838B4"/>
    <w:rsid w:val="00883BAC"/>
    <w:rsid w:val="00884232"/>
    <w:rsid w:val="0088429C"/>
    <w:rsid w:val="00884DF8"/>
    <w:rsid w:val="00885962"/>
    <w:rsid w:val="00885B64"/>
    <w:rsid w:val="00885BBC"/>
    <w:rsid w:val="00885F32"/>
    <w:rsid w:val="008862C8"/>
    <w:rsid w:val="0088675A"/>
    <w:rsid w:val="00886BE6"/>
    <w:rsid w:val="00887520"/>
    <w:rsid w:val="00887658"/>
    <w:rsid w:val="00887759"/>
    <w:rsid w:val="00887B6A"/>
    <w:rsid w:val="00887DDB"/>
    <w:rsid w:val="00890081"/>
    <w:rsid w:val="008900F0"/>
    <w:rsid w:val="00890225"/>
    <w:rsid w:val="00890588"/>
    <w:rsid w:val="0089061F"/>
    <w:rsid w:val="00890A21"/>
    <w:rsid w:val="00890A50"/>
    <w:rsid w:val="00890AF5"/>
    <w:rsid w:val="00890C86"/>
    <w:rsid w:val="00891360"/>
    <w:rsid w:val="0089194E"/>
    <w:rsid w:val="00891AB6"/>
    <w:rsid w:val="00891DE8"/>
    <w:rsid w:val="00892502"/>
    <w:rsid w:val="00892530"/>
    <w:rsid w:val="0089259D"/>
    <w:rsid w:val="0089260C"/>
    <w:rsid w:val="00892F00"/>
    <w:rsid w:val="008930AE"/>
    <w:rsid w:val="0089318C"/>
    <w:rsid w:val="00893222"/>
    <w:rsid w:val="00893FD3"/>
    <w:rsid w:val="0089401C"/>
    <w:rsid w:val="00894406"/>
    <w:rsid w:val="008944B8"/>
    <w:rsid w:val="00894B37"/>
    <w:rsid w:val="00894F9C"/>
    <w:rsid w:val="00895497"/>
    <w:rsid w:val="008954F5"/>
    <w:rsid w:val="008955CB"/>
    <w:rsid w:val="008958B7"/>
    <w:rsid w:val="00895B48"/>
    <w:rsid w:val="00895B61"/>
    <w:rsid w:val="00895F71"/>
    <w:rsid w:val="00896428"/>
    <w:rsid w:val="00896442"/>
    <w:rsid w:val="008964AE"/>
    <w:rsid w:val="0089655C"/>
    <w:rsid w:val="008965CF"/>
    <w:rsid w:val="008965EF"/>
    <w:rsid w:val="00896620"/>
    <w:rsid w:val="0089694B"/>
    <w:rsid w:val="00896EB9"/>
    <w:rsid w:val="00897348"/>
    <w:rsid w:val="00897430"/>
    <w:rsid w:val="008974DF"/>
    <w:rsid w:val="0089771D"/>
    <w:rsid w:val="0089799C"/>
    <w:rsid w:val="00897A5D"/>
    <w:rsid w:val="00897C11"/>
    <w:rsid w:val="00897EAB"/>
    <w:rsid w:val="00897F29"/>
    <w:rsid w:val="008A0232"/>
    <w:rsid w:val="008A077F"/>
    <w:rsid w:val="008A0E54"/>
    <w:rsid w:val="008A144A"/>
    <w:rsid w:val="008A1490"/>
    <w:rsid w:val="008A1FB2"/>
    <w:rsid w:val="008A21FE"/>
    <w:rsid w:val="008A2688"/>
    <w:rsid w:val="008A2D67"/>
    <w:rsid w:val="008A2F3C"/>
    <w:rsid w:val="008A3449"/>
    <w:rsid w:val="008A34FA"/>
    <w:rsid w:val="008A36EB"/>
    <w:rsid w:val="008A38B1"/>
    <w:rsid w:val="008A3A37"/>
    <w:rsid w:val="008A3CA2"/>
    <w:rsid w:val="008A3D03"/>
    <w:rsid w:val="008A41D9"/>
    <w:rsid w:val="008A435B"/>
    <w:rsid w:val="008A48C2"/>
    <w:rsid w:val="008A50B3"/>
    <w:rsid w:val="008A5388"/>
    <w:rsid w:val="008A55E3"/>
    <w:rsid w:val="008A5AD6"/>
    <w:rsid w:val="008A622D"/>
    <w:rsid w:val="008A64AB"/>
    <w:rsid w:val="008A658A"/>
    <w:rsid w:val="008A6594"/>
    <w:rsid w:val="008A668B"/>
    <w:rsid w:val="008A66C5"/>
    <w:rsid w:val="008A670D"/>
    <w:rsid w:val="008A6956"/>
    <w:rsid w:val="008A69A0"/>
    <w:rsid w:val="008A6E1D"/>
    <w:rsid w:val="008A6E5D"/>
    <w:rsid w:val="008A6EEA"/>
    <w:rsid w:val="008A6F16"/>
    <w:rsid w:val="008A7062"/>
    <w:rsid w:val="008A71FA"/>
    <w:rsid w:val="008A7227"/>
    <w:rsid w:val="008A747F"/>
    <w:rsid w:val="008A770A"/>
    <w:rsid w:val="008A7880"/>
    <w:rsid w:val="008A79E0"/>
    <w:rsid w:val="008A7DC6"/>
    <w:rsid w:val="008A7EB6"/>
    <w:rsid w:val="008A7F91"/>
    <w:rsid w:val="008A7FD0"/>
    <w:rsid w:val="008B0604"/>
    <w:rsid w:val="008B0AC0"/>
    <w:rsid w:val="008B0E19"/>
    <w:rsid w:val="008B12B0"/>
    <w:rsid w:val="008B12EC"/>
    <w:rsid w:val="008B12F2"/>
    <w:rsid w:val="008B12F9"/>
    <w:rsid w:val="008B1355"/>
    <w:rsid w:val="008B1649"/>
    <w:rsid w:val="008B16BB"/>
    <w:rsid w:val="008B1785"/>
    <w:rsid w:val="008B198E"/>
    <w:rsid w:val="008B1D44"/>
    <w:rsid w:val="008B1E8D"/>
    <w:rsid w:val="008B22CA"/>
    <w:rsid w:val="008B23FE"/>
    <w:rsid w:val="008B2883"/>
    <w:rsid w:val="008B2EED"/>
    <w:rsid w:val="008B2FBD"/>
    <w:rsid w:val="008B327F"/>
    <w:rsid w:val="008B32C7"/>
    <w:rsid w:val="008B333E"/>
    <w:rsid w:val="008B3765"/>
    <w:rsid w:val="008B3A66"/>
    <w:rsid w:val="008B3C4D"/>
    <w:rsid w:val="008B4148"/>
    <w:rsid w:val="008B42B7"/>
    <w:rsid w:val="008B44EB"/>
    <w:rsid w:val="008B4579"/>
    <w:rsid w:val="008B4620"/>
    <w:rsid w:val="008B47E4"/>
    <w:rsid w:val="008B509B"/>
    <w:rsid w:val="008B5653"/>
    <w:rsid w:val="008B5665"/>
    <w:rsid w:val="008B5A61"/>
    <w:rsid w:val="008B5DA4"/>
    <w:rsid w:val="008B5E8B"/>
    <w:rsid w:val="008B61A7"/>
    <w:rsid w:val="008B63EF"/>
    <w:rsid w:val="008B6AF0"/>
    <w:rsid w:val="008B6BC0"/>
    <w:rsid w:val="008B70BB"/>
    <w:rsid w:val="008B72D7"/>
    <w:rsid w:val="008B7640"/>
    <w:rsid w:val="008B7C15"/>
    <w:rsid w:val="008B7F95"/>
    <w:rsid w:val="008C0655"/>
    <w:rsid w:val="008C078D"/>
    <w:rsid w:val="008C0AD0"/>
    <w:rsid w:val="008C0E9B"/>
    <w:rsid w:val="008C18B3"/>
    <w:rsid w:val="008C1EFD"/>
    <w:rsid w:val="008C1F3C"/>
    <w:rsid w:val="008C2037"/>
    <w:rsid w:val="008C239A"/>
    <w:rsid w:val="008C297D"/>
    <w:rsid w:val="008C3132"/>
    <w:rsid w:val="008C36F3"/>
    <w:rsid w:val="008C374F"/>
    <w:rsid w:val="008C3A8B"/>
    <w:rsid w:val="008C3B87"/>
    <w:rsid w:val="008C3F5A"/>
    <w:rsid w:val="008C3F69"/>
    <w:rsid w:val="008C41C3"/>
    <w:rsid w:val="008C42C1"/>
    <w:rsid w:val="008C42C6"/>
    <w:rsid w:val="008C43F0"/>
    <w:rsid w:val="008C4C66"/>
    <w:rsid w:val="008C5141"/>
    <w:rsid w:val="008C5306"/>
    <w:rsid w:val="008C5433"/>
    <w:rsid w:val="008C6C65"/>
    <w:rsid w:val="008C6CD5"/>
    <w:rsid w:val="008C7470"/>
    <w:rsid w:val="008C752A"/>
    <w:rsid w:val="008C775E"/>
    <w:rsid w:val="008C781D"/>
    <w:rsid w:val="008D0053"/>
    <w:rsid w:val="008D0621"/>
    <w:rsid w:val="008D064C"/>
    <w:rsid w:val="008D075B"/>
    <w:rsid w:val="008D0873"/>
    <w:rsid w:val="008D0ACC"/>
    <w:rsid w:val="008D0D02"/>
    <w:rsid w:val="008D141B"/>
    <w:rsid w:val="008D1B53"/>
    <w:rsid w:val="008D1BC9"/>
    <w:rsid w:val="008D1C10"/>
    <w:rsid w:val="008D1F9C"/>
    <w:rsid w:val="008D1FC9"/>
    <w:rsid w:val="008D2883"/>
    <w:rsid w:val="008D2B6D"/>
    <w:rsid w:val="008D3983"/>
    <w:rsid w:val="008D4289"/>
    <w:rsid w:val="008D4D23"/>
    <w:rsid w:val="008D4F2B"/>
    <w:rsid w:val="008D570D"/>
    <w:rsid w:val="008D5959"/>
    <w:rsid w:val="008D596E"/>
    <w:rsid w:val="008D65A7"/>
    <w:rsid w:val="008D6614"/>
    <w:rsid w:val="008D6916"/>
    <w:rsid w:val="008D6CF5"/>
    <w:rsid w:val="008D6E99"/>
    <w:rsid w:val="008D70CC"/>
    <w:rsid w:val="008D7129"/>
    <w:rsid w:val="008D750F"/>
    <w:rsid w:val="008D75E0"/>
    <w:rsid w:val="008D78B7"/>
    <w:rsid w:val="008E0161"/>
    <w:rsid w:val="008E0643"/>
    <w:rsid w:val="008E0AD1"/>
    <w:rsid w:val="008E0E76"/>
    <w:rsid w:val="008E1440"/>
    <w:rsid w:val="008E1941"/>
    <w:rsid w:val="008E1C93"/>
    <w:rsid w:val="008E1D94"/>
    <w:rsid w:val="008E258A"/>
    <w:rsid w:val="008E2DCA"/>
    <w:rsid w:val="008E2E53"/>
    <w:rsid w:val="008E311C"/>
    <w:rsid w:val="008E31E3"/>
    <w:rsid w:val="008E3ABA"/>
    <w:rsid w:val="008E3C7A"/>
    <w:rsid w:val="008E3D3B"/>
    <w:rsid w:val="008E3DAE"/>
    <w:rsid w:val="008E3FA7"/>
    <w:rsid w:val="008E4034"/>
    <w:rsid w:val="008E40DD"/>
    <w:rsid w:val="008E4463"/>
    <w:rsid w:val="008E473E"/>
    <w:rsid w:val="008E4B3C"/>
    <w:rsid w:val="008E543B"/>
    <w:rsid w:val="008E5766"/>
    <w:rsid w:val="008E5D3F"/>
    <w:rsid w:val="008E5E80"/>
    <w:rsid w:val="008E60EB"/>
    <w:rsid w:val="008E6443"/>
    <w:rsid w:val="008E7386"/>
    <w:rsid w:val="008E7BA3"/>
    <w:rsid w:val="008E7E66"/>
    <w:rsid w:val="008E7E8A"/>
    <w:rsid w:val="008F01CB"/>
    <w:rsid w:val="008F027D"/>
    <w:rsid w:val="008F0957"/>
    <w:rsid w:val="008F1971"/>
    <w:rsid w:val="008F2127"/>
    <w:rsid w:val="008F2648"/>
    <w:rsid w:val="008F2D49"/>
    <w:rsid w:val="008F2F80"/>
    <w:rsid w:val="008F3116"/>
    <w:rsid w:val="008F320D"/>
    <w:rsid w:val="008F3357"/>
    <w:rsid w:val="008F3855"/>
    <w:rsid w:val="008F39FB"/>
    <w:rsid w:val="008F467A"/>
    <w:rsid w:val="008F4C74"/>
    <w:rsid w:val="008F4D50"/>
    <w:rsid w:val="008F4DA1"/>
    <w:rsid w:val="008F4E15"/>
    <w:rsid w:val="008F4F5D"/>
    <w:rsid w:val="008F63C6"/>
    <w:rsid w:val="008F6487"/>
    <w:rsid w:val="008F65CA"/>
    <w:rsid w:val="008F6696"/>
    <w:rsid w:val="008F6759"/>
    <w:rsid w:val="008F68CA"/>
    <w:rsid w:val="008F68EA"/>
    <w:rsid w:val="008F696C"/>
    <w:rsid w:val="008F6F9B"/>
    <w:rsid w:val="008F705B"/>
    <w:rsid w:val="008F709A"/>
    <w:rsid w:val="008F73E2"/>
    <w:rsid w:val="008F7460"/>
    <w:rsid w:val="008F7A8B"/>
    <w:rsid w:val="008F7BBC"/>
    <w:rsid w:val="008F7BD6"/>
    <w:rsid w:val="008F7D0C"/>
    <w:rsid w:val="00900337"/>
    <w:rsid w:val="0090059F"/>
    <w:rsid w:val="009005CB"/>
    <w:rsid w:val="00900647"/>
    <w:rsid w:val="009006FF"/>
    <w:rsid w:val="009007B0"/>
    <w:rsid w:val="009007D0"/>
    <w:rsid w:val="00900840"/>
    <w:rsid w:val="00900902"/>
    <w:rsid w:val="0090095A"/>
    <w:rsid w:val="00900E60"/>
    <w:rsid w:val="0090141A"/>
    <w:rsid w:val="00901D3D"/>
    <w:rsid w:val="00901ED2"/>
    <w:rsid w:val="00901F7A"/>
    <w:rsid w:val="00902482"/>
    <w:rsid w:val="00902756"/>
    <w:rsid w:val="00902764"/>
    <w:rsid w:val="009028C9"/>
    <w:rsid w:val="00902CAD"/>
    <w:rsid w:val="00902CD9"/>
    <w:rsid w:val="00902D1F"/>
    <w:rsid w:val="00902FCE"/>
    <w:rsid w:val="009032D7"/>
    <w:rsid w:val="009032F0"/>
    <w:rsid w:val="009035F6"/>
    <w:rsid w:val="00903EC1"/>
    <w:rsid w:val="009042CA"/>
    <w:rsid w:val="00904698"/>
    <w:rsid w:val="009052C0"/>
    <w:rsid w:val="009054EC"/>
    <w:rsid w:val="00905971"/>
    <w:rsid w:val="00905C7B"/>
    <w:rsid w:val="00905FD6"/>
    <w:rsid w:val="009060D2"/>
    <w:rsid w:val="009062D6"/>
    <w:rsid w:val="0090637C"/>
    <w:rsid w:val="009065F3"/>
    <w:rsid w:val="009069E2"/>
    <w:rsid w:val="00906C9A"/>
    <w:rsid w:val="00906EEE"/>
    <w:rsid w:val="00906FD1"/>
    <w:rsid w:val="00907192"/>
    <w:rsid w:val="009072F0"/>
    <w:rsid w:val="00907423"/>
    <w:rsid w:val="00907504"/>
    <w:rsid w:val="00907618"/>
    <w:rsid w:val="00907750"/>
    <w:rsid w:val="009079B3"/>
    <w:rsid w:val="00907B07"/>
    <w:rsid w:val="00907CC8"/>
    <w:rsid w:val="00907D16"/>
    <w:rsid w:val="00910C18"/>
    <w:rsid w:val="00910D2A"/>
    <w:rsid w:val="0091160D"/>
    <w:rsid w:val="00911B25"/>
    <w:rsid w:val="00911F9E"/>
    <w:rsid w:val="00912025"/>
    <w:rsid w:val="009125BD"/>
    <w:rsid w:val="00912763"/>
    <w:rsid w:val="00912D8C"/>
    <w:rsid w:val="00913266"/>
    <w:rsid w:val="009135AF"/>
    <w:rsid w:val="00913663"/>
    <w:rsid w:val="009136F0"/>
    <w:rsid w:val="00913933"/>
    <w:rsid w:val="009139D6"/>
    <w:rsid w:val="0091416B"/>
    <w:rsid w:val="00914608"/>
    <w:rsid w:val="009147B0"/>
    <w:rsid w:val="009148C1"/>
    <w:rsid w:val="00914A1C"/>
    <w:rsid w:val="00914EA9"/>
    <w:rsid w:val="00915015"/>
    <w:rsid w:val="00915035"/>
    <w:rsid w:val="009150FE"/>
    <w:rsid w:val="00915222"/>
    <w:rsid w:val="00915430"/>
    <w:rsid w:val="009154EA"/>
    <w:rsid w:val="00915508"/>
    <w:rsid w:val="00915585"/>
    <w:rsid w:val="0091558A"/>
    <w:rsid w:val="00915682"/>
    <w:rsid w:val="00916762"/>
    <w:rsid w:val="009168E1"/>
    <w:rsid w:val="009169A2"/>
    <w:rsid w:val="00916F5A"/>
    <w:rsid w:val="0091711D"/>
    <w:rsid w:val="00917247"/>
    <w:rsid w:val="0091729A"/>
    <w:rsid w:val="009172D6"/>
    <w:rsid w:val="00917618"/>
    <w:rsid w:val="00917709"/>
    <w:rsid w:val="009204A6"/>
    <w:rsid w:val="0092089D"/>
    <w:rsid w:val="009208B2"/>
    <w:rsid w:val="009208E9"/>
    <w:rsid w:val="00920E24"/>
    <w:rsid w:val="00920F36"/>
    <w:rsid w:val="00920FCD"/>
    <w:rsid w:val="00921AE4"/>
    <w:rsid w:val="00921BC7"/>
    <w:rsid w:val="0092277C"/>
    <w:rsid w:val="009229F6"/>
    <w:rsid w:val="00922A8D"/>
    <w:rsid w:val="00922B9F"/>
    <w:rsid w:val="00922CE9"/>
    <w:rsid w:val="009230ED"/>
    <w:rsid w:val="009235C1"/>
    <w:rsid w:val="00923722"/>
    <w:rsid w:val="00923C33"/>
    <w:rsid w:val="00923CEE"/>
    <w:rsid w:val="00923F52"/>
    <w:rsid w:val="00924806"/>
    <w:rsid w:val="0092510F"/>
    <w:rsid w:val="00925128"/>
    <w:rsid w:val="009256D8"/>
    <w:rsid w:val="00925778"/>
    <w:rsid w:val="00925E0E"/>
    <w:rsid w:val="00925EF4"/>
    <w:rsid w:val="00925F05"/>
    <w:rsid w:val="00926238"/>
    <w:rsid w:val="00926484"/>
    <w:rsid w:val="00926498"/>
    <w:rsid w:val="0092657D"/>
    <w:rsid w:val="0092675E"/>
    <w:rsid w:val="00926A4B"/>
    <w:rsid w:val="00927272"/>
    <w:rsid w:val="009279D6"/>
    <w:rsid w:val="00927C3E"/>
    <w:rsid w:val="00927C84"/>
    <w:rsid w:val="00927DC4"/>
    <w:rsid w:val="00927DE1"/>
    <w:rsid w:val="00927F16"/>
    <w:rsid w:val="00927FCB"/>
    <w:rsid w:val="00930076"/>
    <w:rsid w:val="0093009C"/>
    <w:rsid w:val="00930305"/>
    <w:rsid w:val="009308FD"/>
    <w:rsid w:val="0093111A"/>
    <w:rsid w:val="009315C6"/>
    <w:rsid w:val="009318E1"/>
    <w:rsid w:val="00931C3E"/>
    <w:rsid w:val="009320A7"/>
    <w:rsid w:val="00932341"/>
    <w:rsid w:val="00932914"/>
    <w:rsid w:val="00932B5C"/>
    <w:rsid w:val="00932E2B"/>
    <w:rsid w:val="00932F43"/>
    <w:rsid w:val="0093334A"/>
    <w:rsid w:val="009336C8"/>
    <w:rsid w:val="00933A54"/>
    <w:rsid w:val="00933B1E"/>
    <w:rsid w:val="0093456C"/>
    <w:rsid w:val="009347AE"/>
    <w:rsid w:val="00934DC5"/>
    <w:rsid w:val="00934FC1"/>
    <w:rsid w:val="009355A3"/>
    <w:rsid w:val="00935A60"/>
    <w:rsid w:val="00935C04"/>
    <w:rsid w:val="00935C8D"/>
    <w:rsid w:val="009365E4"/>
    <w:rsid w:val="00936833"/>
    <w:rsid w:val="00936C70"/>
    <w:rsid w:val="009371EE"/>
    <w:rsid w:val="009378B9"/>
    <w:rsid w:val="009378D0"/>
    <w:rsid w:val="00937A52"/>
    <w:rsid w:val="00937B89"/>
    <w:rsid w:val="009403E3"/>
    <w:rsid w:val="00940793"/>
    <w:rsid w:val="0094098E"/>
    <w:rsid w:val="00940E87"/>
    <w:rsid w:val="00940F2E"/>
    <w:rsid w:val="0094123D"/>
    <w:rsid w:val="0094186C"/>
    <w:rsid w:val="00941A5E"/>
    <w:rsid w:val="00941C2B"/>
    <w:rsid w:val="00941C5B"/>
    <w:rsid w:val="009425E7"/>
    <w:rsid w:val="0094276B"/>
    <w:rsid w:val="0094287A"/>
    <w:rsid w:val="00942AB8"/>
    <w:rsid w:val="00942AC6"/>
    <w:rsid w:val="009431BF"/>
    <w:rsid w:val="00943467"/>
    <w:rsid w:val="009438B4"/>
    <w:rsid w:val="0094399F"/>
    <w:rsid w:val="00943A5A"/>
    <w:rsid w:val="00943A8C"/>
    <w:rsid w:val="00943D98"/>
    <w:rsid w:val="00943E44"/>
    <w:rsid w:val="009440BD"/>
    <w:rsid w:val="00944184"/>
    <w:rsid w:val="00944505"/>
    <w:rsid w:val="0094452B"/>
    <w:rsid w:val="0094494F"/>
    <w:rsid w:val="00945245"/>
    <w:rsid w:val="00945446"/>
    <w:rsid w:val="009457B9"/>
    <w:rsid w:val="00945939"/>
    <w:rsid w:val="009459BC"/>
    <w:rsid w:val="009460F1"/>
    <w:rsid w:val="0094625E"/>
    <w:rsid w:val="00946C0F"/>
    <w:rsid w:val="00946F32"/>
    <w:rsid w:val="0094761B"/>
    <w:rsid w:val="00947A06"/>
    <w:rsid w:val="00947A51"/>
    <w:rsid w:val="00947E76"/>
    <w:rsid w:val="00947F1A"/>
    <w:rsid w:val="00947F2B"/>
    <w:rsid w:val="00950069"/>
    <w:rsid w:val="009500AE"/>
    <w:rsid w:val="009502AA"/>
    <w:rsid w:val="009505F5"/>
    <w:rsid w:val="00950870"/>
    <w:rsid w:val="009509C1"/>
    <w:rsid w:val="00950F7C"/>
    <w:rsid w:val="009518C4"/>
    <w:rsid w:val="00951A9C"/>
    <w:rsid w:val="00951E04"/>
    <w:rsid w:val="00951FB6"/>
    <w:rsid w:val="009524AA"/>
    <w:rsid w:val="00952677"/>
    <w:rsid w:val="00952C57"/>
    <w:rsid w:val="00953142"/>
    <w:rsid w:val="0095324C"/>
    <w:rsid w:val="009536EF"/>
    <w:rsid w:val="009538B7"/>
    <w:rsid w:val="00953A9E"/>
    <w:rsid w:val="009544C1"/>
    <w:rsid w:val="00954804"/>
    <w:rsid w:val="00954FDC"/>
    <w:rsid w:val="009554CE"/>
    <w:rsid w:val="00955715"/>
    <w:rsid w:val="009558A9"/>
    <w:rsid w:val="00955AA1"/>
    <w:rsid w:val="00955CA3"/>
    <w:rsid w:val="00955DE5"/>
    <w:rsid w:val="0095611E"/>
    <w:rsid w:val="0095647D"/>
    <w:rsid w:val="00956AE6"/>
    <w:rsid w:val="00956D29"/>
    <w:rsid w:val="00956FE1"/>
    <w:rsid w:val="009572E4"/>
    <w:rsid w:val="00957699"/>
    <w:rsid w:val="009578CF"/>
    <w:rsid w:val="009578ED"/>
    <w:rsid w:val="00957E25"/>
    <w:rsid w:val="00957EF0"/>
    <w:rsid w:val="00960500"/>
    <w:rsid w:val="009609B1"/>
    <w:rsid w:val="00960DA5"/>
    <w:rsid w:val="00960E7D"/>
    <w:rsid w:val="00961324"/>
    <w:rsid w:val="0096203C"/>
    <w:rsid w:val="009622BD"/>
    <w:rsid w:val="0096298F"/>
    <w:rsid w:val="00962B73"/>
    <w:rsid w:val="00962CA1"/>
    <w:rsid w:val="00962E00"/>
    <w:rsid w:val="00962E5A"/>
    <w:rsid w:val="00963364"/>
    <w:rsid w:val="00963371"/>
    <w:rsid w:val="009633EC"/>
    <w:rsid w:val="00963F34"/>
    <w:rsid w:val="009640AC"/>
    <w:rsid w:val="00964591"/>
    <w:rsid w:val="00964598"/>
    <w:rsid w:val="0096474E"/>
    <w:rsid w:val="00964DD6"/>
    <w:rsid w:val="00964F8D"/>
    <w:rsid w:val="009651EA"/>
    <w:rsid w:val="009653D7"/>
    <w:rsid w:val="0096546C"/>
    <w:rsid w:val="009655C5"/>
    <w:rsid w:val="00965630"/>
    <w:rsid w:val="00965844"/>
    <w:rsid w:val="009659D3"/>
    <w:rsid w:val="00965A84"/>
    <w:rsid w:val="00965E38"/>
    <w:rsid w:val="0096619B"/>
    <w:rsid w:val="00966328"/>
    <w:rsid w:val="0096646F"/>
    <w:rsid w:val="00966694"/>
    <w:rsid w:val="009668B2"/>
    <w:rsid w:val="009669FC"/>
    <w:rsid w:val="00966BB7"/>
    <w:rsid w:val="00966D79"/>
    <w:rsid w:val="00966F04"/>
    <w:rsid w:val="00966FD5"/>
    <w:rsid w:val="009671D2"/>
    <w:rsid w:val="009676FA"/>
    <w:rsid w:val="00967E63"/>
    <w:rsid w:val="00967F0F"/>
    <w:rsid w:val="00970163"/>
    <w:rsid w:val="0097033D"/>
    <w:rsid w:val="00970402"/>
    <w:rsid w:val="00970655"/>
    <w:rsid w:val="00970A78"/>
    <w:rsid w:val="00970BA5"/>
    <w:rsid w:val="00970BE7"/>
    <w:rsid w:val="00970C01"/>
    <w:rsid w:val="00971009"/>
    <w:rsid w:val="0097124D"/>
    <w:rsid w:val="00971891"/>
    <w:rsid w:val="00971F4B"/>
    <w:rsid w:val="009722C0"/>
    <w:rsid w:val="0097294C"/>
    <w:rsid w:val="009729D8"/>
    <w:rsid w:val="00972AA2"/>
    <w:rsid w:val="00972F09"/>
    <w:rsid w:val="00972FA1"/>
    <w:rsid w:val="009731E2"/>
    <w:rsid w:val="009731EB"/>
    <w:rsid w:val="0097388D"/>
    <w:rsid w:val="009738FD"/>
    <w:rsid w:val="00973E9A"/>
    <w:rsid w:val="00973FC9"/>
    <w:rsid w:val="00974828"/>
    <w:rsid w:val="0097483F"/>
    <w:rsid w:val="00974922"/>
    <w:rsid w:val="00974B12"/>
    <w:rsid w:val="00974C84"/>
    <w:rsid w:val="00974D56"/>
    <w:rsid w:val="009754C1"/>
    <w:rsid w:val="0097578A"/>
    <w:rsid w:val="00975AFC"/>
    <w:rsid w:val="00975BB3"/>
    <w:rsid w:val="00975E7C"/>
    <w:rsid w:val="00976021"/>
    <w:rsid w:val="009761E0"/>
    <w:rsid w:val="009764AA"/>
    <w:rsid w:val="00976FB9"/>
    <w:rsid w:val="00977176"/>
    <w:rsid w:val="009771D1"/>
    <w:rsid w:val="00977435"/>
    <w:rsid w:val="00977AC4"/>
    <w:rsid w:val="00977B5F"/>
    <w:rsid w:val="0098064B"/>
    <w:rsid w:val="00980779"/>
    <w:rsid w:val="00980C49"/>
    <w:rsid w:val="009813F4"/>
    <w:rsid w:val="00981886"/>
    <w:rsid w:val="00981A3F"/>
    <w:rsid w:val="00981B60"/>
    <w:rsid w:val="00981CE5"/>
    <w:rsid w:val="0098210E"/>
    <w:rsid w:val="00982194"/>
    <w:rsid w:val="009821C3"/>
    <w:rsid w:val="00982B5D"/>
    <w:rsid w:val="00982D03"/>
    <w:rsid w:val="00982DE5"/>
    <w:rsid w:val="00982E2E"/>
    <w:rsid w:val="00982E5E"/>
    <w:rsid w:val="009838B8"/>
    <w:rsid w:val="00984045"/>
    <w:rsid w:val="009840F0"/>
    <w:rsid w:val="00984531"/>
    <w:rsid w:val="0098483C"/>
    <w:rsid w:val="00984908"/>
    <w:rsid w:val="00984BF2"/>
    <w:rsid w:val="00984EE6"/>
    <w:rsid w:val="009853FC"/>
    <w:rsid w:val="00985458"/>
    <w:rsid w:val="009859BB"/>
    <w:rsid w:val="00985B51"/>
    <w:rsid w:val="00985B69"/>
    <w:rsid w:val="00985BE7"/>
    <w:rsid w:val="00985F15"/>
    <w:rsid w:val="00986AD8"/>
    <w:rsid w:val="009870BD"/>
    <w:rsid w:val="0098754F"/>
    <w:rsid w:val="00990036"/>
    <w:rsid w:val="00990058"/>
    <w:rsid w:val="009900EB"/>
    <w:rsid w:val="00990105"/>
    <w:rsid w:val="009914BB"/>
    <w:rsid w:val="00991788"/>
    <w:rsid w:val="009917E8"/>
    <w:rsid w:val="0099194D"/>
    <w:rsid w:val="00991D9D"/>
    <w:rsid w:val="00991FDB"/>
    <w:rsid w:val="0099214A"/>
    <w:rsid w:val="00992C26"/>
    <w:rsid w:val="00992E5F"/>
    <w:rsid w:val="00992EC8"/>
    <w:rsid w:val="009932BD"/>
    <w:rsid w:val="009932EB"/>
    <w:rsid w:val="00993CAE"/>
    <w:rsid w:val="00993EA7"/>
    <w:rsid w:val="009941AB"/>
    <w:rsid w:val="00994498"/>
    <w:rsid w:val="0099494A"/>
    <w:rsid w:val="00994ACB"/>
    <w:rsid w:val="00994C12"/>
    <w:rsid w:val="00994C59"/>
    <w:rsid w:val="00994D8E"/>
    <w:rsid w:val="00994E56"/>
    <w:rsid w:val="00994F19"/>
    <w:rsid w:val="00995707"/>
    <w:rsid w:val="00995C10"/>
    <w:rsid w:val="00995C43"/>
    <w:rsid w:val="00995D64"/>
    <w:rsid w:val="00995E7B"/>
    <w:rsid w:val="009960CA"/>
    <w:rsid w:val="00996127"/>
    <w:rsid w:val="009961AE"/>
    <w:rsid w:val="009964AA"/>
    <w:rsid w:val="009964EE"/>
    <w:rsid w:val="009966C4"/>
    <w:rsid w:val="0099697A"/>
    <w:rsid w:val="00996C72"/>
    <w:rsid w:val="00996F1C"/>
    <w:rsid w:val="00996F4F"/>
    <w:rsid w:val="0099707A"/>
    <w:rsid w:val="009971B4"/>
    <w:rsid w:val="009A01EC"/>
    <w:rsid w:val="009A027E"/>
    <w:rsid w:val="009A0402"/>
    <w:rsid w:val="009A1A01"/>
    <w:rsid w:val="009A1DD4"/>
    <w:rsid w:val="009A225B"/>
    <w:rsid w:val="009A22A0"/>
    <w:rsid w:val="009A2739"/>
    <w:rsid w:val="009A33F5"/>
    <w:rsid w:val="009A34FC"/>
    <w:rsid w:val="009A3685"/>
    <w:rsid w:val="009A3745"/>
    <w:rsid w:val="009A3B64"/>
    <w:rsid w:val="009A3FB2"/>
    <w:rsid w:val="009A47CF"/>
    <w:rsid w:val="009A47D7"/>
    <w:rsid w:val="009A4F1E"/>
    <w:rsid w:val="009A50F1"/>
    <w:rsid w:val="009A517B"/>
    <w:rsid w:val="009A5183"/>
    <w:rsid w:val="009A52CE"/>
    <w:rsid w:val="009A5324"/>
    <w:rsid w:val="009A555F"/>
    <w:rsid w:val="009A5D4A"/>
    <w:rsid w:val="009A6064"/>
    <w:rsid w:val="009A621A"/>
    <w:rsid w:val="009A6846"/>
    <w:rsid w:val="009A6AF9"/>
    <w:rsid w:val="009A7374"/>
    <w:rsid w:val="009A7467"/>
    <w:rsid w:val="009A7A07"/>
    <w:rsid w:val="009A7DDB"/>
    <w:rsid w:val="009A7E41"/>
    <w:rsid w:val="009B014A"/>
    <w:rsid w:val="009B0287"/>
    <w:rsid w:val="009B0532"/>
    <w:rsid w:val="009B0D27"/>
    <w:rsid w:val="009B0DF8"/>
    <w:rsid w:val="009B10D2"/>
    <w:rsid w:val="009B118C"/>
    <w:rsid w:val="009B1373"/>
    <w:rsid w:val="009B18E3"/>
    <w:rsid w:val="009B1939"/>
    <w:rsid w:val="009B22D2"/>
    <w:rsid w:val="009B236D"/>
    <w:rsid w:val="009B2661"/>
    <w:rsid w:val="009B2A3B"/>
    <w:rsid w:val="009B2C0B"/>
    <w:rsid w:val="009B342F"/>
    <w:rsid w:val="009B3555"/>
    <w:rsid w:val="009B356D"/>
    <w:rsid w:val="009B3749"/>
    <w:rsid w:val="009B39B5"/>
    <w:rsid w:val="009B3BCB"/>
    <w:rsid w:val="009B455A"/>
    <w:rsid w:val="009B47C0"/>
    <w:rsid w:val="009B4C4B"/>
    <w:rsid w:val="009B5273"/>
    <w:rsid w:val="009B5301"/>
    <w:rsid w:val="009B6337"/>
    <w:rsid w:val="009B646F"/>
    <w:rsid w:val="009B6EB6"/>
    <w:rsid w:val="009B74A3"/>
    <w:rsid w:val="009B75AB"/>
    <w:rsid w:val="009B777D"/>
    <w:rsid w:val="009B7886"/>
    <w:rsid w:val="009B7C7D"/>
    <w:rsid w:val="009C016F"/>
    <w:rsid w:val="009C08B6"/>
    <w:rsid w:val="009C092B"/>
    <w:rsid w:val="009C0B2E"/>
    <w:rsid w:val="009C0E67"/>
    <w:rsid w:val="009C0EAA"/>
    <w:rsid w:val="009C1436"/>
    <w:rsid w:val="009C1578"/>
    <w:rsid w:val="009C1BE3"/>
    <w:rsid w:val="009C1E47"/>
    <w:rsid w:val="009C2051"/>
    <w:rsid w:val="009C20B4"/>
    <w:rsid w:val="009C23B6"/>
    <w:rsid w:val="009C23EE"/>
    <w:rsid w:val="009C261F"/>
    <w:rsid w:val="009C2AFD"/>
    <w:rsid w:val="009C2B37"/>
    <w:rsid w:val="009C2F59"/>
    <w:rsid w:val="009C2F7C"/>
    <w:rsid w:val="009C320B"/>
    <w:rsid w:val="009C36DF"/>
    <w:rsid w:val="009C37E7"/>
    <w:rsid w:val="009C3AFB"/>
    <w:rsid w:val="009C3CB5"/>
    <w:rsid w:val="009C41E0"/>
    <w:rsid w:val="009C4671"/>
    <w:rsid w:val="009C4F77"/>
    <w:rsid w:val="009C51DB"/>
    <w:rsid w:val="009C5208"/>
    <w:rsid w:val="009C5385"/>
    <w:rsid w:val="009C566B"/>
    <w:rsid w:val="009C5907"/>
    <w:rsid w:val="009C5A0C"/>
    <w:rsid w:val="009C5C52"/>
    <w:rsid w:val="009C5CC3"/>
    <w:rsid w:val="009C63F4"/>
    <w:rsid w:val="009C6498"/>
    <w:rsid w:val="009C6758"/>
    <w:rsid w:val="009C6A45"/>
    <w:rsid w:val="009C6AC9"/>
    <w:rsid w:val="009C6BEE"/>
    <w:rsid w:val="009C6D07"/>
    <w:rsid w:val="009C6D88"/>
    <w:rsid w:val="009C6DE3"/>
    <w:rsid w:val="009C71C7"/>
    <w:rsid w:val="009C7493"/>
    <w:rsid w:val="009C79D5"/>
    <w:rsid w:val="009C7A27"/>
    <w:rsid w:val="009D00B3"/>
    <w:rsid w:val="009D0A13"/>
    <w:rsid w:val="009D0D27"/>
    <w:rsid w:val="009D1291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2AA5"/>
    <w:rsid w:val="009D2DE9"/>
    <w:rsid w:val="009D311C"/>
    <w:rsid w:val="009D353A"/>
    <w:rsid w:val="009D3560"/>
    <w:rsid w:val="009D3581"/>
    <w:rsid w:val="009D3A02"/>
    <w:rsid w:val="009D3AEA"/>
    <w:rsid w:val="009D3CEA"/>
    <w:rsid w:val="009D3D34"/>
    <w:rsid w:val="009D3E83"/>
    <w:rsid w:val="009D4D01"/>
    <w:rsid w:val="009D4F18"/>
    <w:rsid w:val="009D4F3E"/>
    <w:rsid w:val="009D50D4"/>
    <w:rsid w:val="009D53AC"/>
    <w:rsid w:val="009D545A"/>
    <w:rsid w:val="009D5474"/>
    <w:rsid w:val="009D57F8"/>
    <w:rsid w:val="009D587A"/>
    <w:rsid w:val="009D58B2"/>
    <w:rsid w:val="009D5D11"/>
    <w:rsid w:val="009D5E0B"/>
    <w:rsid w:val="009D5F1D"/>
    <w:rsid w:val="009D631A"/>
    <w:rsid w:val="009D65DD"/>
    <w:rsid w:val="009D683F"/>
    <w:rsid w:val="009D6DD9"/>
    <w:rsid w:val="009D6EE9"/>
    <w:rsid w:val="009D7143"/>
    <w:rsid w:val="009D77CA"/>
    <w:rsid w:val="009D7B6E"/>
    <w:rsid w:val="009D7BE4"/>
    <w:rsid w:val="009D7EDC"/>
    <w:rsid w:val="009E007F"/>
    <w:rsid w:val="009E0C62"/>
    <w:rsid w:val="009E0C76"/>
    <w:rsid w:val="009E0D26"/>
    <w:rsid w:val="009E1136"/>
    <w:rsid w:val="009E1138"/>
    <w:rsid w:val="009E1195"/>
    <w:rsid w:val="009E1E79"/>
    <w:rsid w:val="009E1FFF"/>
    <w:rsid w:val="009E2888"/>
    <w:rsid w:val="009E2A59"/>
    <w:rsid w:val="009E2C24"/>
    <w:rsid w:val="009E2C6C"/>
    <w:rsid w:val="009E2F44"/>
    <w:rsid w:val="009E32AD"/>
    <w:rsid w:val="009E3421"/>
    <w:rsid w:val="009E3B0F"/>
    <w:rsid w:val="009E3B95"/>
    <w:rsid w:val="009E3C69"/>
    <w:rsid w:val="009E3D63"/>
    <w:rsid w:val="009E3E1F"/>
    <w:rsid w:val="009E410E"/>
    <w:rsid w:val="009E4240"/>
    <w:rsid w:val="009E43A2"/>
    <w:rsid w:val="009E4571"/>
    <w:rsid w:val="009E4CE8"/>
    <w:rsid w:val="009E4EA7"/>
    <w:rsid w:val="009E51A1"/>
    <w:rsid w:val="009E533A"/>
    <w:rsid w:val="009E56A3"/>
    <w:rsid w:val="009E57AF"/>
    <w:rsid w:val="009E5ADE"/>
    <w:rsid w:val="009E5CBF"/>
    <w:rsid w:val="009E60BA"/>
    <w:rsid w:val="009E6601"/>
    <w:rsid w:val="009E6602"/>
    <w:rsid w:val="009E71BF"/>
    <w:rsid w:val="009E74D1"/>
    <w:rsid w:val="009E7563"/>
    <w:rsid w:val="009E7687"/>
    <w:rsid w:val="009E7AFB"/>
    <w:rsid w:val="009E7C02"/>
    <w:rsid w:val="009E7C05"/>
    <w:rsid w:val="009F002B"/>
    <w:rsid w:val="009F0299"/>
    <w:rsid w:val="009F0582"/>
    <w:rsid w:val="009F0593"/>
    <w:rsid w:val="009F072A"/>
    <w:rsid w:val="009F0853"/>
    <w:rsid w:val="009F0D6B"/>
    <w:rsid w:val="009F0F7F"/>
    <w:rsid w:val="009F0FE8"/>
    <w:rsid w:val="009F1126"/>
    <w:rsid w:val="009F1131"/>
    <w:rsid w:val="009F128F"/>
    <w:rsid w:val="009F12BF"/>
    <w:rsid w:val="009F14EF"/>
    <w:rsid w:val="009F157D"/>
    <w:rsid w:val="009F2087"/>
    <w:rsid w:val="009F2155"/>
    <w:rsid w:val="009F23AD"/>
    <w:rsid w:val="009F245C"/>
    <w:rsid w:val="009F24A8"/>
    <w:rsid w:val="009F2860"/>
    <w:rsid w:val="009F2919"/>
    <w:rsid w:val="009F2D40"/>
    <w:rsid w:val="009F2E32"/>
    <w:rsid w:val="009F2E60"/>
    <w:rsid w:val="009F35FC"/>
    <w:rsid w:val="009F3EB3"/>
    <w:rsid w:val="009F3FF9"/>
    <w:rsid w:val="009F43E1"/>
    <w:rsid w:val="009F46EF"/>
    <w:rsid w:val="009F47CB"/>
    <w:rsid w:val="009F4CE6"/>
    <w:rsid w:val="009F5143"/>
    <w:rsid w:val="009F5682"/>
    <w:rsid w:val="009F58E2"/>
    <w:rsid w:val="009F59D9"/>
    <w:rsid w:val="009F5A5C"/>
    <w:rsid w:val="009F5BF9"/>
    <w:rsid w:val="009F5D4F"/>
    <w:rsid w:val="009F5DD3"/>
    <w:rsid w:val="009F5DF3"/>
    <w:rsid w:val="009F6352"/>
    <w:rsid w:val="009F6FE3"/>
    <w:rsid w:val="009F7260"/>
    <w:rsid w:val="009F72E7"/>
    <w:rsid w:val="009F7B92"/>
    <w:rsid w:val="009F7BFD"/>
    <w:rsid w:val="009F7FC2"/>
    <w:rsid w:val="00A00007"/>
    <w:rsid w:val="00A00333"/>
    <w:rsid w:val="00A003EB"/>
    <w:rsid w:val="00A00811"/>
    <w:rsid w:val="00A009A1"/>
    <w:rsid w:val="00A00B89"/>
    <w:rsid w:val="00A00BAC"/>
    <w:rsid w:val="00A01050"/>
    <w:rsid w:val="00A0123C"/>
    <w:rsid w:val="00A0127B"/>
    <w:rsid w:val="00A0139B"/>
    <w:rsid w:val="00A013E1"/>
    <w:rsid w:val="00A01454"/>
    <w:rsid w:val="00A01AF8"/>
    <w:rsid w:val="00A01E92"/>
    <w:rsid w:val="00A0211A"/>
    <w:rsid w:val="00A02281"/>
    <w:rsid w:val="00A024A9"/>
    <w:rsid w:val="00A027E1"/>
    <w:rsid w:val="00A0297E"/>
    <w:rsid w:val="00A02E53"/>
    <w:rsid w:val="00A0326A"/>
    <w:rsid w:val="00A03500"/>
    <w:rsid w:val="00A0384F"/>
    <w:rsid w:val="00A03B99"/>
    <w:rsid w:val="00A040E1"/>
    <w:rsid w:val="00A042F8"/>
    <w:rsid w:val="00A0432B"/>
    <w:rsid w:val="00A043A8"/>
    <w:rsid w:val="00A047BF"/>
    <w:rsid w:val="00A04897"/>
    <w:rsid w:val="00A048EF"/>
    <w:rsid w:val="00A04BDB"/>
    <w:rsid w:val="00A04E73"/>
    <w:rsid w:val="00A05061"/>
    <w:rsid w:val="00A052CF"/>
    <w:rsid w:val="00A054AA"/>
    <w:rsid w:val="00A0586A"/>
    <w:rsid w:val="00A05870"/>
    <w:rsid w:val="00A058D7"/>
    <w:rsid w:val="00A05B3C"/>
    <w:rsid w:val="00A06325"/>
    <w:rsid w:val="00A063B2"/>
    <w:rsid w:val="00A06566"/>
    <w:rsid w:val="00A06663"/>
    <w:rsid w:val="00A067D4"/>
    <w:rsid w:val="00A068C9"/>
    <w:rsid w:val="00A06921"/>
    <w:rsid w:val="00A06D49"/>
    <w:rsid w:val="00A06F43"/>
    <w:rsid w:val="00A07597"/>
    <w:rsid w:val="00A077FD"/>
    <w:rsid w:val="00A07E07"/>
    <w:rsid w:val="00A102C6"/>
    <w:rsid w:val="00A10304"/>
    <w:rsid w:val="00A10637"/>
    <w:rsid w:val="00A106D0"/>
    <w:rsid w:val="00A107E1"/>
    <w:rsid w:val="00A1126F"/>
    <w:rsid w:val="00A11299"/>
    <w:rsid w:val="00A1179E"/>
    <w:rsid w:val="00A11B24"/>
    <w:rsid w:val="00A11B2F"/>
    <w:rsid w:val="00A11E9C"/>
    <w:rsid w:val="00A125FD"/>
    <w:rsid w:val="00A127EE"/>
    <w:rsid w:val="00A12AF7"/>
    <w:rsid w:val="00A12C9A"/>
    <w:rsid w:val="00A12CB5"/>
    <w:rsid w:val="00A12E9D"/>
    <w:rsid w:val="00A13747"/>
    <w:rsid w:val="00A13B02"/>
    <w:rsid w:val="00A13B3B"/>
    <w:rsid w:val="00A14585"/>
    <w:rsid w:val="00A1468A"/>
    <w:rsid w:val="00A147AD"/>
    <w:rsid w:val="00A1525F"/>
    <w:rsid w:val="00A1532F"/>
    <w:rsid w:val="00A15803"/>
    <w:rsid w:val="00A16123"/>
    <w:rsid w:val="00A16821"/>
    <w:rsid w:val="00A16A61"/>
    <w:rsid w:val="00A16B41"/>
    <w:rsid w:val="00A16DD9"/>
    <w:rsid w:val="00A16EAC"/>
    <w:rsid w:val="00A17201"/>
    <w:rsid w:val="00A172BB"/>
    <w:rsid w:val="00A17349"/>
    <w:rsid w:val="00A1738C"/>
    <w:rsid w:val="00A17652"/>
    <w:rsid w:val="00A178C0"/>
    <w:rsid w:val="00A178DA"/>
    <w:rsid w:val="00A17CE7"/>
    <w:rsid w:val="00A20158"/>
    <w:rsid w:val="00A202A9"/>
    <w:rsid w:val="00A206ED"/>
    <w:rsid w:val="00A20A36"/>
    <w:rsid w:val="00A20ECB"/>
    <w:rsid w:val="00A2126D"/>
    <w:rsid w:val="00A215A5"/>
    <w:rsid w:val="00A21996"/>
    <w:rsid w:val="00A223D7"/>
    <w:rsid w:val="00A2241F"/>
    <w:rsid w:val="00A2251D"/>
    <w:rsid w:val="00A22CA0"/>
    <w:rsid w:val="00A23363"/>
    <w:rsid w:val="00A236BA"/>
    <w:rsid w:val="00A240D4"/>
    <w:rsid w:val="00A244C6"/>
    <w:rsid w:val="00A24F4A"/>
    <w:rsid w:val="00A253E1"/>
    <w:rsid w:val="00A254A8"/>
    <w:rsid w:val="00A258CE"/>
    <w:rsid w:val="00A259DB"/>
    <w:rsid w:val="00A2635C"/>
    <w:rsid w:val="00A2669F"/>
    <w:rsid w:val="00A26BBB"/>
    <w:rsid w:val="00A27279"/>
    <w:rsid w:val="00A27309"/>
    <w:rsid w:val="00A273DD"/>
    <w:rsid w:val="00A27965"/>
    <w:rsid w:val="00A279E9"/>
    <w:rsid w:val="00A27A99"/>
    <w:rsid w:val="00A27D06"/>
    <w:rsid w:val="00A30F9D"/>
    <w:rsid w:val="00A31567"/>
    <w:rsid w:val="00A3161B"/>
    <w:rsid w:val="00A319E7"/>
    <w:rsid w:val="00A32A9D"/>
    <w:rsid w:val="00A32B0A"/>
    <w:rsid w:val="00A32D29"/>
    <w:rsid w:val="00A332F9"/>
    <w:rsid w:val="00A33AF8"/>
    <w:rsid w:val="00A33FE1"/>
    <w:rsid w:val="00A341B4"/>
    <w:rsid w:val="00A344AD"/>
    <w:rsid w:val="00A34873"/>
    <w:rsid w:val="00A3528D"/>
    <w:rsid w:val="00A354CF"/>
    <w:rsid w:val="00A362A1"/>
    <w:rsid w:val="00A362DE"/>
    <w:rsid w:val="00A3641F"/>
    <w:rsid w:val="00A36A7D"/>
    <w:rsid w:val="00A36BD5"/>
    <w:rsid w:val="00A37423"/>
    <w:rsid w:val="00A379C5"/>
    <w:rsid w:val="00A379ED"/>
    <w:rsid w:val="00A37A30"/>
    <w:rsid w:val="00A37B09"/>
    <w:rsid w:val="00A37BD2"/>
    <w:rsid w:val="00A37E1A"/>
    <w:rsid w:val="00A40E32"/>
    <w:rsid w:val="00A40FBE"/>
    <w:rsid w:val="00A41160"/>
    <w:rsid w:val="00A412B1"/>
    <w:rsid w:val="00A413CD"/>
    <w:rsid w:val="00A414A3"/>
    <w:rsid w:val="00A41501"/>
    <w:rsid w:val="00A418C3"/>
    <w:rsid w:val="00A4258D"/>
    <w:rsid w:val="00A427E2"/>
    <w:rsid w:val="00A42882"/>
    <w:rsid w:val="00A42919"/>
    <w:rsid w:val="00A429EE"/>
    <w:rsid w:val="00A42A73"/>
    <w:rsid w:val="00A434E2"/>
    <w:rsid w:val="00A4353A"/>
    <w:rsid w:val="00A43866"/>
    <w:rsid w:val="00A438D8"/>
    <w:rsid w:val="00A439FD"/>
    <w:rsid w:val="00A43D72"/>
    <w:rsid w:val="00A43D7F"/>
    <w:rsid w:val="00A4402D"/>
    <w:rsid w:val="00A44478"/>
    <w:rsid w:val="00A4479E"/>
    <w:rsid w:val="00A448CA"/>
    <w:rsid w:val="00A44F61"/>
    <w:rsid w:val="00A456FC"/>
    <w:rsid w:val="00A45BE2"/>
    <w:rsid w:val="00A4624F"/>
    <w:rsid w:val="00A464CB"/>
    <w:rsid w:val="00A467B6"/>
    <w:rsid w:val="00A46940"/>
    <w:rsid w:val="00A469D2"/>
    <w:rsid w:val="00A46A07"/>
    <w:rsid w:val="00A46B72"/>
    <w:rsid w:val="00A46BBC"/>
    <w:rsid w:val="00A46D4D"/>
    <w:rsid w:val="00A46E64"/>
    <w:rsid w:val="00A47370"/>
    <w:rsid w:val="00A4738E"/>
    <w:rsid w:val="00A47469"/>
    <w:rsid w:val="00A4758B"/>
    <w:rsid w:val="00A4792B"/>
    <w:rsid w:val="00A47E40"/>
    <w:rsid w:val="00A47F3F"/>
    <w:rsid w:val="00A50265"/>
    <w:rsid w:val="00A506D1"/>
    <w:rsid w:val="00A5089F"/>
    <w:rsid w:val="00A50AF8"/>
    <w:rsid w:val="00A50BA1"/>
    <w:rsid w:val="00A50FA1"/>
    <w:rsid w:val="00A51031"/>
    <w:rsid w:val="00A520C7"/>
    <w:rsid w:val="00A52347"/>
    <w:rsid w:val="00A52469"/>
    <w:rsid w:val="00A52727"/>
    <w:rsid w:val="00A52A85"/>
    <w:rsid w:val="00A535EE"/>
    <w:rsid w:val="00A5367C"/>
    <w:rsid w:val="00A53724"/>
    <w:rsid w:val="00A53ADF"/>
    <w:rsid w:val="00A53BE2"/>
    <w:rsid w:val="00A53E20"/>
    <w:rsid w:val="00A54372"/>
    <w:rsid w:val="00A54B4D"/>
    <w:rsid w:val="00A54C26"/>
    <w:rsid w:val="00A54EF6"/>
    <w:rsid w:val="00A55324"/>
    <w:rsid w:val="00A55705"/>
    <w:rsid w:val="00A558DA"/>
    <w:rsid w:val="00A55BED"/>
    <w:rsid w:val="00A55F04"/>
    <w:rsid w:val="00A55F25"/>
    <w:rsid w:val="00A55F68"/>
    <w:rsid w:val="00A56099"/>
    <w:rsid w:val="00A56716"/>
    <w:rsid w:val="00A56783"/>
    <w:rsid w:val="00A56A12"/>
    <w:rsid w:val="00A56A39"/>
    <w:rsid w:val="00A56D05"/>
    <w:rsid w:val="00A56F5A"/>
    <w:rsid w:val="00A572F7"/>
    <w:rsid w:val="00A573BF"/>
    <w:rsid w:val="00A5741B"/>
    <w:rsid w:val="00A57486"/>
    <w:rsid w:val="00A57943"/>
    <w:rsid w:val="00A57B65"/>
    <w:rsid w:val="00A57C5B"/>
    <w:rsid w:val="00A57E9D"/>
    <w:rsid w:val="00A60246"/>
    <w:rsid w:val="00A60352"/>
    <w:rsid w:val="00A603D0"/>
    <w:rsid w:val="00A60A81"/>
    <w:rsid w:val="00A60D74"/>
    <w:rsid w:val="00A60E16"/>
    <w:rsid w:val="00A6105C"/>
    <w:rsid w:val="00A61083"/>
    <w:rsid w:val="00A61128"/>
    <w:rsid w:val="00A614D9"/>
    <w:rsid w:val="00A61CFC"/>
    <w:rsid w:val="00A61D44"/>
    <w:rsid w:val="00A620BD"/>
    <w:rsid w:val="00A622C9"/>
    <w:rsid w:val="00A62481"/>
    <w:rsid w:val="00A626E3"/>
    <w:rsid w:val="00A627A9"/>
    <w:rsid w:val="00A62CB9"/>
    <w:rsid w:val="00A62EA5"/>
    <w:rsid w:val="00A62F15"/>
    <w:rsid w:val="00A62F47"/>
    <w:rsid w:val="00A62FA5"/>
    <w:rsid w:val="00A6391B"/>
    <w:rsid w:val="00A63AE1"/>
    <w:rsid w:val="00A63B7D"/>
    <w:rsid w:val="00A641DD"/>
    <w:rsid w:val="00A643F5"/>
    <w:rsid w:val="00A64441"/>
    <w:rsid w:val="00A651C0"/>
    <w:rsid w:val="00A65601"/>
    <w:rsid w:val="00A658C2"/>
    <w:rsid w:val="00A65BA3"/>
    <w:rsid w:val="00A66689"/>
    <w:rsid w:val="00A66F26"/>
    <w:rsid w:val="00A67065"/>
    <w:rsid w:val="00A6724B"/>
    <w:rsid w:val="00A67278"/>
    <w:rsid w:val="00A672BA"/>
    <w:rsid w:val="00A672E4"/>
    <w:rsid w:val="00A6758C"/>
    <w:rsid w:val="00A6766B"/>
    <w:rsid w:val="00A6785F"/>
    <w:rsid w:val="00A678B0"/>
    <w:rsid w:val="00A67A2F"/>
    <w:rsid w:val="00A67EFB"/>
    <w:rsid w:val="00A67FCA"/>
    <w:rsid w:val="00A701C7"/>
    <w:rsid w:val="00A704A2"/>
    <w:rsid w:val="00A7051B"/>
    <w:rsid w:val="00A7052A"/>
    <w:rsid w:val="00A70C2A"/>
    <w:rsid w:val="00A70C55"/>
    <w:rsid w:val="00A718BA"/>
    <w:rsid w:val="00A71B3F"/>
    <w:rsid w:val="00A71DFD"/>
    <w:rsid w:val="00A7214E"/>
    <w:rsid w:val="00A727FC"/>
    <w:rsid w:val="00A73063"/>
    <w:rsid w:val="00A73136"/>
    <w:rsid w:val="00A731EA"/>
    <w:rsid w:val="00A73362"/>
    <w:rsid w:val="00A73EF5"/>
    <w:rsid w:val="00A73FBA"/>
    <w:rsid w:val="00A74426"/>
    <w:rsid w:val="00A747BF"/>
    <w:rsid w:val="00A747C8"/>
    <w:rsid w:val="00A7484A"/>
    <w:rsid w:val="00A7491B"/>
    <w:rsid w:val="00A74B26"/>
    <w:rsid w:val="00A74BDB"/>
    <w:rsid w:val="00A74C46"/>
    <w:rsid w:val="00A753EB"/>
    <w:rsid w:val="00A75406"/>
    <w:rsid w:val="00A75536"/>
    <w:rsid w:val="00A75791"/>
    <w:rsid w:val="00A760D9"/>
    <w:rsid w:val="00A7610C"/>
    <w:rsid w:val="00A762ED"/>
    <w:rsid w:val="00A763B8"/>
    <w:rsid w:val="00A7681C"/>
    <w:rsid w:val="00A772A4"/>
    <w:rsid w:val="00A7736B"/>
    <w:rsid w:val="00A776FE"/>
    <w:rsid w:val="00A77855"/>
    <w:rsid w:val="00A77D9E"/>
    <w:rsid w:val="00A77E94"/>
    <w:rsid w:val="00A80015"/>
    <w:rsid w:val="00A805C1"/>
    <w:rsid w:val="00A80617"/>
    <w:rsid w:val="00A80BFE"/>
    <w:rsid w:val="00A80CF1"/>
    <w:rsid w:val="00A80D4F"/>
    <w:rsid w:val="00A8106D"/>
    <w:rsid w:val="00A81386"/>
    <w:rsid w:val="00A816F0"/>
    <w:rsid w:val="00A81DF9"/>
    <w:rsid w:val="00A81E89"/>
    <w:rsid w:val="00A82048"/>
    <w:rsid w:val="00A823A6"/>
    <w:rsid w:val="00A825E7"/>
    <w:rsid w:val="00A82604"/>
    <w:rsid w:val="00A827B6"/>
    <w:rsid w:val="00A83779"/>
    <w:rsid w:val="00A8380D"/>
    <w:rsid w:val="00A83A40"/>
    <w:rsid w:val="00A83C53"/>
    <w:rsid w:val="00A83CC9"/>
    <w:rsid w:val="00A84073"/>
    <w:rsid w:val="00A841AE"/>
    <w:rsid w:val="00A84A1A"/>
    <w:rsid w:val="00A84C9B"/>
    <w:rsid w:val="00A853DC"/>
    <w:rsid w:val="00A85CCD"/>
    <w:rsid w:val="00A85FBC"/>
    <w:rsid w:val="00A862CF"/>
    <w:rsid w:val="00A86A4C"/>
    <w:rsid w:val="00A86C48"/>
    <w:rsid w:val="00A86E37"/>
    <w:rsid w:val="00A87123"/>
    <w:rsid w:val="00A87697"/>
    <w:rsid w:val="00A8795F"/>
    <w:rsid w:val="00A87B90"/>
    <w:rsid w:val="00A87BEA"/>
    <w:rsid w:val="00A87E2C"/>
    <w:rsid w:val="00A87E59"/>
    <w:rsid w:val="00A9032B"/>
    <w:rsid w:val="00A90B22"/>
    <w:rsid w:val="00A90B87"/>
    <w:rsid w:val="00A90D4D"/>
    <w:rsid w:val="00A91A96"/>
    <w:rsid w:val="00A91DF0"/>
    <w:rsid w:val="00A91F42"/>
    <w:rsid w:val="00A9252D"/>
    <w:rsid w:val="00A92BBE"/>
    <w:rsid w:val="00A92C28"/>
    <w:rsid w:val="00A936E0"/>
    <w:rsid w:val="00A939F0"/>
    <w:rsid w:val="00A93C59"/>
    <w:rsid w:val="00A93EFE"/>
    <w:rsid w:val="00A94626"/>
    <w:rsid w:val="00A94878"/>
    <w:rsid w:val="00A94D05"/>
    <w:rsid w:val="00A94FF2"/>
    <w:rsid w:val="00A95282"/>
    <w:rsid w:val="00A953B0"/>
    <w:rsid w:val="00A95517"/>
    <w:rsid w:val="00A958B8"/>
    <w:rsid w:val="00A96049"/>
    <w:rsid w:val="00A962BD"/>
    <w:rsid w:val="00A963E9"/>
    <w:rsid w:val="00A967C4"/>
    <w:rsid w:val="00A96FAE"/>
    <w:rsid w:val="00A97268"/>
    <w:rsid w:val="00A9749B"/>
    <w:rsid w:val="00A9758C"/>
    <w:rsid w:val="00A97C8D"/>
    <w:rsid w:val="00A97DDE"/>
    <w:rsid w:val="00AA0119"/>
    <w:rsid w:val="00AA04A8"/>
    <w:rsid w:val="00AA09CD"/>
    <w:rsid w:val="00AA0A83"/>
    <w:rsid w:val="00AA0E8E"/>
    <w:rsid w:val="00AA114E"/>
    <w:rsid w:val="00AA150B"/>
    <w:rsid w:val="00AA1A3F"/>
    <w:rsid w:val="00AA1B7C"/>
    <w:rsid w:val="00AA21BE"/>
    <w:rsid w:val="00AA2560"/>
    <w:rsid w:val="00AA2D81"/>
    <w:rsid w:val="00AA2E57"/>
    <w:rsid w:val="00AA308F"/>
    <w:rsid w:val="00AA3711"/>
    <w:rsid w:val="00AA3AC4"/>
    <w:rsid w:val="00AA3BC4"/>
    <w:rsid w:val="00AA406E"/>
    <w:rsid w:val="00AA4242"/>
    <w:rsid w:val="00AA428E"/>
    <w:rsid w:val="00AA4361"/>
    <w:rsid w:val="00AA43A8"/>
    <w:rsid w:val="00AA48B8"/>
    <w:rsid w:val="00AA499C"/>
    <w:rsid w:val="00AA4D2D"/>
    <w:rsid w:val="00AA5D24"/>
    <w:rsid w:val="00AA5FCA"/>
    <w:rsid w:val="00AA63F5"/>
    <w:rsid w:val="00AA6777"/>
    <w:rsid w:val="00AA67BA"/>
    <w:rsid w:val="00AA685A"/>
    <w:rsid w:val="00AA6E65"/>
    <w:rsid w:val="00AA6FDD"/>
    <w:rsid w:val="00AA731F"/>
    <w:rsid w:val="00AA7B5F"/>
    <w:rsid w:val="00AA7D74"/>
    <w:rsid w:val="00AA7DB9"/>
    <w:rsid w:val="00AB014C"/>
    <w:rsid w:val="00AB029A"/>
    <w:rsid w:val="00AB060A"/>
    <w:rsid w:val="00AB08A5"/>
    <w:rsid w:val="00AB118C"/>
    <w:rsid w:val="00AB1376"/>
    <w:rsid w:val="00AB13C4"/>
    <w:rsid w:val="00AB1A09"/>
    <w:rsid w:val="00AB1CAA"/>
    <w:rsid w:val="00AB1FBD"/>
    <w:rsid w:val="00AB2065"/>
    <w:rsid w:val="00AB2110"/>
    <w:rsid w:val="00AB25EE"/>
    <w:rsid w:val="00AB261C"/>
    <w:rsid w:val="00AB2A24"/>
    <w:rsid w:val="00AB2A46"/>
    <w:rsid w:val="00AB2B29"/>
    <w:rsid w:val="00AB2F5A"/>
    <w:rsid w:val="00AB3918"/>
    <w:rsid w:val="00AB3D91"/>
    <w:rsid w:val="00AB40DC"/>
    <w:rsid w:val="00AB47B6"/>
    <w:rsid w:val="00AB4B62"/>
    <w:rsid w:val="00AB4DFB"/>
    <w:rsid w:val="00AB4FFE"/>
    <w:rsid w:val="00AB55C1"/>
    <w:rsid w:val="00AB5C41"/>
    <w:rsid w:val="00AB627C"/>
    <w:rsid w:val="00AB62EE"/>
    <w:rsid w:val="00AB64BE"/>
    <w:rsid w:val="00AB7227"/>
    <w:rsid w:val="00AB724C"/>
    <w:rsid w:val="00AB74AB"/>
    <w:rsid w:val="00AB79E5"/>
    <w:rsid w:val="00AC001A"/>
    <w:rsid w:val="00AC01AB"/>
    <w:rsid w:val="00AC08A3"/>
    <w:rsid w:val="00AC091D"/>
    <w:rsid w:val="00AC0ACC"/>
    <w:rsid w:val="00AC0E5B"/>
    <w:rsid w:val="00AC11C8"/>
    <w:rsid w:val="00AC1671"/>
    <w:rsid w:val="00AC174A"/>
    <w:rsid w:val="00AC1AA7"/>
    <w:rsid w:val="00AC1C45"/>
    <w:rsid w:val="00AC1F31"/>
    <w:rsid w:val="00AC1FF9"/>
    <w:rsid w:val="00AC2338"/>
    <w:rsid w:val="00AC2484"/>
    <w:rsid w:val="00AC2590"/>
    <w:rsid w:val="00AC2A8F"/>
    <w:rsid w:val="00AC2E92"/>
    <w:rsid w:val="00AC308B"/>
    <w:rsid w:val="00AC314A"/>
    <w:rsid w:val="00AC359F"/>
    <w:rsid w:val="00AC376D"/>
    <w:rsid w:val="00AC3A24"/>
    <w:rsid w:val="00AC42B5"/>
    <w:rsid w:val="00AC516B"/>
    <w:rsid w:val="00AC5217"/>
    <w:rsid w:val="00AC5565"/>
    <w:rsid w:val="00AC559C"/>
    <w:rsid w:val="00AC55B9"/>
    <w:rsid w:val="00AC56BA"/>
    <w:rsid w:val="00AC583F"/>
    <w:rsid w:val="00AC5DEB"/>
    <w:rsid w:val="00AC5DFC"/>
    <w:rsid w:val="00AC5FD6"/>
    <w:rsid w:val="00AC6056"/>
    <w:rsid w:val="00AC6394"/>
    <w:rsid w:val="00AC665B"/>
    <w:rsid w:val="00AC6B23"/>
    <w:rsid w:val="00AC6D81"/>
    <w:rsid w:val="00AC6F69"/>
    <w:rsid w:val="00AC7697"/>
    <w:rsid w:val="00AC7AE6"/>
    <w:rsid w:val="00AD0B12"/>
    <w:rsid w:val="00AD0B7A"/>
    <w:rsid w:val="00AD0F0D"/>
    <w:rsid w:val="00AD1264"/>
    <w:rsid w:val="00AD1405"/>
    <w:rsid w:val="00AD164C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3EAE"/>
    <w:rsid w:val="00AD40DB"/>
    <w:rsid w:val="00AD4FEC"/>
    <w:rsid w:val="00AD5225"/>
    <w:rsid w:val="00AD524E"/>
    <w:rsid w:val="00AD53FD"/>
    <w:rsid w:val="00AD5741"/>
    <w:rsid w:val="00AD57D8"/>
    <w:rsid w:val="00AD598F"/>
    <w:rsid w:val="00AD5A40"/>
    <w:rsid w:val="00AD5E2E"/>
    <w:rsid w:val="00AD6646"/>
    <w:rsid w:val="00AD6BE3"/>
    <w:rsid w:val="00AD70AE"/>
    <w:rsid w:val="00AD7547"/>
    <w:rsid w:val="00AD7738"/>
    <w:rsid w:val="00AD790F"/>
    <w:rsid w:val="00AD7D7E"/>
    <w:rsid w:val="00AE034F"/>
    <w:rsid w:val="00AE0394"/>
    <w:rsid w:val="00AE03A5"/>
    <w:rsid w:val="00AE0C50"/>
    <w:rsid w:val="00AE0CC4"/>
    <w:rsid w:val="00AE107E"/>
    <w:rsid w:val="00AE110D"/>
    <w:rsid w:val="00AE1128"/>
    <w:rsid w:val="00AE1B14"/>
    <w:rsid w:val="00AE1C07"/>
    <w:rsid w:val="00AE1C7F"/>
    <w:rsid w:val="00AE1D10"/>
    <w:rsid w:val="00AE27D0"/>
    <w:rsid w:val="00AE296B"/>
    <w:rsid w:val="00AE2990"/>
    <w:rsid w:val="00AE29B1"/>
    <w:rsid w:val="00AE2C3A"/>
    <w:rsid w:val="00AE3016"/>
    <w:rsid w:val="00AE3231"/>
    <w:rsid w:val="00AE38A3"/>
    <w:rsid w:val="00AE3AFA"/>
    <w:rsid w:val="00AE41FF"/>
    <w:rsid w:val="00AE46E8"/>
    <w:rsid w:val="00AE4C1F"/>
    <w:rsid w:val="00AE4FF3"/>
    <w:rsid w:val="00AE548C"/>
    <w:rsid w:val="00AE54E5"/>
    <w:rsid w:val="00AE5A4D"/>
    <w:rsid w:val="00AE5D78"/>
    <w:rsid w:val="00AE6251"/>
    <w:rsid w:val="00AE636E"/>
    <w:rsid w:val="00AE6572"/>
    <w:rsid w:val="00AE6D3F"/>
    <w:rsid w:val="00AE70D9"/>
    <w:rsid w:val="00AE7185"/>
    <w:rsid w:val="00AE718C"/>
    <w:rsid w:val="00AE7228"/>
    <w:rsid w:val="00AE72DD"/>
    <w:rsid w:val="00AE74E7"/>
    <w:rsid w:val="00AE7530"/>
    <w:rsid w:val="00AE7683"/>
    <w:rsid w:val="00AE773F"/>
    <w:rsid w:val="00AE7765"/>
    <w:rsid w:val="00AE793A"/>
    <w:rsid w:val="00AE7AF3"/>
    <w:rsid w:val="00AE7D26"/>
    <w:rsid w:val="00AF0097"/>
    <w:rsid w:val="00AF01A6"/>
    <w:rsid w:val="00AF0215"/>
    <w:rsid w:val="00AF02F8"/>
    <w:rsid w:val="00AF051E"/>
    <w:rsid w:val="00AF06F0"/>
    <w:rsid w:val="00AF0DF3"/>
    <w:rsid w:val="00AF13BC"/>
    <w:rsid w:val="00AF1676"/>
    <w:rsid w:val="00AF1EF3"/>
    <w:rsid w:val="00AF2178"/>
    <w:rsid w:val="00AF2280"/>
    <w:rsid w:val="00AF3894"/>
    <w:rsid w:val="00AF3C88"/>
    <w:rsid w:val="00AF3DC1"/>
    <w:rsid w:val="00AF3F6A"/>
    <w:rsid w:val="00AF44F6"/>
    <w:rsid w:val="00AF47AA"/>
    <w:rsid w:val="00AF4C9E"/>
    <w:rsid w:val="00AF4E28"/>
    <w:rsid w:val="00AF518C"/>
    <w:rsid w:val="00AF559E"/>
    <w:rsid w:val="00AF5B71"/>
    <w:rsid w:val="00AF62E7"/>
    <w:rsid w:val="00AF6A49"/>
    <w:rsid w:val="00AF7130"/>
    <w:rsid w:val="00AF76DF"/>
    <w:rsid w:val="00AF7AC0"/>
    <w:rsid w:val="00AF7D00"/>
    <w:rsid w:val="00AF7D7F"/>
    <w:rsid w:val="00AF7E66"/>
    <w:rsid w:val="00B00249"/>
    <w:rsid w:val="00B0053C"/>
    <w:rsid w:val="00B010AB"/>
    <w:rsid w:val="00B01199"/>
    <w:rsid w:val="00B013E8"/>
    <w:rsid w:val="00B01585"/>
    <w:rsid w:val="00B01629"/>
    <w:rsid w:val="00B017B5"/>
    <w:rsid w:val="00B01B7D"/>
    <w:rsid w:val="00B02322"/>
    <w:rsid w:val="00B0235F"/>
    <w:rsid w:val="00B026ED"/>
    <w:rsid w:val="00B0281D"/>
    <w:rsid w:val="00B02B31"/>
    <w:rsid w:val="00B0359D"/>
    <w:rsid w:val="00B03729"/>
    <w:rsid w:val="00B03A95"/>
    <w:rsid w:val="00B03E71"/>
    <w:rsid w:val="00B03F5B"/>
    <w:rsid w:val="00B04AA2"/>
    <w:rsid w:val="00B04BE8"/>
    <w:rsid w:val="00B04C30"/>
    <w:rsid w:val="00B0531D"/>
    <w:rsid w:val="00B05609"/>
    <w:rsid w:val="00B0562F"/>
    <w:rsid w:val="00B05A1C"/>
    <w:rsid w:val="00B05A9F"/>
    <w:rsid w:val="00B05AFA"/>
    <w:rsid w:val="00B06782"/>
    <w:rsid w:val="00B06894"/>
    <w:rsid w:val="00B06967"/>
    <w:rsid w:val="00B0700F"/>
    <w:rsid w:val="00B07705"/>
    <w:rsid w:val="00B0778E"/>
    <w:rsid w:val="00B07CD7"/>
    <w:rsid w:val="00B10465"/>
    <w:rsid w:val="00B106DB"/>
    <w:rsid w:val="00B11CEE"/>
    <w:rsid w:val="00B11E90"/>
    <w:rsid w:val="00B123B7"/>
    <w:rsid w:val="00B12561"/>
    <w:rsid w:val="00B125E3"/>
    <w:rsid w:val="00B12BB9"/>
    <w:rsid w:val="00B12CBB"/>
    <w:rsid w:val="00B12FC6"/>
    <w:rsid w:val="00B13286"/>
    <w:rsid w:val="00B1360E"/>
    <w:rsid w:val="00B139AD"/>
    <w:rsid w:val="00B13E06"/>
    <w:rsid w:val="00B14389"/>
    <w:rsid w:val="00B14518"/>
    <w:rsid w:val="00B1481B"/>
    <w:rsid w:val="00B14C3D"/>
    <w:rsid w:val="00B15744"/>
    <w:rsid w:val="00B15807"/>
    <w:rsid w:val="00B15B28"/>
    <w:rsid w:val="00B15BA3"/>
    <w:rsid w:val="00B16031"/>
    <w:rsid w:val="00B160A2"/>
    <w:rsid w:val="00B16748"/>
    <w:rsid w:val="00B16810"/>
    <w:rsid w:val="00B1697E"/>
    <w:rsid w:val="00B169E3"/>
    <w:rsid w:val="00B16D95"/>
    <w:rsid w:val="00B16E18"/>
    <w:rsid w:val="00B171A4"/>
    <w:rsid w:val="00B1732F"/>
    <w:rsid w:val="00B1736B"/>
    <w:rsid w:val="00B17457"/>
    <w:rsid w:val="00B17B83"/>
    <w:rsid w:val="00B203DE"/>
    <w:rsid w:val="00B21465"/>
    <w:rsid w:val="00B21600"/>
    <w:rsid w:val="00B21642"/>
    <w:rsid w:val="00B21ADF"/>
    <w:rsid w:val="00B21B58"/>
    <w:rsid w:val="00B22103"/>
    <w:rsid w:val="00B227D9"/>
    <w:rsid w:val="00B228DF"/>
    <w:rsid w:val="00B229EC"/>
    <w:rsid w:val="00B22E8C"/>
    <w:rsid w:val="00B23301"/>
    <w:rsid w:val="00B2376E"/>
    <w:rsid w:val="00B23FA1"/>
    <w:rsid w:val="00B24BFD"/>
    <w:rsid w:val="00B24E37"/>
    <w:rsid w:val="00B24F99"/>
    <w:rsid w:val="00B252C8"/>
    <w:rsid w:val="00B254B1"/>
    <w:rsid w:val="00B25774"/>
    <w:rsid w:val="00B2585F"/>
    <w:rsid w:val="00B25DA6"/>
    <w:rsid w:val="00B25FB8"/>
    <w:rsid w:val="00B260F8"/>
    <w:rsid w:val="00B2614B"/>
    <w:rsid w:val="00B2665E"/>
    <w:rsid w:val="00B26742"/>
    <w:rsid w:val="00B26A92"/>
    <w:rsid w:val="00B26B46"/>
    <w:rsid w:val="00B26DF6"/>
    <w:rsid w:val="00B2734A"/>
    <w:rsid w:val="00B27B74"/>
    <w:rsid w:val="00B3019A"/>
    <w:rsid w:val="00B30766"/>
    <w:rsid w:val="00B309D0"/>
    <w:rsid w:val="00B30A8E"/>
    <w:rsid w:val="00B30C70"/>
    <w:rsid w:val="00B30DDC"/>
    <w:rsid w:val="00B31616"/>
    <w:rsid w:val="00B31C7D"/>
    <w:rsid w:val="00B321CE"/>
    <w:rsid w:val="00B3236D"/>
    <w:rsid w:val="00B32418"/>
    <w:rsid w:val="00B329BE"/>
    <w:rsid w:val="00B32A95"/>
    <w:rsid w:val="00B32C88"/>
    <w:rsid w:val="00B3319E"/>
    <w:rsid w:val="00B33316"/>
    <w:rsid w:val="00B334AC"/>
    <w:rsid w:val="00B33566"/>
    <w:rsid w:val="00B33678"/>
    <w:rsid w:val="00B33B91"/>
    <w:rsid w:val="00B33E75"/>
    <w:rsid w:val="00B33F4E"/>
    <w:rsid w:val="00B34BE1"/>
    <w:rsid w:val="00B35107"/>
    <w:rsid w:val="00B352B5"/>
    <w:rsid w:val="00B35635"/>
    <w:rsid w:val="00B35655"/>
    <w:rsid w:val="00B35732"/>
    <w:rsid w:val="00B35796"/>
    <w:rsid w:val="00B35AE6"/>
    <w:rsid w:val="00B35B56"/>
    <w:rsid w:val="00B36126"/>
    <w:rsid w:val="00B3677D"/>
    <w:rsid w:val="00B36A06"/>
    <w:rsid w:val="00B36F22"/>
    <w:rsid w:val="00B36F6D"/>
    <w:rsid w:val="00B3722D"/>
    <w:rsid w:val="00B37342"/>
    <w:rsid w:val="00B37807"/>
    <w:rsid w:val="00B37EC6"/>
    <w:rsid w:val="00B37F20"/>
    <w:rsid w:val="00B4022F"/>
    <w:rsid w:val="00B4033D"/>
    <w:rsid w:val="00B40369"/>
    <w:rsid w:val="00B40677"/>
    <w:rsid w:val="00B408B7"/>
    <w:rsid w:val="00B40996"/>
    <w:rsid w:val="00B40C66"/>
    <w:rsid w:val="00B40F51"/>
    <w:rsid w:val="00B41254"/>
    <w:rsid w:val="00B412C5"/>
    <w:rsid w:val="00B412F9"/>
    <w:rsid w:val="00B41394"/>
    <w:rsid w:val="00B414AD"/>
    <w:rsid w:val="00B41820"/>
    <w:rsid w:val="00B41CD2"/>
    <w:rsid w:val="00B41D7A"/>
    <w:rsid w:val="00B41F6C"/>
    <w:rsid w:val="00B421D6"/>
    <w:rsid w:val="00B4227C"/>
    <w:rsid w:val="00B423D1"/>
    <w:rsid w:val="00B42640"/>
    <w:rsid w:val="00B4277E"/>
    <w:rsid w:val="00B4281E"/>
    <w:rsid w:val="00B42B06"/>
    <w:rsid w:val="00B42CBF"/>
    <w:rsid w:val="00B4306D"/>
    <w:rsid w:val="00B4328E"/>
    <w:rsid w:val="00B43731"/>
    <w:rsid w:val="00B4393A"/>
    <w:rsid w:val="00B43BC5"/>
    <w:rsid w:val="00B43DE1"/>
    <w:rsid w:val="00B43F3D"/>
    <w:rsid w:val="00B44340"/>
    <w:rsid w:val="00B44422"/>
    <w:rsid w:val="00B44DF4"/>
    <w:rsid w:val="00B45783"/>
    <w:rsid w:val="00B46004"/>
    <w:rsid w:val="00B46241"/>
    <w:rsid w:val="00B4627F"/>
    <w:rsid w:val="00B4659E"/>
    <w:rsid w:val="00B4671F"/>
    <w:rsid w:val="00B474D7"/>
    <w:rsid w:val="00B47AC5"/>
    <w:rsid w:val="00B47B9F"/>
    <w:rsid w:val="00B47D51"/>
    <w:rsid w:val="00B47EE1"/>
    <w:rsid w:val="00B47F59"/>
    <w:rsid w:val="00B50412"/>
    <w:rsid w:val="00B509A2"/>
    <w:rsid w:val="00B50A3F"/>
    <w:rsid w:val="00B5145E"/>
    <w:rsid w:val="00B5159B"/>
    <w:rsid w:val="00B51963"/>
    <w:rsid w:val="00B51B69"/>
    <w:rsid w:val="00B52628"/>
    <w:rsid w:val="00B52672"/>
    <w:rsid w:val="00B52CBC"/>
    <w:rsid w:val="00B52CFB"/>
    <w:rsid w:val="00B52D2E"/>
    <w:rsid w:val="00B52FFB"/>
    <w:rsid w:val="00B53149"/>
    <w:rsid w:val="00B53919"/>
    <w:rsid w:val="00B53E6B"/>
    <w:rsid w:val="00B53ED5"/>
    <w:rsid w:val="00B542CD"/>
    <w:rsid w:val="00B54931"/>
    <w:rsid w:val="00B54CF6"/>
    <w:rsid w:val="00B550E6"/>
    <w:rsid w:val="00B554F2"/>
    <w:rsid w:val="00B55DB0"/>
    <w:rsid w:val="00B56080"/>
    <w:rsid w:val="00B56167"/>
    <w:rsid w:val="00B56684"/>
    <w:rsid w:val="00B56861"/>
    <w:rsid w:val="00B56943"/>
    <w:rsid w:val="00B56A8A"/>
    <w:rsid w:val="00B56F42"/>
    <w:rsid w:val="00B574BE"/>
    <w:rsid w:val="00B57911"/>
    <w:rsid w:val="00B57EE9"/>
    <w:rsid w:val="00B60B85"/>
    <w:rsid w:val="00B60DD6"/>
    <w:rsid w:val="00B61338"/>
    <w:rsid w:val="00B61584"/>
    <w:rsid w:val="00B61719"/>
    <w:rsid w:val="00B6187F"/>
    <w:rsid w:val="00B618B1"/>
    <w:rsid w:val="00B61938"/>
    <w:rsid w:val="00B61965"/>
    <w:rsid w:val="00B61ED3"/>
    <w:rsid w:val="00B61F92"/>
    <w:rsid w:val="00B622B7"/>
    <w:rsid w:val="00B624C7"/>
    <w:rsid w:val="00B627DF"/>
    <w:rsid w:val="00B62813"/>
    <w:rsid w:val="00B628BB"/>
    <w:rsid w:val="00B62A0E"/>
    <w:rsid w:val="00B62CEB"/>
    <w:rsid w:val="00B63030"/>
    <w:rsid w:val="00B6335F"/>
    <w:rsid w:val="00B633CA"/>
    <w:rsid w:val="00B63876"/>
    <w:rsid w:val="00B63BD1"/>
    <w:rsid w:val="00B63C41"/>
    <w:rsid w:val="00B63E76"/>
    <w:rsid w:val="00B642C2"/>
    <w:rsid w:val="00B64327"/>
    <w:rsid w:val="00B64510"/>
    <w:rsid w:val="00B64B06"/>
    <w:rsid w:val="00B64C0D"/>
    <w:rsid w:val="00B65172"/>
    <w:rsid w:val="00B6520F"/>
    <w:rsid w:val="00B65505"/>
    <w:rsid w:val="00B65AF6"/>
    <w:rsid w:val="00B662D7"/>
    <w:rsid w:val="00B66CEC"/>
    <w:rsid w:val="00B66D90"/>
    <w:rsid w:val="00B66DCC"/>
    <w:rsid w:val="00B67A7D"/>
    <w:rsid w:val="00B67AB7"/>
    <w:rsid w:val="00B67C11"/>
    <w:rsid w:val="00B67D0A"/>
    <w:rsid w:val="00B67E8F"/>
    <w:rsid w:val="00B7015B"/>
    <w:rsid w:val="00B704E8"/>
    <w:rsid w:val="00B7058A"/>
    <w:rsid w:val="00B70612"/>
    <w:rsid w:val="00B706B7"/>
    <w:rsid w:val="00B7093E"/>
    <w:rsid w:val="00B70D8E"/>
    <w:rsid w:val="00B70DF5"/>
    <w:rsid w:val="00B70E7E"/>
    <w:rsid w:val="00B71343"/>
    <w:rsid w:val="00B71509"/>
    <w:rsid w:val="00B718C8"/>
    <w:rsid w:val="00B71D35"/>
    <w:rsid w:val="00B71F2D"/>
    <w:rsid w:val="00B72095"/>
    <w:rsid w:val="00B72208"/>
    <w:rsid w:val="00B72634"/>
    <w:rsid w:val="00B72961"/>
    <w:rsid w:val="00B72F80"/>
    <w:rsid w:val="00B731D8"/>
    <w:rsid w:val="00B7321A"/>
    <w:rsid w:val="00B7354A"/>
    <w:rsid w:val="00B73A86"/>
    <w:rsid w:val="00B73B0F"/>
    <w:rsid w:val="00B73EDF"/>
    <w:rsid w:val="00B73F36"/>
    <w:rsid w:val="00B73F6E"/>
    <w:rsid w:val="00B7444C"/>
    <w:rsid w:val="00B746FF"/>
    <w:rsid w:val="00B74764"/>
    <w:rsid w:val="00B74916"/>
    <w:rsid w:val="00B74B03"/>
    <w:rsid w:val="00B74B92"/>
    <w:rsid w:val="00B74C1B"/>
    <w:rsid w:val="00B754F7"/>
    <w:rsid w:val="00B755F2"/>
    <w:rsid w:val="00B7581C"/>
    <w:rsid w:val="00B7582E"/>
    <w:rsid w:val="00B75ABE"/>
    <w:rsid w:val="00B75D78"/>
    <w:rsid w:val="00B7624E"/>
    <w:rsid w:val="00B76412"/>
    <w:rsid w:val="00B76498"/>
    <w:rsid w:val="00B764DB"/>
    <w:rsid w:val="00B76587"/>
    <w:rsid w:val="00B76750"/>
    <w:rsid w:val="00B76C95"/>
    <w:rsid w:val="00B770B4"/>
    <w:rsid w:val="00B7729E"/>
    <w:rsid w:val="00B775A2"/>
    <w:rsid w:val="00B77ABC"/>
    <w:rsid w:val="00B77EBB"/>
    <w:rsid w:val="00B80DCC"/>
    <w:rsid w:val="00B80F39"/>
    <w:rsid w:val="00B818F1"/>
    <w:rsid w:val="00B8190A"/>
    <w:rsid w:val="00B81B5C"/>
    <w:rsid w:val="00B81D36"/>
    <w:rsid w:val="00B820A6"/>
    <w:rsid w:val="00B820C2"/>
    <w:rsid w:val="00B825FC"/>
    <w:rsid w:val="00B8282F"/>
    <w:rsid w:val="00B829E8"/>
    <w:rsid w:val="00B82C85"/>
    <w:rsid w:val="00B82DC5"/>
    <w:rsid w:val="00B82ECC"/>
    <w:rsid w:val="00B82F23"/>
    <w:rsid w:val="00B83169"/>
    <w:rsid w:val="00B834BE"/>
    <w:rsid w:val="00B835DC"/>
    <w:rsid w:val="00B837D7"/>
    <w:rsid w:val="00B8381D"/>
    <w:rsid w:val="00B83A9E"/>
    <w:rsid w:val="00B84287"/>
    <w:rsid w:val="00B8451A"/>
    <w:rsid w:val="00B84A6A"/>
    <w:rsid w:val="00B84B36"/>
    <w:rsid w:val="00B84D3C"/>
    <w:rsid w:val="00B85630"/>
    <w:rsid w:val="00B858D4"/>
    <w:rsid w:val="00B85D9B"/>
    <w:rsid w:val="00B861F6"/>
    <w:rsid w:val="00B864C0"/>
    <w:rsid w:val="00B86513"/>
    <w:rsid w:val="00B86BFD"/>
    <w:rsid w:val="00B86C7E"/>
    <w:rsid w:val="00B86FDF"/>
    <w:rsid w:val="00B8780B"/>
    <w:rsid w:val="00B878EE"/>
    <w:rsid w:val="00B87A7F"/>
    <w:rsid w:val="00B87DB6"/>
    <w:rsid w:val="00B90262"/>
    <w:rsid w:val="00B90675"/>
    <w:rsid w:val="00B90947"/>
    <w:rsid w:val="00B90DE3"/>
    <w:rsid w:val="00B90E2D"/>
    <w:rsid w:val="00B90EBE"/>
    <w:rsid w:val="00B91090"/>
    <w:rsid w:val="00B91123"/>
    <w:rsid w:val="00B913B7"/>
    <w:rsid w:val="00B913DD"/>
    <w:rsid w:val="00B915B0"/>
    <w:rsid w:val="00B917BC"/>
    <w:rsid w:val="00B91C77"/>
    <w:rsid w:val="00B92188"/>
    <w:rsid w:val="00B9231C"/>
    <w:rsid w:val="00B92CBE"/>
    <w:rsid w:val="00B92F7A"/>
    <w:rsid w:val="00B93361"/>
    <w:rsid w:val="00B93EFC"/>
    <w:rsid w:val="00B940F4"/>
    <w:rsid w:val="00B943B3"/>
    <w:rsid w:val="00B94C4C"/>
    <w:rsid w:val="00B94CB2"/>
    <w:rsid w:val="00B94ECF"/>
    <w:rsid w:val="00B94EFB"/>
    <w:rsid w:val="00B94F3B"/>
    <w:rsid w:val="00B950C0"/>
    <w:rsid w:val="00B955BF"/>
    <w:rsid w:val="00B9565A"/>
    <w:rsid w:val="00B95887"/>
    <w:rsid w:val="00B959D1"/>
    <w:rsid w:val="00B95B4B"/>
    <w:rsid w:val="00B96558"/>
    <w:rsid w:val="00B96837"/>
    <w:rsid w:val="00B968D3"/>
    <w:rsid w:val="00B96EE6"/>
    <w:rsid w:val="00B96FB7"/>
    <w:rsid w:val="00B972ED"/>
    <w:rsid w:val="00B9791D"/>
    <w:rsid w:val="00B97AE5"/>
    <w:rsid w:val="00B97FF7"/>
    <w:rsid w:val="00BA0239"/>
    <w:rsid w:val="00BA0312"/>
    <w:rsid w:val="00BA0674"/>
    <w:rsid w:val="00BA0897"/>
    <w:rsid w:val="00BA10E6"/>
    <w:rsid w:val="00BA1210"/>
    <w:rsid w:val="00BA13E1"/>
    <w:rsid w:val="00BA1544"/>
    <w:rsid w:val="00BA15C8"/>
    <w:rsid w:val="00BA163C"/>
    <w:rsid w:val="00BA1652"/>
    <w:rsid w:val="00BA16CA"/>
    <w:rsid w:val="00BA1734"/>
    <w:rsid w:val="00BA1865"/>
    <w:rsid w:val="00BA1B97"/>
    <w:rsid w:val="00BA2135"/>
    <w:rsid w:val="00BA2457"/>
    <w:rsid w:val="00BA28DF"/>
    <w:rsid w:val="00BA2C90"/>
    <w:rsid w:val="00BA2D1C"/>
    <w:rsid w:val="00BA2D43"/>
    <w:rsid w:val="00BA31E6"/>
    <w:rsid w:val="00BA3268"/>
    <w:rsid w:val="00BA3D96"/>
    <w:rsid w:val="00BA3DBE"/>
    <w:rsid w:val="00BA3F07"/>
    <w:rsid w:val="00BA429D"/>
    <w:rsid w:val="00BA440F"/>
    <w:rsid w:val="00BA4A85"/>
    <w:rsid w:val="00BA4E2F"/>
    <w:rsid w:val="00BA55A2"/>
    <w:rsid w:val="00BA5703"/>
    <w:rsid w:val="00BA5976"/>
    <w:rsid w:val="00BA5EE9"/>
    <w:rsid w:val="00BA621A"/>
    <w:rsid w:val="00BA63E1"/>
    <w:rsid w:val="00BA668F"/>
    <w:rsid w:val="00BA673E"/>
    <w:rsid w:val="00BA6DC3"/>
    <w:rsid w:val="00BA74FB"/>
    <w:rsid w:val="00BA7593"/>
    <w:rsid w:val="00BA7726"/>
    <w:rsid w:val="00BA7858"/>
    <w:rsid w:val="00BA7D0F"/>
    <w:rsid w:val="00BA7E07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1DA"/>
    <w:rsid w:val="00BB15AE"/>
    <w:rsid w:val="00BB16B0"/>
    <w:rsid w:val="00BB1755"/>
    <w:rsid w:val="00BB1A82"/>
    <w:rsid w:val="00BB1E51"/>
    <w:rsid w:val="00BB20D5"/>
    <w:rsid w:val="00BB2895"/>
    <w:rsid w:val="00BB29B4"/>
    <w:rsid w:val="00BB2A57"/>
    <w:rsid w:val="00BB2B38"/>
    <w:rsid w:val="00BB2B71"/>
    <w:rsid w:val="00BB2CAD"/>
    <w:rsid w:val="00BB2F4F"/>
    <w:rsid w:val="00BB390F"/>
    <w:rsid w:val="00BB3C22"/>
    <w:rsid w:val="00BB3F8C"/>
    <w:rsid w:val="00BB44F4"/>
    <w:rsid w:val="00BB4A6D"/>
    <w:rsid w:val="00BB4B06"/>
    <w:rsid w:val="00BB4D27"/>
    <w:rsid w:val="00BB5190"/>
    <w:rsid w:val="00BB537C"/>
    <w:rsid w:val="00BB54CC"/>
    <w:rsid w:val="00BB5BB0"/>
    <w:rsid w:val="00BB5C19"/>
    <w:rsid w:val="00BB5FFB"/>
    <w:rsid w:val="00BB6360"/>
    <w:rsid w:val="00BB66CD"/>
    <w:rsid w:val="00BB6835"/>
    <w:rsid w:val="00BB6AA2"/>
    <w:rsid w:val="00BB6CFE"/>
    <w:rsid w:val="00BB7081"/>
    <w:rsid w:val="00BB7295"/>
    <w:rsid w:val="00BB78BF"/>
    <w:rsid w:val="00BB791D"/>
    <w:rsid w:val="00BB7A4D"/>
    <w:rsid w:val="00BC02ED"/>
    <w:rsid w:val="00BC05D3"/>
    <w:rsid w:val="00BC0B50"/>
    <w:rsid w:val="00BC1253"/>
    <w:rsid w:val="00BC1382"/>
    <w:rsid w:val="00BC13EE"/>
    <w:rsid w:val="00BC1914"/>
    <w:rsid w:val="00BC1C6C"/>
    <w:rsid w:val="00BC2353"/>
    <w:rsid w:val="00BC2362"/>
    <w:rsid w:val="00BC25FA"/>
    <w:rsid w:val="00BC277C"/>
    <w:rsid w:val="00BC2C51"/>
    <w:rsid w:val="00BC3210"/>
    <w:rsid w:val="00BC34FF"/>
    <w:rsid w:val="00BC3878"/>
    <w:rsid w:val="00BC4321"/>
    <w:rsid w:val="00BC4391"/>
    <w:rsid w:val="00BC4640"/>
    <w:rsid w:val="00BC47ED"/>
    <w:rsid w:val="00BC4D68"/>
    <w:rsid w:val="00BC4FDA"/>
    <w:rsid w:val="00BC5435"/>
    <w:rsid w:val="00BC54DF"/>
    <w:rsid w:val="00BC5BC6"/>
    <w:rsid w:val="00BC5E5D"/>
    <w:rsid w:val="00BC60E1"/>
    <w:rsid w:val="00BC61A8"/>
    <w:rsid w:val="00BC62EC"/>
    <w:rsid w:val="00BC63A7"/>
    <w:rsid w:val="00BC6995"/>
    <w:rsid w:val="00BC69B0"/>
    <w:rsid w:val="00BC6A97"/>
    <w:rsid w:val="00BC6BF4"/>
    <w:rsid w:val="00BC6C00"/>
    <w:rsid w:val="00BC6C59"/>
    <w:rsid w:val="00BC6FC0"/>
    <w:rsid w:val="00BC7165"/>
    <w:rsid w:val="00BC748F"/>
    <w:rsid w:val="00BC7A62"/>
    <w:rsid w:val="00BC7C0E"/>
    <w:rsid w:val="00BD012E"/>
    <w:rsid w:val="00BD02EA"/>
    <w:rsid w:val="00BD083F"/>
    <w:rsid w:val="00BD0DD7"/>
    <w:rsid w:val="00BD1227"/>
    <w:rsid w:val="00BD12C0"/>
    <w:rsid w:val="00BD22B4"/>
    <w:rsid w:val="00BD255D"/>
    <w:rsid w:val="00BD30B9"/>
    <w:rsid w:val="00BD32B3"/>
    <w:rsid w:val="00BD33CD"/>
    <w:rsid w:val="00BD3445"/>
    <w:rsid w:val="00BD40D2"/>
    <w:rsid w:val="00BD43F0"/>
    <w:rsid w:val="00BD49C7"/>
    <w:rsid w:val="00BD4B2B"/>
    <w:rsid w:val="00BD50C9"/>
    <w:rsid w:val="00BD5350"/>
    <w:rsid w:val="00BD5369"/>
    <w:rsid w:val="00BD5377"/>
    <w:rsid w:val="00BD5589"/>
    <w:rsid w:val="00BD567C"/>
    <w:rsid w:val="00BD5E44"/>
    <w:rsid w:val="00BD61AB"/>
    <w:rsid w:val="00BD69EF"/>
    <w:rsid w:val="00BD6A44"/>
    <w:rsid w:val="00BD6D45"/>
    <w:rsid w:val="00BD6FC3"/>
    <w:rsid w:val="00BD70E3"/>
    <w:rsid w:val="00BD754C"/>
    <w:rsid w:val="00BD7790"/>
    <w:rsid w:val="00BD77F6"/>
    <w:rsid w:val="00BD7C77"/>
    <w:rsid w:val="00BE047A"/>
    <w:rsid w:val="00BE04F4"/>
    <w:rsid w:val="00BE05EA"/>
    <w:rsid w:val="00BE0794"/>
    <w:rsid w:val="00BE07D6"/>
    <w:rsid w:val="00BE0A68"/>
    <w:rsid w:val="00BE0C41"/>
    <w:rsid w:val="00BE0CD9"/>
    <w:rsid w:val="00BE0E5A"/>
    <w:rsid w:val="00BE134B"/>
    <w:rsid w:val="00BE1642"/>
    <w:rsid w:val="00BE226B"/>
    <w:rsid w:val="00BE2625"/>
    <w:rsid w:val="00BE2817"/>
    <w:rsid w:val="00BE294F"/>
    <w:rsid w:val="00BE2C78"/>
    <w:rsid w:val="00BE2E5E"/>
    <w:rsid w:val="00BE3098"/>
    <w:rsid w:val="00BE311D"/>
    <w:rsid w:val="00BE395A"/>
    <w:rsid w:val="00BE39E0"/>
    <w:rsid w:val="00BE427D"/>
    <w:rsid w:val="00BE4AA5"/>
    <w:rsid w:val="00BE4B6A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5E0"/>
    <w:rsid w:val="00BE5B35"/>
    <w:rsid w:val="00BE5B44"/>
    <w:rsid w:val="00BE5D89"/>
    <w:rsid w:val="00BE60EF"/>
    <w:rsid w:val="00BE6210"/>
    <w:rsid w:val="00BE70A0"/>
    <w:rsid w:val="00BE720A"/>
    <w:rsid w:val="00BE79DB"/>
    <w:rsid w:val="00BF0000"/>
    <w:rsid w:val="00BF05A2"/>
    <w:rsid w:val="00BF07E3"/>
    <w:rsid w:val="00BF09DE"/>
    <w:rsid w:val="00BF0C07"/>
    <w:rsid w:val="00BF0CE2"/>
    <w:rsid w:val="00BF0D84"/>
    <w:rsid w:val="00BF0E5D"/>
    <w:rsid w:val="00BF0E69"/>
    <w:rsid w:val="00BF1279"/>
    <w:rsid w:val="00BF1A06"/>
    <w:rsid w:val="00BF1BAC"/>
    <w:rsid w:val="00BF1DB1"/>
    <w:rsid w:val="00BF1EB9"/>
    <w:rsid w:val="00BF2240"/>
    <w:rsid w:val="00BF22D3"/>
    <w:rsid w:val="00BF25D3"/>
    <w:rsid w:val="00BF2883"/>
    <w:rsid w:val="00BF2A6A"/>
    <w:rsid w:val="00BF2AC0"/>
    <w:rsid w:val="00BF2BAC"/>
    <w:rsid w:val="00BF2FBE"/>
    <w:rsid w:val="00BF3010"/>
    <w:rsid w:val="00BF3180"/>
    <w:rsid w:val="00BF3478"/>
    <w:rsid w:val="00BF37C7"/>
    <w:rsid w:val="00BF38AF"/>
    <w:rsid w:val="00BF38B1"/>
    <w:rsid w:val="00BF3A53"/>
    <w:rsid w:val="00BF3DC1"/>
    <w:rsid w:val="00BF459F"/>
    <w:rsid w:val="00BF492C"/>
    <w:rsid w:val="00BF5998"/>
    <w:rsid w:val="00BF5A15"/>
    <w:rsid w:val="00BF5B9D"/>
    <w:rsid w:val="00BF5CCB"/>
    <w:rsid w:val="00BF5F61"/>
    <w:rsid w:val="00BF5FA5"/>
    <w:rsid w:val="00BF60D4"/>
    <w:rsid w:val="00BF6B00"/>
    <w:rsid w:val="00BF6C8C"/>
    <w:rsid w:val="00BF6C8F"/>
    <w:rsid w:val="00BF6D93"/>
    <w:rsid w:val="00BF6E8A"/>
    <w:rsid w:val="00BF6F1D"/>
    <w:rsid w:val="00BF71A7"/>
    <w:rsid w:val="00BF74AC"/>
    <w:rsid w:val="00BF767C"/>
    <w:rsid w:val="00BF7764"/>
    <w:rsid w:val="00BF7A28"/>
    <w:rsid w:val="00BF7A69"/>
    <w:rsid w:val="00BF7D05"/>
    <w:rsid w:val="00BF7E48"/>
    <w:rsid w:val="00BF7F9B"/>
    <w:rsid w:val="00BF7F9E"/>
    <w:rsid w:val="00C00413"/>
    <w:rsid w:val="00C00A67"/>
    <w:rsid w:val="00C00F78"/>
    <w:rsid w:val="00C01240"/>
    <w:rsid w:val="00C014FF"/>
    <w:rsid w:val="00C01A8D"/>
    <w:rsid w:val="00C01F78"/>
    <w:rsid w:val="00C021EB"/>
    <w:rsid w:val="00C024B8"/>
    <w:rsid w:val="00C02E19"/>
    <w:rsid w:val="00C03121"/>
    <w:rsid w:val="00C03B09"/>
    <w:rsid w:val="00C03C33"/>
    <w:rsid w:val="00C042BB"/>
    <w:rsid w:val="00C042FD"/>
    <w:rsid w:val="00C042FE"/>
    <w:rsid w:val="00C04B3C"/>
    <w:rsid w:val="00C04F10"/>
    <w:rsid w:val="00C04F23"/>
    <w:rsid w:val="00C051C4"/>
    <w:rsid w:val="00C05222"/>
    <w:rsid w:val="00C055C6"/>
    <w:rsid w:val="00C059C5"/>
    <w:rsid w:val="00C05D30"/>
    <w:rsid w:val="00C05FB1"/>
    <w:rsid w:val="00C060BC"/>
    <w:rsid w:val="00C060F5"/>
    <w:rsid w:val="00C063A4"/>
    <w:rsid w:val="00C067FE"/>
    <w:rsid w:val="00C06BF1"/>
    <w:rsid w:val="00C06CDE"/>
    <w:rsid w:val="00C06F8E"/>
    <w:rsid w:val="00C07345"/>
    <w:rsid w:val="00C07444"/>
    <w:rsid w:val="00C07A8B"/>
    <w:rsid w:val="00C07D2B"/>
    <w:rsid w:val="00C07EF7"/>
    <w:rsid w:val="00C07FE2"/>
    <w:rsid w:val="00C10093"/>
    <w:rsid w:val="00C1015B"/>
    <w:rsid w:val="00C103E3"/>
    <w:rsid w:val="00C1087B"/>
    <w:rsid w:val="00C10A07"/>
    <w:rsid w:val="00C10A4A"/>
    <w:rsid w:val="00C10AA0"/>
    <w:rsid w:val="00C10BFB"/>
    <w:rsid w:val="00C10C2B"/>
    <w:rsid w:val="00C1143A"/>
    <w:rsid w:val="00C1148E"/>
    <w:rsid w:val="00C11515"/>
    <w:rsid w:val="00C11573"/>
    <w:rsid w:val="00C1169E"/>
    <w:rsid w:val="00C11779"/>
    <w:rsid w:val="00C11A4D"/>
    <w:rsid w:val="00C11C0A"/>
    <w:rsid w:val="00C11E21"/>
    <w:rsid w:val="00C121A1"/>
    <w:rsid w:val="00C125D0"/>
    <w:rsid w:val="00C12BB2"/>
    <w:rsid w:val="00C12F17"/>
    <w:rsid w:val="00C12FEF"/>
    <w:rsid w:val="00C132C9"/>
    <w:rsid w:val="00C133F9"/>
    <w:rsid w:val="00C1349A"/>
    <w:rsid w:val="00C1354D"/>
    <w:rsid w:val="00C13745"/>
    <w:rsid w:val="00C137D1"/>
    <w:rsid w:val="00C13C6E"/>
    <w:rsid w:val="00C13DA4"/>
    <w:rsid w:val="00C13FA0"/>
    <w:rsid w:val="00C14511"/>
    <w:rsid w:val="00C145FC"/>
    <w:rsid w:val="00C14722"/>
    <w:rsid w:val="00C14B26"/>
    <w:rsid w:val="00C14E21"/>
    <w:rsid w:val="00C15DC3"/>
    <w:rsid w:val="00C15FE3"/>
    <w:rsid w:val="00C1626B"/>
    <w:rsid w:val="00C163AE"/>
    <w:rsid w:val="00C16536"/>
    <w:rsid w:val="00C16CAA"/>
    <w:rsid w:val="00C16CEE"/>
    <w:rsid w:val="00C16D0E"/>
    <w:rsid w:val="00C16E63"/>
    <w:rsid w:val="00C16E97"/>
    <w:rsid w:val="00C175BE"/>
    <w:rsid w:val="00C175DC"/>
    <w:rsid w:val="00C17623"/>
    <w:rsid w:val="00C178DB"/>
    <w:rsid w:val="00C17BF4"/>
    <w:rsid w:val="00C20219"/>
    <w:rsid w:val="00C2090E"/>
    <w:rsid w:val="00C20E1F"/>
    <w:rsid w:val="00C2139D"/>
    <w:rsid w:val="00C21476"/>
    <w:rsid w:val="00C2159D"/>
    <w:rsid w:val="00C21D6F"/>
    <w:rsid w:val="00C21EEE"/>
    <w:rsid w:val="00C22257"/>
    <w:rsid w:val="00C226F6"/>
    <w:rsid w:val="00C22F9B"/>
    <w:rsid w:val="00C23437"/>
    <w:rsid w:val="00C23D15"/>
    <w:rsid w:val="00C23FEB"/>
    <w:rsid w:val="00C2454B"/>
    <w:rsid w:val="00C253F5"/>
    <w:rsid w:val="00C259DF"/>
    <w:rsid w:val="00C259EC"/>
    <w:rsid w:val="00C25B7D"/>
    <w:rsid w:val="00C25E3D"/>
    <w:rsid w:val="00C261C3"/>
    <w:rsid w:val="00C26402"/>
    <w:rsid w:val="00C26487"/>
    <w:rsid w:val="00C266D7"/>
    <w:rsid w:val="00C26D5D"/>
    <w:rsid w:val="00C27193"/>
    <w:rsid w:val="00C275EC"/>
    <w:rsid w:val="00C27AFD"/>
    <w:rsid w:val="00C27D7B"/>
    <w:rsid w:val="00C30545"/>
    <w:rsid w:val="00C30B8F"/>
    <w:rsid w:val="00C30BFA"/>
    <w:rsid w:val="00C30ECE"/>
    <w:rsid w:val="00C31143"/>
    <w:rsid w:val="00C311E5"/>
    <w:rsid w:val="00C31507"/>
    <w:rsid w:val="00C31B1E"/>
    <w:rsid w:val="00C31BC7"/>
    <w:rsid w:val="00C31D6F"/>
    <w:rsid w:val="00C31F98"/>
    <w:rsid w:val="00C32280"/>
    <w:rsid w:val="00C32590"/>
    <w:rsid w:val="00C32F16"/>
    <w:rsid w:val="00C3354F"/>
    <w:rsid w:val="00C339CF"/>
    <w:rsid w:val="00C33A1B"/>
    <w:rsid w:val="00C33D66"/>
    <w:rsid w:val="00C3403E"/>
    <w:rsid w:val="00C3436C"/>
    <w:rsid w:val="00C343EF"/>
    <w:rsid w:val="00C34591"/>
    <w:rsid w:val="00C34809"/>
    <w:rsid w:val="00C3482E"/>
    <w:rsid w:val="00C34A6A"/>
    <w:rsid w:val="00C352CA"/>
    <w:rsid w:val="00C353D6"/>
    <w:rsid w:val="00C35781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6874"/>
    <w:rsid w:val="00C36BE2"/>
    <w:rsid w:val="00C36EED"/>
    <w:rsid w:val="00C375AB"/>
    <w:rsid w:val="00C37732"/>
    <w:rsid w:val="00C37FF2"/>
    <w:rsid w:val="00C4003C"/>
    <w:rsid w:val="00C40044"/>
    <w:rsid w:val="00C4009D"/>
    <w:rsid w:val="00C40875"/>
    <w:rsid w:val="00C40C6D"/>
    <w:rsid w:val="00C417AF"/>
    <w:rsid w:val="00C420B5"/>
    <w:rsid w:val="00C421F3"/>
    <w:rsid w:val="00C42AF0"/>
    <w:rsid w:val="00C42B14"/>
    <w:rsid w:val="00C42C59"/>
    <w:rsid w:val="00C42F33"/>
    <w:rsid w:val="00C4328E"/>
    <w:rsid w:val="00C4333D"/>
    <w:rsid w:val="00C43A73"/>
    <w:rsid w:val="00C441B7"/>
    <w:rsid w:val="00C444F9"/>
    <w:rsid w:val="00C45401"/>
    <w:rsid w:val="00C45405"/>
    <w:rsid w:val="00C4546E"/>
    <w:rsid w:val="00C454B0"/>
    <w:rsid w:val="00C45A10"/>
    <w:rsid w:val="00C45B88"/>
    <w:rsid w:val="00C45C20"/>
    <w:rsid w:val="00C46038"/>
    <w:rsid w:val="00C460CB"/>
    <w:rsid w:val="00C4693B"/>
    <w:rsid w:val="00C46D97"/>
    <w:rsid w:val="00C46FC2"/>
    <w:rsid w:val="00C470CB"/>
    <w:rsid w:val="00C47275"/>
    <w:rsid w:val="00C473A1"/>
    <w:rsid w:val="00C501EA"/>
    <w:rsid w:val="00C505F6"/>
    <w:rsid w:val="00C50620"/>
    <w:rsid w:val="00C5077B"/>
    <w:rsid w:val="00C50CE0"/>
    <w:rsid w:val="00C50D29"/>
    <w:rsid w:val="00C50E43"/>
    <w:rsid w:val="00C50ECA"/>
    <w:rsid w:val="00C51794"/>
    <w:rsid w:val="00C518AE"/>
    <w:rsid w:val="00C51918"/>
    <w:rsid w:val="00C51E7E"/>
    <w:rsid w:val="00C52067"/>
    <w:rsid w:val="00C527F7"/>
    <w:rsid w:val="00C52A65"/>
    <w:rsid w:val="00C52CBF"/>
    <w:rsid w:val="00C52E5F"/>
    <w:rsid w:val="00C53167"/>
    <w:rsid w:val="00C534AA"/>
    <w:rsid w:val="00C53852"/>
    <w:rsid w:val="00C53A1A"/>
    <w:rsid w:val="00C53A45"/>
    <w:rsid w:val="00C53D78"/>
    <w:rsid w:val="00C53FF1"/>
    <w:rsid w:val="00C5406E"/>
    <w:rsid w:val="00C54524"/>
    <w:rsid w:val="00C545E4"/>
    <w:rsid w:val="00C54C53"/>
    <w:rsid w:val="00C554F2"/>
    <w:rsid w:val="00C55575"/>
    <w:rsid w:val="00C5599E"/>
    <w:rsid w:val="00C563EB"/>
    <w:rsid w:val="00C564A4"/>
    <w:rsid w:val="00C5652F"/>
    <w:rsid w:val="00C568D1"/>
    <w:rsid w:val="00C56A79"/>
    <w:rsid w:val="00C56AF2"/>
    <w:rsid w:val="00C56BAA"/>
    <w:rsid w:val="00C5717F"/>
    <w:rsid w:val="00C57345"/>
    <w:rsid w:val="00C57A40"/>
    <w:rsid w:val="00C57E8C"/>
    <w:rsid w:val="00C6101B"/>
    <w:rsid w:val="00C6119E"/>
    <w:rsid w:val="00C61327"/>
    <w:rsid w:val="00C6164C"/>
    <w:rsid w:val="00C61939"/>
    <w:rsid w:val="00C61A25"/>
    <w:rsid w:val="00C62006"/>
    <w:rsid w:val="00C6207E"/>
    <w:rsid w:val="00C62169"/>
    <w:rsid w:val="00C62879"/>
    <w:rsid w:val="00C62C24"/>
    <w:rsid w:val="00C62C57"/>
    <w:rsid w:val="00C62E8F"/>
    <w:rsid w:val="00C62F2B"/>
    <w:rsid w:val="00C63827"/>
    <w:rsid w:val="00C63850"/>
    <w:rsid w:val="00C638AA"/>
    <w:rsid w:val="00C63968"/>
    <w:rsid w:val="00C63A23"/>
    <w:rsid w:val="00C63E0F"/>
    <w:rsid w:val="00C63E9F"/>
    <w:rsid w:val="00C64B46"/>
    <w:rsid w:val="00C64D32"/>
    <w:rsid w:val="00C64EF7"/>
    <w:rsid w:val="00C6557A"/>
    <w:rsid w:val="00C65851"/>
    <w:rsid w:val="00C65970"/>
    <w:rsid w:val="00C659A9"/>
    <w:rsid w:val="00C65BDF"/>
    <w:rsid w:val="00C66443"/>
    <w:rsid w:val="00C66575"/>
    <w:rsid w:val="00C665E0"/>
    <w:rsid w:val="00C66BCE"/>
    <w:rsid w:val="00C66D5F"/>
    <w:rsid w:val="00C67141"/>
    <w:rsid w:val="00C672F8"/>
    <w:rsid w:val="00C674D2"/>
    <w:rsid w:val="00C67585"/>
    <w:rsid w:val="00C67DD3"/>
    <w:rsid w:val="00C67FA8"/>
    <w:rsid w:val="00C70109"/>
    <w:rsid w:val="00C70112"/>
    <w:rsid w:val="00C70114"/>
    <w:rsid w:val="00C70387"/>
    <w:rsid w:val="00C7050C"/>
    <w:rsid w:val="00C70553"/>
    <w:rsid w:val="00C70572"/>
    <w:rsid w:val="00C70718"/>
    <w:rsid w:val="00C70CC1"/>
    <w:rsid w:val="00C70E20"/>
    <w:rsid w:val="00C70FDF"/>
    <w:rsid w:val="00C7210A"/>
    <w:rsid w:val="00C7257E"/>
    <w:rsid w:val="00C72891"/>
    <w:rsid w:val="00C7296C"/>
    <w:rsid w:val="00C7331A"/>
    <w:rsid w:val="00C739CE"/>
    <w:rsid w:val="00C73ABA"/>
    <w:rsid w:val="00C73BD4"/>
    <w:rsid w:val="00C74282"/>
    <w:rsid w:val="00C742DF"/>
    <w:rsid w:val="00C74C81"/>
    <w:rsid w:val="00C74D17"/>
    <w:rsid w:val="00C74E52"/>
    <w:rsid w:val="00C74F8D"/>
    <w:rsid w:val="00C7507C"/>
    <w:rsid w:val="00C7559A"/>
    <w:rsid w:val="00C7564C"/>
    <w:rsid w:val="00C7571F"/>
    <w:rsid w:val="00C75B6F"/>
    <w:rsid w:val="00C75BCE"/>
    <w:rsid w:val="00C75FCD"/>
    <w:rsid w:val="00C76615"/>
    <w:rsid w:val="00C767DE"/>
    <w:rsid w:val="00C76860"/>
    <w:rsid w:val="00C76B0E"/>
    <w:rsid w:val="00C76D63"/>
    <w:rsid w:val="00C76E4F"/>
    <w:rsid w:val="00C77430"/>
    <w:rsid w:val="00C77610"/>
    <w:rsid w:val="00C77BE4"/>
    <w:rsid w:val="00C77CEE"/>
    <w:rsid w:val="00C77F6E"/>
    <w:rsid w:val="00C8033B"/>
    <w:rsid w:val="00C804CC"/>
    <w:rsid w:val="00C8055E"/>
    <w:rsid w:val="00C8074C"/>
    <w:rsid w:val="00C80B79"/>
    <w:rsid w:val="00C80C43"/>
    <w:rsid w:val="00C80DA7"/>
    <w:rsid w:val="00C80FCC"/>
    <w:rsid w:val="00C80FE9"/>
    <w:rsid w:val="00C81126"/>
    <w:rsid w:val="00C814AC"/>
    <w:rsid w:val="00C81588"/>
    <w:rsid w:val="00C81715"/>
    <w:rsid w:val="00C81948"/>
    <w:rsid w:val="00C81A19"/>
    <w:rsid w:val="00C8228A"/>
    <w:rsid w:val="00C824C0"/>
    <w:rsid w:val="00C8264F"/>
    <w:rsid w:val="00C827A5"/>
    <w:rsid w:val="00C82A42"/>
    <w:rsid w:val="00C82BA5"/>
    <w:rsid w:val="00C830C8"/>
    <w:rsid w:val="00C835E9"/>
    <w:rsid w:val="00C8446F"/>
    <w:rsid w:val="00C84620"/>
    <w:rsid w:val="00C846D1"/>
    <w:rsid w:val="00C84A9A"/>
    <w:rsid w:val="00C854E2"/>
    <w:rsid w:val="00C854F5"/>
    <w:rsid w:val="00C856B1"/>
    <w:rsid w:val="00C858DC"/>
    <w:rsid w:val="00C85C17"/>
    <w:rsid w:val="00C85E01"/>
    <w:rsid w:val="00C85F9D"/>
    <w:rsid w:val="00C86422"/>
    <w:rsid w:val="00C86797"/>
    <w:rsid w:val="00C86856"/>
    <w:rsid w:val="00C86F72"/>
    <w:rsid w:val="00C8739C"/>
    <w:rsid w:val="00C87CAF"/>
    <w:rsid w:val="00C9028E"/>
    <w:rsid w:val="00C904FE"/>
    <w:rsid w:val="00C90EBD"/>
    <w:rsid w:val="00C90FB8"/>
    <w:rsid w:val="00C9103A"/>
    <w:rsid w:val="00C91205"/>
    <w:rsid w:val="00C91245"/>
    <w:rsid w:val="00C9138D"/>
    <w:rsid w:val="00C91590"/>
    <w:rsid w:val="00C91A36"/>
    <w:rsid w:val="00C91AB6"/>
    <w:rsid w:val="00C928B1"/>
    <w:rsid w:val="00C92C3A"/>
    <w:rsid w:val="00C92D6B"/>
    <w:rsid w:val="00C92E21"/>
    <w:rsid w:val="00C93102"/>
    <w:rsid w:val="00C9314E"/>
    <w:rsid w:val="00C931BD"/>
    <w:rsid w:val="00C9357D"/>
    <w:rsid w:val="00C93BDE"/>
    <w:rsid w:val="00C93E29"/>
    <w:rsid w:val="00C93E9C"/>
    <w:rsid w:val="00C93EA9"/>
    <w:rsid w:val="00C9421B"/>
    <w:rsid w:val="00C9427D"/>
    <w:rsid w:val="00C9448C"/>
    <w:rsid w:val="00C94C65"/>
    <w:rsid w:val="00C952EC"/>
    <w:rsid w:val="00C95382"/>
    <w:rsid w:val="00C95509"/>
    <w:rsid w:val="00C95733"/>
    <w:rsid w:val="00C95ABE"/>
    <w:rsid w:val="00C9601F"/>
    <w:rsid w:val="00C96A6F"/>
    <w:rsid w:val="00C96F47"/>
    <w:rsid w:val="00C96F86"/>
    <w:rsid w:val="00C972AD"/>
    <w:rsid w:val="00C97573"/>
    <w:rsid w:val="00C975B6"/>
    <w:rsid w:val="00C978C5"/>
    <w:rsid w:val="00C97933"/>
    <w:rsid w:val="00C97A4D"/>
    <w:rsid w:val="00C97C0D"/>
    <w:rsid w:val="00C97C67"/>
    <w:rsid w:val="00CA0593"/>
    <w:rsid w:val="00CA11BB"/>
    <w:rsid w:val="00CA1538"/>
    <w:rsid w:val="00CA1941"/>
    <w:rsid w:val="00CA1D88"/>
    <w:rsid w:val="00CA1DE5"/>
    <w:rsid w:val="00CA1E9E"/>
    <w:rsid w:val="00CA1EEB"/>
    <w:rsid w:val="00CA2099"/>
    <w:rsid w:val="00CA2325"/>
    <w:rsid w:val="00CA28CB"/>
    <w:rsid w:val="00CA28F1"/>
    <w:rsid w:val="00CA2FA7"/>
    <w:rsid w:val="00CA301A"/>
    <w:rsid w:val="00CA307D"/>
    <w:rsid w:val="00CA349F"/>
    <w:rsid w:val="00CA350A"/>
    <w:rsid w:val="00CA35C3"/>
    <w:rsid w:val="00CA38F9"/>
    <w:rsid w:val="00CA3B9A"/>
    <w:rsid w:val="00CA40E4"/>
    <w:rsid w:val="00CA4275"/>
    <w:rsid w:val="00CA4568"/>
    <w:rsid w:val="00CA479B"/>
    <w:rsid w:val="00CA4ABF"/>
    <w:rsid w:val="00CA4EAE"/>
    <w:rsid w:val="00CA4FD6"/>
    <w:rsid w:val="00CA5122"/>
    <w:rsid w:val="00CA5224"/>
    <w:rsid w:val="00CA5285"/>
    <w:rsid w:val="00CA52F5"/>
    <w:rsid w:val="00CA533B"/>
    <w:rsid w:val="00CA5513"/>
    <w:rsid w:val="00CA5776"/>
    <w:rsid w:val="00CA581E"/>
    <w:rsid w:val="00CA58E0"/>
    <w:rsid w:val="00CA5FE0"/>
    <w:rsid w:val="00CA684A"/>
    <w:rsid w:val="00CA71FD"/>
    <w:rsid w:val="00CA726B"/>
    <w:rsid w:val="00CA730D"/>
    <w:rsid w:val="00CA78F6"/>
    <w:rsid w:val="00CA7B7A"/>
    <w:rsid w:val="00CA7C4A"/>
    <w:rsid w:val="00CB009A"/>
    <w:rsid w:val="00CB025E"/>
    <w:rsid w:val="00CB0405"/>
    <w:rsid w:val="00CB0B14"/>
    <w:rsid w:val="00CB0D33"/>
    <w:rsid w:val="00CB0E59"/>
    <w:rsid w:val="00CB0F9E"/>
    <w:rsid w:val="00CB1061"/>
    <w:rsid w:val="00CB1610"/>
    <w:rsid w:val="00CB1F9A"/>
    <w:rsid w:val="00CB203C"/>
    <w:rsid w:val="00CB2283"/>
    <w:rsid w:val="00CB2487"/>
    <w:rsid w:val="00CB3056"/>
    <w:rsid w:val="00CB35CE"/>
    <w:rsid w:val="00CB39D1"/>
    <w:rsid w:val="00CB3ED6"/>
    <w:rsid w:val="00CB40F1"/>
    <w:rsid w:val="00CB40FD"/>
    <w:rsid w:val="00CB41CA"/>
    <w:rsid w:val="00CB498B"/>
    <w:rsid w:val="00CB4A5D"/>
    <w:rsid w:val="00CB4C02"/>
    <w:rsid w:val="00CB4C36"/>
    <w:rsid w:val="00CB538C"/>
    <w:rsid w:val="00CB53B4"/>
    <w:rsid w:val="00CB5407"/>
    <w:rsid w:val="00CB5AE6"/>
    <w:rsid w:val="00CB5B35"/>
    <w:rsid w:val="00CB5BC4"/>
    <w:rsid w:val="00CB5C87"/>
    <w:rsid w:val="00CB5E53"/>
    <w:rsid w:val="00CB6195"/>
    <w:rsid w:val="00CB6242"/>
    <w:rsid w:val="00CB6589"/>
    <w:rsid w:val="00CB665B"/>
    <w:rsid w:val="00CB686F"/>
    <w:rsid w:val="00CB6A81"/>
    <w:rsid w:val="00CB6B2F"/>
    <w:rsid w:val="00CB70D6"/>
    <w:rsid w:val="00CB70FD"/>
    <w:rsid w:val="00CB71A9"/>
    <w:rsid w:val="00CB7288"/>
    <w:rsid w:val="00CB759B"/>
    <w:rsid w:val="00CB769C"/>
    <w:rsid w:val="00CB79EA"/>
    <w:rsid w:val="00CB7A6B"/>
    <w:rsid w:val="00CB7B12"/>
    <w:rsid w:val="00CB7FCF"/>
    <w:rsid w:val="00CC0013"/>
    <w:rsid w:val="00CC00B4"/>
    <w:rsid w:val="00CC01F6"/>
    <w:rsid w:val="00CC0304"/>
    <w:rsid w:val="00CC05A6"/>
    <w:rsid w:val="00CC097A"/>
    <w:rsid w:val="00CC0BDF"/>
    <w:rsid w:val="00CC1087"/>
    <w:rsid w:val="00CC144A"/>
    <w:rsid w:val="00CC15E9"/>
    <w:rsid w:val="00CC1642"/>
    <w:rsid w:val="00CC16F7"/>
    <w:rsid w:val="00CC214D"/>
    <w:rsid w:val="00CC219A"/>
    <w:rsid w:val="00CC245B"/>
    <w:rsid w:val="00CC2484"/>
    <w:rsid w:val="00CC26F1"/>
    <w:rsid w:val="00CC27E0"/>
    <w:rsid w:val="00CC3185"/>
    <w:rsid w:val="00CC35C4"/>
    <w:rsid w:val="00CC3AFC"/>
    <w:rsid w:val="00CC463F"/>
    <w:rsid w:val="00CC4734"/>
    <w:rsid w:val="00CC47F5"/>
    <w:rsid w:val="00CC49D3"/>
    <w:rsid w:val="00CC4C9F"/>
    <w:rsid w:val="00CC4D64"/>
    <w:rsid w:val="00CC4F10"/>
    <w:rsid w:val="00CC50B7"/>
    <w:rsid w:val="00CC52FD"/>
    <w:rsid w:val="00CC5499"/>
    <w:rsid w:val="00CC54C1"/>
    <w:rsid w:val="00CC550A"/>
    <w:rsid w:val="00CC57B3"/>
    <w:rsid w:val="00CC5F3D"/>
    <w:rsid w:val="00CC5FE1"/>
    <w:rsid w:val="00CC62EB"/>
    <w:rsid w:val="00CC635B"/>
    <w:rsid w:val="00CC6584"/>
    <w:rsid w:val="00CC668F"/>
    <w:rsid w:val="00CC6BAD"/>
    <w:rsid w:val="00CC6DE8"/>
    <w:rsid w:val="00CC78FB"/>
    <w:rsid w:val="00CC7C5A"/>
    <w:rsid w:val="00CD027C"/>
    <w:rsid w:val="00CD0790"/>
    <w:rsid w:val="00CD0960"/>
    <w:rsid w:val="00CD09DE"/>
    <w:rsid w:val="00CD0BEF"/>
    <w:rsid w:val="00CD11D2"/>
    <w:rsid w:val="00CD1744"/>
    <w:rsid w:val="00CD1AED"/>
    <w:rsid w:val="00CD1C77"/>
    <w:rsid w:val="00CD21D8"/>
    <w:rsid w:val="00CD229D"/>
    <w:rsid w:val="00CD2467"/>
    <w:rsid w:val="00CD29EF"/>
    <w:rsid w:val="00CD3316"/>
    <w:rsid w:val="00CD3A34"/>
    <w:rsid w:val="00CD3C05"/>
    <w:rsid w:val="00CD3C1B"/>
    <w:rsid w:val="00CD3DA7"/>
    <w:rsid w:val="00CD42D6"/>
    <w:rsid w:val="00CD4904"/>
    <w:rsid w:val="00CD4A18"/>
    <w:rsid w:val="00CD4BE8"/>
    <w:rsid w:val="00CD4E69"/>
    <w:rsid w:val="00CD50DC"/>
    <w:rsid w:val="00CD58AA"/>
    <w:rsid w:val="00CD59EB"/>
    <w:rsid w:val="00CD5A2E"/>
    <w:rsid w:val="00CD5EB9"/>
    <w:rsid w:val="00CD5FCC"/>
    <w:rsid w:val="00CD6465"/>
    <w:rsid w:val="00CD652C"/>
    <w:rsid w:val="00CD6639"/>
    <w:rsid w:val="00CD6D24"/>
    <w:rsid w:val="00CD757F"/>
    <w:rsid w:val="00CD77DB"/>
    <w:rsid w:val="00CD78AD"/>
    <w:rsid w:val="00CD7B09"/>
    <w:rsid w:val="00CD7C07"/>
    <w:rsid w:val="00CE0013"/>
    <w:rsid w:val="00CE083B"/>
    <w:rsid w:val="00CE0D1F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DB8"/>
    <w:rsid w:val="00CE2E16"/>
    <w:rsid w:val="00CE2FEF"/>
    <w:rsid w:val="00CE3072"/>
    <w:rsid w:val="00CE321C"/>
    <w:rsid w:val="00CE3482"/>
    <w:rsid w:val="00CE35D6"/>
    <w:rsid w:val="00CE3633"/>
    <w:rsid w:val="00CE379F"/>
    <w:rsid w:val="00CE37EC"/>
    <w:rsid w:val="00CE382F"/>
    <w:rsid w:val="00CE3E8A"/>
    <w:rsid w:val="00CE3F28"/>
    <w:rsid w:val="00CE4304"/>
    <w:rsid w:val="00CE517E"/>
    <w:rsid w:val="00CE5395"/>
    <w:rsid w:val="00CE5441"/>
    <w:rsid w:val="00CE54EA"/>
    <w:rsid w:val="00CE54F0"/>
    <w:rsid w:val="00CE575A"/>
    <w:rsid w:val="00CE58B0"/>
    <w:rsid w:val="00CE5940"/>
    <w:rsid w:val="00CE5B4E"/>
    <w:rsid w:val="00CE6353"/>
    <w:rsid w:val="00CE65B9"/>
    <w:rsid w:val="00CE6924"/>
    <w:rsid w:val="00CE69E7"/>
    <w:rsid w:val="00CE7136"/>
    <w:rsid w:val="00CE74DC"/>
    <w:rsid w:val="00CE754B"/>
    <w:rsid w:val="00CE75DB"/>
    <w:rsid w:val="00CE7877"/>
    <w:rsid w:val="00CE78CE"/>
    <w:rsid w:val="00CE7A93"/>
    <w:rsid w:val="00CE7CA2"/>
    <w:rsid w:val="00CE7D7E"/>
    <w:rsid w:val="00CF039E"/>
    <w:rsid w:val="00CF05D5"/>
    <w:rsid w:val="00CF06C9"/>
    <w:rsid w:val="00CF1129"/>
    <w:rsid w:val="00CF11CB"/>
    <w:rsid w:val="00CF12F8"/>
    <w:rsid w:val="00CF1813"/>
    <w:rsid w:val="00CF1AC9"/>
    <w:rsid w:val="00CF1D54"/>
    <w:rsid w:val="00CF1F07"/>
    <w:rsid w:val="00CF1F77"/>
    <w:rsid w:val="00CF20A4"/>
    <w:rsid w:val="00CF2383"/>
    <w:rsid w:val="00CF247F"/>
    <w:rsid w:val="00CF2738"/>
    <w:rsid w:val="00CF2ACC"/>
    <w:rsid w:val="00CF2CE3"/>
    <w:rsid w:val="00CF2D2A"/>
    <w:rsid w:val="00CF2D8D"/>
    <w:rsid w:val="00CF3622"/>
    <w:rsid w:val="00CF370B"/>
    <w:rsid w:val="00CF3954"/>
    <w:rsid w:val="00CF4146"/>
    <w:rsid w:val="00CF4742"/>
    <w:rsid w:val="00CF4A2A"/>
    <w:rsid w:val="00CF4B95"/>
    <w:rsid w:val="00CF4F20"/>
    <w:rsid w:val="00CF52D6"/>
    <w:rsid w:val="00CF56BB"/>
    <w:rsid w:val="00CF58EB"/>
    <w:rsid w:val="00CF5AE2"/>
    <w:rsid w:val="00CF5B75"/>
    <w:rsid w:val="00CF5E00"/>
    <w:rsid w:val="00CF630B"/>
    <w:rsid w:val="00CF6A4F"/>
    <w:rsid w:val="00CF6B61"/>
    <w:rsid w:val="00CF7931"/>
    <w:rsid w:val="00CF7C91"/>
    <w:rsid w:val="00CF7DCA"/>
    <w:rsid w:val="00CF7F40"/>
    <w:rsid w:val="00D001CE"/>
    <w:rsid w:val="00D00488"/>
    <w:rsid w:val="00D007A5"/>
    <w:rsid w:val="00D00B76"/>
    <w:rsid w:val="00D00EAA"/>
    <w:rsid w:val="00D010A0"/>
    <w:rsid w:val="00D01156"/>
    <w:rsid w:val="00D01239"/>
    <w:rsid w:val="00D013A1"/>
    <w:rsid w:val="00D01406"/>
    <w:rsid w:val="00D0143E"/>
    <w:rsid w:val="00D017C4"/>
    <w:rsid w:val="00D01CAB"/>
    <w:rsid w:val="00D029AB"/>
    <w:rsid w:val="00D02A29"/>
    <w:rsid w:val="00D039A5"/>
    <w:rsid w:val="00D03D7C"/>
    <w:rsid w:val="00D04209"/>
    <w:rsid w:val="00D04224"/>
    <w:rsid w:val="00D046B4"/>
    <w:rsid w:val="00D0494B"/>
    <w:rsid w:val="00D04A79"/>
    <w:rsid w:val="00D05156"/>
    <w:rsid w:val="00D056A1"/>
    <w:rsid w:val="00D05743"/>
    <w:rsid w:val="00D06063"/>
    <w:rsid w:val="00D061E8"/>
    <w:rsid w:val="00D06460"/>
    <w:rsid w:val="00D06461"/>
    <w:rsid w:val="00D06590"/>
    <w:rsid w:val="00D065E3"/>
    <w:rsid w:val="00D0719C"/>
    <w:rsid w:val="00D07625"/>
    <w:rsid w:val="00D07879"/>
    <w:rsid w:val="00D07D74"/>
    <w:rsid w:val="00D103FD"/>
    <w:rsid w:val="00D1074A"/>
    <w:rsid w:val="00D10887"/>
    <w:rsid w:val="00D109F9"/>
    <w:rsid w:val="00D10EDA"/>
    <w:rsid w:val="00D115AE"/>
    <w:rsid w:val="00D119C3"/>
    <w:rsid w:val="00D11AE8"/>
    <w:rsid w:val="00D11C85"/>
    <w:rsid w:val="00D11EF7"/>
    <w:rsid w:val="00D12A3E"/>
    <w:rsid w:val="00D12D51"/>
    <w:rsid w:val="00D12DE9"/>
    <w:rsid w:val="00D12FFE"/>
    <w:rsid w:val="00D1309D"/>
    <w:rsid w:val="00D1310E"/>
    <w:rsid w:val="00D1315D"/>
    <w:rsid w:val="00D13494"/>
    <w:rsid w:val="00D1375E"/>
    <w:rsid w:val="00D13F6B"/>
    <w:rsid w:val="00D1439C"/>
    <w:rsid w:val="00D1455E"/>
    <w:rsid w:val="00D14764"/>
    <w:rsid w:val="00D14CDD"/>
    <w:rsid w:val="00D14D34"/>
    <w:rsid w:val="00D151C9"/>
    <w:rsid w:val="00D152CC"/>
    <w:rsid w:val="00D1576D"/>
    <w:rsid w:val="00D158D1"/>
    <w:rsid w:val="00D15A6F"/>
    <w:rsid w:val="00D16475"/>
    <w:rsid w:val="00D165CB"/>
    <w:rsid w:val="00D1687F"/>
    <w:rsid w:val="00D16FDA"/>
    <w:rsid w:val="00D17786"/>
    <w:rsid w:val="00D17D4A"/>
    <w:rsid w:val="00D17D77"/>
    <w:rsid w:val="00D2051C"/>
    <w:rsid w:val="00D20B79"/>
    <w:rsid w:val="00D20E5B"/>
    <w:rsid w:val="00D20E9E"/>
    <w:rsid w:val="00D21210"/>
    <w:rsid w:val="00D2167F"/>
    <w:rsid w:val="00D216E5"/>
    <w:rsid w:val="00D2190F"/>
    <w:rsid w:val="00D21E1C"/>
    <w:rsid w:val="00D2256B"/>
    <w:rsid w:val="00D2259D"/>
    <w:rsid w:val="00D22F00"/>
    <w:rsid w:val="00D22F68"/>
    <w:rsid w:val="00D233CD"/>
    <w:rsid w:val="00D23873"/>
    <w:rsid w:val="00D23947"/>
    <w:rsid w:val="00D23A2C"/>
    <w:rsid w:val="00D23E0E"/>
    <w:rsid w:val="00D23E1D"/>
    <w:rsid w:val="00D2402B"/>
    <w:rsid w:val="00D24057"/>
    <w:rsid w:val="00D241B3"/>
    <w:rsid w:val="00D241E7"/>
    <w:rsid w:val="00D24441"/>
    <w:rsid w:val="00D24687"/>
    <w:rsid w:val="00D2474F"/>
    <w:rsid w:val="00D24F47"/>
    <w:rsid w:val="00D250FC"/>
    <w:rsid w:val="00D25447"/>
    <w:rsid w:val="00D25A37"/>
    <w:rsid w:val="00D25D69"/>
    <w:rsid w:val="00D25E44"/>
    <w:rsid w:val="00D25EA3"/>
    <w:rsid w:val="00D25ED2"/>
    <w:rsid w:val="00D25F51"/>
    <w:rsid w:val="00D2613C"/>
    <w:rsid w:val="00D26187"/>
    <w:rsid w:val="00D262E6"/>
    <w:rsid w:val="00D262EB"/>
    <w:rsid w:val="00D26420"/>
    <w:rsid w:val="00D26A13"/>
    <w:rsid w:val="00D26C86"/>
    <w:rsid w:val="00D27030"/>
    <w:rsid w:val="00D27251"/>
    <w:rsid w:val="00D27733"/>
    <w:rsid w:val="00D27984"/>
    <w:rsid w:val="00D279BF"/>
    <w:rsid w:val="00D301FE"/>
    <w:rsid w:val="00D30678"/>
    <w:rsid w:val="00D30721"/>
    <w:rsid w:val="00D30953"/>
    <w:rsid w:val="00D30D06"/>
    <w:rsid w:val="00D30F99"/>
    <w:rsid w:val="00D31BFA"/>
    <w:rsid w:val="00D31EC7"/>
    <w:rsid w:val="00D3204C"/>
    <w:rsid w:val="00D321E2"/>
    <w:rsid w:val="00D32235"/>
    <w:rsid w:val="00D323FA"/>
    <w:rsid w:val="00D3280C"/>
    <w:rsid w:val="00D328C6"/>
    <w:rsid w:val="00D32FD0"/>
    <w:rsid w:val="00D33485"/>
    <w:rsid w:val="00D339CF"/>
    <w:rsid w:val="00D33A49"/>
    <w:rsid w:val="00D341FA"/>
    <w:rsid w:val="00D34228"/>
    <w:rsid w:val="00D34377"/>
    <w:rsid w:val="00D34671"/>
    <w:rsid w:val="00D3470D"/>
    <w:rsid w:val="00D35294"/>
    <w:rsid w:val="00D35911"/>
    <w:rsid w:val="00D35C08"/>
    <w:rsid w:val="00D35FB9"/>
    <w:rsid w:val="00D360F6"/>
    <w:rsid w:val="00D361B7"/>
    <w:rsid w:val="00D36306"/>
    <w:rsid w:val="00D3699E"/>
    <w:rsid w:val="00D36AEF"/>
    <w:rsid w:val="00D36BD2"/>
    <w:rsid w:val="00D36DED"/>
    <w:rsid w:val="00D36E06"/>
    <w:rsid w:val="00D36E6F"/>
    <w:rsid w:val="00D3705A"/>
    <w:rsid w:val="00D373C2"/>
    <w:rsid w:val="00D3757D"/>
    <w:rsid w:val="00D37F9D"/>
    <w:rsid w:val="00D4007B"/>
    <w:rsid w:val="00D4030A"/>
    <w:rsid w:val="00D40B79"/>
    <w:rsid w:val="00D40BCB"/>
    <w:rsid w:val="00D40C37"/>
    <w:rsid w:val="00D40C88"/>
    <w:rsid w:val="00D40F0A"/>
    <w:rsid w:val="00D412FB"/>
    <w:rsid w:val="00D41415"/>
    <w:rsid w:val="00D415E0"/>
    <w:rsid w:val="00D41AAF"/>
    <w:rsid w:val="00D4225E"/>
    <w:rsid w:val="00D4247C"/>
    <w:rsid w:val="00D424F0"/>
    <w:rsid w:val="00D42A1E"/>
    <w:rsid w:val="00D43D45"/>
    <w:rsid w:val="00D44DF3"/>
    <w:rsid w:val="00D44E08"/>
    <w:rsid w:val="00D451B1"/>
    <w:rsid w:val="00D458B1"/>
    <w:rsid w:val="00D459A1"/>
    <w:rsid w:val="00D45CBC"/>
    <w:rsid w:val="00D46536"/>
    <w:rsid w:val="00D468FB"/>
    <w:rsid w:val="00D46A0D"/>
    <w:rsid w:val="00D46FA8"/>
    <w:rsid w:val="00D47194"/>
    <w:rsid w:val="00D476C4"/>
    <w:rsid w:val="00D47B45"/>
    <w:rsid w:val="00D502F7"/>
    <w:rsid w:val="00D50414"/>
    <w:rsid w:val="00D5044D"/>
    <w:rsid w:val="00D50477"/>
    <w:rsid w:val="00D50499"/>
    <w:rsid w:val="00D5082A"/>
    <w:rsid w:val="00D509AE"/>
    <w:rsid w:val="00D50A97"/>
    <w:rsid w:val="00D50B3E"/>
    <w:rsid w:val="00D50E61"/>
    <w:rsid w:val="00D50FA7"/>
    <w:rsid w:val="00D51808"/>
    <w:rsid w:val="00D51E9E"/>
    <w:rsid w:val="00D51FE1"/>
    <w:rsid w:val="00D5228E"/>
    <w:rsid w:val="00D5236D"/>
    <w:rsid w:val="00D5299A"/>
    <w:rsid w:val="00D52DE0"/>
    <w:rsid w:val="00D5321F"/>
    <w:rsid w:val="00D533A4"/>
    <w:rsid w:val="00D533AB"/>
    <w:rsid w:val="00D538A6"/>
    <w:rsid w:val="00D538D8"/>
    <w:rsid w:val="00D5398F"/>
    <w:rsid w:val="00D53A8D"/>
    <w:rsid w:val="00D54860"/>
    <w:rsid w:val="00D54874"/>
    <w:rsid w:val="00D54B53"/>
    <w:rsid w:val="00D54B7B"/>
    <w:rsid w:val="00D54D90"/>
    <w:rsid w:val="00D54E1C"/>
    <w:rsid w:val="00D54FD8"/>
    <w:rsid w:val="00D550A3"/>
    <w:rsid w:val="00D551B6"/>
    <w:rsid w:val="00D55217"/>
    <w:rsid w:val="00D553A9"/>
    <w:rsid w:val="00D557E6"/>
    <w:rsid w:val="00D558DA"/>
    <w:rsid w:val="00D55A1A"/>
    <w:rsid w:val="00D55B47"/>
    <w:rsid w:val="00D5629B"/>
    <w:rsid w:val="00D564D3"/>
    <w:rsid w:val="00D56643"/>
    <w:rsid w:val="00D57409"/>
    <w:rsid w:val="00D575F8"/>
    <w:rsid w:val="00D57779"/>
    <w:rsid w:val="00D577E2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1EA9"/>
    <w:rsid w:val="00D6217D"/>
    <w:rsid w:val="00D622C0"/>
    <w:rsid w:val="00D625AB"/>
    <w:rsid w:val="00D629B0"/>
    <w:rsid w:val="00D62A9D"/>
    <w:rsid w:val="00D62DCC"/>
    <w:rsid w:val="00D62FA7"/>
    <w:rsid w:val="00D6365A"/>
    <w:rsid w:val="00D63866"/>
    <w:rsid w:val="00D6394D"/>
    <w:rsid w:val="00D63ACC"/>
    <w:rsid w:val="00D63B77"/>
    <w:rsid w:val="00D63D5F"/>
    <w:rsid w:val="00D6406C"/>
    <w:rsid w:val="00D64096"/>
    <w:rsid w:val="00D64117"/>
    <w:rsid w:val="00D64466"/>
    <w:rsid w:val="00D6524B"/>
    <w:rsid w:val="00D65772"/>
    <w:rsid w:val="00D65819"/>
    <w:rsid w:val="00D65A28"/>
    <w:rsid w:val="00D66449"/>
    <w:rsid w:val="00D666BD"/>
    <w:rsid w:val="00D669BF"/>
    <w:rsid w:val="00D66BB3"/>
    <w:rsid w:val="00D66F2B"/>
    <w:rsid w:val="00D672D1"/>
    <w:rsid w:val="00D673C3"/>
    <w:rsid w:val="00D677E2"/>
    <w:rsid w:val="00D67C86"/>
    <w:rsid w:val="00D70471"/>
    <w:rsid w:val="00D70719"/>
    <w:rsid w:val="00D70A57"/>
    <w:rsid w:val="00D70CF0"/>
    <w:rsid w:val="00D71010"/>
    <w:rsid w:val="00D71296"/>
    <w:rsid w:val="00D7132C"/>
    <w:rsid w:val="00D71367"/>
    <w:rsid w:val="00D71632"/>
    <w:rsid w:val="00D71FF5"/>
    <w:rsid w:val="00D7201E"/>
    <w:rsid w:val="00D72071"/>
    <w:rsid w:val="00D723D0"/>
    <w:rsid w:val="00D7258C"/>
    <w:rsid w:val="00D72741"/>
    <w:rsid w:val="00D72E82"/>
    <w:rsid w:val="00D73179"/>
    <w:rsid w:val="00D73721"/>
    <w:rsid w:val="00D73838"/>
    <w:rsid w:val="00D73FE9"/>
    <w:rsid w:val="00D741AA"/>
    <w:rsid w:val="00D741C0"/>
    <w:rsid w:val="00D742DF"/>
    <w:rsid w:val="00D744B9"/>
    <w:rsid w:val="00D74604"/>
    <w:rsid w:val="00D74879"/>
    <w:rsid w:val="00D74988"/>
    <w:rsid w:val="00D74BBD"/>
    <w:rsid w:val="00D74CFE"/>
    <w:rsid w:val="00D750A0"/>
    <w:rsid w:val="00D7581F"/>
    <w:rsid w:val="00D75C3A"/>
    <w:rsid w:val="00D75D47"/>
    <w:rsid w:val="00D75F46"/>
    <w:rsid w:val="00D7662C"/>
    <w:rsid w:val="00D76768"/>
    <w:rsid w:val="00D767B2"/>
    <w:rsid w:val="00D76B5A"/>
    <w:rsid w:val="00D76BB6"/>
    <w:rsid w:val="00D770C9"/>
    <w:rsid w:val="00D7728D"/>
    <w:rsid w:val="00D77D96"/>
    <w:rsid w:val="00D77E8D"/>
    <w:rsid w:val="00D8031F"/>
    <w:rsid w:val="00D804F1"/>
    <w:rsid w:val="00D80530"/>
    <w:rsid w:val="00D80549"/>
    <w:rsid w:val="00D809D7"/>
    <w:rsid w:val="00D80CCE"/>
    <w:rsid w:val="00D80EB2"/>
    <w:rsid w:val="00D81113"/>
    <w:rsid w:val="00D81371"/>
    <w:rsid w:val="00D81697"/>
    <w:rsid w:val="00D816A0"/>
    <w:rsid w:val="00D81FEB"/>
    <w:rsid w:val="00D821FC"/>
    <w:rsid w:val="00D82289"/>
    <w:rsid w:val="00D825BB"/>
    <w:rsid w:val="00D832F0"/>
    <w:rsid w:val="00D83391"/>
    <w:rsid w:val="00D835A5"/>
    <w:rsid w:val="00D835DF"/>
    <w:rsid w:val="00D8365D"/>
    <w:rsid w:val="00D83706"/>
    <w:rsid w:val="00D83775"/>
    <w:rsid w:val="00D8399F"/>
    <w:rsid w:val="00D84868"/>
    <w:rsid w:val="00D848B3"/>
    <w:rsid w:val="00D84B38"/>
    <w:rsid w:val="00D84BB5"/>
    <w:rsid w:val="00D85A5F"/>
    <w:rsid w:val="00D85B35"/>
    <w:rsid w:val="00D8692A"/>
    <w:rsid w:val="00D86B70"/>
    <w:rsid w:val="00D86C5F"/>
    <w:rsid w:val="00D86D30"/>
    <w:rsid w:val="00D870BB"/>
    <w:rsid w:val="00D87283"/>
    <w:rsid w:val="00D87395"/>
    <w:rsid w:val="00D877FC"/>
    <w:rsid w:val="00D879D2"/>
    <w:rsid w:val="00D87AF1"/>
    <w:rsid w:val="00D90085"/>
    <w:rsid w:val="00D903BA"/>
    <w:rsid w:val="00D90413"/>
    <w:rsid w:val="00D90614"/>
    <w:rsid w:val="00D90BE1"/>
    <w:rsid w:val="00D913E3"/>
    <w:rsid w:val="00D913F7"/>
    <w:rsid w:val="00D914F2"/>
    <w:rsid w:val="00D917D5"/>
    <w:rsid w:val="00D91B6B"/>
    <w:rsid w:val="00D91DF1"/>
    <w:rsid w:val="00D91E95"/>
    <w:rsid w:val="00D91E97"/>
    <w:rsid w:val="00D91E9C"/>
    <w:rsid w:val="00D91FAB"/>
    <w:rsid w:val="00D926CC"/>
    <w:rsid w:val="00D927C5"/>
    <w:rsid w:val="00D9280B"/>
    <w:rsid w:val="00D92B7A"/>
    <w:rsid w:val="00D9302D"/>
    <w:rsid w:val="00D930FD"/>
    <w:rsid w:val="00D93222"/>
    <w:rsid w:val="00D935D1"/>
    <w:rsid w:val="00D9377C"/>
    <w:rsid w:val="00D93858"/>
    <w:rsid w:val="00D93B0D"/>
    <w:rsid w:val="00D93BC0"/>
    <w:rsid w:val="00D93DCC"/>
    <w:rsid w:val="00D943C6"/>
    <w:rsid w:val="00D945F0"/>
    <w:rsid w:val="00D94BCC"/>
    <w:rsid w:val="00D94BD7"/>
    <w:rsid w:val="00D94FE4"/>
    <w:rsid w:val="00D9515D"/>
    <w:rsid w:val="00D95439"/>
    <w:rsid w:val="00D956C9"/>
    <w:rsid w:val="00D9578B"/>
    <w:rsid w:val="00D95A81"/>
    <w:rsid w:val="00D960FE"/>
    <w:rsid w:val="00D96514"/>
    <w:rsid w:val="00D965CE"/>
    <w:rsid w:val="00D967AD"/>
    <w:rsid w:val="00D96D45"/>
    <w:rsid w:val="00D96E17"/>
    <w:rsid w:val="00D96EEB"/>
    <w:rsid w:val="00D97029"/>
    <w:rsid w:val="00D974BD"/>
    <w:rsid w:val="00D97795"/>
    <w:rsid w:val="00D97812"/>
    <w:rsid w:val="00D978A4"/>
    <w:rsid w:val="00D97A7B"/>
    <w:rsid w:val="00D97C28"/>
    <w:rsid w:val="00D97CC7"/>
    <w:rsid w:val="00DA00A9"/>
    <w:rsid w:val="00DA015C"/>
    <w:rsid w:val="00DA0217"/>
    <w:rsid w:val="00DA0310"/>
    <w:rsid w:val="00DA037B"/>
    <w:rsid w:val="00DA0393"/>
    <w:rsid w:val="00DA0599"/>
    <w:rsid w:val="00DA0616"/>
    <w:rsid w:val="00DA06F1"/>
    <w:rsid w:val="00DA0B15"/>
    <w:rsid w:val="00DA0B92"/>
    <w:rsid w:val="00DA0F83"/>
    <w:rsid w:val="00DA1AB7"/>
    <w:rsid w:val="00DA1B45"/>
    <w:rsid w:val="00DA1C2E"/>
    <w:rsid w:val="00DA2079"/>
    <w:rsid w:val="00DA20F7"/>
    <w:rsid w:val="00DA2153"/>
    <w:rsid w:val="00DA2156"/>
    <w:rsid w:val="00DA23A1"/>
    <w:rsid w:val="00DA2508"/>
    <w:rsid w:val="00DA272C"/>
    <w:rsid w:val="00DA281F"/>
    <w:rsid w:val="00DA2A11"/>
    <w:rsid w:val="00DA2F4F"/>
    <w:rsid w:val="00DA3AAA"/>
    <w:rsid w:val="00DA3D27"/>
    <w:rsid w:val="00DA4299"/>
    <w:rsid w:val="00DA436F"/>
    <w:rsid w:val="00DA439A"/>
    <w:rsid w:val="00DA4C81"/>
    <w:rsid w:val="00DA4E53"/>
    <w:rsid w:val="00DA53BF"/>
    <w:rsid w:val="00DA5423"/>
    <w:rsid w:val="00DA5508"/>
    <w:rsid w:val="00DA5661"/>
    <w:rsid w:val="00DA5B04"/>
    <w:rsid w:val="00DA5B14"/>
    <w:rsid w:val="00DA5F5B"/>
    <w:rsid w:val="00DA68FC"/>
    <w:rsid w:val="00DA6ABE"/>
    <w:rsid w:val="00DA6CD7"/>
    <w:rsid w:val="00DA6DAD"/>
    <w:rsid w:val="00DA7035"/>
    <w:rsid w:val="00DA735A"/>
    <w:rsid w:val="00DA75C5"/>
    <w:rsid w:val="00DA7845"/>
    <w:rsid w:val="00DB01FC"/>
    <w:rsid w:val="00DB022C"/>
    <w:rsid w:val="00DB030B"/>
    <w:rsid w:val="00DB058A"/>
    <w:rsid w:val="00DB16C9"/>
    <w:rsid w:val="00DB16E7"/>
    <w:rsid w:val="00DB1956"/>
    <w:rsid w:val="00DB212D"/>
    <w:rsid w:val="00DB2265"/>
    <w:rsid w:val="00DB2547"/>
    <w:rsid w:val="00DB28F0"/>
    <w:rsid w:val="00DB30BB"/>
    <w:rsid w:val="00DB31C5"/>
    <w:rsid w:val="00DB325C"/>
    <w:rsid w:val="00DB33A4"/>
    <w:rsid w:val="00DB33BD"/>
    <w:rsid w:val="00DB33C4"/>
    <w:rsid w:val="00DB373F"/>
    <w:rsid w:val="00DB3D7E"/>
    <w:rsid w:val="00DB412B"/>
    <w:rsid w:val="00DB4495"/>
    <w:rsid w:val="00DB4C27"/>
    <w:rsid w:val="00DB4D8F"/>
    <w:rsid w:val="00DB521E"/>
    <w:rsid w:val="00DB52BA"/>
    <w:rsid w:val="00DB5779"/>
    <w:rsid w:val="00DB57D2"/>
    <w:rsid w:val="00DB5946"/>
    <w:rsid w:val="00DB5FF2"/>
    <w:rsid w:val="00DB60BD"/>
    <w:rsid w:val="00DB60FA"/>
    <w:rsid w:val="00DB6337"/>
    <w:rsid w:val="00DB6426"/>
    <w:rsid w:val="00DB66A9"/>
    <w:rsid w:val="00DB6714"/>
    <w:rsid w:val="00DB6879"/>
    <w:rsid w:val="00DB6965"/>
    <w:rsid w:val="00DB69EB"/>
    <w:rsid w:val="00DB717E"/>
    <w:rsid w:val="00DB74EE"/>
    <w:rsid w:val="00DB77BB"/>
    <w:rsid w:val="00DB78C1"/>
    <w:rsid w:val="00DB7D5B"/>
    <w:rsid w:val="00DC0279"/>
    <w:rsid w:val="00DC02C3"/>
    <w:rsid w:val="00DC0400"/>
    <w:rsid w:val="00DC07CE"/>
    <w:rsid w:val="00DC0A4E"/>
    <w:rsid w:val="00DC0BD3"/>
    <w:rsid w:val="00DC1700"/>
    <w:rsid w:val="00DC1A53"/>
    <w:rsid w:val="00DC1C5F"/>
    <w:rsid w:val="00DC243A"/>
    <w:rsid w:val="00DC27F9"/>
    <w:rsid w:val="00DC2AF3"/>
    <w:rsid w:val="00DC2E16"/>
    <w:rsid w:val="00DC2ED2"/>
    <w:rsid w:val="00DC2EDE"/>
    <w:rsid w:val="00DC302C"/>
    <w:rsid w:val="00DC424C"/>
    <w:rsid w:val="00DC453C"/>
    <w:rsid w:val="00DC4783"/>
    <w:rsid w:val="00DC4C3E"/>
    <w:rsid w:val="00DC4CE8"/>
    <w:rsid w:val="00DC51D6"/>
    <w:rsid w:val="00DC55CD"/>
    <w:rsid w:val="00DC5BB2"/>
    <w:rsid w:val="00DC5D40"/>
    <w:rsid w:val="00DC5DB3"/>
    <w:rsid w:val="00DC5E82"/>
    <w:rsid w:val="00DC5F86"/>
    <w:rsid w:val="00DC6075"/>
    <w:rsid w:val="00DC6262"/>
    <w:rsid w:val="00DC681C"/>
    <w:rsid w:val="00DC6FCE"/>
    <w:rsid w:val="00DC7400"/>
    <w:rsid w:val="00DC752C"/>
    <w:rsid w:val="00DC787D"/>
    <w:rsid w:val="00DC7A03"/>
    <w:rsid w:val="00DC7BEF"/>
    <w:rsid w:val="00DD01C8"/>
    <w:rsid w:val="00DD0A4D"/>
    <w:rsid w:val="00DD0B0D"/>
    <w:rsid w:val="00DD1265"/>
    <w:rsid w:val="00DD12FC"/>
    <w:rsid w:val="00DD158A"/>
    <w:rsid w:val="00DD185D"/>
    <w:rsid w:val="00DD1977"/>
    <w:rsid w:val="00DD226B"/>
    <w:rsid w:val="00DD2553"/>
    <w:rsid w:val="00DD2B25"/>
    <w:rsid w:val="00DD2CA5"/>
    <w:rsid w:val="00DD3471"/>
    <w:rsid w:val="00DD3A10"/>
    <w:rsid w:val="00DD3B20"/>
    <w:rsid w:val="00DD3D4E"/>
    <w:rsid w:val="00DD474B"/>
    <w:rsid w:val="00DD4A99"/>
    <w:rsid w:val="00DD4B68"/>
    <w:rsid w:val="00DD5028"/>
    <w:rsid w:val="00DD50C2"/>
    <w:rsid w:val="00DD53B4"/>
    <w:rsid w:val="00DD5851"/>
    <w:rsid w:val="00DD5946"/>
    <w:rsid w:val="00DD5C09"/>
    <w:rsid w:val="00DD633A"/>
    <w:rsid w:val="00DD6479"/>
    <w:rsid w:val="00DD681D"/>
    <w:rsid w:val="00DD7183"/>
    <w:rsid w:val="00DD72F4"/>
    <w:rsid w:val="00DD7388"/>
    <w:rsid w:val="00DD77E5"/>
    <w:rsid w:val="00DD794F"/>
    <w:rsid w:val="00DD7C77"/>
    <w:rsid w:val="00DE0540"/>
    <w:rsid w:val="00DE0A83"/>
    <w:rsid w:val="00DE0DF5"/>
    <w:rsid w:val="00DE112E"/>
    <w:rsid w:val="00DE182F"/>
    <w:rsid w:val="00DE18A4"/>
    <w:rsid w:val="00DE201F"/>
    <w:rsid w:val="00DE2130"/>
    <w:rsid w:val="00DE238E"/>
    <w:rsid w:val="00DE2775"/>
    <w:rsid w:val="00DE2A26"/>
    <w:rsid w:val="00DE2A55"/>
    <w:rsid w:val="00DE2BE0"/>
    <w:rsid w:val="00DE2C22"/>
    <w:rsid w:val="00DE2D84"/>
    <w:rsid w:val="00DE3259"/>
    <w:rsid w:val="00DE33D0"/>
    <w:rsid w:val="00DE34A3"/>
    <w:rsid w:val="00DE3511"/>
    <w:rsid w:val="00DE3794"/>
    <w:rsid w:val="00DE3824"/>
    <w:rsid w:val="00DE4581"/>
    <w:rsid w:val="00DE46E9"/>
    <w:rsid w:val="00DE494A"/>
    <w:rsid w:val="00DE4C8B"/>
    <w:rsid w:val="00DE4DC5"/>
    <w:rsid w:val="00DE4EDE"/>
    <w:rsid w:val="00DE506C"/>
    <w:rsid w:val="00DE5257"/>
    <w:rsid w:val="00DE557A"/>
    <w:rsid w:val="00DE57BD"/>
    <w:rsid w:val="00DE58DB"/>
    <w:rsid w:val="00DE636E"/>
    <w:rsid w:val="00DE640A"/>
    <w:rsid w:val="00DE6456"/>
    <w:rsid w:val="00DE6A17"/>
    <w:rsid w:val="00DE6BB5"/>
    <w:rsid w:val="00DE6DFB"/>
    <w:rsid w:val="00DE72E1"/>
    <w:rsid w:val="00DE7B52"/>
    <w:rsid w:val="00DE7DDF"/>
    <w:rsid w:val="00DE7F33"/>
    <w:rsid w:val="00DF0214"/>
    <w:rsid w:val="00DF0619"/>
    <w:rsid w:val="00DF067D"/>
    <w:rsid w:val="00DF06D0"/>
    <w:rsid w:val="00DF0916"/>
    <w:rsid w:val="00DF0BD6"/>
    <w:rsid w:val="00DF0CB7"/>
    <w:rsid w:val="00DF0DE8"/>
    <w:rsid w:val="00DF0E74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D04"/>
    <w:rsid w:val="00DF4E0C"/>
    <w:rsid w:val="00DF5D3C"/>
    <w:rsid w:val="00DF5D7E"/>
    <w:rsid w:val="00DF605F"/>
    <w:rsid w:val="00DF61FC"/>
    <w:rsid w:val="00DF61FD"/>
    <w:rsid w:val="00DF641A"/>
    <w:rsid w:val="00DF678A"/>
    <w:rsid w:val="00DF6931"/>
    <w:rsid w:val="00DF7003"/>
    <w:rsid w:val="00DF72D4"/>
    <w:rsid w:val="00DF7338"/>
    <w:rsid w:val="00DF736D"/>
    <w:rsid w:val="00DF7863"/>
    <w:rsid w:val="00DF7994"/>
    <w:rsid w:val="00DF7D70"/>
    <w:rsid w:val="00E00186"/>
    <w:rsid w:val="00E0027A"/>
    <w:rsid w:val="00E00468"/>
    <w:rsid w:val="00E00933"/>
    <w:rsid w:val="00E009DB"/>
    <w:rsid w:val="00E00A40"/>
    <w:rsid w:val="00E0129D"/>
    <w:rsid w:val="00E015EC"/>
    <w:rsid w:val="00E01794"/>
    <w:rsid w:val="00E018BF"/>
    <w:rsid w:val="00E01AD5"/>
    <w:rsid w:val="00E01AEA"/>
    <w:rsid w:val="00E01B35"/>
    <w:rsid w:val="00E01B37"/>
    <w:rsid w:val="00E02230"/>
    <w:rsid w:val="00E02A0D"/>
    <w:rsid w:val="00E03183"/>
    <w:rsid w:val="00E037EA"/>
    <w:rsid w:val="00E03ED2"/>
    <w:rsid w:val="00E04014"/>
    <w:rsid w:val="00E0416E"/>
    <w:rsid w:val="00E04208"/>
    <w:rsid w:val="00E04E48"/>
    <w:rsid w:val="00E051F3"/>
    <w:rsid w:val="00E055DC"/>
    <w:rsid w:val="00E05858"/>
    <w:rsid w:val="00E059DA"/>
    <w:rsid w:val="00E05C0B"/>
    <w:rsid w:val="00E05C88"/>
    <w:rsid w:val="00E05D01"/>
    <w:rsid w:val="00E05FAC"/>
    <w:rsid w:val="00E06081"/>
    <w:rsid w:val="00E06726"/>
    <w:rsid w:val="00E067AC"/>
    <w:rsid w:val="00E07053"/>
    <w:rsid w:val="00E07125"/>
    <w:rsid w:val="00E072A4"/>
    <w:rsid w:val="00E0764B"/>
    <w:rsid w:val="00E07B0F"/>
    <w:rsid w:val="00E07D3F"/>
    <w:rsid w:val="00E07E9C"/>
    <w:rsid w:val="00E100BC"/>
    <w:rsid w:val="00E10149"/>
    <w:rsid w:val="00E1021A"/>
    <w:rsid w:val="00E1035C"/>
    <w:rsid w:val="00E103D4"/>
    <w:rsid w:val="00E1100B"/>
    <w:rsid w:val="00E11691"/>
    <w:rsid w:val="00E117A9"/>
    <w:rsid w:val="00E11AC1"/>
    <w:rsid w:val="00E11ACF"/>
    <w:rsid w:val="00E125AA"/>
    <w:rsid w:val="00E12895"/>
    <w:rsid w:val="00E12954"/>
    <w:rsid w:val="00E12AFC"/>
    <w:rsid w:val="00E12BFA"/>
    <w:rsid w:val="00E130B4"/>
    <w:rsid w:val="00E13282"/>
    <w:rsid w:val="00E13346"/>
    <w:rsid w:val="00E13405"/>
    <w:rsid w:val="00E1344A"/>
    <w:rsid w:val="00E13E42"/>
    <w:rsid w:val="00E142ED"/>
    <w:rsid w:val="00E1431E"/>
    <w:rsid w:val="00E1449D"/>
    <w:rsid w:val="00E144D2"/>
    <w:rsid w:val="00E1462C"/>
    <w:rsid w:val="00E14FC4"/>
    <w:rsid w:val="00E15469"/>
    <w:rsid w:val="00E157CB"/>
    <w:rsid w:val="00E15910"/>
    <w:rsid w:val="00E1596F"/>
    <w:rsid w:val="00E15C31"/>
    <w:rsid w:val="00E15C9B"/>
    <w:rsid w:val="00E161C8"/>
    <w:rsid w:val="00E163AE"/>
    <w:rsid w:val="00E1643A"/>
    <w:rsid w:val="00E16523"/>
    <w:rsid w:val="00E16AB0"/>
    <w:rsid w:val="00E16E25"/>
    <w:rsid w:val="00E17028"/>
    <w:rsid w:val="00E17045"/>
    <w:rsid w:val="00E1708D"/>
    <w:rsid w:val="00E17221"/>
    <w:rsid w:val="00E1744A"/>
    <w:rsid w:val="00E17C66"/>
    <w:rsid w:val="00E17CAF"/>
    <w:rsid w:val="00E17D86"/>
    <w:rsid w:val="00E17EBF"/>
    <w:rsid w:val="00E17FBE"/>
    <w:rsid w:val="00E2081A"/>
    <w:rsid w:val="00E209C8"/>
    <w:rsid w:val="00E20C69"/>
    <w:rsid w:val="00E20FEC"/>
    <w:rsid w:val="00E21042"/>
    <w:rsid w:val="00E2134B"/>
    <w:rsid w:val="00E21437"/>
    <w:rsid w:val="00E2169B"/>
    <w:rsid w:val="00E2177E"/>
    <w:rsid w:val="00E2191F"/>
    <w:rsid w:val="00E21F78"/>
    <w:rsid w:val="00E2201E"/>
    <w:rsid w:val="00E2212E"/>
    <w:rsid w:val="00E221DA"/>
    <w:rsid w:val="00E223B2"/>
    <w:rsid w:val="00E22699"/>
    <w:rsid w:val="00E22DFF"/>
    <w:rsid w:val="00E22EAC"/>
    <w:rsid w:val="00E232AA"/>
    <w:rsid w:val="00E23585"/>
    <w:rsid w:val="00E23BC9"/>
    <w:rsid w:val="00E24088"/>
    <w:rsid w:val="00E24176"/>
    <w:rsid w:val="00E2468F"/>
    <w:rsid w:val="00E2485E"/>
    <w:rsid w:val="00E2499B"/>
    <w:rsid w:val="00E24FCA"/>
    <w:rsid w:val="00E255AF"/>
    <w:rsid w:val="00E2584F"/>
    <w:rsid w:val="00E2597B"/>
    <w:rsid w:val="00E25D0A"/>
    <w:rsid w:val="00E25E38"/>
    <w:rsid w:val="00E25F26"/>
    <w:rsid w:val="00E26117"/>
    <w:rsid w:val="00E26296"/>
    <w:rsid w:val="00E26EB2"/>
    <w:rsid w:val="00E26ED4"/>
    <w:rsid w:val="00E26F6D"/>
    <w:rsid w:val="00E27069"/>
    <w:rsid w:val="00E2707F"/>
    <w:rsid w:val="00E274DA"/>
    <w:rsid w:val="00E276FB"/>
    <w:rsid w:val="00E27FF0"/>
    <w:rsid w:val="00E303CF"/>
    <w:rsid w:val="00E304AC"/>
    <w:rsid w:val="00E304F7"/>
    <w:rsid w:val="00E30722"/>
    <w:rsid w:val="00E30788"/>
    <w:rsid w:val="00E3085E"/>
    <w:rsid w:val="00E30A94"/>
    <w:rsid w:val="00E30B18"/>
    <w:rsid w:val="00E30BE7"/>
    <w:rsid w:val="00E30CB7"/>
    <w:rsid w:val="00E30F4B"/>
    <w:rsid w:val="00E31739"/>
    <w:rsid w:val="00E31846"/>
    <w:rsid w:val="00E31FEF"/>
    <w:rsid w:val="00E320FB"/>
    <w:rsid w:val="00E32505"/>
    <w:rsid w:val="00E3298F"/>
    <w:rsid w:val="00E334DE"/>
    <w:rsid w:val="00E3380E"/>
    <w:rsid w:val="00E3384B"/>
    <w:rsid w:val="00E33A70"/>
    <w:rsid w:val="00E3431D"/>
    <w:rsid w:val="00E34507"/>
    <w:rsid w:val="00E34E95"/>
    <w:rsid w:val="00E34ECA"/>
    <w:rsid w:val="00E34F9A"/>
    <w:rsid w:val="00E34FF1"/>
    <w:rsid w:val="00E350A8"/>
    <w:rsid w:val="00E353C3"/>
    <w:rsid w:val="00E353F9"/>
    <w:rsid w:val="00E35654"/>
    <w:rsid w:val="00E35A98"/>
    <w:rsid w:val="00E35D5E"/>
    <w:rsid w:val="00E3652E"/>
    <w:rsid w:val="00E36789"/>
    <w:rsid w:val="00E36F35"/>
    <w:rsid w:val="00E36F60"/>
    <w:rsid w:val="00E36FD3"/>
    <w:rsid w:val="00E371EE"/>
    <w:rsid w:val="00E3723B"/>
    <w:rsid w:val="00E37329"/>
    <w:rsid w:val="00E37608"/>
    <w:rsid w:val="00E376E1"/>
    <w:rsid w:val="00E37DA8"/>
    <w:rsid w:val="00E401A9"/>
    <w:rsid w:val="00E402CA"/>
    <w:rsid w:val="00E40392"/>
    <w:rsid w:val="00E40982"/>
    <w:rsid w:val="00E40ADF"/>
    <w:rsid w:val="00E40E97"/>
    <w:rsid w:val="00E41263"/>
    <w:rsid w:val="00E412A8"/>
    <w:rsid w:val="00E412B9"/>
    <w:rsid w:val="00E41639"/>
    <w:rsid w:val="00E41ADC"/>
    <w:rsid w:val="00E41CAE"/>
    <w:rsid w:val="00E4252D"/>
    <w:rsid w:val="00E4290D"/>
    <w:rsid w:val="00E42CBB"/>
    <w:rsid w:val="00E43422"/>
    <w:rsid w:val="00E44133"/>
    <w:rsid w:val="00E451B3"/>
    <w:rsid w:val="00E451E3"/>
    <w:rsid w:val="00E453DF"/>
    <w:rsid w:val="00E45666"/>
    <w:rsid w:val="00E4566C"/>
    <w:rsid w:val="00E46558"/>
    <w:rsid w:val="00E46574"/>
    <w:rsid w:val="00E46D9A"/>
    <w:rsid w:val="00E473F2"/>
    <w:rsid w:val="00E47D8B"/>
    <w:rsid w:val="00E47DC9"/>
    <w:rsid w:val="00E504F4"/>
    <w:rsid w:val="00E50721"/>
    <w:rsid w:val="00E50761"/>
    <w:rsid w:val="00E508E1"/>
    <w:rsid w:val="00E508ED"/>
    <w:rsid w:val="00E50E67"/>
    <w:rsid w:val="00E50F49"/>
    <w:rsid w:val="00E514D9"/>
    <w:rsid w:val="00E51539"/>
    <w:rsid w:val="00E5157D"/>
    <w:rsid w:val="00E51EAD"/>
    <w:rsid w:val="00E52001"/>
    <w:rsid w:val="00E5254A"/>
    <w:rsid w:val="00E5296E"/>
    <w:rsid w:val="00E52A41"/>
    <w:rsid w:val="00E52AAF"/>
    <w:rsid w:val="00E53301"/>
    <w:rsid w:val="00E53506"/>
    <w:rsid w:val="00E5372F"/>
    <w:rsid w:val="00E53B0D"/>
    <w:rsid w:val="00E540E9"/>
    <w:rsid w:val="00E547E7"/>
    <w:rsid w:val="00E549DE"/>
    <w:rsid w:val="00E54BDB"/>
    <w:rsid w:val="00E54C46"/>
    <w:rsid w:val="00E55BA1"/>
    <w:rsid w:val="00E55EE8"/>
    <w:rsid w:val="00E55F59"/>
    <w:rsid w:val="00E5604A"/>
    <w:rsid w:val="00E5614B"/>
    <w:rsid w:val="00E56542"/>
    <w:rsid w:val="00E5667F"/>
    <w:rsid w:val="00E5678B"/>
    <w:rsid w:val="00E56A8E"/>
    <w:rsid w:val="00E56C4B"/>
    <w:rsid w:val="00E56E5B"/>
    <w:rsid w:val="00E573F3"/>
    <w:rsid w:val="00E57610"/>
    <w:rsid w:val="00E57874"/>
    <w:rsid w:val="00E60081"/>
    <w:rsid w:val="00E60268"/>
    <w:rsid w:val="00E60901"/>
    <w:rsid w:val="00E61114"/>
    <w:rsid w:val="00E61215"/>
    <w:rsid w:val="00E61669"/>
    <w:rsid w:val="00E61D17"/>
    <w:rsid w:val="00E621EE"/>
    <w:rsid w:val="00E62355"/>
    <w:rsid w:val="00E62FF9"/>
    <w:rsid w:val="00E6307B"/>
    <w:rsid w:val="00E638EB"/>
    <w:rsid w:val="00E639A4"/>
    <w:rsid w:val="00E63D12"/>
    <w:rsid w:val="00E64090"/>
    <w:rsid w:val="00E64867"/>
    <w:rsid w:val="00E6536C"/>
    <w:rsid w:val="00E654A9"/>
    <w:rsid w:val="00E65751"/>
    <w:rsid w:val="00E65EE2"/>
    <w:rsid w:val="00E66119"/>
    <w:rsid w:val="00E66181"/>
    <w:rsid w:val="00E66362"/>
    <w:rsid w:val="00E664F5"/>
    <w:rsid w:val="00E6665F"/>
    <w:rsid w:val="00E66DAE"/>
    <w:rsid w:val="00E67CAF"/>
    <w:rsid w:val="00E700D6"/>
    <w:rsid w:val="00E707EB"/>
    <w:rsid w:val="00E708FF"/>
    <w:rsid w:val="00E70A6C"/>
    <w:rsid w:val="00E70AED"/>
    <w:rsid w:val="00E714CE"/>
    <w:rsid w:val="00E7164D"/>
    <w:rsid w:val="00E71759"/>
    <w:rsid w:val="00E71F92"/>
    <w:rsid w:val="00E71FE2"/>
    <w:rsid w:val="00E722B7"/>
    <w:rsid w:val="00E726BE"/>
    <w:rsid w:val="00E72DB2"/>
    <w:rsid w:val="00E730B5"/>
    <w:rsid w:val="00E73354"/>
    <w:rsid w:val="00E73AE4"/>
    <w:rsid w:val="00E74352"/>
    <w:rsid w:val="00E74434"/>
    <w:rsid w:val="00E746EC"/>
    <w:rsid w:val="00E74856"/>
    <w:rsid w:val="00E74BCC"/>
    <w:rsid w:val="00E7518B"/>
    <w:rsid w:val="00E752F4"/>
    <w:rsid w:val="00E75306"/>
    <w:rsid w:val="00E7554B"/>
    <w:rsid w:val="00E759BD"/>
    <w:rsid w:val="00E75A70"/>
    <w:rsid w:val="00E75DEE"/>
    <w:rsid w:val="00E76189"/>
    <w:rsid w:val="00E76799"/>
    <w:rsid w:val="00E76B3F"/>
    <w:rsid w:val="00E76FC9"/>
    <w:rsid w:val="00E774E1"/>
    <w:rsid w:val="00E77A4A"/>
    <w:rsid w:val="00E80251"/>
    <w:rsid w:val="00E80A40"/>
    <w:rsid w:val="00E81250"/>
    <w:rsid w:val="00E813F4"/>
    <w:rsid w:val="00E81463"/>
    <w:rsid w:val="00E81817"/>
    <w:rsid w:val="00E81954"/>
    <w:rsid w:val="00E819F6"/>
    <w:rsid w:val="00E81E20"/>
    <w:rsid w:val="00E82014"/>
    <w:rsid w:val="00E8201E"/>
    <w:rsid w:val="00E8278C"/>
    <w:rsid w:val="00E829AD"/>
    <w:rsid w:val="00E82C09"/>
    <w:rsid w:val="00E82ECA"/>
    <w:rsid w:val="00E83066"/>
    <w:rsid w:val="00E8321D"/>
    <w:rsid w:val="00E832DB"/>
    <w:rsid w:val="00E833D7"/>
    <w:rsid w:val="00E83664"/>
    <w:rsid w:val="00E839AB"/>
    <w:rsid w:val="00E83C06"/>
    <w:rsid w:val="00E8479A"/>
    <w:rsid w:val="00E849C7"/>
    <w:rsid w:val="00E84BBC"/>
    <w:rsid w:val="00E84C12"/>
    <w:rsid w:val="00E852E9"/>
    <w:rsid w:val="00E853F2"/>
    <w:rsid w:val="00E8566F"/>
    <w:rsid w:val="00E859CF"/>
    <w:rsid w:val="00E85D7E"/>
    <w:rsid w:val="00E85E4A"/>
    <w:rsid w:val="00E86309"/>
    <w:rsid w:val="00E866E9"/>
    <w:rsid w:val="00E86B7A"/>
    <w:rsid w:val="00E86B94"/>
    <w:rsid w:val="00E86DED"/>
    <w:rsid w:val="00E87508"/>
    <w:rsid w:val="00E8763B"/>
    <w:rsid w:val="00E87B11"/>
    <w:rsid w:val="00E87CC4"/>
    <w:rsid w:val="00E87E31"/>
    <w:rsid w:val="00E904EF"/>
    <w:rsid w:val="00E906FC"/>
    <w:rsid w:val="00E91167"/>
    <w:rsid w:val="00E912DE"/>
    <w:rsid w:val="00E91596"/>
    <w:rsid w:val="00E921B5"/>
    <w:rsid w:val="00E9249A"/>
    <w:rsid w:val="00E925C3"/>
    <w:rsid w:val="00E92E20"/>
    <w:rsid w:val="00E93052"/>
    <w:rsid w:val="00E9375D"/>
    <w:rsid w:val="00E93980"/>
    <w:rsid w:val="00E93A1C"/>
    <w:rsid w:val="00E93D45"/>
    <w:rsid w:val="00E94AC3"/>
    <w:rsid w:val="00E95568"/>
    <w:rsid w:val="00E95A42"/>
    <w:rsid w:val="00E95DC9"/>
    <w:rsid w:val="00E95E78"/>
    <w:rsid w:val="00E95F59"/>
    <w:rsid w:val="00E9601F"/>
    <w:rsid w:val="00E96ED1"/>
    <w:rsid w:val="00E97020"/>
    <w:rsid w:val="00E972B9"/>
    <w:rsid w:val="00E9751D"/>
    <w:rsid w:val="00E978D4"/>
    <w:rsid w:val="00E979A7"/>
    <w:rsid w:val="00E97A01"/>
    <w:rsid w:val="00E97C8C"/>
    <w:rsid w:val="00E97EF1"/>
    <w:rsid w:val="00EA01C6"/>
    <w:rsid w:val="00EA05C2"/>
    <w:rsid w:val="00EA0952"/>
    <w:rsid w:val="00EA0EEA"/>
    <w:rsid w:val="00EA15FF"/>
    <w:rsid w:val="00EA16D2"/>
    <w:rsid w:val="00EA1E0E"/>
    <w:rsid w:val="00EA1F36"/>
    <w:rsid w:val="00EA241E"/>
    <w:rsid w:val="00EA25A0"/>
    <w:rsid w:val="00EA25C9"/>
    <w:rsid w:val="00EA26C7"/>
    <w:rsid w:val="00EA2B66"/>
    <w:rsid w:val="00EA34FE"/>
    <w:rsid w:val="00EA362F"/>
    <w:rsid w:val="00EA3AB7"/>
    <w:rsid w:val="00EA40B1"/>
    <w:rsid w:val="00EA4174"/>
    <w:rsid w:val="00EA43AD"/>
    <w:rsid w:val="00EA458D"/>
    <w:rsid w:val="00EA4E55"/>
    <w:rsid w:val="00EA4EF3"/>
    <w:rsid w:val="00EA5911"/>
    <w:rsid w:val="00EA5F68"/>
    <w:rsid w:val="00EA5FDD"/>
    <w:rsid w:val="00EA61C7"/>
    <w:rsid w:val="00EA61C9"/>
    <w:rsid w:val="00EA6249"/>
    <w:rsid w:val="00EA69D1"/>
    <w:rsid w:val="00EA6D94"/>
    <w:rsid w:val="00EA77BE"/>
    <w:rsid w:val="00EA78BE"/>
    <w:rsid w:val="00EA796B"/>
    <w:rsid w:val="00EA7AC7"/>
    <w:rsid w:val="00EA7BF6"/>
    <w:rsid w:val="00EA7CA0"/>
    <w:rsid w:val="00EA7CD0"/>
    <w:rsid w:val="00EA7D46"/>
    <w:rsid w:val="00EB0062"/>
    <w:rsid w:val="00EB064C"/>
    <w:rsid w:val="00EB1424"/>
    <w:rsid w:val="00EB17DE"/>
    <w:rsid w:val="00EB1A82"/>
    <w:rsid w:val="00EB2171"/>
    <w:rsid w:val="00EB2355"/>
    <w:rsid w:val="00EB255D"/>
    <w:rsid w:val="00EB2628"/>
    <w:rsid w:val="00EB27AB"/>
    <w:rsid w:val="00EB3527"/>
    <w:rsid w:val="00EB3A03"/>
    <w:rsid w:val="00EB4466"/>
    <w:rsid w:val="00EB44C6"/>
    <w:rsid w:val="00EB47EB"/>
    <w:rsid w:val="00EB4917"/>
    <w:rsid w:val="00EB542B"/>
    <w:rsid w:val="00EB5854"/>
    <w:rsid w:val="00EB588D"/>
    <w:rsid w:val="00EB5DF1"/>
    <w:rsid w:val="00EB5F2A"/>
    <w:rsid w:val="00EB6116"/>
    <w:rsid w:val="00EB633E"/>
    <w:rsid w:val="00EB661D"/>
    <w:rsid w:val="00EB6789"/>
    <w:rsid w:val="00EB6840"/>
    <w:rsid w:val="00EB6DB0"/>
    <w:rsid w:val="00EB793A"/>
    <w:rsid w:val="00EB7940"/>
    <w:rsid w:val="00EB7A23"/>
    <w:rsid w:val="00EB7BE4"/>
    <w:rsid w:val="00EC0213"/>
    <w:rsid w:val="00EC03F3"/>
    <w:rsid w:val="00EC047D"/>
    <w:rsid w:val="00EC0D85"/>
    <w:rsid w:val="00EC0FA3"/>
    <w:rsid w:val="00EC160D"/>
    <w:rsid w:val="00EC1636"/>
    <w:rsid w:val="00EC2063"/>
    <w:rsid w:val="00EC212A"/>
    <w:rsid w:val="00EC2427"/>
    <w:rsid w:val="00EC24F2"/>
    <w:rsid w:val="00EC25BA"/>
    <w:rsid w:val="00EC2AAF"/>
    <w:rsid w:val="00EC2FF7"/>
    <w:rsid w:val="00EC3002"/>
    <w:rsid w:val="00EC3320"/>
    <w:rsid w:val="00EC3775"/>
    <w:rsid w:val="00EC3DF1"/>
    <w:rsid w:val="00EC436E"/>
    <w:rsid w:val="00EC4423"/>
    <w:rsid w:val="00EC44A2"/>
    <w:rsid w:val="00EC45B8"/>
    <w:rsid w:val="00EC47AC"/>
    <w:rsid w:val="00EC4BE9"/>
    <w:rsid w:val="00EC4DBA"/>
    <w:rsid w:val="00EC4FDC"/>
    <w:rsid w:val="00EC50EF"/>
    <w:rsid w:val="00EC534C"/>
    <w:rsid w:val="00EC55E3"/>
    <w:rsid w:val="00EC57FF"/>
    <w:rsid w:val="00EC5854"/>
    <w:rsid w:val="00EC6032"/>
    <w:rsid w:val="00EC6375"/>
    <w:rsid w:val="00EC63EC"/>
    <w:rsid w:val="00EC64B5"/>
    <w:rsid w:val="00EC6AB3"/>
    <w:rsid w:val="00EC7199"/>
    <w:rsid w:val="00EC73A3"/>
    <w:rsid w:val="00EC74EF"/>
    <w:rsid w:val="00EC782D"/>
    <w:rsid w:val="00EC7850"/>
    <w:rsid w:val="00EC785F"/>
    <w:rsid w:val="00EC7CA9"/>
    <w:rsid w:val="00EC7DA7"/>
    <w:rsid w:val="00ED0603"/>
    <w:rsid w:val="00ED064B"/>
    <w:rsid w:val="00ED0C81"/>
    <w:rsid w:val="00ED0F51"/>
    <w:rsid w:val="00ED228C"/>
    <w:rsid w:val="00ED22D2"/>
    <w:rsid w:val="00ED27B3"/>
    <w:rsid w:val="00ED2840"/>
    <w:rsid w:val="00ED2929"/>
    <w:rsid w:val="00ED29EE"/>
    <w:rsid w:val="00ED2CD7"/>
    <w:rsid w:val="00ED32C7"/>
    <w:rsid w:val="00ED34B8"/>
    <w:rsid w:val="00ED35E7"/>
    <w:rsid w:val="00ED3DF8"/>
    <w:rsid w:val="00ED4047"/>
    <w:rsid w:val="00ED41CC"/>
    <w:rsid w:val="00ED477F"/>
    <w:rsid w:val="00ED48E8"/>
    <w:rsid w:val="00ED4C1D"/>
    <w:rsid w:val="00ED4EF5"/>
    <w:rsid w:val="00ED52D6"/>
    <w:rsid w:val="00ED583B"/>
    <w:rsid w:val="00ED5975"/>
    <w:rsid w:val="00ED5A67"/>
    <w:rsid w:val="00ED5B46"/>
    <w:rsid w:val="00ED5B95"/>
    <w:rsid w:val="00ED62AD"/>
    <w:rsid w:val="00ED69A9"/>
    <w:rsid w:val="00ED6B28"/>
    <w:rsid w:val="00ED720D"/>
    <w:rsid w:val="00ED7331"/>
    <w:rsid w:val="00ED7D5E"/>
    <w:rsid w:val="00ED7E55"/>
    <w:rsid w:val="00EE024C"/>
    <w:rsid w:val="00EE0C77"/>
    <w:rsid w:val="00EE0E76"/>
    <w:rsid w:val="00EE101E"/>
    <w:rsid w:val="00EE1397"/>
    <w:rsid w:val="00EE13D1"/>
    <w:rsid w:val="00EE147C"/>
    <w:rsid w:val="00EE18E9"/>
    <w:rsid w:val="00EE20F5"/>
    <w:rsid w:val="00EE2187"/>
    <w:rsid w:val="00EE2478"/>
    <w:rsid w:val="00EE2571"/>
    <w:rsid w:val="00EE2BAF"/>
    <w:rsid w:val="00EE2D8A"/>
    <w:rsid w:val="00EE2EC9"/>
    <w:rsid w:val="00EE34AE"/>
    <w:rsid w:val="00EE363C"/>
    <w:rsid w:val="00EE37D6"/>
    <w:rsid w:val="00EE3C64"/>
    <w:rsid w:val="00EE3EB4"/>
    <w:rsid w:val="00EE3EED"/>
    <w:rsid w:val="00EE42B6"/>
    <w:rsid w:val="00EE47BC"/>
    <w:rsid w:val="00EE4949"/>
    <w:rsid w:val="00EE4A0C"/>
    <w:rsid w:val="00EE4D05"/>
    <w:rsid w:val="00EE5A4C"/>
    <w:rsid w:val="00EE5E34"/>
    <w:rsid w:val="00EE5EA3"/>
    <w:rsid w:val="00EE5EEB"/>
    <w:rsid w:val="00EE5F97"/>
    <w:rsid w:val="00EE6A25"/>
    <w:rsid w:val="00EE6A82"/>
    <w:rsid w:val="00EE6E53"/>
    <w:rsid w:val="00EE6FF7"/>
    <w:rsid w:val="00EE715C"/>
    <w:rsid w:val="00EE7278"/>
    <w:rsid w:val="00EF0298"/>
    <w:rsid w:val="00EF02BA"/>
    <w:rsid w:val="00EF0331"/>
    <w:rsid w:val="00EF0A67"/>
    <w:rsid w:val="00EF0AFF"/>
    <w:rsid w:val="00EF0B8B"/>
    <w:rsid w:val="00EF0C5B"/>
    <w:rsid w:val="00EF0CF2"/>
    <w:rsid w:val="00EF0E1B"/>
    <w:rsid w:val="00EF0F60"/>
    <w:rsid w:val="00EF1272"/>
    <w:rsid w:val="00EF1464"/>
    <w:rsid w:val="00EF172C"/>
    <w:rsid w:val="00EF17D4"/>
    <w:rsid w:val="00EF1B75"/>
    <w:rsid w:val="00EF1BF7"/>
    <w:rsid w:val="00EF1E64"/>
    <w:rsid w:val="00EF2B47"/>
    <w:rsid w:val="00EF2BC4"/>
    <w:rsid w:val="00EF2DC0"/>
    <w:rsid w:val="00EF2DF3"/>
    <w:rsid w:val="00EF2E49"/>
    <w:rsid w:val="00EF30A6"/>
    <w:rsid w:val="00EF3214"/>
    <w:rsid w:val="00EF33E6"/>
    <w:rsid w:val="00EF38EC"/>
    <w:rsid w:val="00EF3A3F"/>
    <w:rsid w:val="00EF3B54"/>
    <w:rsid w:val="00EF3BE6"/>
    <w:rsid w:val="00EF3FC3"/>
    <w:rsid w:val="00EF4159"/>
    <w:rsid w:val="00EF417B"/>
    <w:rsid w:val="00EF42BF"/>
    <w:rsid w:val="00EF437E"/>
    <w:rsid w:val="00EF4662"/>
    <w:rsid w:val="00EF4CF5"/>
    <w:rsid w:val="00EF5178"/>
    <w:rsid w:val="00EF5249"/>
    <w:rsid w:val="00EF52AF"/>
    <w:rsid w:val="00EF5342"/>
    <w:rsid w:val="00EF5DC1"/>
    <w:rsid w:val="00EF5E8B"/>
    <w:rsid w:val="00EF63C0"/>
    <w:rsid w:val="00EF65F1"/>
    <w:rsid w:val="00EF666C"/>
    <w:rsid w:val="00EF69A1"/>
    <w:rsid w:val="00EF6A36"/>
    <w:rsid w:val="00EF6CD2"/>
    <w:rsid w:val="00EF6CED"/>
    <w:rsid w:val="00EF6CF1"/>
    <w:rsid w:val="00EF7CAE"/>
    <w:rsid w:val="00EF7CD6"/>
    <w:rsid w:val="00F0064A"/>
    <w:rsid w:val="00F0069C"/>
    <w:rsid w:val="00F00B4C"/>
    <w:rsid w:val="00F00BD0"/>
    <w:rsid w:val="00F010D2"/>
    <w:rsid w:val="00F01311"/>
    <w:rsid w:val="00F01885"/>
    <w:rsid w:val="00F01892"/>
    <w:rsid w:val="00F01F8B"/>
    <w:rsid w:val="00F0201B"/>
    <w:rsid w:val="00F020BB"/>
    <w:rsid w:val="00F0225B"/>
    <w:rsid w:val="00F0262F"/>
    <w:rsid w:val="00F02840"/>
    <w:rsid w:val="00F02A3E"/>
    <w:rsid w:val="00F02B3A"/>
    <w:rsid w:val="00F0388D"/>
    <w:rsid w:val="00F04405"/>
    <w:rsid w:val="00F04BC5"/>
    <w:rsid w:val="00F04BF0"/>
    <w:rsid w:val="00F04D10"/>
    <w:rsid w:val="00F04DC9"/>
    <w:rsid w:val="00F05047"/>
    <w:rsid w:val="00F05458"/>
    <w:rsid w:val="00F058F1"/>
    <w:rsid w:val="00F05975"/>
    <w:rsid w:val="00F05A47"/>
    <w:rsid w:val="00F05BC1"/>
    <w:rsid w:val="00F05C43"/>
    <w:rsid w:val="00F06190"/>
    <w:rsid w:val="00F06330"/>
    <w:rsid w:val="00F0671C"/>
    <w:rsid w:val="00F06788"/>
    <w:rsid w:val="00F0678B"/>
    <w:rsid w:val="00F06917"/>
    <w:rsid w:val="00F0723F"/>
    <w:rsid w:val="00F07494"/>
    <w:rsid w:val="00F076AF"/>
    <w:rsid w:val="00F0789F"/>
    <w:rsid w:val="00F0797C"/>
    <w:rsid w:val="00F07C97"/>
    <w:rsid w:val="00F101A5"/>
    <w:rsid w:val="00F103B7"/>
    <w:rsid w:val="00F10433"/>
    <w:rsid w:val="00F108B4"/>
    <w:rsid w:val="00F10AD6"/>
    <w:rsid w:val="00F10F76"/>
    <w:rsid w:val="00F113DA"/>
    <w:rsid w:val="00F11EC9"/>
    <w:rsid w:val="00F11F3E"/>
    <w:rsid w:val="00F1239B"/>
    <w:rsid w:val="00F127FD"/>
    <w:rsid w:val="00F1294D"/>
    <w:rsid w:val="00F12DFE"/>
    <w:rsid w:val="00F12E58"/>
    <w:rsid w:val="00F13049"/>
    <w:rsid w:val="00F13409"/>
    <w:rsid w:val="00F134D4"/>
    <w:rsid w:val="00F136BF"/>
    <w:rsid w:val="00F137F3"/>
    <w:rsid w:val="00F14057"/>
    <w:rsid w:val="00F1409F"/>
    <w:rsid w:val="00F140BA"/>
    <w:rsid w:val="00F14199"/>
    <w:rsid w:val="00F14247"/>
    <w:rsid w:val="00F14405"/>
    <w:rsid w:val="00F14A43"/>
    <w:rsid w:val="00F14C98"/>
    <w:rsid w:val="00F14CDB"/>
    <w:rsid w:val="00F14EC2"/>
    <w:rsid w:val="00F150CD"/>
    <w:rsid w:val="00F1531D"/>
    <w:rsid w:val="00F1539B"/>
    <w:rsid w:val="00F15541"/>
    <w:rsid w:val="00F15AF6"/>
    <w:rsid w:val="00F15B3D"/>
    <w:rsid w:val="00F15D35"/>
    <w:rsid w:val="00F15FD6"/>
    <w:rsid w:val="00F16137"/>
    <w:rsid w:val="00F165C7"/>
    <w:rsid w:val="00F16C85"/>
    <w:rsid w:val="00F16CB5"/>
    <w:rsid w:val="00F17106"/>
    <w:rsid w:val="00F17171"/>
    <w:rsid w:val="00F171B2"/>
    <w:rsid w:val="00F173FB"/>
    <w:rsid w:val="00F17428"/>
    <w:rsid w:val="00F175E2"/>
    <w:rsid w:val="00F1790E"/>
    <w:rsid w:val="00F179E3"/>
    <w:rsid w:val="00F200B4"/>
    <w:rsid w:val="00F20368"/>
    <w:rsid w:val="00F20462"/>
    <w:rsid w:val="00F2064E"/>
    <w:rsid w:val="00F20934"/>
    <w:rsid w:val="00F20DA9"/>
    <w:rsid w:val="00F20E5E"/>
    <w:rsid w:val="00F20EDA"/>
    <w:rsid w:val="00F20F16"/>
    <w:rsid w:val="00F2103A"/>
    <w:rsid w:val="00F212FD"/>
    <w:rsid w:val="00F218A1"/>
    <w:rsid w:val="00F21A12"/>
    <w:rsid w:val="00F21C66"/>
    <w:rsid w:val="00F2227C"/>
    <w:rsid w:val="00F224DD"/>
    <w:rsid w:val="00F2285F"/>
    <w:rsid w:val="00F228BA"/>
    <w:rsid w:val="00F22B94"/>
    <w:rsid w:val="00F22C50"/>
    <w:rsid w:val="00F22CF3"/>
    <w:rsid w:val="00F2330D"/>
    <w:rsid w:val="00F23744"/>
    <w:rsid w:val="00F237B9"/>
    <w:rsid w:val="00F2380A"/>
    <w:rsid w:val="00F2393F"/>
    <w:rsid w:val="00F23A50"/>
    <w:rsid w:val="00F23BC8"/>
    <w:rsid w:val="00F23FC1"/>
    <w:rsid w:val="00F24050"/>
    <w:rsid w:val="00F241D6"/>
    <w:rsid w:val="00F24782"/>
    <w:rsid w:val="00F24E40"/>
    <w:rsid w:val="00F24F66"/>
    <w:rsid w:val="00F2513C"/>
    <w:rsid w:val="00F25148"/>
    <w:rsid w:val="00F2515E"/>
    <w:rsid w:val="00F2576A"/>
    <w:rsid w:val="00F2577F"/>
    <w:rsid w:val="00F25A17"/>
    <w:rsid w:val="00F25C30"/>
    <w:rsid w:val="00F25C69"/>
    <w:rsid w:val="00F25C90"/>
    <w:rsid w:val="00F25FE1"/>
    <w:rsid w:val="00F25FFA"/>
    <w:rsid w:val="00F26723"/>
    <w:rsid w:val="00F26DF6"/>
    <w:rsid w:val="00F2726E"/>
    <w:rsid w:val="00F2750E"/>
    <w:rsid w:val="00F279BC"/>
    <w:rsid w:val="00F27CD3"/>
    <w:rsid w:val="00F27D84"/>
    <w:rsid w:val="00F27E87"/>
    <w:rsid w:val="00F30237"/>
    <w:rsid w:val="00F304C1"/>
    <w:rsid w:val="00F304D4"/>
    <w:rsid w:val="00F305B8"/>
    <w:rsid w:val="00F30766"/>
    <w:rsid w:val="00F30E33"/>
    <w:rsid w:val="00F30F8D"/>
    <w:rsid w:val="00F311D5"/>
    <w:rsid w:val="00F3129A"/>
    <w:rsid w:val="00F3152B"/>
    <w:rsid w:val="00F315E0"/>
    <w:rsid w:val="00F316DD"/>
    <w:rsid w:val="00F3179A"/>
    <w:rsid w:val="00F31C17"/>
    <w:rsid w:val="00F32033"/>
    <w:rsid w:val="00F32562"/>
    <w:rsid w:val="00F325DF"/>
    <w:rsid w:val="00F32630"/>
    <w:rsid w:val="00F32863"/>
    <w:rsid w:val="00F32A4B"/>
    <w:rsid w:val="00F33100"/>
    <w:rsid w:val="00F33163"/>
    <w:rsid w:val="00F3325B"/>
    <w:rsid w:val="00F33B17"/>
    <w:rsid w:val="00F33BD5"/>
    <w:rsid w:val="00F33C7D"/>
    <w:rsid w:val="00F33DFE"/>
    <w:rsid w:val="00F342C1"/>
    <w:rsid w:val="00F347ED"/>
    <w:rsid w:val="00F348FD"/>
    <w:rsid w:val="00F352B6"/>
    <w:rsid w:val="00F35678"/>
    <w:rsid w:val="00F35754"/>
    <w:rsid w:val="00F357DD"/>
    <w:rsid w:val="00F35FCF"/>
    <w:rsid w:val="00F36398"/>
    <w:rsid w:val="00F3652E"/>
    <w:rsid w:val="00F36648"/>
    <w:rsid w:val="00F366BB"/>
    <w:rsid w:val="00F36CEE"/>
    <w:rsid w:val="00F37034"/>
    <w:rsid w:val="00F3753F"/>
    <w:rsid w:val="00F37AE9"/>
    <w:rsid w:val="00F37D30"/>
    <w:rsid w:val="00F37DF1"/>
    <w:rsid w:val="00F37F7A"/>
    <w:rsid w:val="00F401DC"/>
    <w:rsid w:val="00F403DE"/>
    <w:rsid w:val="00F404D2"/>
    <w:rsid w:val="00F4059B"/>
    <w:rsid w:val="00F40A86"/>
    <w:rsid w:val="00F40AF3"/>
    <w:rsid w:val="00F40BF7"/>
    <w:rsid w:val="00F40C64"/>
    <w:rsid w:val="00F40E06"/>
    <w:rsid w:val="00F40E27"/>
    <w:rsid w:val="00F40F22"/>
    <w:rsid w:val="00F41184"/>
    <w:rsid w:val="00F412C9"/>
    <w:rsid w:val="00F414D2"/>
    <w:rsid w:val="00F4188E"/>
    <w:rsid w:val="00F418AF"/>
    <w:rsid w:val="00F418C2"/>
    <w:rsid w:val="00F419A8"/>
    <w:rsid w:val="00F41A0A"/>
    <w:rsid w:val="00F42076"/>
    <w:rsid w:val="00F425A7"/>
    <w:rsid w:val="00F42883"/>
    <w:rsid w:val="00F429E2"/>
    <w:rsid w:val="00F4328E"/>
    <w:rsid w:val="00F4350A"/>
    <w:rsid w:val="00F43672"/>
    <w:rsid w:val="00F43691"/>
    <w:rsid w:val="00F43871"/>
    <w:rsid w:val="00F438C7"/>
    <w:rsid w:val="00F43B12"/>
    <w:rsid w:val="00F43C2E"/>
    <w:rsid w:val="00F43DC7"/>
    <w:rsid w:val="00F43E0A"/>
    <w:rsid w:val="00F44624"/>
    <w:rsid w:val="00F446AA"/>
    <w:rsid w:val="00F44AB1"/>
    <w:rsid w:val="00F44AE1"/>
    <w:rsid w:val="00F44D92"/>
    <w:rsid w:val="00F44D95"/>
    <w:rsid w:val="00F45B77"/>
    <w:rsid w:val="00F461DF"/>
    <w:rsid w:val="00F468BE"/>
    <w:rsid w:val="00F46A9E"/>
    <w:rsid w:val="00F4706C"/>
    <w:rsid w:val="00F472A3"/>
    <w:rsid w:val="00F475F7"/>
    <w:rsid w:val="00F47C10"/>
    <w:rsid w:val="00F47C88"/>
    <w:rsid w:val="00F47CD7"/>
    <w:rsid w:val="00F47F5D"/>
    <w:rsid w:val="00F5019A"/>
    <w:rsid w:val="00F50741"/>
    <w:rsid w:val="00F50A79"/>
    <w:rsid w:val="00F50AB2"/>
    <w:rsid w:val="00F51348"/>
    <w:rsid w:val="00F51773"/>
    <w:rsid w:val="00F517CF"/>
    <w:rsid w:val="00F51913"/>
    <w:rsid w:val="00F51CD8"/>
    <w:rsid w:val="00F520C3"/>
    <w:rsid w:val="00F520F9"/>
    <w:rsid w:val="00F52172"/>
    <w:rsid w:val="00F5234D"/>
    <w:rsid w:val="00F5278C"/>
    <w:rsid w:val="00F52AE9"/>
    <w:rsid w:val="00F532B7"/>
    <w:rsid w:val="00F535F4"/>
    <w:rsid w:val="00F536A5"/>
    <w:rsid w:val="00F53805"/>
    <w:rsid w:val="00F53878"/>
    <w:rsid w:val="00F53DDE"/>
    <w:rsid w:val="00F53E4D"/>
    <w:rsid w:val="00F540B1"/>
    <w:rsid w:val="00F546E7"/>
    <w:rsid w:val="00F54A2B"/>
    <w:rsid w:val="00F54B3C"/>
    <w:rsid w:val="00F54CCB"/>
    <w:rsid w:val="00F5531B"/>
    <w:rsid w:val="00F55582"/>
    <w:rsid w:val="00F556FA"/>
    <w:rsid w:val="00F557D6"/>
    <w:rsid w:val="00F55D91"/>
    <w:rsid w:val="00F55E5E"/>
    <w:rsid w:val="00F564E4"/>
    <w:rsid w:val="00F569D5"/>
    <w:rsid w:val="00F56C7D"/>
    <w:rsid w:val="00F56DC1"/>
    <w:rsid w:val="00F57B25"/>
    <w:rsid w:val="00F6045F"/>
    <w:rsid w:val="00F605D8"/>
    <w:rsid w:val="00F60654"/>
    <w:rsid w:val="00F609AE"/>
    <w:rsid w:val="00F60AD3"/>
    <w:rsid w:val="00F60C1B"/>
    <w:rsid w:val="00F60E54"/>
    <w:rsid w:val="00F6134C"/>
    <w:rsid w:val="00F6138B"/>
    <w:rsid w:val="00F613D8"/>
    <w:rsid w:val="00F61766"/>
    <w:rsid w:val="00F619BD"/>
    <w:rsid w:val="00F6216A"/>
    <w:rsid w:val="00F62AD7"/>
    <w:rsid w:val="00F62E49"/>
    <w:rsid w:val="00F633B8"/>
    <w:rsid w:val="00F633E8"/>
    <w:rsid w:val="00F6341C"/>
    <w:rsid w:val="00F6396E"/>
    <w:rsid w:val="00F63B28"/>
    <w:rsid w:val="00F63C60"/>
    <w:rsid w:val="00F64D8A"/>
    <w:rsid w:val="00F651B3"/>
    <w:rsid w:val="00F653D3"/>
    <w:rsid w:val="00F65620"/>
    <w:rsid w:val="00F65897"/>
    <w:rsid w:val="00F65A4C"/>
    <w:rsid w:val="00F65D0F"/>
    <w:rsid w:val="00F65E6A"/>
    <w:rsid w:val="00F65F36"/>
    <w:rsid w:val="00F66093"/>
    <w:rsid w:val="00F663B2"/>
    <w:rsid w:val="00F66489"/>
    <w:rsid w:val="00F665CA"/>
    <w:rsid w:val="00F669B2"/>
    <w:rsid w:val="00F66ABF"/>
    <w:rsid w:val="00F66B68"/>
    <w:rsid w:val="00F67706"/>
    <w:rsid w:val="00F67754"/>
    <w:rsid w:val="00F67BB2"/>
    <w:rsid w:val="00F67C21"/>
    <w:rsid w:val="00F67CD2"/>
    <w:rsid w:val="00F67CE3"/>
    <w:rsid w:val="00F702F5"/>
    <w:rsid w:val="00F70425"/>
    <w:rsid w:val="00F70445"/>
    <w:rsid w:val="00F706E8"/>
    <w:rsid w:val="00F70F9A"/>
    <w:rsid w:val="00F711BF"/>
    <w:rsid w:val="00F7129A"/>
    <w:rsid w:val="00F71695"/>
    <w:rsid w:val="00F716F3"/>
    <w:rsid w:val="00F71B5F"/>
    <w:rsid w:val="00F71B6A"/>
    <w:rsid w:val="00F720B5"/>
    <w:rsid w:val="00F724FD"/>
    <w:rsid w:val="00F7268E"/>
    <w:rsid w:val="00F726E1"/>
    <w:rsid w:val="00F727BF"/>
    <w:rsid w:val="00F72B6D"/>
    <w:rsid w:val="00F72C73"/>
    <w:rsid w:val="00F72CBE"/>
    <w:rsid w:val="00F72E51"/>
    <w:rsid w:val="00F73046"/>
    <w:rsid w:val="00F7314E"/>
    <w:rsid w:val="00F73157"/>
    <w:rsid w:val="00F73430"/>
    <w:rsid w:val="00F734F6"/>
    <w:rsid w:val="00F735A5"/>
    <w:rsid w:val="00F73766"/>
    <w:rsid w:val="00F7379A"/>
    <w:rsid w:val="00F73AE2"/>
    <w:rsid w:val="00F73F99"/>
    <w:rsid w:val="00F74AB4"/>
    <w:rsid w:val="00F75093"/>
    <w:rsid w:val="00F75215"/>
    <w:rsid w:val="00F75314"/>
    <w:rsid w:val="00F7533F"/>
    <w:rsid w:val="00F7584A"/>
    <w:rsid w:val="00F758C2"/>
    <w:rsid w:val="00F75B44"/>
    <w:rsid w:val="00F762E2"/>
    <w:rsid w:val="00F77093"/>
    <w:rsid w:val="00F773EE"/>
    <w:rsid w:val="00F7760E"/>
    <w:rsid w:val="00F7765D"/>
    <w:rsid w:val="00F77CD7"/>
    <w:rsid w:val="00F77E65"/>
    <w:rsid w:val="00F80143"/>
    <w:rsid w:val="00F8088B"/>
    <w:rsid w:val="00F808E0"/>
    <w:rsid w:val="00F809FC"/>
    <w:rsid w:val="00F80D1F"/>
    <w:rsid w:val="00F80DC8"/>
    <w:rsid w:val="00F80ECC"/>
    <w:rsid w:val="00F81249"/>
    <w:rsid w:val="00F81461"/>
    <w:rsid w:val="00F814F8"/>
    <w:rsid w:val="00F81DB1"/>
    <w:rsid w:val="00F81F2C"/>
    <w:rsid w:val="00F81FF0"/>
    <w:rsid w:val="00F825E7"/>
    <w:rsid w:val="00F82FB0"/>
    <w:rsid w:val="00F83291"/>
    <w:rsid w:val="00F8332D"/>
    <w:rsid w:val="00F8373E"/>
    <w:rsid w:val="00F83F2C"/>
    <w:rsid w:val="00F83F36"/>
    <w:rsid w:val="00F842B2"/>
    <w:rsid w:val="00F84515"/>
    <w:rsid w:val="00F846A7"/>
    <w:rsid w:val="00F847D7"/>
    <w:rsid w:val="00F8484B"/>
    <w:rsid w:val="00F84A4A"/>
    <w:rsid w:val="00F84EC7"/>
    <w:rsid w:val="00F84FF2"/>
    <w:rsid w:val="00F851A6"/>
    <w:rsid w:val="00F8525A"/>
    <w:rsid w:val="00F852A1"/>
    <w:rsid w:val="00F852C8"/>
    <w:rsid w:val="00F85904"/>
    <w:rsid w:val="00F85AD6"/>
    <w:rsid w:val="00F85E94"/>
    <w:rsid w:val="00F86784"/>
    <w:rsid w:val="00F86B25"/>
    <w:rsid w:val="00F86D9B"/>
    <w:rsid w:val="00F86DEE"/>
    <w:rsid w:val="00F86F9D"/>
    <w:rsid w:val="00F8762B"/>
    <w:rsid w:val="00F8770B"/>
    <w:rsid w:val="00F877BD"/>
    <w:rsid w:val="00F87ABD"/>
    <w:rsid w:val="00F87EA9"/>
    <w:rsid w:val="00F90C57"/>
    <w:rsid w:val="00F910D6"/>
    <w:rsid w:val="00F91131"/>
    <w:rsid w:val="00F91324"/>
    <w:rsid w:val="00F91B2D"/>
    <w:rsid w:val="00F91C04"/>
    <w:rsid w:val="00F91E23"/>
    <w:rsid w:val="00F92168"/>
    <w:rsid w:val="00F9216E"/>
    <w:rsid w:val="00F92182"/>
    <w:rsid w:val="00F923BE"/>
    <w:rsid w:val="00F926B2"/>
    <w:rsid w:val="00F9285D"/>
    <w:rsid w:val="00F928A0"/>
    <w:rsid w:val="00F92A6B"/>
    <w:rsid w:val="00F932F5"/>
    <w:rsid w:val="00F93415"/>
    <w:rsid w:val="00F9380E"/>
    <w:rsid w:val="00F9385E"/>
    <w:rsid w:val="00F93BB8"/>
    <w:rsid w:val="00F949BC"/>
    <w:rsid w:val="00F94C30"/>
    <w:rsid w:val="00F95109"/>
    <w:rsid w:val="00F95693"/>
    <w:rsid w:val="00F95952"/>
    <w:rsid w:val="00F95997"/>
    <w:rsid w:val="00F95A15"/>
    <w:rsid w:val="00F95AB6"/>
    <w:rsid w:val="00F95BDF"/>
    <w:rsid w:val="00F95CE1"/>
    <w:rsid w:val="00F95E31"/>
    <w:rsid w:val="00F9614F"/>
    <w:rsid w:val="00F96272"/>
    <w:rsid w:val="00F96D86"/>
    <w:rsid w:val="00F96E28"/>
    <w:rsid w:val="00F970DF"/>
    <w:rsid w:val="00F9745E"/>
    <w:rsid w:val="00F975AA"/>
    <w:rsid w:val="00F97B27"/>
    <w:rsid w:val="00F97C69"/>
    <w:rsid w:val="00F97D8A"/>
    <w:rsid w:val="00FA0106"/>
    <w:rsid w:val="00FA01DB"/>
    <w:rsid w:val="00FA01FC"/>
    <w:rsid w:val="00FA0949"/>
    <w:rsid w:val="00FA0B33"/>
    <w:rsid w:val="00FA0B4B"/>
    <w:rsid w:val="00FA1183"/>
    <w:rsid w:val="00FA12AA"/>
    <w:rsid w:val="00FA1460"/>
    <w:rsid w:val="00FA15E5"/>
    <w:rsid w:val="00FA1631"/>
    <w:rsid w:val="00FA2409"/>
    <w:rsid w:val="00FA25C5"/>
    <w:rsid w:val="00FA28B6"/>
    <w:rsid w:val="00FA28EE"/>
    <w:rsid w:val="00FA2DB6"/>
    <w:rsid w:val="00FA2FA9"/>
    <w:rsid w:val="00FA32CA"/>
    <w:rsid w:val="00FA3424"/>
    <w:rsid w:val="00FA34FE"/>
    <w:rsid w:val="00FA44BE"/>
    <w:rsid w:val="00FA44CA"/>
    <w:rsid w:val="00FA44FE"/>
    <w:rsid w:val="00FA4595"/>
    <w:rsid w:val="00FA45E9"/>
    <w:rsid w:val="00FA491C"/>
    <w:rsid w:val="00FA4941"/>
    <w:rsid w:val="00FA4982"/>
    <w:rsid w:val="00FA4FDA"/>
    <w:rsid w:val="00FA5717"/>
    <w:rsid w:val="00FA5B6D"/>
    <w:rsid w:val="00FA6B6C"/>
    <w:rsid w:val="00FA6EF4"/>
    <w:rsid w:val="00FA74DA"/>
    <w:rsid w:val="00FA7746"/>
    <w:rsid w:val="00FA77EB"/>
    <w:rsid w:val="00FA7999"/>
    <w:rsid w:val="00FA7B52"/>
    <w:rsid w:val="00FB0246"/>
    <w:rsid w:val="00FB0D6C"/>
    <w:rsid w:val="00FB0E44"/>
    <w:rsid w:val="00FB190F"/>
    <w:rsid w:val="00FB19E5"/>
    <w:rsid w:val="00FB1CDC"/>
    <w:rsid w:val="00FB1F2D"/>
    <w:rsid w:val="00FB245F"/>
    <w:rsid w:val="00FB2984"/>
    <w:rsid w:val="00FB2A2E"/>
    <w:rsid w:val="00FB2C91"/>
    <w:rsid w:val="00FB3112"/>
    <w:rsid w:val="00FB378B"/>
    <w:rsid w:val="00FB407F"/>
    <w:rsid w:val="00FB4088"/>
    <w:rsid w:val="00FB40E9"/>
    <w:rsid w:val="00FB4313"/>
    <w:rsid w:val="00FB4346"/>
    <w:rsid w:val="00FB4546"/>
    <w:rsid w:val="00FB4917"/>
    <w:rsid w:val="00FB4ADA"/>
    <w:rsid w:val="00FB4B52"/>
    <w:rsid w:val="00FB4CB9"/>
    <w:rsid w:val="00FB4DDD"/>
    <w:rsid w:val="00FB5269"/>
    <w:rsid w:val="00FB53EB"/>
    <w:rsid w:val="00FB57DD"/>
    <w:rsid w:val="00FB5D5E"/>
    <w:rsid w:val="00FB63B4"/>
    <w:rsid w:val="00FB63C4"/>
    <w:rsid w:val="00FB65A1"/>
    <w:rsid w:val="00FB7695"/>
    <w:rsid w:val="00FB7869"/>
    <w:rsid w:val="00FB7FDA"/>
    <w:rsid w:val="00FC0102"/>
    <w:rsid w:val="00FC05B3"/>
    <w:rsid w:val="00FC05D1"/>
    <w:rsid w:val="00FC0AA5"/>
    <w:rsid w:val="00FC0C73"/>
    <w:rsid w:val="00FC0C8C"/>
    <w:rsid w:val="00FC1D6C"/>
    <w:rsid w:val="00FC2457"/>
    <w:rsid w:val="00FC24A6"/>
    <w:rsid w:val="00FC26DA"/>
    <w:rsid w:val="00FC37E5"/>
    <w:rsid w:val="00FC3956"/>
    <w:rsid w:val="00FC3B9D"/>
    <w:rsid w:val="00FC3C5D"/>
    <w:rsid w:val="00FC427B"/>
    <w:rsid w:val="00FC42D8"/>
    <w:rsid w:val="00FC4488"/>
    <w:rsid w:val="00FC468C"/>
    <w:rsid w:val="00FC4C8C"/>
    <w:rsid w:val="00FC4D9F"/>
    <w:rsid w:val="00FC4DB4"/>
    <w:rsid w:val="00FC4F4D"/>
    <w:rsid w:val="00FC542B"/>
    <w:rsid w:val="00FC61E9"/>
    <w:rsid w:val="00FC6A42"/>
    <w:rsid w:val="00FC6FDD"/>
    <w:rsid w:val="00FC774A"/>
    <w:rsid w:val="00FC77AF"/>
    <w:rsid w:val="00FC79A0"/>
    <w:rsid w:val="00FC7C6A"/>
    <w:rsid w:val="00FC7DB6"/>
    <w:rsid w:val="00FD031A"/>
    <w:rsid w:val="00FD04D9"/>
    <w:rsid w:val="00FD071B"/>
    <w:rsid w:val="00FD0B6E"/>
    <w:rsid w:val="00FD0C2F"/>
    <w:rsid w:val="00FD0C95"/>
    <w:rsid w:val="00FD0F47"/>
    <w:rsid w:val="00FD1003"/>
    <w:rsid w:val="00FD17C2"/>
    <w:rsid w:val="00FD1921"/>
    <w:rsid w:val="00FD1BE3"/>
    <w:rsid w:val="00FD1CAD"/>
    <w:rsid w:val="00FD1E40"/>
    <w:rsid w:val="00FD2117"/>
    <w:rsid w:val="00FD228F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7B8"/>
    <w:rsid w:val="00FD3AFF"/>
    <w:rsid w:val="00FD3D21"/>
    <w:rsid w:val="00FD42E4"/>
    <w:rsid w:val="00FD4449"/>
    <w:rsid w:val="00FD4589"/>
    <w:rsid w:val="00FD4A0A"/>
    <w:rsid w:val="00FD4A62"/>
    <w:rsid w:val="00FD51AD"/>
    <w:rsid w:val="00FD5277"/>
    <w:rsid w:val="00FD565C"/>
    <w:rsid w:val="00FD5BAD"/>
    <w:rsid w:val="00FD5C42"/>
    <w:rsid w:val="00FD6254"/>
    <w:rsid w:val="00FD678E"/>
    <w:rsid w:val="00FD6B41"/>
    <w:rsid w:val="00FD732D"/>
    <w:rsid w:val="00FD7525"/>
    <w:rsid w:val="00FD79C1"/>
    <w:rsid w:val="00FD7B21"/>
    <w:rsid w:val="00FE014E"/>
    <w:rsid w:val="00FE0299"/>
    <w:rsid w:val="00FE04A4"/>
    <w:rsid w:val="00FE0943"/>
    <w:rsid w:val="00FE0DC0"/>
    <w:rsid w:val="00FE0F55"/>
    <w:rsid w:val="00FE0FAB"/>
    <w:rsid w:val="00FE103D"/>
    <w:rsid w:val="00FE1F52"/>
    <w:rsid w:val="00FE225B"/>
    <w:rsid w:val="00FE22E9"/>
    <w:rsid w:val="00FE2511"/>
    <w:rsid w:val="00FE2571"/>
    <w:rsid w:val="00FE2711"/>
    <w:rsid w:val="00FE29D3"/>
    <w:rsid w:val="00FE2C51"/>
    <w:rsid w:val="00FE2D1A"/>
    <w:rsid w:val="00FE2EF0"/>
    <w:rsid w:val="00FE30B7"/>
    <w:rsid w:val="00FE38F4"/>
    <w:rsid w:val="00FE3A61"/>
    <w:rsid w:val="00FE3AA4"/>
    <w:rsid w:val="00FE3D3B"/>
    <w:rsid w:val="00FE3E41"/>
    <w:rsid w:val="00FE437B"/>
    <w:rsid w:val="00FE45D3"/>
    <w:rsid w:val="00FE45D7"/>
    <w:rsid w:val="00FE4AB5"/>
    <w:rsid w:val="00FE4AF4"/>
    <w:rsid w:val="00FE4C8B"/>
    <w:rsid w:val="00FE4F50"/>
    <w:rsid w:val="00FE5094"/>
    <w:rsid w:val="00FE54EA"/>
    <w:rsid w:val="00FE555F"/>
    <w:rsid w:val="00FE5586"/>
    <w:rsid w:val="00FE5820"/>
    <w:rsid w:val="00FE593F"/>
    <w:rsid w:val="00FE5BFB"/>
    <w:rsid w:val="00FE5C22"/>
    <w:rsid w:val="00FE6647"/>
    <w:rsid w:val="00FE6836"/>
    <w:rsid w:val="00FE6CD4"/>
    <w:rsid w:val="00FE6E1A"/>
    <w:rsid w:val="00FE6F71"/>
    <w:rsid w:val="00FE6FBA"/>
    <w:rsid w:val="00FE7312"/>
    <w:rsid w:val="00FE7E41"/>
    <w:rsid w:val="00FE7E71"/>
    <w:rsid w:val="00FF0268"/>
    <w:rsid w:val="00FF0AC2"/>
    <w:rsid w:val="00FF0BFF"/>
    <w:rsid w:val="00FF0D56"/>
    <w:rsid w:val="00FF0DD6"/>
    <w:rsid w:val="00FF19A9"/>
    <w:rsid w:val="00FF1EEF"/>
    <w:rsid w:val="00FF21B7"/>
    <w:rsid w:val="00FF2615"/>
    <w:rsid w:val="00FF2985"/>
    <w:rsid w:val="00FF2AF1"/>
    <w:rsid w:val="00FF2BB1"/>
    <w:rsid w:val="00FF30A1"/>
    <w:rsid w:val="00FF41AE"/>
    <w:rsid w:val="00FF424C"/>
    <w:rsid w:val="00FF449E"/>
    <w:rsid w:val="00FF487F"/>
    <w:rsid w:val="00FF4EEB"/>
    <w:rsid w:val="00FF545B"/>
    <w:rsid w:val="00FF5481"/>
    <w:rsid w:val="00FF5B9A"/>
    <w:rsid w:val="00FF5C90"/>
    <w:rsid w:val="00FF5EB6"/>
    <w:rsid w:val="00FF5F13"/>
    <w:rsid w:val="00FF62D0"/>
    <w:rsid w:val="00FF638F"/>
    <w:rsid w:val="00FF6698"/>
    <w:rsid w:val="00FF6711"/>
    <w:rsid w:val="00FF67F6"/>
    <w:rsid w:val="00FF6E94"/>
    <w:rsid w:val="00FF7226"/>
    <w:rsid w:val="00FF72BF"/>
    <w:rsid w:val="01022ECC"/>
    <w:rsid w:val="01386A6C"/>
    <w:rsid w:val="013D10BC"/>
    <w:rsid w:val="013E69E4"/>
    <w:rsid w:val="0140551C"/>
    <w:rsid w:val="0150066C"/>
    <w:rsid w:val="01746318"/>
    <w:rsid w:val="0183675B"/>
    <w:rsid w:val="01844907"/>
    <w:rsid w:val="0193257E"/>
    <w:rsid w:val="01A56BFE"/>
    <w:rsid w:val="01B13459"/>
    <w:rsid w:val="01C24FBB"/>
    <w:rsid w:val="01D30580"/>
    <w:rsid w:val="01D404C4"/>
    <w:rsid w:val="01D534A6"/>
    <w:rsid w:val="01D612DD"/>
    <w:rsid w:val="01D70F12"/>
    <w:rsid w:val="01E87658"/>
    <w:rsid w:val="01EC15A8"/>
    <w:rsid w:val="01EC5C3E"/>
    <w:rsid w:val="021C1714"/>
    <w:rsid w:val="022B099C"/>
    <w:rsid w:val="024F4BB8"/>
    <w:rsid w:val="02596465"/>
    <w:rsid w:val="028A31AB"/>
    <w:rsid w:val="02A80CEE"/>
    <w:rsid w:val="02A83E01"/>
    <w:rsid w:val="02B81C69"/>
    <w:rsid w:val="02CB0CA2"/>
    <w:rsid w:val="02D94346"/>
    <w:rsid w:val="02DD4FC0"/>
    <w:rsid w:val="02FE0DDE"/>
    <w:rsid w:val="030F22FC"/>
    <w:rsid w:val="03247941"/>
    <w:rsid w:val="03391455"/>
    <w:rsid w:val="03606CD4"/>
    <w:rsid w:val="036A36D3"/>
    <w:rsid w:val="036E4D22"/>
    <w:rsid w:val="03BA0187"/>
    <w:rsid w:val="03FC5CC2"/>
    <w:rsid w:val="040C6955"/>
    <w:rsid w:val="04251A8C"/>
    <w:rsid w:val="04295EBC"/>
    <w:rsid w:val="04342CCD"/>
    <w:rsid w:val="044830FC"/>
    <w:rsid w:val="045071BD"/>
    <w:rsid w:val="046F6F06"/>
    <w:rsid w:val="047E04FF"/>
    <w:rsid w:val="04823CFA"/>
    <w:rsid w:val="04897476"/>
    <w:rsid w:val="04926B8C"/>
    <w:rsid w:val="04943160"/>
    <w:rsid w:val="04CC5C0F"/>
    <w:rsid w:val="04EF0B76"/>
    <w:rsid w:val="04F15C38"/>
    <w:rsid w:val="050717CD"/>
    <w:rsid w:val="0516458F"/>
    <w:rsid w:val="05167F9A"/>
    <w:rsid w:val="05206348"/>
    <w:rsid w:val="0521388A"/>
    <w:rsid w:val="052B2FAF"/>
    <w:rsid w:val="054278B2"/>
    <w:rsid w:val="054E4D41"/>
    <w:rsid w:val="057836E2"/>
    <w:rsid w:val="057C3EAE"/>
    <w:rsid w:val="057C5132"/>
    <w:rsid w:val="057C7C92"/>
    <w:rsid w:val="058E1A54"/>
    <w:rsid w:val="05B6532C"/>
    <w:rsid w:val="05BB3CA8"/>
    <w:rsid w:val="05C67B29"/>
    <w:rsid w:val="05DE2C87"/>
    <w:rsid w:val="05F16F65"/>
    <w:rsid w:val="05F50D78"/>
    <w:rsid w:val="061361F8"/>
    <w:rsid w:val="063A39ED"/>
    <w:rsid w:val="06567772"/>
    <w:rsid w:val="066C1FE8"/>
    <w:rsid w:val="06790757"/>
    <w:rsid w:val="06800DE2"/>
    <w:rsid w:val="06817174"/>
    <w:rsid w:val="06934A2E"/>
    <w:rsid w:val="06A11152"/>
    <w:rsid w:val="06A87C5D"/>
    <w:rsid w:val="06B421B1"/>
    <w:rsid w:val="06C226A4"/>
    <w:rsid w:val="06C269B3"/>
    <w:rsid w:val="06C5270D"/>
    <w:rsid w:val="06E77061"/>
    <w:rsid w:val="07004AEF"/>
    <w:rsid w:val="07162068"/>
    <w:rsid w:val="07171649"/>
    <w:rsid w:val="072755EC"/>
    <w:rsid w:val="07336FE5"/>
    <w:rsid w:val="07366140"/>
    <w:rsid w:val="073E1F31"/>
    <w:rsid w:val="073F54F1"/>
    <w:rsid w:val="075B74C7"/>
    <w:rsid w:val="075C7D2C"/>
    <w:rsid w:val="077934A9"/>
    <w:rsid w:val="07813788"/>
    <w:rsid w:val="078F5C55"/>
    <w:rsid w:val="07943042"/>
    <w:rsid w:val="079904CC"/>
    <w:rsid w:val="079D7006"/>
    <w:rsid w:val="07A0223E"/>
    <w:rsid w:val="07A508AA"/>
    <w:rsid w:val="07AA56E8"/>
    <w:rsid w:val="07B65CA5"/>
    <w:rsid w:val="07BE1692"/>
    <w:rsid w:val="07CD0767"/>
    <w:rsid w:val="07D85021"/>
    <w:rsid w:val="07E66F84"/>
    <w:rsid w:val="07FD25E4"/>
    <w:rsid w:val="08223845"/>
    <w:rsid w:val="083110B9"/>
    <w:rsid w:val="08610355"/>
    <w:rsid w:val="0862769B"/>
    <w:rsid w:val="086809F9"/>
    <w:rsid w:val="088B212F"/>
    <w:rsid w:val="089327F6"/>
    <w:rsid w:val="08A737BE"/>
    <w:rsid w:val="08AC7C46"/>
    <w:rsid w:val="08BF3B1B"/>
    <w:rsid w:val="08D74D29"/>
    <w:rsid w:val="08E17D3C"/>
    <w:rsid w:val="09071FE5"/>
    <w:rsid w:val="09113749"/>
    <w:rsid w:val="091410E9"/>
    <w:rsid w:val="092032A5"/>
    <w:rsid w:val="09334672"/>
    <w:rsid w:val="093830AD"/>
    <w:rsid w:val="09767338"/>
    <w:rsid w:val="097677CC"/>
    <w:rsid w:val="09A320C1"/>
    <w:rsid w:val="09A672B3"/>
    <w:rsid w:val="09B35A13"/>
    <w:rsid w:val="09C53EF3"/>
    <w:rsid w:val="09C81566"/>
    <w:rsid w:val="09CA2AC0"/>
    <w:rsid w:val="09CC08FA"/>
    <w:rsid w:val="09D54B8F"/>
    <w:rsid w:val="09D66D80"/>
    <w:rsid w:val="0A0420EC"/>
    <w:rsid w:val="0A0748F5"/>
    <w:rsid w:val="0A092EA1"/>
    <w:rsid w:val="0A126445"/>
    <w:rsid w:val="0A2F7DC2"/>
    <w:rsid w:val="0A36131A"/>
    <w:rsid w:val="0A383327"/>
    <w:rsid w:val="0A3C329E"/>
    <w:rsid w:val="0A49229E"/>
    <w:rsid w:val="0A4940C3"/>
    <w:rsid w:val="0A4E1C0A"/>
    <w:rsid w:val="0A4F65C5"/>
    <w:rsid w:val="0A5117E0"/>
    <w:rsid w:val="0A715F82"/>
    <w:rsid w:val="0A7D240B"/>
    <w:rsid w:val="0A982F98"/>
    <w:rsid w:val="0AA373E9"/>
    <w:rsid w:val="0AAB5B0D"/>
    <w:rsid w:val="0ABD0035"/>
    <w:rsid w:val="0AC15133"/>
    <w:rsid w:val="0ADF2F59"/>
    <w:rsid w:val="0AE35A2B"/>
    <w:rsid w:val="0AE962F7"/>
    <w:rsid w:val="0AEE73EF"/>
    <w:rsid w:val="0AF34A82"/>
    <w:rsid w:val="0AFC61CD"/>
    <w:rsid w:val="0B035026"/>
    <w:rsid w:val="0B1873C4"/>
    <w:rsid w:val="0B19691D"/>
    <w:rsid w:val="0B1A752A"/>
    <w:rsid w:val="0B4C1B17"/>
    <w:rsid w:val="0B735BB3"/>
    <w:rsid w:val="0B7364A2"/>
    <w:rsid w:val="0B891CA7"/>
    <w:rsid w:val="0B941A2F"/>
    <w:rsid w:val="0B995385"/>
    <w:rsid w:val="0BBB6EA8"/>
    <w:rsid w:val="0BBE75D4"/>
    <w:rsid w:val="0BC03D97"/>
    <w:rsid w:val="0BC31571"/>
    <w:rsid w:val="0BE9114E"/>
    <w:rsid w:val="0BEA391B"/>
    <w:rsid w:val="0BEB5BBC"/>
    <w:rsid w:val="0BF53955"/>
    <w:rsid w:val="0C0F609A"/>
    <w:rsid w:val="0C121428"/>
    <w:rsid w:val="0C186C79"/>
    <w:rsid w:val="0C1C0D97"/>
    <w:rsid w:val="0C1E2E71"/>
    <w:rsid w:val="0C27325E"/>
    <w:rsid w:val="0C3B544C"/>
    <w:rsid w:val="0C423793"/>
    <w:rsid w:val="0C5F69A3"/>
    <w:rsid w:val="0C9614E4"/>
    <w:rsid w:val="0C9969FF"/>
    <w:rsid w:val="0CA1357C"/>
    <w:rsid w:val="0CA726F2"/>
    <w:rsid w:val="0CC27F89"/>
    <w:rsid w:val="0CD92799"/>
    <w:rsid w:val="0CDC3D5B"/>
    <w:rsid w:val="0D3C5BDE"/>
    <w:rsid w:val="0D4D05A9"/>
    <w:rsid w:val="0D5415D4"/>
    <w:rsid w:val="0D5B3A7D"/>
    <w:rsid w:val="0D76331D"/>
    <w:rsid w:val="0D9003D5"/>
    <w:rsid w:val="0D921FF5"/>
    <w:rsid w:val="0DF450A9"/>
    <w:rsid w:val="0DF471F4"/>
    <w:rsid w:val="0DFE49A3"/>
    <w:rsid w:val="0E307345"/>
    <w:rsid w:val="0E3C5C14"/>
    <w:rsid w:val="0E4204E7"/>
    <w:rsid w:val="0E4E187D"/>
    <w:rsid w:val="0E5967A2"/>
    <w:rsid w:val="0E60331F"/>
    <w:rsid w:val="0E702D3D"/>
    <w:rsid w:val="0E7B230F"/>
    <w:rsid w:val="0E8B5169"/>
    <w:rsid w:val="0E8B7592"/>
    <w:rsid w:val="0E8C64AA"/>
    <w:rsid w:val="0E952092"/>
    <w:rsid w:val="0EA2271E"/>
    <w:rsid w:val="0EB51830"/>
    <w:rsid w:val="0EBF3DF5"/>
    <w:rsid w:val="0EE90A43"/>
    <w:rsid w:val="0F357641"/>
    <w:rsid w:val="0F3913C6"/>
    <w:rsid w:val="0F57032B"/>
    <w:rsid w:val="0F7618FC"/>
    <w:rsid w:val="0FB360BB"/>
    <w:rsid w:val="0FF87B67"/>
    <w:rsid w:val="104E334E"/>
    <w:rsid w:val="10527A4D"/>
    <w:rsid w:val="10534754"/>
    <w:rsid w:val="105C4E6D"/>
    <w:rsid w:val="10655CF3"/>
    <w:rsid w:val="10E365B9"/>
    <w:rsid w:val="10E50C89"/>
    <w:rsid w:val="10F75262"/>
    <w:rsid w:val="113B16DB"/>
    <w:rsid w:val="11427B32"/>
    <w:rsid w:val="11442384"/>
    <w:rsid w:val="11833C58"/>
    <w:rsid w:val="118A212D"/>
    <w:rsid w:val="119C4486"/>
    <w:rsid w:val="11BA3F89"/>
    <w:rsid w:val="11C37E2D"/>
    <w:rsid w:val="11C77FF0"/>
    <w:rsid w:val="11E93C3E"/>
    <w:rsid w:val="11F07812"/>
    <w:rsid w:val="11F5504F"/>
    <w:rsid w:val="11F637F7"/>
    <w:rsid w:val="121814EA"/>
    <w:rsid w:val="1220408B"/>
    <w:rsid w:val="12385FA1"/>
    <w:rsid w:val="125C404F"/>
    <w:rsid w:val="126A1BDB"/>
    <w:rsid w:val="12841729"/>
    <w:rsid w:val="12974570"/>
    <w:rsid w:val="12975631"/>
    <w:rsid w:val="12B3683D"/>
    <w:rsid w:val="12D24236"/>
    <w:rsid w:val="12F07FA0"/>
    <w:rsid w:val="12F82070"/>
    <w:rsid w:val="12F90599"/>
    <w:rsid w:val="1316666C"/>
    <w:rsid w:val="131E3E84"/>
    <w:rsid w:val="13587176"/>
    <w:rsid w:val="136C24B0"/>
    <w:rsid w:val="138A126D"/>
    <w:rsid w:val="13974201"/>
    <w:rsid w:val="13AD7D72"/>
    <w:rsid w:val="13B430B9"/>
    <w:rsid w:val="13BC370B"/>
    <w:rsid w:val="13D90761"/>
    <w:rsid w:val="13F73B43"/>
    <w:rsid w:val="140B063D"/>
    <w:rsid w:val="14222345"/>
    <w:rsid w:val="1423428C"/>
    <w:rsid w:val="142B264D"/>
    <w:rsid w:val="142D2826"/>
    <w:rsid w:val="144B6874"/>
    <w:rsid w:val="1473572F"/>
    <w:rsid w:val="148E1CBF"/>
    <w:rsid w:val="14980513"/>
    <w:rsid w:val="14CB169A"/>
    <w:rsid w:val="14D507B4"/>
    <w:rsid w:val="14DC3F85"/>
    <w:rsid w:val="14FB3C0A"/>
    <w:rsid w:val="14FB4D94"/>
    <w:rsid w:val="15186155"/>
    <w:rsid w:val="152624AE"/>
    <w:rsid w:val="1530771B"/>
    <w:rsid w:val="15352365"/>
    <w:rsid w:val="15436FCA"/>
    <w:rsid w:val="15446941"/>
    <w:rsid w:val="154B2101"/>
    <w:rsid w:val="154B3A0B"/>
    <w:rsid w:val="15605067"/>
    <w:rsid w:val="156311AE"/>
    <w:rsid w:val="157F6B73"/>
    <w:rsid w:val="15882C8D"/>
    <w:rsid w:val="1589544C"/>
    <w:rsid w:val="1594561C"/>
    <w:rsid w:val="15CA6DCF"/>
    <w:rsid w:val="15EB16EE"/>
    <w:rsid w:val="15F47354"/>
    <w:rsid w:val="160923CF"/>
    <w:rsid w:val="16321C77"/>
    <w:rsid w:val="164F2945"/>
    <w:rsid w:val="166767A4"/>
    <w:rsid w:val="167C04B7"/>
    <w:rsid w:val="167E78AE"/>
    <w:rsid w:val="16B426BB"/>
    <w:rsid w:val="16D10E83"/>
    <w:rsid w:val="16D46556"/>
    <w:rsid w:val="16D763BB"/>
    <w:rsid w:val="16F91A40"/>
    <w:rsid w:val="17027B34"/>
    <w:rsid w:val="17265553"/>
    <w:rsid w:val="173837FC"/>
    <w:rsid w:val="173F2325"/>
    <w:rsid w:val="17677CEB"/>
    <w:rsid w:val="176E5A17"/>
    <w:rsid w:val="1771767B"/>
    <w:rsid w:val="179D07BB"/>
    <w:rsid w:val="17A902B7"/>
    <w:rsid w:val="17B70188"/>
    <w:rsid w:val="17B70DC1"/>
    <w:rsid w:val="17E04FAA"/>
    <w:rsid w:val="17EF0CD3"/>
    <w:rsid w:val="17F02817"/>
    <w:rsid w:val="18190CCE"/>
    <w:rsid w:val="18244CAD"/>
    <w:rsid w:val="182478A8"/>
    <w:rsid w:val="18314FC0"/>
    <w:rsid w:val="18381E38"/>
    <w:rsid w:val="18450079"/>
    <w:rsid w:val="185053CB"/>
    <w:rsid w:val="18580370"/>
    <w:rsid w:val="1858466F"/>
    <w:rsid w:val="18670C2D"/>
    <w:rsid w:val="186E7023"/>
    <w:rsid w:val="187E584C"/>
    <w:rsid w:val="188350F6"/>
    <w:rsid w:val="18865870"/>
    <w:rsid w:val="189320F9"/>
    <w:rsid w:val="18945C71"/>
    <w:rsid w:val="18A26E83"/>
    <w:rsid w:val="18B95BC0"/>
    <w:rsid w:val="18BB38F0"/>
    <w:rsid w:val="18BE2A3F"/>
    <w:rsid w:val="18CA5A35"/>
    <w:rsid w:val="18CC5520"/>
    <w:rsid w:val="18E37CD2"/>
    <w:rsid w:val="18F47569"/>
    <w:rsid w:val="18FB65E1"/>
    <w:rsid w:val="190B5B0A"/>
    <w:rsid w:val="1910486F"/>
    <w:rsid w:val="192E1A36"/>
    <w:rsid w:val="192F3C57"/>
    <w:rsid w:val="195A7907"/>
    <w:rsid w:val="19636636"/>
    <w:rsid w:val="197819E9"/>
    <w:rsid w:val="19862579"/>
    <w:rsid w:val="19960DE0"/>
    <w:rsid w:val="19A57315"/>
    <w:rsid w:val="19C42AEA"/>
    <w:rsid w:val="19D03396"/>
    <w:rsid w:val="19E81382"/>
    <w:rsid w:val="19EA686E"/>
    <w:rsid w:val="19F32A61"/>
    <w:rsid w:val="1A250260"/>
    <w:rsid w:val="1A293DB7"/>
    <w:rsid w:val="1A2C6410"/>
    <w:rsid w:val="1A3C637F"/>
    <w:rsid w:val="1A3E1F4E"/>
    <w:rsid w:val="1A3E3E61"/>
    <w:rsid w:val="1A4D3B34"/>
    <w:rsid w:val="1A571CAA"/>
    <w:rsid w:val="1A5A77D8"/>
    <w:rsid w:val="1A722A23"/>
    <w:rsid w:val="1A776951"/>
    <w:rsid w:val="1A810095"/>
    <w:rsid w:val="1A8214CB"/>
    <w:rsid w:val="1AB104D7"/>
    <w:rsid w:val="1AB313CB"/>
    <w:rsid w:val="1AC4415C"/>
    <w:rsid w:val="1AF02E12"/>
    <w:rsid w:val="1AF76778"/>
    <w:rsid w:val="1B0C316F"/>
    <w:rsid w:val="1B126563"/>
    <w:rsid w:val="1B22434B"/>
    <w:rsid w:val="1B4A2C53"/>
    <w:rsid w:val="1B710915"/>
    <w:rsid w:val="1B786AA5"/>
    <w:rsid w:val="1BA37E4D"/>
    <w:rsid w:val="1BA65A03"/>
    <w:rsid w:val="1BC13745"/>
    <w:rsid w:val="1BC26DC5"/>
    <w:rsid w:val="1BC3444C"/>
    <w:rsid w:val="1BCF1DE5"/>
    <w:rsid w:val="1BCF6A9C"/>
    <w:rsid w:val="1BDB2542"/>
    <w:rsid w:val="1BDD5A46"/>
    <w:rsid w:val="1BE60DC3"/>
    <w:rsid w:val="1BF175EA"/>
    <w:rsid w:val="1C07609A"/>
    <w:rsid w:val="1C2C1032"/>
    <w:rsid w:val="1C2C2833"/>
    <w:rsid w:val="1C6B126F"/>
    <w:rsid w:val="1C6D08DF"/>
    <w:rsid w:val="1C7C4B87"/>
    <w:rsid w:val="1C7F6717"/>
    <w:rsid w:val="1C8B45E6"/>
    <w:rsid w:val="1CDD0D43"/>
    <w:rsid w:val="1D140CA4"/>
    <w:rsid w:val="1D151852"/>
    <w:rsid w:val="1D26600A"/>
    <w:rsid w:val="1D3C0E97"/>
    <w:rsid w:val="1D3C6C87"/>
    <w:rsid w:val="1D4A164E"/>
    <w:rsid w:val="1D6951CC"/>
    <w:rsid w:val="1D73114E"/>
    <w:rsid w:val="1D8C15F4"/>
    <w:rsid w:val="1D9B132C"/>
    <w:rsid w:val="1DA043F3"/>
    <w:rsid w:val="1DBD71EA"/>
    <w:rsid w:val="1DDB4D1C"/>
    <w:rsid w:val="1DF96DB2"/>
    <w:rsid w:val="1E2603CF"/>
    <w:rsid w:val="1E2A76E2"/>
    <w:rsid w:val="1E35040A"/>
    <w:rsid w:val="1E617C32"/>
    <w:rsid w:val="1E6671EB"/>
    <w:rsid w:val="1E89038C"/>
    <w:rsid w:val="1EA109DF"/>
    <w:rsid w:val="1EBC3DAA"/>
    <w:rsid w:val="1EC63429"/>
    <w:rsid w:val="1ED64841"/>
    <w:rsid w:val="1EED73CE"/>
    <w:rsid w:val="1F1A41DD"/>
    <w:rsid w:val="1F2F00EF"/>
    <w:rsid w:val="1F4747FD"/>
    <w:rsid w:val="1F5E76BD"/>
    <w:rsid w:val="1F691BCF"/>
    <w:rsid w:val="1F6D2DA0"/>
    <w:rsid w:val="1F76242F"/>
    <w:rsid w:val="1F7800C8"/>
    <w:rsid w:val="1F7C0876"/>
    <w:rsid w:val="1F814017"/>
    <w:rsid w:val="1FB05900"/>
    <w:rsid w:val="1FF9390F"/>
    <w:rsid w:val="20014B53"/>
    <w:rsid w:val="20025C29"/>
    <w:rsid w:val="20072575"/>
    <w:rsid w:val="202B1EB9"/>
    <w:rsid w:val="203A5B75"/>
    <w:rsid w:val="2045618C"/>
    <w:rsid w:val="204D601C"/>
    <w:rsid w:val="20533FBF"/>
    <w:rsid w:val="20885FC7"/>
    <w:rsid w:val="20AD128C"/>
    <w:rsid w:val="20BA12C1"/>
    <w:rsid w:val="20C4207D"/>
    <w:rsid w:val="20D45958"/>
    <w:rsid w:val="20DB73C3"/>
    <w:rsid w:val="20E046A3"/>
    <w:rsid w:val="20E07510"/>
    <w:rsid w:val="2108614B"/>
    <w:rsid w:val="211D6306"/>
    <w:rsid w:val="212B4545"/>
    <w:rsid w:val="213C2203"/>
    <w:rsid w:val="213D6848"/>
    <w:rsid w:val="214D3EF5"/>
    <w:rsid w:val="21595CD1"/>
    <w:rsid w:val="21686323"/>
    <w:rsid w:val="21810998"/>
    <w:rsid w:val="218E5D17"/>
    <w:rsid w:val="21964843"/>
    <w:rsid w:val="21B54092"/>
    <w:rsid w:val="21BF25C2"/>
    <w:rsid w:val="21D360C5"/>
    <w:rsid w:val="21DA1BE6"/>
    <w:rsid w:val="21F27BBF"/>
    <w:rsid w:val="21F4066A"/>
    <w:rsid w:val="22315C4F"/>
    <w:rsid w:val="224A0182"/>
    <w:rsid w:val="224B2029"/>
    <w:rsid w:val="226941D4"/>
    <w:rsid w:val="226F2A37"/>
    <w:rsid w:val="22835DAD"/>
    <w:rsid w:val="229745F2"/>
    <w:rsid w:val="229E46EC"/>
    <w:rsid w:val="22B23DA6"/>
    <w:rsid w:val="22BC6465"/>
    <w:rsid w:val="22C17369"/>
    <w:rsid w:val="235704D1"/>
    <w:rsid w:val="23886210"/>
    <w:rsid w:val="2396733E"/>
    <w:rsid w:val="239C426B"/>
    <w:rsid w:val="239F46AB"/>
    <w:rsid w:val="23B65B66"/>
    <w:rsid w:val="242B73A0"/>
    <w:rsid w:val="243C41C1"/>
    <w:rsid w:val="244C473A"/>
    <w:rsid w:val="24577828"/>
    <w:rsid w:val="24634140"/>
    <w:rsid w:val="247F09C2"/>
    <w:rsid w:val="2491323A"/>
    <w:rsid w:val="24922031"/>
    <w:rsid w:val="249C559F"/>
    <w:rsid w:val="24C36C4E"/>
    <w:rsid w:val="24C42EE0"/>
    <w:rsid w:val="24C65F4A"/>
    <w:rsid w:val="24C67385"/>
    <w:rsid w:val="24CC171C"/>
    <w:rsid w:val="24E317CD"/>
    <w:rsid w:val="24F4389D"/>
    <w:rsid w:val="25057C7B"/>
    <w:rsid w:val="250A6A53"/>
    <w:rsid w:val="251929C3"/>
    <w:rsid w:val="25361BBE"/>
    <w:rsid w:val="25462A55"/>
    <w:rsid w:val="2552184A"/>
    <w:rsid w:val="25566026"/>
    <w:rsid w:val="259A582D"/>
    <w:rsid w:val="25B334DC"/>
    <w:rsid w:val="25C7543A"/>
    <w:rsid w:val="25F267F7"/>
    <w:rsid w:val="26033247"/>
    <w:rsid w:val="260A347A"/>
    <w:rsid w:val="261060A9"/>
    <w:rsid w:val="26143B06"/>
    <w:rsid w:val="26357260"/>
    <w:rsid w:val="265265FE"/>
    <w:rsid w:val="26620DBF"/>
    <w:rsid w:val="267E0CB5"/>
    <w:rsid w:val="269047AE"/>
    <w:rsid w:val="26A274C0"/>
    <w:rsid w:val="26BC535F"/>
    <w:rsid w:val="26C82CCE"/>
    <w:rsid w:val="26C9198E"/>
    <w:rsid w:val="26D5539E"/>
    <w:rsid w:val="26D61A6F"/>
    <w:rsid w:val="26EF4BFB"/>
    <w:rsid w:val="26F53F72"/>
    <w:rsid w:val="26F8277E"/>
    <w:rsid w:val="270956D5"/>
    <w:rsid w:val="27121178"/>
    <w:rsid w:val="271D6B64"/>
    <w:rsid w:val="273B4BEE"/>
    <w:rsid w:val="27502F8C"/>
    <w:rsid w:val="27563219"/>
    <w:rsid w:val="275A0061"/>
    <w:rsid w:val="276B3811"/>
    <w:rsid w:val="278A419A"/>
    <w:rsid w:val="27A64E45"/>
    <w:rsid w:val="27A94E1A"/>
    <w:rsid w:val="27C5274E"/>
    <w:rsid w:val="27D164B2"/>
    <w:rsid w:val="27D83164"/>
    <w:rsid w:val="27DF1E78"/>
    <w:rsid w:val="27E77285"/>
    <w:rsid w:val="27EE3A11"/>
    <w:rsid w:val="27FE52E5"/>
    <w:rsid w:val="27FE7BF0"/>
    <w:rsid w:val="280B6D76"/>
    <w:rsid w:val="282A38CC"/>
    <w:rsid w:val="284B672C"/>
    <w:rsid w:val="285D1A3C"/>
    <w:rsid w:val="28637426"/>
    <w:rsid w:val="286D1E20"/>
    <w:rsid w:val="28D86E01"/>
    <w:rsid w:val="28F44643"/>
    <w:rsid w:val="29151A43"/>
    <w:rsid w:val="293763A4"/>
    <w:rsid w:val="293B6AD6"/>
    <w:rsid w:val="293F57EF"/>
    <w:rsid w:val="29571452"/>
    <w:rsid w:val="297935A1"/>
    <w:rsid w:val="29A21D8B"/>
    <w:rsid w:val="29B71CD4"/>
    <w:rsid w:val="29BA25C3"/>
    <w:rsid w:val="29C246BD"/>
    <w:rsid w:val="29D00B5B"/>
    <w:rsid w:val="29DF425D"/>
    <w:rsid w:val="29EF001D"/>
    <w:rsid w:val="29F00D86"/>
    <w:rsid w:val="29F201C9"/>
    <w:rsid w:val="2A0D1C4E"/>
    <w:rsid w:val="2A165D38"/>
    <w:rsid w:val="2A291A4C"/>
    <w:rsid w:val="2A33500F"/>
    <w:rsid w:val="2A3500DF"/>
    <w:rsid w:val="2A3E5B53"/>
    <w:rsid w:val="2A40267B"/>
    <w:rsid w:val="2A5E57A0"/>
    <w:rsid w:val="2A73623F"/>
    <w:rsid w:val="2A7C53DA"/>
    <w:rsid w:val="2A8244CF"/>
    <w:rsid w:val="2A8E6E7E"/>
    <w:rsid w:val="2A917072"/>
    <w:rsid w:val="2AB770A8"/>
    <w:rsid w:val="2AC63AC1"/>
    <w:rsid w:val="2AC809D0"/>
    <w:rsid w:val="2ADA3C62"/>
    <w:rsid w:val="2AE94DDE"/>
    <w:rsid w:val="2AFB4B7F"/>
    <w:rsid w:val="2AFD1CFA"/>
    <w:rsid w:val="2B0032AF"/>
    <w:rsid w:val="2B131F69"/>
    <w:rsid w:val="2B303086"/>
    <w:rsid w:val="2B344DF3"/>
    <w:rsid w:val="2B756CB5"/>
    <w:rsid w:val="2B9F4064"/>
    <w:rsid w:val="2BB85B43"/>
    <w:rsid w:val="2BD8717A"/>
    <w:rsid w:val="2BD939C7"/>
    <w:rsid w:val="2BE10745"/>
    <w:rsid w:val="2C0E6B27"/>
    <w:rsid w:val="2C2E0FF2"/>
    <w:rsid w:val="2C3E23A2"/>
    <w:rsid w:val="2C6F4FB9"/>
    <w:rsid w:val="2C734377"/>
    <w:rsid w:val="2C755070"/>
    <w:rsid w:val="2C8B56FC"/>
    <w:rsid w:val="2C995789"/>
    <w:rsid w:val="2CAC6507"/>
    <w:rsid w:val="2CDC497D"/>
    <w:rsid w:val="2CED1241"/>
    <w:rsid w:val="2CF076C0"/>
    <w:rsid w:val="2CF62808"/>
    <w:rsid w:val="2CF93A46"/>
    <w:rsid w:val="2D2513FE"/>
    <w:rsid w:val="2D28743E"/>
    <w:rsid w:val="2D332AE8"/>
    <w:rsid w:val="2D42545A"/>
    <w:rsid w:val="2D431BBB"/>
    <w:rsid w:val="2D6810FC"/>
    <w:rsid w:val="2D7E2610"/>
    <w:rsid w:val="2D7F5412"/>
    <w:rsid w:val="2D9A3EB1"/>
    <w:rsid w:val="2DF02304"/>
    <w:rsid w:val="2E1262C3"/>
    <w:rsid w:val="2E153175"/>
    <w:rsid w:val="2E156223"/>
    <w:rsid w:val="2E163431"/>
    <w:rsid w:val="2E236DDA"/>
    <w:rsid w:val="2E3254F4"/>
    <w:rsid w:val="2E394564"/>
    <w:rsid w:val="2E4E4560"/>
    <w:rsid w:val="2E556913"/>
    <w:rsid w:val="2E5774A3"/>
    <w:rsid w:val="2E5D56B1"/>
    <w:rsid w:val="2E7C4E54"/>
    <w:rsid w:val="2E8A0D24"/>
    <w:rsid w:val="2E926620"/>
    <w:rsid w:val="2E995C6A"/>
    <w:rsid w:val="2EA83E82"/>
    <w:rsid w:val="2EAD55A1"/>
    <w:rsid w:val="2ECD3BFF"/>
    <w:rsid w:val="2ED6394D"/>
    <w:rsid w:val="2EE75D1B"/>
    <w:rsid w:val="2F0476B2"/>
    <w:rsid w:val="2F1E0B15"/>
    <w:rsid w:val="2F253D90"/>
    <w:rsid w:val="2F2B68C4"/>
    <w:rsid w:val="2F3056B7"/>
    <w:rsid w:val="2F393BC1"/>
    <w:rsid w:val="2F3C3D0E"/>
    <w:rsid w:val="2F420F8F"/>
    <w:rsid w:val="2F481F22"/>
    <w:rsid w:val="2F492F05"/>
    <w:rsid w:val="2F6347D3"/>
    <w:rsid w:val="2F6C7922"/>
    <w:rsid w:val="2F7527AD"/>
    <w:rsid w:val="2F7F10FA"/>
    <w:rsid w:val="2F8B39B3"/>
    <w:rsid w:val="2F8C3F15"/>
    <w:rsid w:val="2F957C8D"/>
    <w:rsid w:val="2FBF4B97"/>
    <w:rsid w:val="2FC25D28"/>
    <w:rsid w:val="2FD5241B"/>
    <w:rsid w:val="2FF31539"/>
    <w:rsid w:val="301574EF"/>
    <w:rsid w:val="30291746"/>
    <w:rsid w:val="303654A5"/>
    <w:rsid w:val="304C58CC"/>
    <w:rsid w:val="306E3DAA"/>
    <w:rsid w:val="309F1C4E"/>
    <w:rsid w:val="30BF0A1D"/>
    <w:rsid w:val="30BF73CB"/>
    <w:rsid w:val="30C91BAD"/>
    <w:rsid w:val="30D06B34"/>
    <w:rsid w:val="30EC7553"/>
    <w:rsid w:val="30F545DF"/>
    <w:rsid w:val="30FA29DB"/>
    <w:rsid w:val="310148F0"/>
    <w:rsid w:val="31103857"/>
    <w:rsid w:val="311341AA"/>
    <w:rsid w:val="313F1D9D"/>
    <w:rsid w:val="31466F52"/>
    <w:rsid w:val="31497320"/>
    <w:rsid w:val="31653D2B"/>
    <w:rsid w:val="316D455A"/>
    <w:rsid w:val="31783D1A"/>
    <w:rsid w:val="317B2062"/>
    <w:rsid w:val="31B45D0F"/>
    <w:rsid w:val="31BF2410"/>
    <w:rsid w:val="31BF3DD5"/>
    <w:rsid w:val="31CA4BAE"/>
    <w:rsid w:val="31DE3EE3"/>
    <w:rsid w:val="31ED63DB"/>
    <w:rsid w:val="31FD3FAF"/>
    <w:rsid w:val="320632F2"/>
    <w:rsid w:val="32143699"/>
    <w:rsid w:val="321737BD"/>
    <w:rsid w:val="322946E5"/>
    <w:rsid w:val="32465432"/>
    <w:rsid w:val="32557B3B"/>
    <w:rsid w:val="325A0841"/>
    <w:rsid w:val="3287222B"/>
    <w:rsid w:val="328B172E"/>
    <w:rsid w:val="32995DC5"/>
    <w:rsid w:val="32A83F06"/>
    <w:rsid w:val="32A8507E"/>
    <w:rsid w:val="32A90537"/>
    <w:rsid w:val="32A92DDD"/>
    <w:rsid w:val="32B34221"/>
    <w:rsid w:val="32C01FDF"/>
    <w:rsid w:val="32C2032B"/>
    <w:rsid w:val="32CA07BD"/>
    <w:rsid w:val="32ED7E13"/>
    <w:rsid w:val="33222EB1"/>
    <w:rsid w:val="33266012"/>
    <w:rsid w:val="332C5104"/>
    <w:rsid w:val="3334464B"/>
    <w:rsid w:val="3344621F"/>
    <w:rsid w:val="33512FB9"/>
    <w:rsid w:val="33A07250"/>
    <w:rsid w:val="33B427D8"/>
    <w:rsid w:val="33C9214B"/>
    <w:rsid w:val="33CB5096"/>
    <w:rsid w:val="33E1511F"/>
    <w:rsid w:val="33E51998"/>
    <w:rsid w:val="33FD360B"/>
    <w:rsid w:val="34057765"/>
    <w:rsid w:val="34262CC7"/>
    <w:rsid w:val="34345E1C"/>
    <w:rsid w:val="34390947"/>
    <w:rsid w:val="3449680C"/>
    <w:rsid w:val="34665A2C"/>
    <w:rsid w:val="348F53F8"/>
    <w:rsid w:val="3497536E"/>
    <w:rsid w:val="349A0D9D"/>
    <w:rsid w:val="34B453EB"/>
    <w:rsid w:val="34BC1492"/>
    <w:rsid w:val="34BC7667"/>
    <w:rsid w:val="34EF2854"/>
    <w:rsid w:val="34FC6BA5"/>
    <w:rsid w:val="35297C3D"/>
    <w:rsid w:val="352F1139"/>
    <w:rsid w:val="353C7D87"/>
    <w:rsid w:val="3551372B"/>
    <w:rsid w:val="35570926"/>
    <w:rsid w:val="35673DF5"/>
    <w:rsid w:val="356B3BA8"/>
    <w:rsid w:val="357504DA"/>
    <w:rsid w:val="3576043B"/>
    <w:rsid w:val="35776704"/>
    <w:rsid w:val="357E162B"/>
    <w:rsid w:val="358878E1"/>
    <w:rsid w:val="35AC681C"/>
    <w:rsid w:val="35B44695"/>
    <w:rsid w:val="35F13904"/>
    <w:rsid w:val="3621295A"/>
    <w:rsid w:val="362C423F"/>
    <w:rsid w:val="3638441F"/>
    <w:rsid w:val="364971BE"/>
    <w:rsid w:val="36655747"/>
    <w:rsid w:val="366D46DB"/>
    <w:rsid w:val="36850A9D"/>
    <w:rsid w:val="36965807"/>
    <w:rsid w:val="36A33B41"/>
    <w:rsid w:val="36EE3E4D"/>
    <w:rsid w:val="36EF6F79"/>
    <w:rsid w:val="371D31E5"/>
    <w:rsid w:val="37240498"/>
    <w:rsid w:val="37317C9C"/>
    <w:rsid w:val="374C526C"/>
    <w:rsid w:val="37635216"/>
    <w:rsid w:val="377D30D1"/>
    <w:rsid w:val="37807A1C"/>
    <w:rsid w:val="37851E2C"/>
    <w:rsid w:val="378F18EA"/>
    <w:rsid w:val="37972EC4"/>
    <w:rsid w:val="379B18CA"/>
    <w:rsid w:val="37A80D0A"/>
    <w:rsid w:val="37C56BEA"/>
    <w:rsid w:val="37DB2873"/>
    <w:rsid w:val="383C5067"/>
    <w:rsid w:val="386034FE"/>
    <w:rsid w:val="38682D6E"/>
    <w:rsid w:val="3869669A"/>
    <w:rsid w:val="38835FBF"/>
    <w:rsid w:val="388908DD"/>
    <w:rsid w:val="38972D75"/>
    <w:rsid w:val="389841E3"/>
    <w:rsid w:val="38987B3E"/>
    <w:rsid w:val="389A39EB"/>
    <w:rsid w:val="38BA349F"/>
    <w:rsid w:val="38D31E77"/>
    <w:rsid w:val="38D35375"/>
    <w:rsid w:val="38FE16A8"/>
    <w:rsid w:val="391D45E4"/>
    <w:rsid w:val="391E0B98"/>
    <w:rsid w:val="39212C1F"/>
    <w:rsid w:val="393915E8"/>
    <w:rsid w:val="39493F5C"/>
    <w:rsid w:val="396A40D8"/>
    <w:rsid w:val="39824486"/>
    <w:rsid w:val="39830B5C"/>
    <w:rsid w:val="39C76619"/>
    <w:rsid w:val="39CA11F3"/>
    <w:rsid w:val="39CD6AE9"/>
    <w:rsid w:val="39DC63CC"/>
    <w:rsid w:val="39E11784"/>
    <w:rsid w:val="39E23C86"/>
    <w:rsid w:val="39ED79D3"/>
    <w:rsid w:val="39EE405D"/>
    <w:rsid w:val="39FA2C37"/>
    <w:rsid w:val="39FB2CFD"/>
    <w:rsid w:val="3A1566AF"/>
    <w:rsid w:val="3A2636D0"/>
    <w:rsid w:val="3A5B2B4D"/>
    <w:rsid w:val="3A7274E9"/>
    <w:rsid w:val="3A80665D"/>
    <w:rsid w:val="3A884DF5"/>
    <w:rsid w:val="3A8B2C16"/>
    <w:rsid w:val="3A91355E"/>
    <w:rsid w:val="3AA62059"/>
    <w:rsid w:val="3AA8118E"/>
    <w:rsid w:val="3AAD301B"/>
    <w:rsid w:val="3AAE7587"/>
    <w:rsid w:val="3AB525CF"/>
    <w:rsid w:val="3ABC2641"/>
    <w:rsid w:val="3AC26874"/>
    <w:rsid w:val="3ACB1496"/>
    <w:rsid w:val="3AD50F8D"/>
    <w:rsid w:val="3AD852CC"/>
    <w:rsid w:val="3AE359D7"/>
    <w:rsid w:val="3B001119"/>
    <w:rsid w:val="3B001939"/>
    <w:rsid w:val="3B247CB7"/>
    <w:rsid w:val="3B2C1DF7"/>
    <w:rsid w:val="3B55705A"/>
    <w:rsid w:val="3B6129BC"/>
    <w:rsid w:val="3B82342F"/>
    <w:rsid w:val="3B840EFE"/>
    <w:rsid w:val="3B9B5D0A"/>
    <w:rsid w:val="3BA13CE3"/>
    <w:rsid w:val="3BA55B2B"/>
    <w:rsid w:val="3BD07248"/>
    <w:rsid w:val="3BEC1FC1"/>
    <w:rsid w:val="3C067894"/>
    <w:rsid w:val="3C1A327C"/>
    <w:rsid w:val="3C1A7CA8"/>
    <w:rsid w:val="3C2D1B51"/>
    <w:rsid w:val="3C360324"/>
    <w:rsid w:val="3C4C173C"/>
    <w:rsid w:val="3C4D6CB8"/>
    <w:rsid w:val="3C5A3F43"/>
    <w:rsid w:val="3C5D2617"/>
    <w:rsid w:val="3C774EAC"/>
    <w:rsid w:val="3C8C32DC"/>
    <w:rsid w:val="3CAA1AED"/>
    <w:rsid w:val="3CB24540"/>
    <w:rsid w:val="3CBE2059"/>
    <w:rsid w:val="3CCC00F0"/>
    <w:rsid w:val="3CD96B35"/>
    <w:rsid w:val="3CF634F8"/>
    <w:rsid w:val="3CF63C9D"/>
    <w:rsid w:val="3CFA6E46"/>
    <w:rsid w:val="3CFC4C62"/>
    <w:rsid w:val="3D0502B1"/>
    <w:rsid w:val="3D140A30"/>
    <w:rsid w:val="3D1B4AEB"/>
    <w:rsid w:val="3D3667CE"/>
    <w:rsid w:val="3D4C7F20"/>
    <w:rsid w:val="3D7B0201"/>
    <w:rsid w:val="3D7D7281"/>
    <w:rsid w:val="3D8106E3"/>
    <w:rsid w:val="3D8250AE"/>
    <w:rsid w:val="3DB71FA4"/>
    <w:rsid w:val="3DC87273"/>
    <w:rsid w:val="3DE73B9D"/>
    <w:rsid w:val="3DED113B"/>
    <w:rsid w:val="3E014747"/>
    <w:rsid w:val="3E0B39CE"/>
    <w:rsid w:val="3E5C190B"/>
    <w:rsid w:val="3E795988"/>
    <w:rsid w:val="3EAC5A7F"/>
    <w:rsid w:val="3EBD1A07"/>
    <w:rsid w:val="3EBF7483"/>
    <w:rsid w:val="3EC8201D"/>
    <w:rsid w:val="3ECB5284"/>
    <w:rsid w:val="3ECF3917"/>
    <w:rsid w:val="3F0864D6"/>
    <w:rsid w:val="3F1D5D59"/>
    <w:rsid w:val="3F284BB7"/>
    <w:rsid w:val="3F47775C"/>
    <w:rsid w:val="3F51549B"/>
    <w:rsid w:val="3F547933"/>
    <w:rsid w:val="3F623449"/>
    <w:rsid w:val="3F773C80"/>
    <w:rsid w:val="3F774D21"/>
    <w:rsid w:val="3F8832AE"/>
    <w:rsid w:val="3F8C6755"/>
    <w:rsid w:val="3F8E0A56"/>
    <w:rsid w:val="3F8E488F"/>
    <w:rsid w:val="3FBE13C5"/>
    <w:rsid w:val="401542F2"/>
    <w:rsid w:val="402804AC"/>
    <w:rsid w:val="403740F3"/>
    <w:rsid w:val="40422E26"/>
    <w:rsid w:val="405524B5"/>
    <w:rsid w:val="40780473"/>
    <w:rsid w:val="408F27F7"/>
    <w:rsid w:val="409957EE"/>
    <w:rsid w:val="409F7F05"/>
    <w:rsid w:val="40DA51F5"/>
    <w:rsid w:val="41073B43"/>
    <w:rsid w:val="41195A6E"/>
    <w:rsid w:val="41212418"/>
    <w:rsid w:val="41271A71"/>
    <w:rsid w:val="412E2491"/>
    <w:rsid w:val="413A7CBF"/>
    <w:rsid w:val="414E0037"/>
    <w:rsid w:val="41591676"/>
    <w:rsid w:val="416A3A3D"/>
    <w:rsid w:val="41760011"/>
    <w:rsid w:val="418B5CA4"/>
    <w:rsid w:val="41B32933"/>
    <w:rsid w:val="41BE5B28"/>
    <w:rsid w:val="41CA2DCC"/>
    <w:rsid w:val="41CE4CF7"/>
    <w:rsid w:val="41D84B71"/>
    <w:rsid w:val="41EC7462"/>
    <w:rsid w:val="41FD6251"/>
    <w:rsid w:val="420D74CD"/>
    <w:rsid w:val="42112CF3"/>
    <w:rsid w:val="42162B53"/>
    <w:rsid w:val="421E7D87"/>
    <w:rsid w:val="42274E97"/>
    <w:rsid w:val="423838D2"/>
    <w:rsid w:val="426263AD"/>
    <w:rsid w:val="42721267"/>
    <w:rsid w:val="427C77E8"/>
    <w:rsid w:val="428D75B7"/>
    <w:rsid w:val="42957CE8"/>
    <w:rsid w:val="429A49B3"/>
    <w:rsid w:val="429C0F6D"/>
    <w:rsid w:val="42B3225D"/>
    <w:rsid w:val="42C15B3E"/>
    <w:rsid w:val="42C42DA9"/>
    <w:rsid w:val="42F84F22"/>
    <w:rsid w:val="432A20E9"/>
    <w:rsid w:val="43427C9D"/>
    <w:rsid w:val="435D6EFC"/>
    <w:rsid w:val="43622AFA"/>
    <w:rsid w:val="438B2560"/>
    <w:rsid w:val="439E5FB1"/>
    <w:rsid w:val="43D638D9"/>
    <w:rsid w:val="43DF41E8"/>
    <w:rsid w:val="43E42E9C"/>
    <w:rsid w:val="43E54C16"/>
    <w:rsid w:val="43F26D07"/>
    <w:rsid w:val="43FE4A9D"/>
    <w:rsid w:val="44016097"/>
    <w:rsid w:val="441962A3"/>
    <w:rsid w:val="441C21E9"/>
    <w:rsid w:val="44206E4F"/>
    <w:rsid w:val="444D053A"/>
    <w:rsid w:val="44585B89"/>
    <w:rsid w:val="445D7525"/>
    <w:rsid w:val="4466277E"/>
    <w:rsid w:val="446E2DA2"/>
    <w:rsid w:val="44713757"/>
    <w:rsid w:val="447A381B"/>
    <w:rsid w:val="44827275"/>
    <w:rsid w:val="44834CF6"/>
    <w:rsid w:val="44910E74"/>
    <w:rsid w:val="449C5D63"/>
    <w:rsid w:val="44D974B6"/>
    <w:rsid w:val="44E1416B"/>
    <w:rsid w:val="44E33C87"/>
    <w:rsid w:val="44EB5065"/>
    <w:rsid w:val="44ED471A"/>
    <w:rsid w:val="451819F2"/>
    <w:rsid w:val="45190706"/>
    <w:rsid w:val="451C6550"/>
    <w:rsid w:val="453B6621"/>
    <w:rsid w:val="45471AB5"/>
    <w:rsid w:val="454828EA"/>
    <w:rsid w:val="455A5ED7"/>
    <w:rsid w:val="455C30A4"/>
    <w:rsid w:val="455F3369"/>
    <w:rsid w:val="456228A7"/>
    <w:rsid w:val="456E79D8"/>
    <w:rsid w:val="45733BEF"/>
    <w:rsid w:val="45811396"/>
    <w:rsid w:val="458462CD"/>
    <w:rsid w:val="459368B0"/>
    <w:rsid w:val="45942533"/>
    <w:rsid w:val="45B36C37"/>
    <w:rsid w:val="45D456DA"/>
    <w:rsid w:val="45E122F9"/>
    <w:rsid w:val="45E85872"/>
    <w:rsid w:val="45F54005"/>
    <w:rsid w:val="460A3878"/>
    <w:rsid w:val="462542BC"/>
    <w:rsid w:val="465376AD"/>
    <w:rsid w:val="4655308E"/>
    <w:rsid w:val="46637994"/>
    <w:rsid w:val="4697250F"/>
    <w:rsid w:val="46CC767D"/>
    <w:rsid w:val="46D4449A"/>
    <w:rsid w:val="46E8601D"/>
    <w:rsid w:val="46EB610B"/>
    <w:rsid w:val="46F549B4"/>
    <w:rsid w:val="470D5515"/>
    <w:rsid w:val="4722480E"/>
    <w:rsid w:val="47252506"/>
    <w:rsid w:val="47354BD4"/>
    <w:rsid w:val="473D1469"/>
    <w:rsid w:val="47433A0E"/>
    <w:rsid w:val="47474760"/>
    <w:rsid w:val="479835CA"/>
    <w:rsid w:val="4798419B"/>
    <w:rsid w:val="47A02844"/>
    <w:rsid w:val="47A66B1D"/>
    <w:rsid w:val="47AA0B38"/>
    <w:rsid w:val="47C93485"/>
    <w:rsid w:val="48033EE8"/>
    <w:rsid w:val="48114D6E"/>
    <w:rsid w:val="481A13B0"/>
    <w:rsid w:val="481D3F91"/>
    <w:rsid w:val="48202297"/>
    <w:rsid w:val="48290EF6"/>
    <w:rsid w:val="482A6E52"/>
    <w:rsid w:val="48397E8E"/>
    <w:rsid w:val="4862178A"/>
    <w:rsid w:val="48756B5E"/>
    <w:rsid w:val="48774611"/>
    <w:rsid w:val="488A22DB"/>
    <w:rsid w:val="489C3BD5"/>
    <w:rsid w:val="48A01B45"/>
    <w:rsid w:val="48B71AFA"/>
    <w:rsid w:val="48EC0F73"/>
    <w:rsid w:val="48EE5E8B"/>
    <w:rsid w:val="490241F5"/>
    <w:rsid w:val="49295A03"/>
    <w:rsid w:val="4941303B"/>
    <w:rsid w:val="496C0EE1"/>
    <w:rsid w:val="4972188E"/>
    <w:rsid w:val="49736D52"/>
    <w:rsid w:val="49791098"/>
    <w:rsid w:val="49952D6D"/>
    <w:rsid w:val="49AC3246"/>
    <w:rsid w:val="49B05835"/>
    <w:rsid w:val="49BF5779"/>
    <w:rsid w:val="49CB76A6"/>
    <w:rsid w:val="49D20686"/>
    <w:rsid w:val="49EA4256"/>
    <w:rsid w:val="4A001E09"/>
    <w:rsid w:val="4A0B3D8A"/>
    <w:rsid w:val="4A0F5265"/>
    <w:rsid w:val="4A2A28A4"/>
    <w:rsid w:val="4A3239A7"/>
    <w:rsid w:val="4A3B289B"/>
    <w:rsid w:val="4A4E4376"/>
    <w:rsid w:val="4A517925"/>
    <w:rsid w:val="4A6A47E0"/>
    <w:rsid w:val="4A726C30"/>
    <w:rsid w:val="4AB53D0C"/>
    <w:rsid w:val="4AB84DE2"/>
    <w:rsid w:val="4ABD2D72"/>
    <w:rsid w:val="4ACF6FC9"/>
    <w:rsid w:val="4AD66441"/>
    <w:rsid w:val="4AE6658B"/>
    <w:rsid w:val="4AE87848"/>
    <w:rsid w:val="4B023555"/>
    <w:rsid w:val="4B106F0B"/>
    <w:rsid w:val="4B1D3305"/>
    <w:rsid w:val="4B33126C"/>
    <w:rsid w:val="4B553521"/>
    <w:rsid w:val="4B6E2E83"/>
    <w:rsid w:val="4B706B7F"/>
    <w:rsid w:val="4B766A14"/>
    <w:rsid w:val="4B7B5D22"/>
    <w:rsid w:val="4B7C1F74"/>
    <w:rsid w:val="4BDC5410"/>
    <w:rsid w:val="4BDE2906"/>
    <w:rsid w:val="4BE06EFC"/>
    <w:rsid w:val="4BE87DD2"/>
    <w:rsid w:val="4BF25685"/>
    <w:rsid w:val="4C064665"/>
    <w:rsid w:val="4C137FC0"/>
    <w:rsid w:val="4C172387"/>
    <w:rsid w:val="4C49393A"/>
    <w:rsid w:val="4C4C578B"/>
    <w:rsid w:val="4C523D60"/>
    <w:rsid w:val="4C5B122A"/>
    <w:rsid w:val="4C750673"/>
    <w:rsid w:val="4C7639AE"/>
    <w:rsid w:val="4C777F8F"/>
    <w:rsid w:val="4C8D34B8"/>
    <w:rsid w:val="4CA25DC6"/>
    <w:rsid w:val="4CAF55C3"/>
    <w:rsid w:val="4CB45BA0"/>
    <w:rsid w:val="4CBD270D"/>
    <w:rsid w:val="4CCA7FA6"/>
    <w:rsid w:val="4CDB44FB"/>
    <w:rsid w:val="4CEE7BFF"/>
    <w:rsid w:val="4CF66658"/>
    <w:rsid w:val="4D012F73"/>
    <w:rsid w:val="4D0A5D06"/>
    <w:rsid w:val="4D3A1AE6"/>
    <w:rsid w:val="4D4306DD"/>
    <w:rsid w:val="4D4F15AA"/>
    <w:rsid w:val="4D5460E6"/>
    <w:rsid w:val="4D5F1E73"/>
    <w:rsid w:val="4D625AD5"/>
    <w:rsid w:val="4D6D703A"/>
    <w:rsid w:val="4D7F7A37"/>
    <w:rsid w:val="4D865973"/>
    <w:rsid w:val="4DC5668A"/>
    <w:rsid w:val="4DDC4353"/>
    <w:rsid w:val="4DED7941"/>
    <w:rsid w:val="4E0E4FDB"/>
    <w:rsid w:val="4E16531D"/>
    <w:rsid w:val="4E225762"/>
    <w:rsid w:val="4E243E5C"/>
    <w:rsid w:val="4E282E67"/>
    <w:rsid w:val="4E30250D"/>
    <w:rsid w:val="4E4A17FE"/>
    <w:rsid w:val="4E513A1F"/>
    <w:rsid w:val="4EC07FC0"/>
    <w:rsid w:val="4ECE4643"/>
    <w:rsid w:val="4ED22BC3"/>
    <w:rsid w:val="4EE0525C"/>
    <w:rsid w:val="4EF546E6"/>
    <w:rsid w:val="4EF90012"/>
    <w:rsid w:val="4EF913C8"/>
    <w:rsid w:val="4EF96EF4"/>
    <w:rsid w:val="4EFC6857"/>
    <w:rsid w:val="4F054024"/>
    <w:rsid w:val="4F0F0AF0"/>
    <w:rsid w:val="4F0F6876"/>
    <w:rsid w:val="4F28614E"/>
    <w:rsid w:val="4F36338C"/>
    <w:rsid w:val="4F575E12"/>
    <w:rsid w:val="4F786E56"/>
    <w:rsid w:val="4F9D2C41"/>
    <w:rsid w:val="4FA55528"/>
    <w:rsid w:val="4FAF28A9"/>
    <w:rsid w:val="4FAF6366"/>
    <w:rsid w:val="4FB57A26"/>
    <w:rsid w:val="4FBD41D8"/>
    <w:rsid w:val="4FD161AB"/>
    <w:rsid w:val="4FD41305"/>
    <w:rsid w:val="4FFB339E"/>
    <w:rsid w:val="501478B5"/>
    <w:rsid w:val="50157A91"/>
    <w:rsid w:val="5032201C"/>
    <w:rsid w:val="503401AD"/>
    <w:rsid w:val="503A54F0"/>
    <w:rsid w:val="50706A89"/>
    <w:rsid w:val="5072667B"/>
    <w:rsid w:val="50836EBD"/>
    <w:rsid w:val="50940BF0"/>
    <w:rsid w:val="50D95934"/>
    <w:rsid w:val="50DA25E2"/>
    <w:rsid w:val="50DD34E7"/>
    <w:rsid w:val="51022267"/>
    <w:rsid w:val="51123184"/>
    <w:rsid w:val="511B709E"/>
    <w:rsid w:val="512012A5"/>
    <w:rsid w:val="51245EDA"/>
    <w:rsid w:val="512B72E1"/>
    <w:rsid w:val="513A76CE"/>
    <w:rsid w:val="5151790D"/>
    <w:rsid w:val="517C672E"/>
    <w:rsid w:val="518F4E5F"/>
    <w:rsid w:val="51954F37"/>
    <w:rsid w:val="51964C86"/>
    <w:rsid w:val="51B1409D"/>
    <w:rsid w:val="51C44CA6"/>
    <w:rsid w:val="51CA735E"/>
    <w:rsid w:val="52047448"/>
    <w:rsid w:val="520D3807"/>
    <w:rsid w:val="521245B5"/>
    <w:rsid w:val="523A45AF"/>
    <w:rsid w:val="52412B28"/>
    <w:rsid w:val="524A1426"/>
    <w:rsid w:val="526C2699"/>
    <w:rsid w:val="528775F5"/>
    <w:rsid w:val="529A2BCF"/>
    <w:rsid w:val="529F23FF"/>
    <w:rsid w:val="52AC49EB"/>
    <w:rsid w:val="52B40530"/>
    <w:rsid w:val="52B85BC6"/>
    <w:rsid w:val="52C1158B"/>
    <w:rsid w:val="52C8248B"/>
    <w:rsid w:val="52E448CC"/>
    <w:rsid w:val="52EE158D"/>
    <w:rsid w:val="52EF09F6"/>
    <w:rsid w:val="52EF34D5"/>
    <w:rsid w:val="52F81C78"/>
    <w:rsid w:val="53127E60"/>
    <w:rsid w:val="531A5742"/>
    <w:rsid w:val="5321301D"/>
    <w:rsid w:val="53233E8C"/>
    <w:rsid w:val="53375192"/>
    <w:rsid w:val="53431F26"/>
    <w:rsid w:val="5343700F"/>
    <w:rsid w:val="53800E8B"/>
    <w:rsid w:val="53981E7F"/>
    <w:rsid w:val="539C3BFA"/>
    <w:rsid w:val="539E4E4F"/>
    <w:rsid w:val="539E787C"/>
    <w:rsid w:val="53A56ECF"/>
    <w:rsid w:val="53A95687"/>
    <w:rsid w:val="53B36B40"/>
    <w:rsid w:val="53B77BF5"/>
    <w:rsid w:val="53E14107"/>
    <w:rsid w:val="540200CC"/>
    <w:rsid w:val="540632CD"/>
    <w:rsid w:val="54254C73"/>
    <w:rsid w:val="542E1C38"/>
    <w:rsid w:val="543728FF"/>
    <w:rsid w:val="54560D8B"/>
    <w:rsid w:val="548413AF"/>
    <w:rsid w:val="548D0B68"/>
    <w:rsid w:val="548D33A8"/>
    <w:rsid w:val="54A84154"/>
    <w:rsid w:val="54BE417E"/>
    <w:rsid w:val="54C51812"/>
    <w:rsid w:val="54D33965"/>
    <w:rsid w:val="54DD256A"/>
    <w:rsid w:val="54F51116"/>
    <w:rsid w:val="54F72DDC"/>
    <w:rsid w:val="5519443A"/>
    <w:rsid w:val="553F2480"/>
    <w:rsid w:val="55601734"/>
    <w:rsid w:val="55641ABC"/>
    <w:rsid w:val="55785FA9"/>
    <w:rsid w:val="55A54B3E"/>
    <w:rsid w:val="55C46A0A"/>
    <w:rsid w:val="55CD562D"/>
    <w:rsid w:val="55D52C61"/>
    <w:rsid w:val="55E96876"/>
    <w:rsid w:val="56152BC2"/>
    <w:rsid w:val="562C2CFB"/>
    <w:rsid w:val="563538F2"/>
    <w:rsid w:val="563A5953"/>
    <w:rsid w:val="563D0B8B"/>
    <w:rsid w:val="564426DE"/>
    <w:rsid w:val="564C287D"/>
    <w:rsid w:val="564D7278"/>
    <w:rsid w:val="5667050B"/>
    <w:rsid w:val="566A5C85"/>
    <w:rsid w:val="567E5832"/>
    <w:rsid w:val="56925C88"/>
    <w:rsid w:val="56A07BBD"/>
    <w:rsid w:val="56A90FF7"/>
    <w:rsid w:val="56C45DAC"/>
    <w:rsid w:val="56DE72A8"/>
    <w:rsid w:val="570A09E6"/>
    <w:rsid w:val="57204422"/>
    <w:rsid w:val="57277511"/>
    <w:rsid w:val="57601171"/>
    <w:rsid w:val="576F0018"/>
    <w:rsid w:val="57746B53"/>
    <w:rsid w:val="57840E00"/>
    <w:rsid w:val="579B50D4"/>
    <w:rsid w:val="57CD4843"/>
    <w:rsid w:val="57DD7013"/>
    <w:rsid w:val="57E61406"/>
    <w:rsid w:val="57F34EAD"/>
    <w:rsid w:val="58023F12"/>
    <w:rsid w:val="582478F6"/>
    <w:rsid w:val="582F137C"/>
    <w:rsid w:val="583C0B8D"/>
    <w:rsid w:val="583E3953"/>
    <w:rsid w:val="583E56A6"/>
    <w:rsid w:val="584952EF"/>
    <w:rsid w:val="58524D11"/>
    <w:rsid w:val="5853124B"/>
    <w:rsid w:val="585E6D91"/>
    <w:rsid w:val="58690DDB"/>
    <w:rsid w:val="586F3A2D"/>
    <w:rsid w:val="587C43B0"/>
    <w:rsid w:val="589A2127"/>
    <w:rsid w:val="58B63DBA"/>
    <w:rsid w:val="58CB3DA7"/>
    <w:rsid w:val="590606BF"/>
    <w:rsid w:val="590E5EB3"/>
    <w:rsid w:val="590E6D15"/>
    <w:rsid w:val="592A3CA3"/>
    <w:rsid w:val="592A4347"/>
    <w:rsid w:val="59483D47"/>
    <w:rsid w:val="5949510A"/>
    <w:rsid w:val="59552903"/>
    <w:rsid w:val="596A003E"/>
    <w:rsid w:val="597631DB"/>
    <w:rsid w:val="597D42DF"/>
    <w:rsid w:val="59812B27"/>
    <w:rsid w:val="5994655C"/>
    <w:rsid w:val="599E08D1"/>
    <w:rsid w:val="59B57BAC"/>
    <w:rsid w:val="59D5597C"/>
    <w:rsid w:val="59D60D9A"/>
    <w:rsid w:val="59EC2395"/>
    <w:rsid w:val="5A07690D"/>
    <w:rsid w:val="5A0F18AB"/>
    <w:rsid w:val="5A245D72"/>
    <w:rsid w:val="5A47605D"/>
    <w:rsid w:val="5A4B7E0E"/>
    <w:rsid w:val="5A500331"/>
    <w:rsid w:val="5A5E73F9"/>
    <w:rsid w:val="5A631ED7"/>
    <w:rsid w:val="5A724180"/>
    <w:rsid w:val="5A7D6400"/>
    <w:rsid w:val="5A85273E"/>
    <w:rsid w:val="5A8608D2"/>
    <w:rsid w:val="5A8A699E"/>
    <w:rsid w:val="5A9B4A0C"/>
    <w:rsid w:val="5AAF1AB3"/>
    <w:rsid w:val="5AF9414E"/>
    <w:rsid w:val="5B120AC1"/>
    <w:rsid w:val="5B215642"/>
    <w:rsid w:val="5B417122"/>
    <w:rsid w:val="5B517127"/>
    <w:rsid w:val="5B57150D"/>
    <w:rsid w:val="5B935E32"/>
    <w:rsid w:val="5B98218E"/>
    <w:rsid w:val="5BBF6A6D"/>
    <w:rsid w:val="5BC93070"/>
    <w:rsid w:val="5BD21AAD"/>
    <w:rsid w:val="5BD76A3D"/>
    <w:rsid w:val="5BE424D0"/>
    <w:rsid w:val="5BFE25E9"/>
    <w:rsid w:val="5C19093C"/>
    <w:rsid w:val="5C1955A8"/>
    <w:rsid w:val="5C212334"/>
    <w:rsid w:val="5C2529CD"/>
    <w:rsid w:val="5C4035D4"/>
    <w:rsid w:val="5C453A59"/>
    <w:rsid w:val="5C63525D"/>
    <w:rsid w:val="5C736C66"/>
    <w:rsid w:val="5C82214D"/>
    <w:rsid w:val="5C8E0E34"/>
    <w:rsid w:val="5C936557"/>
    <w:rsid w:val="5CA029FF"/>
    <w:rsid w:val="5CAA00FA"/>
    <w:rsid w:val="5CC13F16"/>
    <w:rsid w:val="5CCD0AD0"/>
    <w:rsid w:val="5CD71D80"/>
    <w:rsid w:val="5CF34E32"/>
    <w:rsid w:val="5D1461E0"/>
    <w:rsid w:val="5D293AFC"/>
    <w:rsid w:val="5D4B1D5E"/>
    <w:rsid w:val="5DA12392"/>
    <w:rsid w:val="5DBE308E"/>
    <w:rsid w:val="5DC12DB2"/>
    <w:rsid w:val="5DDA130B"/>
    <w:rsid w:val="5DDC42EF"/>
    <w:rsid w:val="5E0C4813"/>
    <w:rsid w:val="5E367711"/>
    <w:rsid w:val="5E5F7360"/>
    <w:rsid w:val="5E8A4CCD"/>
    <w:rsid w:val="5E910E34"/>
    <w:rsid w:val="5E980165"/>
    <w:rsid w:val="5EB24BEC"/>
    <w:rsid w:val="5EC26C9B"/>
    <w:rsid w:val="5EC412C0"/>
    <w:rsid w:val="5EC62C14"/>
    <w:rsid w:val="5EC97705"/>
    <w:rsid w:val="5EF50CBC"/>
    <w:rsid w:val="5F0643B9"/>
    <w:rsid w:val="5F156643"/>
    <w:rsid w:val="5F183084"/>
    <w:rsid w:val="5F1E4813"/>
    <w:rsid w:val="5F225970"/>
    <w:rsid w:val="5F4F47E4"/>
    <w:rsid w:val="5F735683"/>
    <w:rsid w:val="5F7D5585"/>
    <w:rsid w:val="5F8E6FD7"/>
    <w:rsid w:val="5F934DDC"/>
    <w:rsid w:val="5F943BE7"/>
    <w:rsid w:val="5FBD521D"/>
    <w:rsid w:val="5FC04E4C"/>
    <w:rsid w:val="5FC0745B"/>
    <w:rsid w:val="5FC3506D"/>
    <w:rsid w:val="5FCE6B60"/>
    <w:rsid w:val="5FDD0334"/>
    <w:rsid w:val="5FE73D36"/>
    <w:rsid w:val="5FEE595D"/>
    <w:rsid w:val="6018285D"/>
    <w:rsid w:val="601D7048"/>
    <w:rsid w:val="6025343B"/>
    <w:rsid w:val="603D5D3E"/>
    <w:rsid w:val="605B3300"/>
    <w:rsid w:val="606D6287"/>
    <w:rsid w:val="60786761"/>
    <w:rsid w:val="60850FAF"/>
    <w:rsid w:val="608A7F4B"/>
    <w:rsid w:val="60910050"/>
    <w:rsid w:val="60AB34EB"/>
    <w:rsid w:val="60B559B9"/>
    <w:rsid w:val="60B75BF6"/>
    <w:rsid w:val="60DD0639"/>
    <w:rsid w:val="60F3238A"/>
    <w:rsid w:val="61020A46"/>
    <w:rsid w:val="610C0971"/>
    <w:rsid w:val="610C1028"/>
    <w:rsid w:val="61381005"/>
    <w:rsid w:val="61450249"/>
    <w:rsid w:val="61522FD5"/>
    <w:rsid w:val="615A51D2"/>
    <w:rsid w:val="617D27C0"/>
    <w:rsid w:val="618625DB"/>
    <w:rsid w:val="61A95924"/>
    <w:rsid w:val="61C001C3"/>
    <w:rsid w:val="61C460A8"/>
    <w:rsid w:val="61E54D6D"/>
    <w:rsid w:val="61F00AE4"/>
    <w:rsid w:val="620E48A7"/>
    <w:rsid w:val="62365232"/>
    <w:rsid w:val="62603BAB"/>
    <w:rsid w:val="62647557"/>
    <w:rsid w:val="626C06E8"/>
    <w:rsid w:val="626C0753"/>
    <w:rsid w:val="62802E43"/>
    <w:rsid w:val="62961BD5"/>
    <w:rsid w:val="629B55C0"/>
    <w:rsid w:val="62A16D00"/>
    <w:rsid w:val="62A34AE2"/>
    <w:rsid w:val="62A574F9"/>
    <w:rsid w:val="62BD5937"/>
    <w:rsid w:val="62CB2A92"/>
    <w:rsid w:val="62D1763C"/>
    <w:rsid w:val="62D7694F"/>
    <w:rsid w:val="62DC0344"/>
    <w:rsid w:val="62DD1341"/>
    <w:rsid w:val="62E453A7"/>
    <w:rsid w:val="62E56007"/>
    <w:rsid w:val="62F20864"/>
    <w:rsid w:val="630359BB"/>
    <w:rsid w:val="63092BB6"/>
    <w:rsid w:val="630D5566"/>
    <w:rsid w:val="63122B97"/>
    <w:rsid w:val="632D5191"/>
    <w:rsid w:val="632F5DD1"/>
    <w:rsid w:val="63381CCA"/>
    <w:rsid w:val="63562F74"/>
    <w:rsid w:val="63656AFC"/>
    <w:rsid w:val="63686445"/>
    <w:rsid w:val="637545E3"/>
    <w:rsid w:val="63AC5782"/>
    <w:rsid w:val="63AF2967"/>
    <w:rsid w:val="63B86140"/>
    <w:rsid w:val="63BC78E8"/>
    <w:rsid w:val="63CB088C"/>
    <w:rsid w:val="63D66158"/>
    <w:rsid w:val="63DE133E"/>
    <w:rsid w:val="63DE7674"/>
    <w:rsid w:val="63EB41E9"/>
    <w:rsid w:val="63EB7C0A"/>
    <w:rsid w:val="63F62A28"/>
    <w:rsid w:val="641A0055"/>
    <w:rsid w:val="641D191C"/>
    <w:rsid w:val="6435416B"/>
    <w:rsid w:val="643E7E6D"/>
    <w:rsid w:val="64452F67"/>
    <w:rsid w:val="645210D9"/>
    <w:rsid w:val="645A160A"/>
    <w:rsid w:val="645F539F"/>
    <w:rsid w:val="646A29BE"/>
    <w:rsid w:val="649117FD"/>
    <w:rsid w:val="6492445C"/>
    <w:rsid w:val="649B1FDE"/>
    <w:rsid w:val="64A77F74"/>
    <w:rsid w:val="64C0492C"/>
    <w:rsid w:val="64CC7823"/>
    <w:rsid w:val="64D9547B"/>
    <w:rsid w:val="64E30040"/>
    <w:rsid w:val="650063DE"/>
    <w:rsid w:val="652D588D"/>
    <w:rsid w:val="652E577C"/>
    <w:rsid w:val="65340DFB"/>
    <w:rsid w:val="6535720E"/>
    <w:rsid w:val="6558787C"/>
    <w:rsid w:val="65605375"/>
    <w:rsid w:val="6562171C"/>
    <w:rsid w:val="656A3683"/>
    <w:rsid w:val="657417DF"/>
    <w:rsid w:val="657E5EA5"/>
    <w:rsid w:val="657F6D6B"/>
    <w:rsid w:val="6580627C"/>
    <w:rsid w:val="658D32AB"/>
    <w:rsid w:val="658D64A2"/>
    <w:rsid w:val="65B81671"/>
    <w:rsid w:val="65C61669"/>
    <w:rsid w:val="65C6267F"/>
    <w:rsid w:val="65E07179"/>
    <w:rsid w:val="660507F0"/>
    <w:rsid w:val="6609625A"/>
    <w:rsid w:val="661A492D"/>
    <w:rsid w:val="662552AC"/>
    <w:rsid w:val="66275982"/>
    <w:rsid w:val="66366464"/>
    <w:rsid w:val="66375C02"/>
    <w:rsid w:val="663B4A16"/>
    <w:rsid w:val="663E19E0"/>
    <w:rsid w:val="66496F1C"/>
    <w:rsid w:val="666F29E4"/>
    <w:rsid w:val="667363D4"/>
    <w:rsid w:val="66946178"/>
    <w:rsid w:val="66B71333"/>
    <w:rsid w:val="66C122F2"/>
    <w:rsid w:val="66CD71F1"/>
    <w:rsid w:val="66CF02C7"/>
    <w:rsid w:val="66D74547"/>
    <w:rsid w:val="66F410BF"/>
    <w:rsid w:val="66FA18A1"/>
    <w:rsid w:val="66FF37F9"/>
    <w:rsid w:val="670A2576"/>
    <w:rsid w:val="67161D7A"/>
    <w:rsid w:val="671910FE"/>
    <w:rsid w:val="672D4F56"/>
    <w:rsid w:val="673D62A5"/>
    <w:rsid w:val="67405D02"/>
    <w:rsid w:val="67440FF4"/>
    <w:rsid w:val="674C0FD6"/>
    <w:rsid w:val="674D64C6"/>
    <w:rsid w:val="67525382"/>
    <w:rsid w:val="6766382F"/>
    <w:rsid w:val="67677DF5"/>
    <w:rsid w:val="676D122D"/>
    <w:rsid w:val="67826CCF"/>
    <w:rsid w:val="678E3279"/>
    <w:rsid w:val="67B2428E"/>
    <w:rsid w:val="67C45A36"/>
    <w:rsid w:val="67CE7B06"/>
    <w:rsid w:val="67CF7D91"/>
    <w:rsid w:val="67EE22D7"/>
    <w:rsid w:val="67F061F8"/>
    <w:rsid w:val="6800358E"/>
    <w:rsid w:val="68016AB3"/>
    <w:rsid w:val="681903C4"/>
    <w:rsid w:val="683532D2"/>
    <w:rsid w:val="68394E57"/>
    <w:rsid w:val="68440F62"/>
    <w:rsid w:val="686043B2"/>
    <w:rsid w:val="68872AF8"/>
    <w:rsid w:val="689A7ED6"/>
    <w:rsid w:val="689B014A"/>
    <w:rsid w:val="68AB6EB0"/>
    <w:rsid w:val="68E66868"/>
    <w:rsid w:val="68F02322"/>
    <w:rsid w:val="68F25716"/>
    <w:rsid w:val="68FA3C61"/>
    <w:rsid w:val="69034CB1"/>
    <w:rsid w:val="69130976"/>
    <w:rsid w:val="691959FB"/>
    <w:rsid w:val="693B6E94"/>
    <w:rsid w:val="697357A4"/>
    <w:rsid w:val="6985177D"/>
    <w:rsid w:val="698C1D8F"/>
    <w:rsid w:val="698D15E8"/>
    <w:rsid w:val="69951844"/>
    <w:rsid w:val="69AE677E"/>
    <w:rsid w:val="69E14FCE"/>
    <w:rsid w:val="69EA2D03"/>
    <w:rsid w:val="69ED01A4"/>
    <w:rsid w:val="69F17517"/>
    <w:rsid w:val="69FF63B1"/>
    <w:rsid w:val="6A0F6E0E"/>
    <w:rsid w:val="6A110B51"/>
    <w:rsid w:val="6A363B77"/>
    <w:rsid w:val="6A505B3F"/>
    <w:rsid w:val="6A5C015A"/>
    <w:rsid w:val="6A6F3B23"/>
    <w:rsid w:val="6A8309DA"/>
    <w:rsid w:val="6A857E74"/>
    <w:rsid w:val="6AB22299"/>
    <w:rsid w:val="6ACF313E"/>
    <w:rsid w:val="6AE80482"/>
    <w:rsid w:val="6B07245D"/>
    <w:rsid w:val="6B255947"/>
    <w:rsid w:val="6B3C6CEB"/>
    <w:rsid w:val="6B3C6EE5"/>
    <w:rsid w:val="6B5918C5"/>
    <w:rsid w:val="6B5D0DBB"/>
    <w:rsid w:val="6B5F6147"/>
    <w:rsid w:val="6B734A19"/>
    <w:rsid w:val="6B7D32D0"/>
    <w:rsid w:val="6B83541C"/>
    <w:rsid w:val="6B895EC9"/>
    <w:rsid w:val="6B8E4BF1"/>
    <w:rsid w:val="6B934398"/>
    <w:rsid w:val="6B9549CC"/>
    <w:rsid w:val="6BAB3BC5"/>
    <w:rsid w:val="6BB45380"/>
    <w:rsid w:val="6BEB5624"/>
    <w:rsid w:val="6BFE6E1C"/>
    <w:rsid w:val="6C1F42E3"/>
    <w:rsid w:val="6C314B7A"/>
    <w:rsid w:val="6C331D16"/>
    <w:rsid w:val="6C3A3E01"/>
    <w:rsid w:val="6C526294"/>
    <w:rsid w:val="6C5C4853"/>
    <w:rsid w:val="6CB45DA1"/>
    <w:rsid w:val="6CBA521B"/>
    <w:rsid w:val="6CBD263E"/>
    <w:rsid w:val="6CF808E1"/>
    <w:rsid w:val="6CFE3898"/>
    <w:rsid w:val="6D030135"/>
    <w:rsid w:val="6D1564CB"/>
    <w:rsid w:val="6D1B7974"/>
    <w:rsid w:val="6D1F0058"/>
    <w:rsid w:val="6D230278"/>
    <w:rsid w:val="6D347005"/>
    <w:rsid w:val="6D351FB7"/>
    <w:rsid w:val="6D35240F"/>
    <w:rsid w:val="6D4B5665"/>
    <w:rsid w:val="6D4E698D"/>
    <w:rsid w:val="6D58325F"/>
    <w:rsid w:val="6D783263"/>
    <w:rsid w:val="6D7D376F"/>
    <w:rsid w:val="6D8A14CA"/>
    <w:rsid w:val="6D9B51DF"/>
    <w:rsid w:val="6D9E1D96"/>
    <w:rsid w:val="6DAE0F4A"/>
    <w:rsid w:val="6DB57ADC"/>
    <w:rsid w:val="6DF0460C"/>
    <w:rsid w:val="6E011126"/>
    <w:rsid w:val="6E0470BD"/>
    <w:rsid w:val="6E0653B5"/>
    <w:rsid w:val="6E235A60"/>
    <w:rsid w:val="6E345F0F"/>
    <w:rsid w:val="6E4F3820"/>
    <w:rsid w:val="6E530023"/>
    <w:rsid w:val="6E5D3CBA"/>
    <w:rsid w:val="6E6A7A99"/>
    <w:rsid w:val="6E711D3F"/>
    <w:rsid w:val="6E9B6407"/>
    <w:rsid w:val="6EA84B58"/>
    <w:rsid w:val="6EAB29FD"/>
    <w:rsid w:val="6EB1682F"/>
    <w:rsid w:val="6EDA12F8"/>
    <w:rsid w:val="6EE33DB2"/>
    <w:rsid w:val="6EEA526B"/>
    <w:rsid w:val="6EFC3F0C"/>
    <w:rsid w:val="6EFF5E81"/>
    <w:rsid w:val="6F076E16"/>
    <w:rsid w:val="6F102A10"/>
    <w:rsid w:val="6F1031F6"/>
    <w:rsid w:val="6F3D37E0"/>
    <w:rsid w:val="6F517829"/>
    <w:rsid w:val="6F560261"/>
    <w:rsid w:val="6F600666"/>
    <w:rsid w:val="6F6A6BF5"/>
    <w:rsid w:val="6F7779F1"/>
    <w:rsid w:val="6FA9726F"/>
    <w:rsid w:val="6FAC3291"/>
    <w:rsid w:val="6FD81A6C"/>
    <w:rsid w:val="6FEA15AC"/>
    <w:rsid w:val="701B03CF"/>
    <w:rsid w:val="70311875"/>
    <w:rsid w:val="703A54A0"/>
    <w:rsid w:val="70AD2F7D"/>
    <w:rsid w:val="70AD6CD3"/>
    <w:rsid w:val="70BE51FC"/>
    <w:rsid w:val="70BF2889"/>
    <w:rsid w:val="70C02C10"/>
    <w:rsid w:val="70CE3C6D"/>
    <w:rsid w:val="70CE50A2"/>
    <w:rsid w:val="70D55BA2"/>
    <w:rsid w:val="70DA4B8C"/>
    <w:rsid w:val="70EA3AD0"/>
    <w:rsid w:val="710F68B9"/>
    <w:rsid w:val="711F242C"/>
    <w:rsid w:val="71383C51"/>
    <w:rsid w:val="715732F9"/>
    <w:rsid w:val="715B1FD0"/>
    <w:rsid w:val="7168169E"/>
    <w:rsid w:val="716B3CE7"/>
    <w:rsid w:val="717F57FA"/>
    <w:rsid w:val="71B3088B"/>
    <w:rsid w:val="71B30D2E"/>
    <w:rsid w:val="71BA618F"/>
    <w:rsid w:val="71C06BAA"/>
    <w:rsid w:val="71D15BC9"/>
    <w:rsid w:val="71DC0EB4"/>
    <w:rsid w:val="71EA0570"/>
    <w:rsid w:val="72125C65"/>
    <w:rsid w:val="72180E66"/>
    <w:rsid w:val="72193ECB"/>
    <w:rsid w:val="724D7C36"/>
    <w:rsid w:val="725D2ADE"/>
    <w:rsid w:val="726409BB"/>
    <w:rsid w:val="726B209C"/>
    <w:rsid w:val="727B05E0"/>
    <w:rsid w:val="727E25B9"/>
    <w:rsid w:val="728359ED"/>
    <w:rsid w:val="72B15315"/>
    <w:rsid w:val="72BA219A"/>
    <w:rsid w:val="72C16BA2"/>
    <w:rsid w:val="72D11E2A"/>
    <w:rsid w:val="72FD602B"/>
    <w:rsid w:val="7307429B"/>
    <w:rsid w:val="730D7874"/>
    <w:rsid w:val="733650F3"/>
    <w:rsid w:val="734170A4"/>
    <w:rsid w:val="73571248"/>
    <w:rsid w:val="735B709C"/>
    <w:rsid w:val="736235AF"/>
    <w:rsid w:val="7365692E"/>
    <w:rsid w:val="73686F64"/>
    <w:rsid w:val="7375407B"/>
    <w:rsid w:val="737A5476"/>
    <w:rsid w:val="737B7A84"/>
    <w:rsid w:val="739A794A"/>
    <w:rsid w:val="73AD712E"/>
    <w:rsid w:val="73AF4D80"/>
    <w:rsid w:val="73B132F9"/>
    <w:rsid w:val="73B3672D"/>
    <w:rsid w:val="73D0546D"/>
    <w:rsid w:val="73DE69CF"/>
    <w:rsid w:val="73F37985"/>
    <w:rsid w:val="73F570AF"/>
    <w:rsid w:val="740865C8"/>
    <w:rsid w:val="74156C0C"/>
    <w:rsid w:val="741951E7"/>
    <w:rsid w:val="74573BED"/>
    <w:rsid w:val="74574577"/>
    <w:rsid w:val="74591784"/>
    <w:rsid w:val="748059D1"/>
    <w:rsid w:val="74ED2443"/>
    <w:rsid w:val="74FE6230"/>
    <w:rsid w:val="750D5EEB"/>
    <w:rsid w:val="75140F3D"/>
    <w:rsid w:val="75170AFD"/>
    <w:rsid w:val="751C6875"/>
    <w:rsid w:val="75201B39"/>
    <w:rsid w:val="75277613"/>
    <w:rsid w:val="752E285A"/>
    <w:rsid w:val="753603A4"/>
    <w:rsid w:val="754670CC"/>
    <w:rsid w:val="754C76A7"/>
    <w:rsid w:val="7568648A"/>
    <w:rsid w:val="75705B14"/>
    <w:rsid w:val="75792A23"/>
    <w:rsid w:val="75795A4A"/>
    <w:rsid w:val="757A3FD5"/>
    <w:rsid w:val="75810FD3"/>
    <w:rsid w:val="758A6127"/>
    <w:rsid w:val="758B11E8"/>
    <w:rsid w:val="75933300"/>
    <w:rsid w:val="759F6514"/>
    <w:rsid w:val="75A10333"/>
    <w:rsid w:val="75D256C3"/>
    <w:rsid w:val="76274BEC"/>
    <w:rsid w:val="762A1D4B"/>
    <w:rsid w:val="7653197B"/>
    <w:rsid w:val="765668E1"/>
    <w:rsid w:val="766C565B"/>
    <w:rsid w:val="768009EE"/>
    <w:rsid w:val="76872BA8"/>
    <w:rsid w:val="768E1D0F"/>
    <w:rsid w:val="769470E1"/>
    <w:rsid w:val="76970420"/>
    <w:rsid w:val="769C61FB"/>
    <w:rsid w:val="76B3749C"/>
    <w:rsid w:val="76C06244"/>
    <w:rsid w:val="76D77001"/>
    <w:rsid w:val="770E1AB4"/>
    <w:rsid w:val="771435A7"/>
    <w:rsid w:val="772E0594"/>
    <w:rsid w:val="77344D7E"/>
    <w:rsid w:val="77350F76"/>
    <w:rsid w:val="77453A3C"/>
    <w:rsid w:val="77514274"/>
    <w:rsid w:val="77522462"/>
    <w:rsid w:val="77553269"/>
    <w:rsid w:val="77911EB3"/>
    <w:rsid w:val="779409A3"/>
    <w:rsid w:val="77AE5A86"/>
    <w:rsid w:val="77E2122B"/>
    <w:rsid w:val="77E27F2F"/>
    <w:rsid w:val="780472F2"/>
    <w:rsid w:val="780C1A51"/>
    <w:rsid w:val="78603397"/>
    <w:rsid w:val="78613FFB"/>
    <w:rsid w:val="78890633"/>
    <w:rsid w:val="78891893"/>
    <w:rsid w:val="78967D96"/>
    <w:rsid w:val="789B3169"/>
    <w:rsid w:val="78AF5AF2"/>
    <w:rsid w:val="78C00AD3"/>
    <w:rsid w:val="78C61A14"/>
    <w:rsid w:val="78ED1BF7"/>
    <w:rsid w:val="79092014"/>
    <w:rsid w:val="79173B00"/>
    <w:rsid w:val="792A6D2A"/>
    <w:rsid w:val="792E5ADB"/>
    <w:rsid w:val="794557A9"/>
    <w:rsid w:val="79705630"/>
    <w:rsid w:val="79873139"/>
    <w:rsid w:val="798965CA"/>
    <w:rsid w:val="798D4757"/>
    <w:rsid w:val="79952E29"/>
    <w:rsid w:val="79D64A3B"/>
    <w:rsid w:val="79FD5DD2"/>
    <w:rsid w:val="7A0610DE"/>
    <w:rsid w:val="7A0647D8"/>
    <w:rsid w:val="7A097468"/>
    <w:rsid w:val="7A160A1A"/>
    <w:rsid w:val="7A1A184A"/>
    <w:rsid w:val="7A1E42FB"/>
    <w:rsid w:val="7A2C2328"/>
    <w:rsid w:val="7A324B4C"/>
    <w:rsid w:val="7A416389"/>
    <w:rsid w:val="7A435E4B"/>
    <w:rsid w:val="7A460BF1"/>
    <w:rsid w:val="7A64182E"/>
    <w:rsid w:val="7A656E5D"/>
    <w:rsid w:val="7A835632"/>
    <w:rsid w:val="7A8F18AA"/>
    <w:rsid w:val="7A9D6FB6"/>
    <w:rsid w:val="7AAB02D3"/>
    <w:rsid w:val="7AAE5BF8"/>
    <w:rsid w:val="7AF02F1C"/>
    <w:rsid w:val="7B02288E"/>
    <w:rsid w:val="7B1A0FFD"/>
    <w:rsid w:val="7B461910"/>
    <w:rsid w:val="7B47526C"/>
    <w:rsid w:val="7B4B685B"/>
    <w:rsid w:val="7B4C7AB2"/>
    <w:rsid w:val="7B5A5696"/>
    <w:rsid w:val="7B5E68C4"/>
    <w:rsid w:val="7B6F1621"/>
    <w:rsid w:val="7B840C50"/>
    <w:rsid w:val="7B8F385C"/>
    <w:rsid w:val="7BAB501C"/>
    <w:rsid w:val="7BDC27E3"/>
    <w:rsid w:val="7BDD1298"/>
    <w:rsid w:val="7BF817F1"/>
    <w:rsid w:val="7C210D5A"/>
    <w:rsid w:val="7C2F18E8"/>
    <w:rsid w:val="7C306AE4"/>
    <w:rsid w:val="7C46181B"/>
    <w:rsid w:val="7C5F185A"/>
    <w:rsid w:val="7C6F32BC"/>
    <w:rsid w:val="7C706F97"/>
    <w:rsid w:val="7C7741EF"/>
    <w:rsid w:val="7C8E7766"/>
    <w:rsid w:val="7C927A54"/>
    <w:rsid w:val="7C952014"/>
    <w:rsid w:val="7C9B1CB6"/>
    <w:rsid w:val="7CB44591"/>
    <w:rsid w:val="7CB55BBE"/>
    <w:rsid w:val="7CDA6256"/>
    <w:rsid w:val="7CF95A70"/>
    <w:rsid w:val="7CFD3973"/>
    <w:rsid w:val="7D0D6532"/>
    <w:rsid w:val="7D160A41"/>
    <w:rsid w:val="7D1F2A20"/>
    <w:rsid w:val="7D221505"/>
    <w:rsid w:val="7D4B696B"/>
    <w:rsid w:val="7D4C373B"/>
    <w:rsid w:val="7D545EEF"/>
    <w:rsid w:val="7D742375"/>
    <w:rsid w:val="7D795622"/>
    <w:rsid w:val="7D843D8A"/>
    <w:rsid w:val="7DA73440"/>
    <w:rsid w:val="7DB42F63"/>
    <w:rsid w:val="7DBE0DB7"/>
    <w:rsid w:val="7DBF65FF"/>
    <w:rsid w:val="7DE436F3"/>
    <w:rsid w:val="7E0A40CE"/>
    <w:rsid w:val="7E0E695D"/>
    <w:rsid w:val="7E237C07"/>
    <w:rsid w:val="7E2A1DA8"/>
    <w:rsid w:val="7E2D130F"/>
    <w:rsid w:val="7E364C70"/>
    <w:rsid w:val="7E4C55B7"/>
    <w:rsid w:val="7E5754B0"/>
    <w:rsid w:val="7E6165DE"/>
    <w:rsid w:val="7E6467DB"/>
    <w:rsid w:val="7E841CD2"/>
    <w:rsid w:val="7EA313D0"/>
    <w:rsid w:val="7EC65C47"/>
    <w:rsid w:val="7EC759DF"/>
    <w:rsid w:val="7ED337C5"/>
    <w:rsid w:val="7EED480C"/>
    <w:rsid w:val="7EF464A7"/>
    <w:rsid w:val="7F1C00C4"/>
    <w:rsid w:val="7F26759E"/>
    <w:rsid w:val="7F296979"/>
    <w:rsid w:val="7F2C0681"/>
    <w:rsid w:val="7F3A5A11"/>
    <w:rsid w:val="7F43222E"/>
    <w:rsid w:val="7F59789B"/>
    <w:rsid w:val="7F5C0A0F"/>
    <w:rsid w:val="7F923F8E"/>
    <w:rsid w:val="7F97111B"/>
    <w:rsid w:val="7FA612A8"/>
    <w:rsid w:val="7FAF34E2"/>
    <w:rsid w:val="7FAF4BA7"/>
    <w:rsid w:val="7FE1743E"/>
    <w:rsid w:val="7FE2684A"/>
    <w:rsid w:val="7FF62FE7"/>
    <w:rsid w:val="7FFA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4E29B3"/>
  <w15:docId w15:val="{F1E88984-EE75-4549-9132-F0C451F2D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semiHidden="1" w:uiPriority="0" w:unhideWhenUsed="1" w:qFormat="1"/>
    <w:lsdException w:name="Table Theme" w:locked="1" w:semiHidden="1" w:unhideWhenUsed="1"/>
    <w:lsdException w:name="Placeholder Text" w:uiPriority="6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Times New Roman" w:eastAsia="time" w:hAnsi="Times New Roman"/>
      <w:iCs/>
      <w:kern w:val="0"/>
      <w:sz w:val="28"/>
      <w:szCs w:val="28"/>
    </w:rPr>
  </w:style>
  <w:style w:type="paragraph" w:styleId="30">
    <w:name w:val="heading 3"/>
    <w:basedOn w:val="a"/>
    <w:next w:val="a"/>
    <w:link w:val="31"/>
    <w:qFormat/>
    <w:pPr>
      <w:outlineLvl w:val="2"/>
    </w:pPr>
    <w:rPr>
      <w:i/>
      <w:sz w:val="26"/>
      <w:szCs w:val="26"/>
    </w:rPr>
  </w:style>
  <w:style w:type="paragraph" w:styleId="4">
    <w:name w:val="heading 4"/>
    <w:basedOn w:val="30"/>
    <w:next w:val="a"/>
    <w:link w:val="40"/>
    <w:qFormat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qFormat/>
    <w:pPr>
      <w:outlineLvl w:val="4"/>
    </w:pPr>
    <w:rPr>
      <w:i w:val="0"/>
      <w:iCs/>
      <w:sz w:val="26"/>
      <w:szCs w:val="26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  <w:rPr>
      <w:i/>
      <w:iCs w:val="0"/>
      <w:szCs w:val="20"/>
    </w:r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  <w:rPr>
      <w:i/>
      <w:iCs w:val="0"/>
      <w:sz w:val="24"/>
      <w:szCs w:val="24"/>
    </w:r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71">
    <w:name w:val="toc 7"/>
    <w:basedOn w:val="61"/>
    <w:next w:val="a"/>
    <w:uiPriority w:val="99"/>
    <w:semiHidden/>
    <w:qFormat/>
    <w:pPr>
      <w:ind w:left="2268" w:hanging="2268"/>
    </w:pPr>
  </w:style>
  <w:style w:type="paragraph" w:styleId="61">
    <w:name w:val="toc 6"/>
    <w:basedOn w:val="51"/>
    <w:next w:val="a"/>
    <w:uiPriority w:val="99"/>
    <w:semiHidden/>
    <w:qFormat/>
    <w:pPr>
      <w:ind w:left="1985" w:hanging="1985"/>
    </w:pPr>
  </w:style>
  <w:style w:type="paragraph" w:styleId="51">
    <w:name w:val="toc 5"/>
    <w:basedOn w:val="41"/>
    <w:next w:val="a"/>
    <w:uiPriority w:val="99"/>
    <w:semiHidden/>
    <w:qFormat/>
    <w:pPr>
      <w:ind w:left="1701" w:hanging="1701"/>
    </w:pPr>
  </w:style>
  <w:style w:type="paragraph" w:styleId="41">
    <w:name w:val="toc 4"/>
    <w:basedOn w:val="33"/>
    <w:next w:val="a"/>
    <w:uiPriority w:val="99"/>
    <w:semiHidden/>
    <w:qFormat/>
    <w:pPr>
      <w:ind w:left="1418" w:hanging="1418"/>
    </w:pPr>
  </w:style>
  <w:style w:type="paragraph" w:styleId="33">
    <w:name w:val="toc 3"/>
    <w:basedOn w:val="22"/>
    <w:next w:val="a"/>
    <w:uiPriority w:val="99"/>
    <w:semiHidden/>
    <w:qFormat/>
    <w:pPr>
      <w:ind w:left="1134" w:hanging="1134"/>
    </w:pPr>
  </w:style>
  <w:style w:type="paragraph" w:styleId="22">
    <w:name w:val="toc 2"/>
    <w:basedOn w:val="1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2">
    <w:name w:val="List Bullet 4"/>
    <w:basedOn w:val="34"/>
    <w:uiPriority w:val="99"/>
    <w:qFormat/>
    <w:pPr>
      <w:ind w:left="1418"/>
    </w:pPr>
  </w:style>
  <w:style w:type="paragraph" w:styleId="34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2"/>
    <w:qFormat/>
  </w:style>
  <w:style w:type="paragraph" w:styleId="35">
    <w:name w:val="Body Text 3"/>
    <w:basedOn w:val="a"/>
    <w:link w:val="36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2"/>
      </w:numPr>
      <w:contextualSpacing/>
    </w:p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81">
    <w:name w:val="toc 8"/>
    <w:basedOn w:val="1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"/>
    <w:link w:val="af0"/>
    <w:uiPriority w:val="99"/>
    <w:qFormat/>
    <w:pPr>
      <w:jc w:val="center"/>
    </w:pPr>
  </w:style>
  <w:style w:type="paragraph" w:styleId="af1">
    <w:name w:val="header"/>
    <w:basedOn w:val="a"/>
    <w:link w:val="af2"/>
    <w:uiPriority w:val="99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91">
    <w:name w:val="toc 9"/>
    <w:basedOn w:val="81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3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5">
    <w:name w:val="index 2"/>
    <w:basedOn w:val="13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7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page number"/>
    <w:uiPriority w:val="99"/>
    <w:qFormat/>
    <w:rPr>
      <w:rFonts w:cs="Times New Roman"/>
    </w:rPr>
  </w:style>
  <w:style w:type="character" w:styleId="afe">
    <w:name w:val="Hyperlink"/>
    <w:uiPriority w:val="99"/>
    <w:unhideWhenUsed/>
    <w:qFormat/>
    <w:locked/>
    <w:rPr>
      <w:color w:val="0000FF"/>
      <w:u w:val="single"/>
    </w:rPr>
  </w:style>
  <w:style w:type="character" w:styleId="aff">
    <w:name w:val="annotation reference"/>
    <w:qFormat/>
    <w:rPr>
      <w:rFonts w:cs="Times New Roman"/>
      <w:sz w:val="16"/>
      <w:szCs w:val="16"/>
    </w:rPr>
  </w:style>
  <w:style w:type="character" w:styleId="aff0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qFormat/>
    <w:locked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eastAsia="time"/>
      <w:b/>
      <w:bCs/>
      <w:iCs/>
      <w:sz w:val="28"/>
      <w:szCs w:val="28"/>
      <w:lang w:val="en-GB" w:eastAsia="ja-JP"/>
    </w:rPr>
  </w:style>
  <w:style w:type="character" w:customStyle="1" w:styleId="31">
    <w:name w:val="标题 3 字符"/>
    <w:link w:val="30"/>
    <w:qFormat/>
    <w:locked/>
    <w:rPr>
      <w:rFonts w:eastAsia="time"/>
      <w:b/>
      <w:bCs/>
      <w:i/>
      <w:sz w:val="26"/>
      <w:szCs w:val="26"/>
      <w:lang w:val="en-GB" w:eastAsia="ja-JP"/>
    </w:rPr>
  </w:style>
  <w:style w:type="character" w:customStyle="1" w:styleId="40">
    <w:name w:val="标题 4 字符"/>
    <w:link w:val="4"/>
    <w:qFormat/>
    <w:locked/>
    <w:rPr>
      <w:rFonts w:ascii="Calibri" w:eastAsia="time" w:hAnsi="Calibri"/>
      <w:b/>
      <w:bCs/>
      <w:i/>
      <w:sz w:val="28"/>
      <w:szCs w:val="28"/>
      <w:lang w:val="en-GB" w:eastAsia="ja-JP"/>
    </w:rPr>
  </w:style>
  <w:style w:type="character" w:customStyle="1" w:styleId="50">
    <w:name w:val="标题 5 字符"/>
    <w:link w:val="5"/>
    <w:qFormat/>
    <w:locked/>
    <w:rPr>
      <w:rFonts w:ascii="Calibri" w:eastAsia="time" w:hAnsi="Calibri"/>
      <w:b/>
      <w:bCs/>
      <w:iCs/>
      <w:sz w:val="26"/>
      <w:szCs w:val="26"/>
      <w:lang w:val="en-GB" w:eastAsia="ja-JP"/>
    </w:rPr>
  </w:style>
  <w:style w:type="character" w:customStyle="1" w:styleId="60">
    <w:name w:val="标题 6 字符"/>
    <w:link w:val="6"/>
    <w:qFormat/>
    <w:locked/>
    <w:rPr>
      <w:rFonts w:ascii="Calibri" w:eastAsia="time" w:hAnsi="Calibri"/>
      <w:b/>
      <w:bCs/>
      <w:i/>
      <w:lang w:val="en-GB" w:eastAsia="ja-JP"/>
    </w:rPr>
  </w:style>
  <w:style w:type="character" w:customStyle="1" w:styleId="70">
    <w:name w:val="标题 7 字符"/>
    <w:link w:val="7"/>
    <w:qFormat/>
    <w:locked/>
    <w:rPr>
      <w:rFonts w:ascii="Calibri" w:eastAsia="time" w:hAnsi="Calibri"/>
      <w:i/>
      <w:sz w:val="24"/>
      <w:szCs w:val="24"/>
      <w:lang w:val="en-GB" w:eastAsia="ja-JP"/>
    </w:rPr>
  </w:style>
  <w:style w:type="character" w:customStyle="1" w:styleId="80">
    <w:name w:val="标题 8 字符"/>
    <w:link w:val="8"/>
    <w:qFormat/>
    <w:locked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qFormat/>
    <w:locked/>
    <w:rPr>
      <w:rFonts w:ascii="Cambria" w:hAnsi="Cambria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uiPriority w:val="99"/>
    <w:qFormat/>
  </w:style>
  <w:style w:type="paragraph" w:customStyle="1" w:styleId="B4">
    <w:name w:val="B4"/>
    <w:basedOn w:val="43"/>
    <w:uiPriority w:val="99"/>
    <w:qFormat/>
  </w:style>
  <w:style w:type="paragraph" w:customStyle="1" w:styleId="B5">
    <w:name w:val="B5"/>
    <w:basedOn w:val="53"/>
    <w:uiPriority w:val="99"/>
    <w:qFormat/>
  </w:style>
  <w:style w:type="character" w:customStyle="1" w:styleId="af0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6">
    <w:name w:val="正文文本 3 字符"/>
    <w:link w:val="35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2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4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1"/>
    <w:uiPriority w:val="99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1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5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2">
    <w:name w:val="List Paragraph"/>
    <w:basedOn w:val="a"/>
    <w:link w:val="aff3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3">
    <w:name w:val="列出段落 字符"/>
    <w:link w:val="aff2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6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4">
    <w:name w:val="批注文字 字符"/>
    <w:semiHidden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7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7"/>
    <w:qFormat/>
    <w:rPr>
      <w:rFonts w:eastAsia="time"/>
      <w:b/>
      <w:bCs/>
      <w:i/>
      <w:sz w:val="26"/>
      <w:szCs w:val="26"/>
      <w:lang w:val="en-GB" w:eastAsia="ja-JP"/>
    </w:rPr>
  </w:style>
  <w:style w:type="table" w:customStyle="1" w:styleId="410">
    <w:name w:val="无格式表格 41"/>
    <w:basedOn w:val="a1"/>
    <w:uiPriority w:val="99"/>
    <w:qFormat/>
    <w:locked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8">
    <w:name w:val="网格型浅色1"/>
    <w:basedOn w:val="a1"/>
    <w:uiPriority w:val="99"/>
    <w:qFormat/>
    <w:locked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9">
    <w:name w:val="网格型1"/>
    <w:basedOn w:val="a1"/>
    <w:uiPriority w:val="3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Placeholder Text"/>
    <w:basedOn w:val="a0"/>
    <w:uiPriority w:val="67"/>
    <w:qFormat/>
    <w:rPr>
      <w:color w:val="808080"/>
    </w:rPr>
  </w:style>
  <w:style w:type="table" w:customStyle="1" w:styleId="26">
    <w:name w:val="网格型2"/>
    <w:basedOn w:val="a1"/>
    <w:uiPriority w:val="3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a0"/>
    <w:qFormat/>
  </w:style>
  <w:style w:type="character" w:customStyle="1" w:styleId="fszzbb">
    <w:name w:val="fszzbb"/>
    <w:basedOn w:val="a0"/>
    <w:qFormat/>
  </w:style>
  <w:style w:type="paragraph" w:customStyle="1" w:styleId="NoSpacing1">
    <w:name w:val="No Spacing1"/>
    <w:uiPriority w:val="1"/>
    <w:qFormat/>
    <w:pPr>
      <w:spacing w:after="160" w:line="259" w:lineRule="auto"/>
    </w:pPr>
    <w:rPr>
      <w:sz w:val="22"/>
      <w:szCs w:val="22"/>
    </w:rPr>
  </w:style>
  <w:style w:type="character" w:customStyle="1" w:styleId="420">
    <w:name w:val="标题 4 字符2"/>
    <w:uiPriority w:val="9"/>
    <w:qFormat/>
    <w:rPr>
      <w:rFonts w:ascii="Arial" w:eastAsia="Batang" w:hAnsi="Arial"/>
      <w:b/>
      <w:bCs/>
      <w:i/>
      <w:szCs w:val="26"/>
      <w:lang w:val="en-GB"/>
    </w:rPr>
  </w:style>
  <w:style w:type="paragraph" w:customStyle="1" w:styleId="Revision1">
    <w:name w:val="Revision1"/>
    <w:hidden/>
    <w:uiPriority w:val="99"/>
    <w:unhideWhenUsed/>
    <w:qFormat/>
    <w:rPr>
      <w:lang w:val="en-GB" w:eastAsia="ja-JP"/>
    </w:rPr>
  </w:style>
  <w:style w:type="paragraph" w:customStyle="1" w:styleId="Revision2">
    <w:name w:val="Revision2"/>
    <w:hidden/>
    <w:uiPriority w:val="99"/>
    <w:unhideWhenUsed/>
    <w:qFormat/>
    <w:rPr>
      <w:lang w:val="en-GB" w:eastAsia="ja-JP"/>
    </w:rPr>
  </w:style>
  <w:style w:type="paragraph" w:customStyle="1" w:styleId="27">
    <w:name w:val="修订2"/>
    <w:hidden/>
    <w:uiPriority w:val="99"/>
    <w:unhideWhenUsed/>
    <w:qFormat/>
    <w:rPr>
      <w:lang w:val="en-GB" w:eastAsia="ja-JP"/>
    </w:rPr>
  </w:style>
  <w:style w:type="paragraph" w:customStyle="1" w:styleId="0Maintext">
    <w:name w:val="0 Main text"/>
    <w:basedOn w:val="a"/>
    <w:qFormat/>
    <w:pPr>
      <w:jc w:val="both"/>
    </w:pPr>
    <w:rPr>
      <w:rFonts w:eastAsia="Malgun Gothic"/>
    </w:rPr>
  </w:style>
  <w:style w:type="paragraph" w:customStyle="1" w:styleId="1a">
    <w:name w:val="列表段落1"/>
    <w:basedOn w:val="a"/>
    <w:uiPriority w:val="34"/>
    <w:qFormat/>
    <w:pPr>
      <w:ind w:leftChars="400" w:left="840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CAC66-931B-4CD5-8F63-C06B5BC9B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10</Pages>
  <Words>5329</Words>
  <Characters>30380</Characters>
  <Application>Microsoft Office Word</Application>
  <DocSecurity>0</DocSecurity>
  <Lines>253</Lines>
  <Paragraphs>71</Paragraphs>
  <ScaleCrop>false</ScaleCrop>
  <Company>cmcc</Company>
  <LinksUpToDate>false</LinksUpToDate>
  <CharactersWithSpaces>35638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CMCC</dc:creator>
  <cp:keywords>ESA, style sheet, Winword</cp:keywords>
  <cp:lastModifiedBy>Minghan Jiao (CMCC)</cp:lastModifiedBy>
  <cp:revision>129</cp:revision>
  <cp:lastPrinted>2021-11-04T10:32:00Z</cp:lastPrinted>
  <dcterms:created xsi:type="dcterms:W3CDTF">2024-11-04T08:19:00Z</dcterms:created>
  <dcterms:modified xsi:type="dcterms:W3CDTF">2025-02-06T09:12:00Z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2052-11.8.2.12309</vt:lpwstr>
  </property>
  <property fmtid="{D5CDD505-2E9C-101B-9397-08002B2CF9AE}" pid="4" name="ICV">
    <vt:lpwstr>F02A709090AD454DBFE494E2F895EBF1</vt:lpwstr>
  </property>
</Properties>
</file>