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706CF831" w:rsidR="00543DA6" w:rsidRPr="005C631E" w:rsidRDefault="00432B0C"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432B0C">
        <w:rPr>
          <w:rFonts w:ascii="Arial" w:eastAsia="MS Mincho" w:hAnsi="Arial"/>
          <w:b/>
          <w:sz w:val="22"/>
          <w:szCs w:val="22"/>
          <w:lang w:val="x-none"/>
        </w:rPr>
        <w:t>3GPP TSG RAN WG1 #120</w:t>
      </w:r>
      <w:r w:rsidR="00543DA6" w:rsidRPr="00F9732D">
        <w:rPr>
          <w:rFonts w:ascii="Arial" w:eastAsia="MS Mincho" w:hAnsi="Arial"/>
          <w:b/>
          <w:sz w:val="22"/>
          <w:szCs w:val="22"/>
          <w:lang w:val="x-none"/>
        </w:rPr>
        <w:tab/>
      </w:r>
      <w:r w:rsidR="00543DA6" w:rsidRPr="00F9732D">
        <w:rPr>
          <w:rFonts w:ascii="Arial" w:eastAsia="MS Mincho" w:hAnsi="Arial"/>
          <w:b/>
          <w:sz w:val="22"/>
          <w:szCs w:val="22"/>
          <w:lang w:val="x-none"/>
        </w:rPr>
        <w:tab/>
      </w:r>
      <w:r w:rsidR="00543DA6" w:rsidRPr="00F9732D">
        <w:rPr>
          <w:rFonts w:ascii="Arial" w:eastAsia="MS Mincho" w:hAnsi="Arial" w:hint="eastAsia"/>
          <w:b/>
          <w:sz w:val="22"/>
          <w:szCs w:val="22"/>
          <w:lang w:val="x-none"/>
        </w:rPr>
        <w:t xml:space="preserve">                                                      </w:t>
      </w:r>
      <w:r w:rsidR="0046288F" w:rsidRPr="0046288F">
        <w:rPr>
          <w:rFonts w:ascii="Arial" w:eastAsia="MS Mincho" w:hAnsi="Arial"/>
          <w:b/>
          <w:sz w:val="22"/>
          <w:szCs w:val="22"/>
          <w:lang w:val="x-none"/>
        </w:rPr>
        <w:t>R1-</w:t>
      </w:r>
      <w:r w:rsidR="005C631E">
        <w:rPr>
          <w:rFonts w:ascii="Arial" w:eastAsiaTheme="minorEastAsia" w:hAnsi="Arial" w:hint="eastAsia"/>
          <w:b/>
          <w:sz w:val="22"/>
          <w:szCs w:val="22"/>
          <w:lang w:val="x-none" w:eastAsia="zh-CN"/>
        </w:rPr>
        <w:t>2500195</w:t>
      </w:r>
    </w:p>
    <w:p w14:paraId="3E923C86" w14:textId="168B6BE3" w:rsidR="00B67932" w:rsidRPr="009C5909" w:rsidRDefault="00432B0C"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Athens,</w:t>
      </w:r>
      <w:r>
        <w:rPr>
          <w:rFonts w:eastAsia="宋体" w:cs="Arial"/>
          <w:bCs/>
          <w:lang w:val="en-GB" w:eastAsia="zh-CN"/>
        </w:rPr>
        <w:t xml:space="preserve"> </w:t>
      </w:r>
      <w:r>
        <w:rPr>
          <w:rFonts w:eastAsia="宋体" w:cs="Arial" w:hint="eastAsia"/>
          <w:bCs/>
          <w:lang w:val="en-GB" w:eastAsia="zh-CN"/>
        </w:rPr>
        <w:t>Greece</w:t>
      </w:r>
      <w:r w:rsidRPr="0057191B">
        <w:rPr>
          <w:rFonts w:eastAsia="宋体" w:cs="Arial"/>
          <w:bCs/>
          <w:lang w:val="en-GB" w:eastAsia="zh-CN"/>
        </w:rPr>
        <w:t xml:space="preserve">, </w:t>
      </w:r>
      <w:r>
        <w:rPr>
          <w:rFonts w:eastAsia="宋体" w:cs="Arial" w:hint="eastAsia"/>
          <w:bCs/>
          <w:lang w:val="en-GB" w:eastAsia="zh-CN"/>
        </w:rPr>
        <w:t>February</w:t>
      </w:r>
      <w:r w:rsidRPr="0057191B">
        <w:rPr>
          <w:rFonts w:eastAsia="宋体" w:cs="Arial"/>
          <w:bCs/>
          <w:lang w:val="en-GB" w:eastAsia="zh-CN"/>
        </w:rPr>
        <w:t xml:space="preserve"> 1</w:t>
      </w:r>
      <w:r>
        <w:rPr>
          <w:rFonts w:eastAsia="宋体" w:cs="Arial" w:hint="eastAsia"/>
          <w:bCs/>
          <w:lang w:val="en-GB" w:eastAsia="zh-CN"/>
        </w:rPr>
        <w:t>7</w:t>
      </w:r>
      <w:r w:rsidRPr="0057191B">
        <w:rPr>
          <w:rFonts w:eastAsia="宋体" w:cs="Arial" w:hint="eastAsia"/>
          <w:bCs/>
          <w:vertAlign w:val="superscript"/>
          <w:lang w:val="en-GB" w:eastAsia="zh-CN"/>
        </w:rPr>
        <w:t>th</w:t>
      </w:r>
      <w:r w:rsidRPr="0057191B">
        <w:rPr>
          <w:rFonts w:eastAsia="宋体" w:cs="Arial"/>
          <w:bCs/>
          <w:lang w:val="en-GB" w:eastAsia="zh-CN"/>
        </w:rPr>
        <w:t xml:space="preserve"> – 2</w:t>
      </w:r>
      <w:r>
        <w:rPr>
          <w:rFonts w:eastAsia="宋体" w:cs="Arial" w:hint="eastAsia"/>
          <w:bCs/>
          <w:lang w:val="en-GB" w:eastAsia="zh-CN"/>
        </w:rPr>
        <w:t>1</w:t>
      </w:r>
      <w:r>
        <w:rPr>
          <w:rFonts w:eastAsia="宋体" w:cs="Arial" w:hint="eastAsia"/>
          <w:bCs/>
          <w:vertAlign w:val="superscript"/>
          <w:lang w:val="en-GB" w:eastAsia="zh-CN"/>
        </w:rPr>
        <w:t>st</w:t>
      </w:r>
      <w:r>
        <w:rPr>
          <w:rFonts w:eastAsia="宋体" w:cs="Arial"/>
          <w:bCs/>
          <w:lang w:val="en-GB" w:eastAsia="zh-CN"/>
        </w:rPr>
        <w:t>, 202</w:t>
      </w:r>
      <w:r>
        <w:rPr>
          <w:rFonts w:eastAsia="宋体" w:cs="Arial" w:hint="eastAsia"/>
          <w:bCs/>
          <w:lang w:val="en-GB" w:eastAsia="zh-CN"/>
        </w:rPr>
        <w:t>5</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24DF5A2B" w14:textId="77777777" w:rsidR="00432B0C" w:rsidRDefault="00AC2C34" w:rsidP="00432B0C">
      <w:pPr>
        <w:tabs>
          <w:tab w:val="left" w:pos="1843"/>
          <w:tab w:val="center" w:pos="4536"/>
          <w:tab w:val="right" w:pos="9072"/>
        </w:tabs>
        <w:spacing w:afterLines="0" w:after="0"/>
        <w:ind w:left="1842" w:hangingChars="834" w:hanging="1842"/>
        <w:rPr>
          <w:rFonts w:ascii="Arial" w:eastAsiaTheme="minorEastAsia" w:hAnsi="Arial"/>
          <w:b/>
          <w:sz w:val="22"/>
          <w:lang w:val="x-none" w:eastAsia="zh-CN"/>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432B0C" w:rsidRPr="00432B0C">
        <w:rPr>
          <w:rFonts w:ascii="Arial" w:eastAsiaTheme="minorEastAsia" w:hAnsi="Arial"/>
          <w:b/>
          <w:sz w:val="22"/>
          <w:lang w:val="x-none" w:eastAsia="zh-CN"/>
        </w:rPr>
        <w:t>Discussion on LS from RAN2 on UL 8Tx</w:t>
      </w:r>
    </w:p>
    <w:p w14:paraId="0AA922F7" w14:textId="2792D6F3" w:rsidR="00AC2C34" w:rsidRPr="00F9732D" w:rsidRDefault="00AC2C34" w:rsidP="00432B0C">
      <w:pPr>
        <w:tabs>
          <w:tab w:val="left" w:pos="1843"/>
          <w:tab w:val="center" w:pos="4536"/>
          <w:tab w:val="right" w:pos="9072"/>
        </w:tabs>
        <w:spacing w:afterLines="0" w:after="0"/>
        <w:ind w:left="1842" w:hangingChars="834" w:hanging="1842"/>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EA1FFA9" w14:textId="1B8CB49B" w:rsidR="00E1173B" w:rsidRPr="00232CD8" w:rsidRDefault="00232CD8" w:rsidP="00E1173B">
      <w:pPr>
        <w:spacing w:beforeLines="50" w:before="120" w:after="120"/>
        <w:jc w:val="both"/>
        <w:rPr>
          <w:rFonts w:eastAsiaTheme="minorEastAsia"/>
          <w:lang w:val="en-GB" w:eastAsia="zh-CN"/>
        </w:rPr>
      </w:pPr>
      <w:r w:rsidRPr="00232CD8">
        <w:t xml:space="preserve">In this </w:t>
      </w:r>
      <w:r w:rsidR="00A04295">
        <w:rPr>
          <w:rFonts w:eastAsiaTheme="minorEastAsia" w:hint="eastAsia"/>
          <w:lang w:eastAsia="zh-CN"/>
        </w:rPr>
        <w:t>contribution</w:t>
      </w:r>
      <w:r w:rsidRPr="00232CD8">
        <w:t>, we discuss the issue</w:t>
      </w:r>
      <w:r w:rsidR="00311F3F">
        <w:t>s</w:t>
      </w:r>
      <w:r w:rsidRPr="00232CD8">
        <w:t xml:space="preserve"> related to the incoming LS from RAN2 [1].</w:t>
      </w:r>
    </w:p>
    <w:tbl>
      <w:tblPr>
        <w:tblStyle w:val="a5"/>
        <w:tblW w:w="0" w:type="auto"/>
        <w:tblLook w:val="04A0" w:firstRow="1" w:lastRow="0" w:firstColumn="1" w:lastColumn="0" w:noHBand="0" w:noVBand="1"/>
      </w:tblPr>
      <w:tblGrid>
        <w:gridCol w:w="9286"/>
      </w:tblGrid>
      <w:tr w:rsidR="00E1173B" w14:paraId="5ED5EF97" w14:textId="77777777" w:rsidTr="00A72F05">
        <w:tc>
          <w:tcPr>
            <w:tcW w:w="9286" w:type="dxa"/>
          </w:tcPr>
          <w:p w14:paraId="72140858" w14:textId="6A0ADC58" w:rsidR="00EA3F12" w:rsidRPr="00B60A8E" w:rsidRDefault="00D43F47" w:rsidP="00EA3F12">
            <w:pPr>
              <w:spacing w:after="120"/>
              <w:jc w:val="both"/>
              <w:rPr>
                <w:rFonts w:ascii="Arial" w:eastAsia="等线" w:hAnsi="Arial" w:cs="Arial"/>
                <w:b/>
                <w:bCs/>
                <w:iCs/>
                <w:u w:val="single"/>
                <w:lang w:eastAsia="zh-CN"/>
              </w:rPr>
            </w:pPr>
            <w:r>
              <w:rPr>
                <w:rFonts w:ascii="Arial" w:eastAsia="等线" w:hAnsi="Arial" w:cs="Arial" w:hint="eastAsia"/>
                <w:b/>
                <w:bCs/>
                <w:iCs/>
                <w:u w:val="single"/>
                <w:lang w:eastAsia="zh-CN"/>
              </w:rPr>
              <w:t>UL 8Tx</w:t>
            </w:r>
          </w:p>
          <w:p w14:paraId="20DFCC98" w14:textId="77777777" w:rsidR="00D43F47" w:rsidRDefault="00D43F47" w:rsidP="00D43F47">
            <w:pPr>
              <w:spacing w:before="180" w:after="120"/>
              <w:rPr>
                <w:rFonts w:ascii="Arial" w:eastAsia="等线" w:hAnsi="Arial" w:cs="Arial"/>
              </w:rPr>
            </w:pPr>
            <w:r>
              <w:rPr>
                <w:rFonts w:ascii="Arial" w:eastAsia="等线" w:hAnsi="Arial" w:cs="Arial"/>
              </w:rPr>
              <w:t>1. To support UL 8Tx in the MAC specification</w:t>
            </w:r>
            <w:r>
              <w:rPr>
                <w:rFonts w:ascii="Arial" w:eastAsia="等线" w:hAnsi="Arial" w:cs="Arial" w:hint="eastAsia"/>
              </w:rPr>
              <w:t xml:space="preserve">, </w:t>
            </w:r>
            <w:r>
              <w:rPr>
                <w:rFonts w:ascii="Arial" w:eastAsia="等线" w:hAnsi="Arial" w:cs="Arial"/>
              </w:rPr>
              <w:t>RAN2 made the following assumption regarding how to model UL 8Tx operation from MAC point of view to minimize specification impacts.</w:t>
            </w:r>
          </w:p>
          <w:tbl>
            <w:tblPr>
              <w:tblStyle w:val="a5"/>
              <w:tblW w:w="0" w:type="auto"/>
              <w:tblLook w:val="04A0" w:firstRow="1" w:lastRow="0" w:firstColumn="1" w:lastColumn="0" w:noHBand="0" w:noVBand="1"/>
            </w:tblPr>
            <w:tblGrid>
              <w:gridCol w:w="9060"/>
            </w:tblGrid>
            <w:tr w:rsidR="00D43F47" w14:paraId="7868BD1C" w14:textId="77777777" w:rsidTr="00D56C17">
              <w:tc>
                <w:tcPr>
                  <w:tcW w:w="9855" w:type="dxa"/>
                </w:tcPr>
                <w:p w14:paraId="44B8963F" w14:textId="77777777" w:rsidR="00D43F47" w:rsidRDefault="00D43F47" w:rsidP="00D43F47">
                  <w:pPr>
                    <w:spacing w:before="180" w:after="120"/>
                    <w:rPr>
                      <w:rFonts w:ascii="Arial" w:eastAsia="等线" w:hAnsi="Arial" w:cs="Arial"/>
                    </w:rPr>
                  </w:pPr>
                  <w:r>
                    <w:rPr>
                      <w:rFonts w:ascii="Arial" w:eastAsia="MS Mincho" w:hAnsi="Arial"/>
                      <w:b/>
                      <w:bCs/>
                      <w:szCs w:val="24"/>
                    </w:rPr>
                    <w:t>For UL 8Tx</w:t>
                  </w:r>
                  <w:r>
                    <w:rPr>
                      <w:rFonts w:ascii="Arial" w:eastAsia="宋体" w:hAnsi="Arial" w:hint="eastAsia"/>
                      <w:b/>
                      <w:bCs/>
                      <w:szCs w:val="24"/>
                    </w:rPr>
                    <w:t xml:space="preserve"> 2TB transmission</w:t>
                  </w:r>
                  <w:r>
                    <w:rPr>
                      <w:rFonts w:ascii="Arial" w:eastAsia="宋体" w:hAnsi="Arial"/>
                      <w:b/>
                      <w:bCs/>
                      <w:szCs w:val="24"/>
                    </w:rPr>
                    <w:t xml:space="preserve"> scheduled by one DCI</w:t>
                  </w:r>
                  <w:r>
                    <w:rPr>
                      <w:rFonts w:ascii="Arial" w:eastAsia="宋体" w:hAnsi="Arial" w:hint="eastAsia"/>
                      <w:b/>
                      <w:bCs/>
                      <w:szCs w:val="24"/>
                    </w:rPr>
                    <w:t xml:space="preserve">, </w:t>
                  </w:r>
                  <w:r>
                    <w:rPr>
                      <w:rFonts w:ascii="Arial" w:eastAsia="宋体" w:hAnsi="Arial"/>
                      <w:b/>
                      <w:bCs/>
                      <w:szCs w:val="24"/>
                    </w:rPr>
                    <w:t>MAC entity considers</w:t>
                  </w:r>
                  <w:r>
                    <w:rPr>
                      <w:rFonts w:ascii="Arial" w:eastAsia="宋体" w:hAnsi="Arial" w:hint="eastAsia"/>
                      <w:b/>
                      <w:bCs/>
                      <w:szCs w:val="24"/>
                    </w:rPr>
                    <w:t xml:space="preserve"> </w:t>
                  </w:r>
                  <w:r>
                    <w:rPr>
                      <w:rFonts w:ascii="Arial" w:eastAsia="MS Mincho" w:hAnsi="Arial" w:hint="eastAsia"/>
                      <w:b/>
                      <w:bCs/>
                      <w:szCs w:val="24"/>
                    </w:rPr>
                    <w:t>t</w:t>
                  </w:r>
                  <w:r>
                    <w:rPr>
                      <w:rFonts w:ascii="Arial" w:eastAsia="MS Mincho" w:hAnsi="Arial"/>
                      <w:b/>
                      <w:bCs/>
                      <w:szCs w:val="24"/>
                    </w:rPr>
                    <w:t>wo uplink grants for two TBs</w:t>
                  </w:r>
                  <w:r>
                    <w:rPr>
                      <w:rFonts w:ascii="Arial" w:eastAsia="宋体" w:hAnsi="Arial" w:hint="eastAsia"/>
                      <w:b/>
                      <w:bCs/>
                      <w:szCs w:val="24"/>
                    </w:rPr>
                    <w:t xml:space="preserve"> </w:t>
                  </w:r>
                  <w:r>
                    <w:rPr>
                      <w:rFonts w:ascii="Arial" w:eastAsia="MS Mincho" w:hAnsi="Arial"/>
                      <w:b/>
                      <w:bCs/>
                      <w:szCs w:val="24"/>
                    </w:rPr>
                    <w:t>in</w:t>
                  </w:r>
                  <w:r>
                    <w:rPr>
                      <w:rFonts w:ascii="Arial" w:eastAsia="MS Mincho" w:hAnsi="Arial" w:hint="eastAsia"/>
                      <w:b/>
                      <w:bCs/>
                      <w:szCs w:val="24"/>
                    </w:rPr>
                    <w:t xml:space="preserve"> t</w:t>
                  </w:r>
                  <w:r>
                    <w:rPr>
                      <w:rFonts w:ascii="Arial" w:eastAsia="MS Mincho" w:hAnsi="Arial"/>
                      <w:b/>
                      <w:bCs/>
                      <w:szCs w:val="24"/>
                    </w:rPr>
                    <w:t xml:space="preserve">wo HARQ processes with one HARQ process </w:t>
                  </w:r>
                  <w:r>
                    <w:rPr>
                      <w:rFonts w:ascii="Arial" w:eastAsia="宋体" w:hAnsi="Arial" w:hint="eastAsia"/>
                      <w:b/>
                      <w:bCs/>
                      <w:szCs w:val="24"/>
                    </w:rPr>
                    <w:t>ID</w:t>
                  </w:r>
                  <w:r>
                    <w:rPr>
                      <w:rFonts w:ascii="Arial" w:eastAsia="MS Mincho" w:hAnsi="Arial"/>
                      <w:b/>
                      <w:bCs/>
                      <w:szCs w:val="24"/>
                    </w:rPr>
                    <w:t xml:space="preserve"> and two HARQ buffers</w:t>
                  </w:r>
                  <w:r>
                    <w:rPr>
                      <w:rFonts w:ascii="Arial" w:eastAsia="宋体" w:hAnsi="Arial" w:hint="eastAsia"/>
                      <w:b/>
                      <w:bCs/>
                      <w:szCs w:val="24"/>
                    </w:rPr>
                    <w:t>.</w:t>
                  </w:r>
                </w:p>
              </w:tc>
            </w:tr>
          </w:tbl>
          <w:p w14:paraId="6F7461B9" w14:textId="2517AE5C" w:rsidR="00E1173B" w:rsidRPr="00A136AE" w:rsidRDefault="00D43F47" w:rsidP="00A136AE">
            <w:pPr>
              <w:spacing w:before="180" w:after="120"/>
              <w:rPr>
                <w:rFonts w:ascii="Arial" w:eastAsia="等线" w:hAnsi="Arial" w:cs="Arial"/>
                <w:lang w:eastAsia="zh-CN"/>
              </w:rPr>
            </w:pPr>
            <w:r>
              <w:rPr>
                <w:rFonts w:ascii="Arial" w:eastAsia="等线" w:hAnsi="Arial" w:cs="Arial" w:hint="eastAsia"/>
              </w:rPr>
              <w:t xml:space="preserve"> </w:t>
            </w:r>
            <w:r>
              <w:rPr>
                <w:rFonts w:ascii="Arial" w:eastAsia="等线" w:hAnsi="Arial" w:cs="Arial"/>
              </w:rPr>
              <w:t>2. For UL 8Tx 2TB transmission scheduled by one DCI, if MAC</w:t>
            </w:r>
            <w:r>
              <w:rPr>
                <w:rFonts w:ascii="Arial" w:eastAsia="等线" w:hAnsi="Arial" w:cs="Arial" w:hint="eastAsia"/>
              </w:rPr>
              <w:t xml:space="preserve"> entity</w:t>
            </w:r>
            <w:r>
              <w:rPr>
                <w:rFonts w:ascii="Arial" w:eastAsia="等线" w:hAnsi="Arial" w:cs="Arial"/>
              </w:rPr>
              <w:t xml:space="preserve"> only generates a single TB</w:t>
            </w:r>
            <w:r>
              <w:rPr>
                <w:rFonts w:ascii="Arial" w:eastAsia="等线" w:hAnsi="Arial" w:cs="Arial" w:hint="eastAsia"/>
              </w:rPr>
              <w:t xml:space="preserve"> due to the uplink skipping</w:t>
            </w:r>
            <w:r>
              <w:rPr>
                <w:rFonts w:ascii="Arial" w:eastAsia="等线" w:hAnsi="Arial" w:cs="Arial"/>
              </w:rPr>
              <w:t>, would there be any issue for PHY layer?</w:t>
            </w:r>
            <w:r>
              <w:rPr>
                <w:rFonts w:ascii="Arial" w:eastAsia="等线" w:hAnsi="Arial" w:cs="Arial" w:hint="eastAsia"/>
              </w:rPr>
              <w:t xml:space="preserve"> </w:t>
            </w:r>
          </w:p>
        </w:tc>
      </w:tr>
    </w:tbl>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247369CB" w14:textId="5BA5B9AC" w:rsidR="004C08F7" w:rsidRPr="00282D3E" w:rsidRDefault="00C432AF" w:rsidP="004C08F7">
      <w:pPr>
        <w:spacing w:before="120" w:after="120"/>
        <w:jc w:val="both"/>
        <w:rPr>
          <w:rFonts w:eastAsiaTheme="minorEastAsia"/>
          <w:lang w:val="x-none" w:eastAsia="zh-CN"/>
        </w:rPr>
      </w:pPr>
      <w:r>
        <w:rPr>
          <w:rFonts w:eastAsiaTheme="minorEastAsia" w:hint="eastAsia"/>
          <w:lang w:eastAsia="zh-CN"/>
        </w:rPr>
        <w:t xml:space="preserve">As </w:t>
      </w:r>
      <w:r>
        <w:t>shown in below</w:t>
      </w:r>
      <w:r w:rsidRPr="009A64DB">
        <w:rPr>
          <w:rFonts w:eastAsiaTheme="minorEastAsia" w:hint="eastAsia"/>
          <w:lang w:eastAsia="zh-CN"/>
        </w:rPr>
        <w:t xml:space="preserve"> </w:t>
      </w:r>
      <w:r>
        <w:rPr>
          <w:rFonts w:eastAsiaTheme="minorEastAsia" w:hint="eastAsia"/>
          <w:lang w:eastAsia="zh-CN"/>
        </w:rPr>
        <w:t>a</w:t>
      </w:r>
      <w:r>
        <w:rPr>
          <w:rFonts w:hint="eastAsia"/>
        </w:rPr>
        <w:t>ccording to</w:t>
      </w:r>
      <w:r>
        <w:rPr>
          <w:rFonts w:eastAsiaTheme="minorEastAsia" w:hint="eastAsia"/>
          <w:lang w:eastAsia="zh-CN"/>
        </w:rPr>
        <w:t xml:space="preserve"> section 6.1 of </w:t>
      </w:r>
      <w:r>
        <w:rPr>
          <w:rFonts w:hint="eastAsia"/>
        </w:rPr>
        <w:t>TS 38.21</w:t>
      </w:r>
      <w:r>
        <w:rPr>
          <w:rFonts w:eastAsiaTheme="minorEastAsia" w:hint="eastAsia"/>
          <w:lang w:eastAsia="zh-CN"/>
        </w:rPr>
        <w:t>4, from RAN1</w:t>
      </w:r>
      <w:r>
        <w:rPr>
          <w:rFonts w:eastAsiaTheme="minorEastAsia"/>
          <w:lang w:eastAsia="zh-CN"/>
        </w:rPr>
        <w:t>’</w:t>
      </w:r>
      <w:r>
        <w:rPr>
          <w:rFonts w:eastAsiaTheme="minorEastAsia" w:hint="eastAsia"/>
          <w:lang w:eastAsia="zh-CN"/>
        </w:rPr>
        <w:t>s perspective</w:t>
      </w:r>
      <w:r w:rsidR="004C08F7">
        <w:rPr>
          <w:rFonts w:eastAsiaTheme="minorEastAsia" w:hint="eastAsia"/>
          <w:lang w:val="x-none" w:eastAsia="zh-CN"/>
        </w:rPr>
        <w:t>,</w:t>
      </w:r>
      <w:r w:rsidR="00C86723">
        <w:rPr>
          <w:rFonts w:eastAsiaTheme="minorEastAsia" w:hint="eastAsia"/>
          <w:lang w:val="x-none" w:eastAsia="zh-CN"/>
        </w:rPr>
        <w:t xml:space="preserve"> a DCI is regarded as one uplink grant. Therefore,</w:t>
      </w:r>
      <w:r>
        <w:rPr>
          <w:rFonts w:eastAsiaTheme="minorEastAsia" w:hint="eastAsia"/>
          <w:lang w:val="x-none" w:eastAsia="zh-CN"/>
        </w:rPr>
        <w:t xml:space="preserve"> when a DCI is used to scheduling </w:t>
      </w:r>
      <w:r w:rsidR="00C86723">
        <w:rPr>
          <w:rFonts w:eastAsiaTheme="minorEastAsia" w:hint="eastAsia"/>
          <w:lang w:val="x-none" w:eastAsia="zh-CN"/>
        </w:rPr>
        <w:t xml:space="preserve">a </w:t>
      </w:r>
      <w:r>
        <w:rPr>
          <w:rFonts w:eastAsiaTheme="minorEastAsia" w:hint="eastAsia"/>
          <w:lang w:val="x-none" w:eastAsia="zh-CN"/>
        </w:rPr>
        <w:t>PUSCH,</w:t>
      </w:r>
      <w:r w:rsidR="004C08F7">
        <w:rPr>
          <w:rFonts w:eastAsiaTheme="minorEastAsia" w:hint="eastAsia"/>
          <w:lang w:val="x-none" w:eastAsia="zh-CN"/>
        </w:rPr>
        <w:t xml:space="preserve"> </w:t>
      </w:r>
      <w:r w:rsidR="004C08F7" w:rsidRPr="004C08F7">
        <w:rPr>
          <w:rFonts w:eastAsiaTheme="minorEastAsia"/>
          <w:lang w:val="x-none" w:eastAsia="zh-CN"/>
        </w:rPr>
        <w:t>there is only one uplink grant</w:t>
      </w:r>
      <w:r>
        <w:rPr>
          <w:rFonts w:eastAsiaTheme="minorEastAsia" w:hint="eastAsia"/>
          <w:lang w:val="x-none" w:eastAsia="zh-CN"/>
        </w:rPr>
        <w:t xml:space="preserve"> </w:t>
      </w:r>
      <w:r w:rsidR="004C08F7" w:rsidRPr="004C08F7">
        <w:rPr>
          <w:rFonts w:eastAsiaTheme="minorEastAsia"/>
          <w:lang w:val="x-none" w:eastAsia="zh-CN"/>
        </w:rPr>
        <w:t>regardless of the numbers of TBs</w:t>
      </w:r>
      <w:r w:rsidR="004C08F7">
        <w:t>:</w:t>
      </w:r>
    </w:p>
    <w:tbl>
      <w:tblPr>
        <w:tblStyle w:val="a5"/>
        <w:tblW w:w="0" w:type="auto"/>
        <w:tblLook w:val="04A0" w:firstRow="1" w:lastRow="0" w:firstColumn="1" w:lastColumn="0" w:noHBand="0" w:noVBand="1"/>
      </w:tblPr>
      <w:tblGrid>
        <w:gridCol w:w="9286"/>
      </w:tblGrid>
      <w:tr w:rsidR="004C08F7" w14:paraId="30199546" w14:textId="77777777" w:rsidTr="00D56C17">
        <w:tc>
          <w:tcPr>
            <w:tcW w:w="9286" w:type="dxa"/>
          </w:tcPr>
          <w:p w14:paraId="64DDE7FC" w14:textId="61BA9BA0" w:rsidR="004A728A" w:rsidRPr="00462EA3" w:rsidRDefault="00F361CF" w:rsidP="00D70D91">
            <w:pPr>
              <w:pStyle w:val="B1"/>
              <w:spacing w:after="120"/>
              <w:ind w:left="284" w:firstLine="0"/>
              <w:jc w:val="both"/>
              <w:rPr>
                <w:iCs/>
                <w:lang w:eastAsia="zh-CN"/>
              </w:rPr>
            </w:pPr>
            <w:r w:rsidRPr="00F361CF">
              <w:rPr>
                <w:rFonts w:eastAsia="Times New Roman"/>
                <w:lang w:val="en-US"/>
              </w:rPr>
              <w:t xml:space="preserve">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 </w:t>
            </w:r>
            <w:proofErr w:type="spellStart"/>
            <w:r w:rsidRPr="00F361CF">
              <w:rPr>
                <w:rFonts w:eastAsia="Times New Roman"/>
                <w:lang w:val="en-US"/>
              </w:rPr>
              <w:t>configuredGrantConfig</w:t>
            </w:r>
            <w:proofErr w:type="spellEnd"/>
            <w:r w:rsidRPr="00F361CF">
              <w:rPr>
                <w:rFonts w:eastAsia="Times New Roman"/>
                <w:lang w:val="en-US"/>
              </w:rPr>
              <w:t xml:space="preserve"> including </w:t>
            </w:r>
            <w:proofErr w:type="spellStart"/>
            <w:r w:rsidRPr="00F361CF">
              <w:rPr>
                <w:rFonts w:eastAsia="Times New Roman"/>
                <w:lang w:val="en-US"/>
              </w:rPr>
              <w:t>rrc-ConfiguredUplinkGrant</w:t>
            </w:r>
            <w:proofErr w:type="spellEnd"/>
            <w:r w:rsidRPr="00F361CF">
              <w:rPr>
                <w:rFonts w:eastAsia="Times New Roman"/>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F361CF">
              <w:rPr>
                <w:rFonts w:eastAsia="Times New Roman"/>
                <w:lang w:val="en-US"/>
              </w:rPr>
              <w:t>configuredGrantConfig</w:t>
            </w:r>
            <w:proofErr w:type="spellEnd"/>
            <w:r w:rsidRPr="00F361CF">
              <w:rPr>
                <w:rFonts w:eastAsia="Times New Roman"/>
                <w:lang w:val="en-US"/>
              </w:rPr>
              <w:t xml:space="preserve"> not including </w:t>
            </w:r>
            <w:proofErr w:type="spellStart"/>
            <w:r w:rsidRPr="00F361CF">
              <w:rPr>
                <w:rFonts w:eastAsia="Times New Roman"/>
                <w:lang w:val="en-US"/>
              </w:rPr>
              <w:t>rrc-ConfiguredUplinkGrant</w:t>
            </w:r>
            <w:proofErr w:type="spellEnd"/>
            <w:r w:rsidRPr="00F361CF">
              <w:rPr>
                <w:rFonts w:eastAsia="Times New Roman"/>
                <w:lang w:val="en-US"/>
              </w:rPr>
              <w:t>.</w:t>
            </w:r>
            <w:r w:rsidR="004A728A" w:rsidRPr="006A727B">
              <w:rPr>
                <w:iCs/>
              </w:rPr>
              <w:t xml:space="preserve"> </w:t>
            </w:r>
          </w:p>
        </w:tc>
      </w:tr>
    </w:tbl>
    <w:p w14:paraId="7132B7C2" w14:textId="72A71E56" w:rsidR="006A38DD" w:rsidRPr="006A38DD" w:rsidRDefault="00462EA3" w:rsidP="000F7D9B">
      <w:pPr>
        <w:spacing w:beforeLines="50" w:before="120" w:afterLines="0" w:after="0"/>
        <w:contextualSpacing/>
        <w:jc w:val="both"/>
        <w:rPr>
          <w:rFonts w:ascii="Arial" w:eastAsia="宋体" w:hAnsi="Arial"/>
          <w:b/>
          <w:bCs/>
          <w:lang w:eastAsia="zh-CN"/>
        </w:rPr>
      </w:pPr>
      <w:r>
        <w:rPr>
          <w:rFonts w:eastAsiaTheme="minorEastAsia" w:hint="eastAsia"/>
          <w:lang w:val="x-none" w:eastAsia="zh-CN"/>
        </w:rPr>
        <w:t>Regarding HARQ process</w:t>
      </w:r>
      <w:r w:rsidR="004C08F7" w:rsidRPr="004C08F7">
        <w:rPr>
          <w:rFonts w:eastAsiaTheme="minorEastAsia"/>
          <w:lang w:val="x-none" w:eastAsia="zh-CN"/>
        </w:rPr>
        <w:t xml:space="preserve">, </w:t>
      </w:r>
      <w:r>
        <w:rPr>
          <w:rFonts w:eastAsiaTheme="minorEastAsia" w:hint="eastAsia"/>
          <w:lang w:val="x-none" w:eastAsia="zh-CN"/>
        </w:rPr>
        <w:t xml:space="preserve">for </w:t>
      </w:r>
      <w:r w:rsidR="00C86723">
        <w:rPr>
          <w:rFonts w:eastAsiaTheme="minorEastAsia" w:hint="eastAsia"/>
          <w:lang w:val="x-none" w:eastAsia="zh-CN"/>
        </w:rPr>
        <w:t xml:space="preserve">a PUSCH scheduled via a DCI, </w:t>
      </w:r>
      <w:r>
        <w:rPr>
          <w:rFonts w:eastAsiaTheme="minorEastAsia" w:hint="eastAsia"/>
          <w:lang w:val="x-none" w:eastAsia="zh-CN"/>
        </w:rPr>
        <w:t>it corresponds to</w:t>
      </w:r>
      <w:r w:rsidR="00C86723">
        <w:rPr>
          <w:rFonts w:eastAsiaTheme="minorEastAsia" w:hint="eastAsia"/>
          <w:lang w:val="x-none" w:eastAsia="zh-CN"/>
        </w:rPr>
        <w:t xml:space="preserve"> one HARQ process and</w:t>
      </w:r>
      <w:r w:rsidR="00547FB5">
        <w:rPr>
          <w:rFonts w:eastAsiaTheme="minorEastAsia" w:hint="eastAsia"/>
          <w:lang w:val="x-none" w:eastAsia="zh-CN"/>
        </w:rPr>
        <w:t xml:space="preserve"> </w:t>
      </w:r>
      <w:r>
        <w:rPr>
          <w:rFonts w:eastAsiaTheme="minorEastAsia" w:hint="eastAsia"/>
          <w:lang w:val="x-none" w:eastAsia="zh-CN"/>
        </w:rPr>
        <w:t xml:space="preserve">one HARQ process ID </w:t>
      </w:r>
      <w:r w:rsidR="00C86723">
        <w:rPr>
          <w:rFonts w:eastAsiaTheme="minorEastAsia" w:hint="eastAsia"/>
          <w:lang w:val="x-none" w:eastAsia="zh-CN"/>
        </w:rPr>
        <w:t xml:space="preserve">indicated </w:t>
      </w:r>
      <w:r>
        <w:rPr>
          <w:rFonts w:eastAsiaTheme="minorEastAsia" w:hint="eastAsia"/>
          <w:lang w:val="x-none" w:eastAsia="zh-CN"/>
        </w:rPr>
        <w:t xml:space="preserve">by </w:t>
      </w:r>
      <w:r w:rsidR="00C86723">
        <w:rPr>
          <w:rFonts w:eastAsiaTheme="minorEastAsia" w:hint="eastAsia"/>
          <w:lang w:val="x-none" w:eastAsia="zh-CN"/>
        </w:rPr>
        <w:t xml:space="preserve">field </w:t>
      </w:r>
      <w:r w:rsidR="00C86723" w:rsidRPr="00547FB5">
        <w:rPr>
          <w:i/>
        </w:rPr>
        <w:t>HARQ process number</w:t>
      </w:r>
      <w:r w:rsidR="00C86723">
        <w:rPr>
          <w:rFonts w:eastAsiaTheme="minorEastAsia" w:hint="eastAsia"/>
          <w:lang w:eastAsia="zh-CN"/>
        </w:rPr>
        <w:t xml:space="preserve"> in DCI</w:t>
      </w:r>
      <w:r>
        <w:rPr>
          <w:rFonts w:eastAsiaTheme="minorEastAsia" w:hint="eastAsia"/>
          <w:lang w:eastAsia="zh-CN"/>
        </w:rPr>
        <w:t xml:space="preserve">, no matter whether the PUSCH is scheduled with one TB or two </w:t>
      </w:r>
      <w:proofErr w:type="spellStart"/>
      <w:r>
        <w:rPr>
          <w:rFonts w:eastAsiaTheme="minorEastAsia" w:hint="eastAsia"/>
          <w:lang w:eastAsia="zh-CN"/>
        </w:rPr>
        <w:t>TBs.</w:t>
      </w:r>
      <w:proofErr w:type="spellEnd"/>
      <w:r w:rsidR="00B440E5">
        <w:rPr>
          <w:rFonts w:eastAsiaTheme="minorEastAsia" w:hint="eastAsia"/>
          <w:lang w:val="x-none" w:eastAsia="zh-CN"/>
        </w:rPr>
        <w:t>RAN1 should reply to RAN2 that the RAN1</w:t>
      </w:r>
      <w:r w:rsidR="00B440E5">
        <w:rPr>
          <w:rFonts w:eastAsiaTheme="minorEastAsia"/>
          <w:lang w:val="x-none" w:eastAsia="zh-CN"/>
        </w:rPr>
        <w:t>’</w:t>
      </w:r>
      <w:r w:rsidR="00B440E5">
        <w:rPr>
          <w:rFonts w:eastAsiaTheme="minorEastAsia" w:hint="eastAsia"/>
          <w:lang w:val="x-none" w:eastAsia="zh-CN"/>
        </w:rPr>
        <w:t>s understanding on the number of UL grant and HARQ process are different to RAN2.</w:t>
      </w:r>
    </w:p>
    <w:p w14:paraId="08278C45" w14:textId="1BE12F1B" w:rsidR="00D507DB" w:rsidRDefault="002C6289" w:rsidP="00CB6109">
      <w:pPr>
        <w:spacing w:beforeLines="50" w:before="120" w:after="120"/>
        <w:jc w:val="both"/>
        <w:rPr>
          <w:rFonts w:eastAsiaTheme="minorEastAsia"/>
          <w:b/>
          <w:lang w:eastAsia="zh-CN"/>
        </w:rPr>
      </w:pPr>
      <w:r w:rsidRPr="002C6289">
        <w:rPr>
          <w:rFonts w:hint="eastAsia"/>
          <w:b/>
        </w:rPr>
        <w:t xml:space="preserve">Proposal </w:t>
      </w:r>
      <w:r w:rsidR="00F361CF">
        <w:rPr>
          <w:rFonts w:eastAsiaTheme="minorEastAsia" w:hint="eastAsia"/>
          <w:b/>
          <w:lang w:eastAsia="zh-CN"/>
        </w:rPr>
        <w:t>1</w:t>
      </w:r>
      <w:r w:rsidRPr="002C6289">
        <w:rPr>
          <w:rFonts w:hint="eastAsia"/>
          <w:b/>
        </w:rPr>
        <w:t>:</w:t>
      </w:r>
      <w:r w:rsidRPr="002C6289">
        <w:rPr>
          <w:rFonts w:eastAsiaTheme="minorEastAsia" w:hint="eastAsia"/>
          <w:b/>
          <w:lang w:eastAsia="zh-CN"/>
        </w:rPr>
        <w:t xml:space="preserve"> </w:t>
      </w:r>
      <w:r w:rsidR="00187542">
        <w:rPr>
          <w:rFonts w:eastAsiaTheme="minorEastAsia" w:hint="eastAsia"/>
          <w:b/>
          <w:lang w:eastAsia="zh-CN"/>
        </w:rPr>
        <w:t>Reply</w:t>
      </w:r>
      <w:r w:rsidR="00B440E5">
        <w:rPr>
          <w:rFonts w:eastAsiaTheme="minorEastAsia" w:hint="eastAsia"/>
          <w:b/>
          <w:lang w:eastAsia="zh-CN"/>
        </w:rPr>
        <w:t xml:space="preserve"> to RAN2 that </w:t>
      </w:r>
      <w:proofErr w:type="gramStart"/>
      <w:r w:rsidR="00B440E5">
        <w:rPr>
          <w:rFonts w:eastAsiaTheme="minorEastAsia" w:hint="eastAsia"/>
          <w:b/>
          <w:lang w:eastAsia="zh-CN"/>
        </w:rPr>
        <w:t>RAN1</w:t>
      </w:r>
      <w:r w:rsidR="00B440E5">
        <w:rPr>
          <w:rFonts w:eastAsiaTheme="minorEastAsia"/>
          <w:b/>
          <w:lang w:eastAsia="zh-CN"/>
        </w:rPr>
        <w:t>’</w:t>
      </w:r>
      <w:r w:rsidR="00B440E5">
        <w:rPr>
          <w:rFonts w:eastAsiaTheme="minorEastAsia" w:hint="eastAsia"/>
          <w:b/>
          <w:lang w:eastAsia="zh-CN"/>
        </w:rPr>
        <w:t>s understanding</w:t>
      </w:r>
      <w:proofErr w:type="gramEnd"/>
      <w:r w:rsidR="00B440E5">
        <w:rPr>
          <w:rFonts w:eastAsiaTheme="minorEastAsia" w:hint="eastAsia"/>
          <w:b/>
          <w:lang w:eastAsia="zh-CN"/>
        </w:rPr>
        <w:t xml:space="preserve"> on UL grant and HARQ process for UL 8Tx </w:t>
      </w:r>
      <w:r w:rsidR="00B440E5" w:rsidRPr="00B440E5">
        <w:rPr>
          <w:rFonts w:eastAsiaTheme="minorEastAsia"/>
          <w:b/>
          <w:lang w:eastAsia="zh-CN"/>
        </w:rPr>
        <w:t>2TB transmission</w:t>
      </w:r>
      <w:r w:rsidR="00B440E5">
        <w:rPr>
          <w:rFonts w:eastAsiaTheme="minorEastAsia" w:hint="eastAsia"/>
          <w:b/>
          <w:lang w:eastAsia="zh-CN"/>
        </w:rPr>
        <w:t xml:space="preserve"> </w:t>
      </w:r>
      <w:r w:rsidR="00187542">
        <w:rPr>
          <w:rFonts w:eastAsiaTheme="minorEastAsia" w:hint="eastAsia"/>
          <w:b/>
          <w:lang w:eastAsia="zh-CN"/>
        </w:rPr>
        <w:t>is</w:t>
      </w:r>
      <w:r w:rsidR="00B440E5">
        <w:rPr>
          <w:rFonts w:eastAsiaTheme="minorEastAsia" w:hint="eastAsia"/>
          <w:b/>
          <w:lang w:eastAsia="zh-CN"/>
        </w:rPr>
        <w:t xml:space="preserve"> as follows</w:t>
      </w:r>
      <w:r w:rsidR="00D507DB">
        <w:rPr>
          <w:rFonts w:eastAsiaTheme="minorEastAsia" w:hint="eastAsia"/>
          <w:b/>
          <w:lang w:eastAsia="zh-CN"/>
        </w:rPr>
        <w:t>:</w:t>
      </w:r>
    </w:p>
    <w:p w14:paraId="6ADFF659" w14:textId="154A5D28" w:rsidR="00D507DB" w:rsidRDefault="00B440E5" w:rsidP="00EE3764">
      <w:pPr>
        <w:pStyle w:val="ae"/>
        <w:numPr>
          <w:ilvl w:val="0"/>
          <w:numId w:val="43"/>
        </w:numPr>
        <w:spacing w:after="120"/>
        <w:ind w:leftChars="0"/>
        <w:jc w:val="both"/>
        <w:rPr>
          <w:rFonts w:eastAsiaTheme="minorEastAsia"/>
          <w:b/>
          <w:lang w:eastAsia="zh-CN"/>
        </w:rPr>
      </w:pPr>
      <w:r w:rsidRPr="00B440E5">
        <w:rPr>
          <w:rFonts w:eastAsiaTheme="minorEastAsia"/>
          <w:b/>
          <w:lang w:eastAsia="zh-CN"/>
        </w:rPr>
        <w:t xml:space="preserve">For UL 8Tx 2TB transmission scheduled by one DCI, </w:t>
      </w:r>
      <w:r>
        <w:rPr>
          <w:rFonts w:eastAsiaTheme="minorEastAsia" w:hint="eastAsia"/>
          <w:b/>
          <w:lang w:eastAsia="zh-CN"/>
        </w:rPr>
        <w:t>one</w:t>
      </w:r>
      <w:r w:rsidR="00943FE4">
        <w:rPr>
          <w:rFonts w:eastAsiaTheme="minorEastAsia"/>
          <w:b/>
          <w:lang w:eastAsia="zh-CN"/>
        </w:rPr>
        <w:t xml:space="preserve"> uplink grant</w:t>
      </w:r>
      <w:r w:rsidRPr="00B440E5">
        <w:rPr>
          <w:rFonts w:eastAsiaTheme="minorEastAsia"/>
          <w:b/>
          <w:lang w:eastAsia="zh-CN"/>
        </w:rPr>
        <w:t xml:space="preserve"> for two TBs in </w:t>
      </w:r>
      <w:r>
        <w:rPr>
          <w:rFonts w:eastAsiaTheme="minorEastAsia" w:hint="eastAsia"/>
          <w:b/>
          <w:lang w:eastAsia="zh-CN"/>
        </w:rPr>
        <w:t>one</w:t>
      </w:r>
      <w:r>
        <w:rPr>
          <w:rFonts w:eastAsiaTheme="minorEastAsia"/>
          <w:b/>
          <w:lang w:eastAsia="zh-CN"/>
        </w:rPr>
        <w:t xml:space="preserve"> HARQ process</w:t>
      </w:r>
      <w:r w:rsidRPr="00B440E5">
        <w:rPr>
          <w:rFonts w:eastAsiaTheme="minorEastAsia"/>
          <w:b/>
          <w:lang w:eastAsia="zh-CN"/>
        </w:rPr>
        <w:t xml:space="preserve"> with one HARQ process ID </w:t>
      </w:r>
      <w:r w:rsidR="00EE3764">
        <w:rPr>
          <w:rFonts w:eastAsiaTheme="minorEastAsia" w:hint="eastAsia"/>
          <w:b/>
          <w:lang w:eastAsia="zh-CN"/>
        </w:rPr>
        <w:t>is</w:t>
      </w:r>
      <w:r>
        <w:rPr>
          <w:rFonts w:eastAsiaTheme="minorEastAsia" w:hint="eastAsia"/>
          <w:b/>
          <w:lang w:eastAsia="zh-CN"/>
        </w:rPr>
        <w:t xml:space="preserve"> used</w:t>
      </w:r>
      <w:r w:rsidRPr="00B440E5">
        <w:rPr>
          <w:rFonts w:eastAsiaTheme="minorEastAsia"/>
          <w:b/>
          <w:lang w:eastAsia="zh-CN"/>
        </w:rPr>
        <w:t>.</w:t>
      </w:r>
    </w:p>
    <w:p w14:paraId="480B9D7B" w14:textId="5F719C16" w:rsidR="00A136AE" w:rsidRDefault="00A136AE" w:rsidP="00EE3764">
      <w:pPr>
        <w:spacing w:after="120"/>
        <w:jc w:val="both"/>
        <w:rPr>
          <w:rFonts w:eastAsiaTheme="minorEastAsia"/>
          <w:lang w:val="x-none" w:eastAsia="zh-CN"/>
        </w:rPr>
      </w:pPr>
      <w:r>
        <w:rPr>
          <w:rFonts w:eastAsiaTheme="minorEastAsia" w:hint="eastAsia"/>
          <w:lang w:val="x-none" w:eastAsia="zh-CN"/>
        </w:rPr>
        <w:t>For Rel-18 UL 8Tx, when 2</w:t>
      </w:r>
      <w:r w:rsidR="00187542">
        <w:rPr>
          <w:rFonts w:eastAsiaTheme="minorEastAsia" w:hint="eastAsia"/>
          <w:lang w:val="x-none" w:eastAsia="zh-CN"/>
        </w:rPr>
        <w:t xml:space="preserve"> </w:t>
      </w:r>
      <w:r>
        <w:rPr>
          <w:rFonts w:eastAsiaTheme="minorEastAsia" w:hint="eastAsia"/>
          <w:lang w:val="x-none" w:eastAsia="zh-CN"/>
        </w:rPr>
        <w:t>TB</w:t>
      </w:r>
      <w:r w:rsidR="00187542">
        <w:rPr>
          <w:rFonts w:eastAsiaTheme="minorEastAsia" w:hint="eastAsia"/>
          <w:lang w:val="x-none" w:eastAsia="zh-CN"/>
        </w:rPr>
        <w:t>s</w:t>
      </w:r>
      <w:r>
        <w:rPr>
          <w:rFonts w:eastAsiaTheme="minorEastAsia" w:hint="eastAsia"/>
          <w:lang w:val="x-none" w:eastAsia="zh-CN"/>
        </w:rPr>
        <w:t xml:space="preserve"> is scheduled by one DCI, </w:t>
      </w:r>
      <w:r w:rsidR="00187542">
        <w:rPr>
          <w:rFonts w:eastAsiaTheme="minorEastAsia" w:hint="eastAsia"/>
          <w:lang w:val="x-none" w:eastAsia="zh-CN"/>
        </w:rPr>
        <w:t xml:space="preserve">2 TBs should be transmitted by PHY layer. If </w:t>
      </w:r>
      <w:r w:rsidR="00187542" w:rsidRPr="00187542">
        <w:rPr>
          <w:rFonts w:eastAsiaTheme="minorEastAsia"/>
          <w:lang w:val="x-none" w:eastAsia="zh-CN"/>
        </w:rPr>
        <w:t>MAC entity only generates a single TB</w:t>
      </w:r>
      <w:r w:rsidR="00187542">
        <w:rPr>
          <w:rFonts w:eastAsiaTheme="minorEastAsia" w:hint="eastAsia"/>
          <w:lang w:val="x-none" w:eastAsia="zh-CN"/>
        </w:rPr>
        <w:t>, it would be an error case since the PHY layer does not know how to transmit the PUSCH</w:t>
      </w:r>
      <w:r>
        <w:rPr>
          <w:rFonts w:eastAsiaTheme="minorEastAsia" w:hint="eastAsia"/>
          <w:lang w:val="x-none" w:eastAsia="zh-CN"/>
        </w:rPr>
        <w:t xml:space="preserve">. </w:t>
      </w:r>
    </w:p>
    <w:p w14:paraId="770AD9DB" w14:textId="4608BC52" w:rsidR="001D0BFC" w:rsidRDefault="009A64DB" w:rsidP="00EE3764">
      <w:pPr>
        <w:spacing w:after="120"/>
        <w:jc w:val="both"/>
        <w:rPr>
          <w:rFonts w:eastAsiaTheme="minorEastAsia"/>
          <w:b/>
          <w:lang w:eastAsia="zh-CN"/>
        </w:rPr>
      </w:pPr>
      <w:r w:rsidRPr="009A64DB">
        <w:rPr>
          <w:rFonts w:hint="eastAsia"/>
          <w:b/>
        </w:rPr>
        <w:t xml:space="preserve">Proposal </w:t>
      </w:r>
      <w:r w:rsidR="00F342DE">
        <w:rPr>
          <w:rFonts w:eastAsiaTheme="minorEastAsia" w:hint="eastAsia"/>
          <w:b/>
          <w:lang w:eastAsia="zh-CN"/>
        </w:rPr>
        <w:t>2</w:t>
      </w:r>
      <w:r w:rsidRPr="009A64DB">
        <w:rPr>
          <w:rFonts w:hint="eastAsia"/>
          <w:b/>
        </w:rPr>
        <w:t>:</w:t>
      </w:r>
      <w:r>
        <w:rPr>
          <w:rFonts w:eastAsiaTheme="minorEastAsia" w:hint="eastAsia"/>
          <w:b/>
          <w:lang w:eastAsia="zh-CN"/>
        </w:rPr>
        <w:t xml:space="preserve"> </w:t>
      </w:r>
      <w:r w:rsidR="00187542">
        <w:rPr>
          <w:rFonts w:eastAsiaTheme="minorEastAsia" w:hint="eastAsia"/>
          <w:b/>
          <w:lang w:eastAsia="zh-CN"/>
        </w:rPr>
        <w:t>Reply to RAN2 that</w:t>
      </w:r>
      <w:r w:rsidR="00187542" w:rsidRPr="00187542">
        <w:t xml:space="preserve"> </w:t>
      </w:r>
      <w:r w:rsidR="00187542">
        <w:rPr>
          <w:rFonts w:eastAsiaTheme="minorEastAsia" w:hint="eastAsia"/>
          <w:b/>
          <w:lang w:eastAsia="zh-CN"/>
        </w:rPr>
        <w:t>f</w:t>
      </w:r>
      <w:r w:rsidR="00187542" w:rsidRPr="00187542">
        <w:rPr>
          <w:rFonts w:eastAsiaTheme="minorEastAsia"/>
          <w:b/>
          <w:lang w:eastAsia="zh-CN"/>
        </w:rPr>
        <w:t xml:space="preserve">or UL 8Tx 2TB transmission scheduled by one DCI, if MAC entity only generates a single TB due to the uplink skipping, </w:t>
      </w:r>
      <w:r w:rsidR="00187542">
        <w:rPr>
          <w:rFonts w:eastAsiaTheme="minorEastAsia" w:hint="eastAsia"/>
          <w:b/>
          <w:lang w:eastAsia="zh-CN"/>
        </w:rPr>
        <w:t>it is an error case from the perspective of PHY layer.</w:t>
      </w:r>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0EE87D91" w:rsidR="00E1173B" w:rsidRDefault="00E1173B" w:rsidP="00E1173B">
      <w:pPr>
        <w:spacing w:after="120"/>
        <w:jc w:val="both"/>
        <w:rPr>
          <w:rFonts w:eastAsiaTheme="minorEastAsia"/>
          <w:lang w:eastAsia="zh-CN"/>
        </w:rPr>
      </w:pPr>
      <w:r w:rsidRPr="00222635">
        <w:rPr>
          <w:rFonts w:eastAsia="宋体"/>
          <w:lang w:val="en-GB"/>
        </w:rPr>
        <w:t xml:space="preserve">In this contribution, </w:t>
      </w:r>
      <w:r w:rsidR="007020D7">
        <w:rPr>
          <w:lang w:eastAsia="zh-CN"/>
        </w:rPr>
        <w:t xml:space="preserve">we have discussed the questions asked by RAN2 regarding </w:t>
      </w:r>
      <w:r w:rsidR="00814A18" w:rsidRPr="00814A18">
        <w:rPr>
          <w:rFonts w:eastAsiaTheme="minorEastAsia"/>
          <w:lang w:eastAsia="zh-CN"/>
        </w:rPr>
        <w:t>UL 8Tx</w:t>
      </w:r>
      <w:r w:rsidR="00814A18">
        <w:rPr>
          <w:rFonts w:eastAsiaTheme="minorEastAsia" w:hint="eastAsia"/>
          <w:lang w:eastAsia="zh-CN"/>
        </w:rPr>
        <w:t xml:space="preserve"> modeling.</w:t>
      </w:r>
      <w:r w:rsidR="00B9147A">
        <w:rPr>
          <w:rFonts w:eastAsiaTheme="minorEastAsia" w:hint="eastAsia"/>
          <w:lang w:eastAsia="zh-CN"/>
        </w:rPr>
        <w:t xml:space="preserve"> </w:t>
      </w:r>
      <w:r w:rsidR="007020D7">
        <w:rPr>
          <w:lang w:eastAsia="zh-CN"/>
        </w:rPr>
        <w:t>Based on the discussion, we have the following proposal</w:t>
      </w:r>
      <w:r w:rsidR="008D16EC">
        <w:rPr>
          <w:rFonts w:eastAsiaTheme="minorEastAsia" w:hint="eastAsia"/>
          <w:lang w:eastAsia="zh-CN"/>
        </w:rPr>
        <w:t>s</w:t>
      </w:r>
      <w:r w:rsidR="00C4541A">
        <w:rPr>
          <w:rFonts w:eastAsiaTheme="minorEastAsia" w:hint="eastAsia"/>
          <w:lang w:eastAsia="zh-CN"/>
        </w:rPr>
        <w:t xml:space="preserve"> and a draft reply LS is </w:t>
      </w:r>
      <w:r w:rsidR="00187542">
        <w:rPr>
          <w:rFonts w:eastAsiaTheme="minorEastAsia" w:hint="eastAsia"/>
          <w:lang w:eastAsia="zh-CN"/>
        </w:rPr>
        <w:t xml:space="preserve">provided </w:t>
      </w:r>
      <w:r w:rsidR="00C4541A">
        <w:rPr>
          <w:rFonts w:eastAsiaTheme="minorEastAsia" w:hint="eastAsia"/>
          <w:lang w:eastAsia="zh-CN"/>
        </w:rPr>
        <w:t>in [2]</w:t>
      </w:r>
      <w:r w:rsidR="007020D7">
        <w:rPr>
          <w:rFonts w:eastAsiaTheme="minorEastAsia" w:hint="eastAsia"/>
          <w:lang w:eastAsia="zh-CN"/>
        </w:rPr>
        <w:t>:</w:t>
      </w:r>
    </w:p>
    <w:p w14:paraId="51081629" w14:textId="6C6418C8" w:rsidR="00187542" w:rsidRDefault="00187542" w:rsidP="00EE3764">
      <w:pPr>
        <w:spacing w:beforeLines="50" w:before="120" w:after="120"/>
        <w:jc w:val="both"/>
        <w:rPr>
          <w:rFonts w:eastAsiaTheme="minorEastAsia"/>
          <w:b/>
          <w:lang w:eastAsia="zh-CN"/>
        </w:rPr>
      </w:pPr>
      <w:r w:rsidRPr="002C6289">
        <w:rPr>
          <w:rFonts w:hint="eastAsia"/>
          <w:b/>
        </w:rPr>
        <w:lastRenderedPageBreak/>
        <w:t xml:space="preserve">Proposal </w:t>
      </w:r>
      <w:r>
        <w:rPr>
          <w:rFonts w:eastAsiaTheme="minorEastAsia" w:hint="eastAsia"/>
          <w:b/>
          <w:lang w:eastAsia="zh-CN"/>
        </w:rPr>
        <w:t>1</w:t>
      </w:r>
      <w:r w:rsidRPr="002C6289">
        <w:rPr>
          <w:rFonts w:hint="eastAsia"/>
          <w:b/>
        </w:rPr>
        <w:t>:</w:t>
      </w:r>
      <w:r w:rsidRPr="002C6289">
        <w:rPr>
          <w:rFonts w:eastAsiaTheme="minorEastAsia" w:hint="eastAsia"/>
          <w:b/>
          <w:lang w:eastAsia="zh-CN"/>
        </w:rPr>
        <w:t xml:space="preserve"> </w:t>
      </w:r>
      <w:r>
        <w:rPr>
          <w:rFonts w:eastAsiaTheme="minorEastAsia" w:hint="eastAsia"/>
          <w:b/>
          <w:lang w:eastAsia="zh-CN"/>
        </w:rPr>
        <w:t xml:space="preserve">Reply to RAN2 that </w:t>
      </w:r>
      <w:proofErr w:type="gramStart"/>
      <w:r>
        <w:rPr>
          <w:rFonts w:eastAsiaTheme="minorEastAsia" w:hint="eastAsia"/>
          <w:b/>
          <w:lang w:eastAsia="zh-CN"/>
        </w:rPr>
        <w:t>RAN1</w:t>
      </w:r>
      <w:r>
        <w:rPr>
          <w:rFonts w:eastAsiaTheme="minorEastAsia"/>
          <w:b/>
          <w:lang w:eastAsia="zh-CN"/>
        </w:rPr>
        <w:t>’</w:t>
      </w:r>
      <w:r>
        <w:rPr>
          <w:rFonts w:eastAsiaTheme="minorEastAsia" w:hint="eastAsia"/>
          <w:b/>
          <w:lang w:eastAsia="zh-CN"/>
        </w:rPr>
        <w:t>s understanding</w:t>
      </w:r>
      <w:proofErr w:type="gramEnd"/>
      <w:r>
        <w:rPr>
          <w:rFonts w:eastAsiaTheme="minorEastAsia" w:hint="eastAsia"/>
          <w:b/>
          <w:lang w:eastAsia="zh-CN"/>
        </w:rPr>
        <w:t xml:space="preserve"> on UL grant and HARQ process for UL 8Tx </w:t>
      </w:r>
      <w:r w:rsidRPr="00B440E5">
        <w:rPr>
          <w:rFonts w:eastAsiaTheme="minorEastAsia"/>
          <w:b/>
          <w:lang w:eastAsia="zh-CN"/>
        </w:rPr>
        <w:t>2TB transmission</w:t>
      </w:r>
      <w:r>
        <w:rPr>
          <w:rFonts w:eastAsiaTheme="minorEastAsia" w:hint="eastAsia"/>
          <w:b/>
          <w:lang w:eastAsia="zh-CN"/>
        </w:rPr>
        <w:t xml:space="preserve"> is as follows:</w:t>
      </w:r>
    </w:p>
    <w:p w14:paraId="7D928540" w14:textId="77777777" w:rsidR="00943FE4" w:rsidRDefault="00943FE4" w:rsidP="00943FE4">
      <w:pPr>
        <w:pStyle w:val="ae"/>
        <w:numPr>
          <w:ilvl w:val="0"/>
          <w:numId w:val="43"/>
        </w:numPr>
        <w:spacing w:after="120"/>
        <w:ind w:leftChars="0"/>
        <w:jc w:val="both"/>
        <w:rPr>
          <w:rFonts w:eastAsiaTheme="minorEastAsia"/>
          <w:b/>
          <w:lang w:eastAsia="zh-CN"/>
        </w:rPr>
      </w:pPr>
      <w:r w:rsidRPr="00B440E5">
        <w:rPr>
          <w:rFonts w:eastAsiaTheme="minorEastAsia"/>
          <w:b/>
          <w:lang w:eastAsia="zh-CN"/>
        </w:rPr>
        <w:t xml:space="preserve">For UL 8Tx 2TB transmission scheduled by one DCI, </w:t>
      </w:r>
      <w:r>
        <w:rPr>
          <w:rFonts w:eastAsiaTheme="minorEastAsia" w:hint="eastAsia"/>
          <w:b/>
          <w:lang w:eastAsia="zh-CN"/>
        </w:rPr>
        <w:t>one</w:t>
      </w:r>
      <w:r>
        <w:rPr>
          <w:rFonts w:eastAsiaTheme="minorEastAsia"/>
          <w:b/>
          <w:lang w:eastAsia="zh-CN"/>
        </w:rPr>
        <w:t xml:space="preserve"> uplink grant</w:t>
      </w:r>
      <w:r w:rsidRPr="00B440E5">
        <w:rPr>
          <w:rFonts w:eastAsiaTheme="minorEastAsia"/>
          <w:b/>
          <w:lang w:eastAsia="zh-CN"/>
        </w:rPr>
        <w:t xml:space="preserve"> for two TBs in </w:t>
      </w:r>
      <w:r>
        <w:rPr>
          <w:rFonts w:eastAsiaTheme="minorEastAsia" w:hint="eastAsia"/>
          <w:b/>
          <w:lang w:eastAsia="zh-CN"/>
        </w:rPr>
        <w:t>one</w:t>
      </w:r>
      <w:r>
        <w:rPr>
          <w:rFonts w:eastAsiaTheme="minorEastAsia"/>
          <w:b/>
          <w:lang w:eastAsia="zh-CN"/>
        </w:rPr>
        <w:t xml:space="preserve"> HARQ process</w:t>
      </w:r>
      <w:r w:rsidRPr="00B440E5">
        <w:rPr>
          <w:rFonts w:eastAsiaTheme="minorEastAsia"/>
          <w:b/>
          <w:lang w:eastAsia="zh-CN"/>
        </w:rPr>
        <w:t xml:space="preserve"> with one HARQ process ID </w:t>
      </w:r>
      <w:r>
        <w:rPr>
          <w:rFonts w:eastAsiaTheme="minorEastAsia" w:hint="eastAsia"/>
          <w:b/>
          <w:lang w:eastAsia="zh-CN"/>
        </w:rPr>
        <w:t>is used</w:t>
      </w:r>
      <w:r w:rsidRPr="00B440E5">
        <w:rPr>
          <w:rFonts w:eastAsiaTheme="minorEastAsia"/>
          <w:b/>
          <w:lang w:eastAsia="zh-CN"/>
        </w:rPr>
        <w:t>.</w:t>
      </w:r>
    </w:p>
    <w:p w14:paraId="27508958" w14:textId="77777777" w:rsidR="00187542" w:rsidRPr="00D70D91" w:rsidRDefault="00187542" w:rsidP="00D70D91">
      <w:pPr>
        <w:spacing w:after="120"/>
        <w:jc w:val="both"/>
        <w:rPr>
          <w:rFonts w:eastAsiaTheme="minorEastAsia"/>
          <w:b/>
          <w:lang w:eastAsia="zh-CN"/>
        </w:rPr>
      </w:pPr>
      <w:bookmarkStart w:id="8" w:name="_GoBack"/>
      <w:bookmarkEnd w:id="8"/>
      <w:r w:rsidRPr="00D70D91">
        <w:rPr>
          <w:b/>
        </w:rPr>
        <w:t xml:space="preserve">Proposal </w:t>
      </w:r>
      <w:r w:rsidRPr="00D70D91">
        <w:rPr>
          <w:rFonts w:eastAsiaTheme="minorEastAsia"/>
          <w:b/>
          <w:lang w:eastAsia="zh-CN"/>
        </w:rPr>
        <w:t>2</w:t>
      </w:r>
      <w:r w:rsidRPr="00D70D91">
        <w:rPr>
          <w:b/>
        </w:rPr>
        <w:t>:</w:t>
      </w:r>
      <w:r w:rsidRPr="00D70D91">
        <w:rPr>
          <w:rFonts w:eastAsiaTheme="minorEastAsia"/>
          <w:b/>
          <w:lang w:eastAsia="zh-CN"/>
        </w:rPr>
        <w:t xml:space="preserve"> Reply to RAN2 that</w:t>
      </w:r>
      <w:r w:rsidRPr="00187542">
        <w:t xml:space="preserve"> </w:t>
      </w:r>
      <w:r w:rsidRPr="00D70D91">
        <w:rPr>
          <w:rFonts w:eastAsiaTheme="minorEastAsia"/>
          <w:b/>
          <w:lang w:eastAsia="zh-CN"/>
        </w:rPr>
        <w:t>for UL 8Tx 2TB transmission scheduled by one DCI, if MAC entity only generates a single TB due to the uplink skipping, it is an error case from the perspective of PHY layer.</w:t>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64233491" w14:textId="7EC101D0" w:rsidR="00FD3335" w:rsidRPr="00450DA2" w:rsidRDefault="00FD3335" w:rsidP="00FD3335">
      <w:pPr>
        <w:pStyle w:val="ad"/>
        <w:numPr>
          <w:ilvl w:val="0"/>
          <w:numId w:val="7"/>
        </w:numPr>
        <w:tabs>
          <w:tab w:val="left" w:pos="765"/>
          <w:tab w:val="left" w:pos="1545"/>
        </w:tabs>
        <w:spacing w:afterLines="0" w:line="240" w:lineRule="atLeast"/>
        <w:rPr>
          <w:rFonts w:eastAsia="宋体"/>
          <w:noProof/>
          <w:lang w:eastAsia="zh-CN"/>
        </w:rPr>
      </w:pPr>
      <w:r w:rsidRPr="00450DA2">
        <w:rPr>
          <w:rFonts w:ascii="Times" w:eastAsia="宋体" w:hAnsi="Times"/>
          <w:szCs w:val="21"/>
          <w:lang w:val="en-GB" w:eastAsia="x-none"/>
        </w:rPr>
        <w:t>R</w:t>
      </w:r>
      <w:r>
        <w:rPr>
          <w:rFonts w:ascii="Times" w:eastAsia="宋体" w:hAnsi="Times" w:hint="eastAsia"/>
          <w:szCs w:val="21"/>
          <w:lang w:val="en-GB" w:eastAsia="zh-CN"/>
        </w:rPr>
        <w:t>1</w:t>
      </w:r>
      <w:r w:rsidRPr="00450DA2">
        <w:rPr>
          <w:rFonts w:ascii="Times" w:eastAsia="宋体" w:hAnsi="Times"/>
          <w:szCs w:val="21"/>
          <w:lang w:val="en-GB" w:eastAsia="x-none"/>
        </w:rPr>
        <w:t>-2</w:t>
      </w:r>
      <w:r>
        <w:rPr>
          <w:rFonts w:ascii="Times" w:eastAsia="宋体" w:hAnsi="Times" w:hint="eastAsia"/>
          <w:szCs w:val="21"/>
          <w:lang w:val="en-GB" w:eastAsia="zh-CN"/>
        </w:rPr>
        <w:t>500012</w:t>
      </w:r>
      <w:r w:rsidRPr="00450DA2">
        <w:rPr>
          <w:rFonts w:ascii="Times" w:eastAsia="宋体" w:hAnsi="Times"/>
          <w:szCs w:val="21"/>
          <w:lang w:val="en-GB" w:eastAsia="x-none"/>
        </w:rPr>
        <w:t xml:space="preserve">, LS on UL 8Tx, </w:t>
      </w:r>
      <w:r>
        <w:rPr>
          <w:rFonts w:ascii="Times" w:eastAsia="宋体" w:hAnsi="Times"/>
          <w:szCs w:val="21"/>
          <w:lang w:val="en-GB" w:eastAsia="x-none"/>
        </w:rPr>
        <w:t>Samsung</w:t>
      </w:r>
      <w:r>
        <w:rPr>
          <w:rFonts w:ascii="Times" w:eastAsia="宋体" w:hAnsi="Times" w:hint="eastAsia"/>
          <w:szCs w:val="21"/>
          <w:lang w:val="en-GB" w:eastAsia="zh-CN"/>
        </w:rPr>
        <w:t xml:space="preserve">, </w:t>
      </w:r>
      <w:r w:rsidRPr="00450DA2">
        <w:rPr>
          <w:rFonts w:ascii="Times" w:eastAsia="宋体" w:hAnsi="Times" w:hint="eastAsia"/>
          <w:szCs w:val="21"/>
          <w:lang w:val="en-GB" w:eastAsia="zh-CN"/>
        </w:rPr>
        <w:t xml:space="preserve">RAN1#120, </w:t>
      </w:r>
      <w:r w:rsidRPr="009E35B9">
        <w:rPr>
          <w:rFonts w:ascii="Times" w:eastAsia="宋体" w:hAnsi="Times"/>
          <w:szCs w:val="21"/>
          <w:lang w:val="en-GB" w:eastAsia="x-none"/>
        </w:rPr>
        <w:t>Athens, Greece, February 17</w:t>
      </w:r>
      <w:r w:rsidRPr="00F42370">
        <w:rPr>
          <w:rFonts w:ascii="Times" w:eastAsia="宋体" w:hAnsi="Times"/>
          <w:szCs w:val="21"/>
          <w:vertAlign w:val="superscript"/>
          <w:lang w:val="en-GB" w:eastAsia="x-none"/>
        </w:rPr>
        <w:t>th</w:t>
      </w:r>
      <w:r w:rsidRPr="009E35B9">
        <w:rPr>
          <w:rFonts w:ascii="Times" w:eastAsia="宋体" w:hAnsi="Times"/>
          <w:szCs w:val="21"/>
          <w:lang w:val="en-GB" w:eastAsia="x-none"/>
        </w:rPr>
        <w:t xml:space="preserve"> – 21</w:t>
      </w:r>
      <w:r w:rsidRPr="00F42370">
        <w:rPr>
          <w:rFonts w:ascii="Times" w:eastAsia="宋体" w:hAnsi="Times"/>
          <w:szCs w:val="21"/>
          <w:vertAlign w:val="superscript"/>
          <w:lang w:val="en-GB" w:eastAsia="x-none"/>
        </w:rPr>
        <w:t>st</w:t>
      </w:r>
      <w:r w:rsidRPr="009E35B9">
        <w:rPr>
          <w:rFonts w:ascii="Times" w:eastAsia="宋体" w:hAnsi="Times"/>
          <w:szCs w:val="21"/>
          <w:lang w:val="en-GB" w:eastAsia="x-none"/>
        </w:rPr>
        <w:t>, 2025</w:t>
      </w:r>
      <w:r>
        <w:rPr>
          <w:rFonts w:ascii="Times" w:eastAsia="宋体" w:hAnsi="Times" w:hint="eastAsia"/>
          <w:szCs w:val="21"/>
          <w:lang w:val="en-GB" w:eastAsia="zh-CN"/>
        </w:rPr>
        <w:t>.</w:t>
      </w:r>
    </w:p>
    <w:p w14:paraId="7D57FCF8" w14:textId="3562C5C9" w:rsidR="009E2EC3" w:rsidRPr="00450DA2" w:rsidRDefault="00450DA2" w:rsidP="009E35B9">
      <w:pPr>
        <w:pStyle w:val="ad"/>
        <w:numPr>
          <w:ilvl w:val="0"/>
          <w:numId w:val="7"/>
        </w:numPr>
        <w:tabs>
          <w:tab w:val="left" w:pos="765"/>
          <w:tab w:val="left" w:pos="1545"/>
        </w:tabs>
        <w:spacing w:afterLines="0" w:line="240" w:lineRule="atLeast"/>
        <w:rPr>
          <w:rFonts w:eastAsia="宋体"/>
          <w:noProof/>
          <w:lang w:eastAsia="zh-CN"/>
        </w:rPr>
      </w:pPr>
      <w:r w:rsidRPr="00450DA2">
        <w:rPr>
          <w:rFonts w:ascii="Times" w:eastAsia="宋体" w:hAnsi="Times"/>
          <w:szCs w:val="21"/>
          <w:lang w:val="en-GB" w:eastAsia="x-none"/>
        </w:rPr>
        <w:t>R1-2</w:t>
      </w:r>
      <w:r w:rsidR="00385CF7">
        <w:rPr>
          <w:rFonts w:ascii="Times" w:eastAsia="宋体" w:hAnsi="Times" w:hint="eastAsia"/>
          <w:szCs w:val="21"/>
          <w:lang w:val="en-GB" w:eastAsia="zh-CN"/>
        </w:rPr>
        <w:t>501196</w:t>
      </w:r>
      <w:r w:rsidRPr="00450DA2">
        <w:rPr>
          <w:rFonts w:ascii="Times" w:eastAsia="宋体" w:hAnsi="Times"/>
          <w:szCs w:val="21"/>
          <w:lang w:val="en-GB" w:eastAsia="x-none"/>
        </w:rPr>
        <w:t xml:space="preserve">, Draft reply LS on UL 8Tx, </w:t>
      </w:r>
      <w:r w:rsidRPr="00450DA2">
        <w:rPr>
          <w:rFonts w:ascii="Times" w:eastAsia="宋体" w:hAnsi="Times" w:hint="eastAsia"/>
          <w:szCs w:val="21"/>
          <w:lang w:val="en-GB" w:eastAsia="zh-CN"/>
        </w:rPr>
        <w:t>CATT</w:t>
      </w:r>
      <w:r w:rsidRPr="00450DA2">
        <w:rPr>
          <w:rFonts w:ascii="Times" w:eastAsia="宋体" w:hAnsi="Times" w:hint="eastAsia"/>
          <w:szCs w:val="21"/>
          <w:lang w:val="en-GB" w:eastAsia="x-none"/>
        </w:rPr>
        <w:t>,</w:t>
      </w:r>
      <w:r w:rsidRPr="00450DA2">
        <w:rPr>
          <w:rFonts w:ascii="Times" w:eastAsia="宋体" w:hAnsi="Times"/>
          <w:szCs w:val="21"/>
          <w:lang w:val="en-GB" w:eastAsia="x-none"/>
        </w:rPr>
        <w:t xml:space="preserve"> </w:t>
      </w:r>
      <w:r w:rsidRPr="00450DA2">
        <w:rPr>
          <w:rFonts w:ascii="Times" w:eastAsia="宋体" w:hAnsi="Times" w:hint="eastAsia"/>
          <w:szCs w:val="21"/>
          <w:lang w:val="en-GB" w:eastAsia="zh-CN"/>
        </w:rPr>
        <w:t xml:space="preserve">RAN1#120, </w:t>
      </w:r>
      <w:r w:rsidR="009E35B9" w:rsidRPr="009E35B9">
        <w:rPr>
          <w:rFonts w:ascii="Times" w:eastAsia="宋体" w:hAnsi="Times"/>
          <w:szCs w:val="21"/>
          <w:lang w:val="en-GB" w:eastAsia="x-none"/>
        </w:rPr>
        <w:t>Athens, Greece, February 17</w:t>
      </w:r>
      <w:r w:rsidR="009E35B9" w:rsidRPr="00D70D91">
        <w:rPr>
          <w:rFonts w:ascii="Times" w:eastAsia="宋体" w:hAnsi="Times"/>
          <w:szCs w:val="21"/>
          <w:vertAlign w:val="superscript"/>
          <w:lang w:val="en-GB" w:eastAsia="x-none"/>
        </w:rPr>
        <w:t>th</w:t>
      </w:r>
      <w:r w:rsidR="009E35B9" w:rsidRPr="009E35B9">
        <w:rPr>
          <w:rFonts w:ascii="Times" w:eastAsia="宋体" w:hAnsi="Times"/>
          <w:szCs w:val="21"/>
          <w:lang w:val="en-GB" w:eastAsia="x-none"/>
        </w:rPr>
        <w:t xml:space="preserve"> – 21</w:t>
      </w:r>
      <w:r w:rsidR="009E35B9" w:rsidRPr="00D70D91">
        <w:rPr>
          <w:rFonts w:ascii="Times" w:eastAsia="宋体" w:hAnsi="Times"/>
          <w:szCs w:val="21"/>
          <w:vertAlign w:val="superscript"/>
          <w:lang w:val="en-GB" w:eastAsia="x-none"/>
        </w:rPr>
        <w:t>st</w:t>
      </w:r>
      <w:r w:rsidR="009E35B9" w:rsidRPr="009E35B9">
        <w:rPr>
          <w:rFonts w:ascii="Times" w:eastAsia="宋体" w:hAnsi="Times"/>
          <w:szCs w:val="21"/>
          <w:lang w:val="en-GB" w:eastAsia="x-none"/>
        </w:rPr>
        <w:t>, 2025</w:t>
      </w:r>
      <w:r w:rsidR="009E35B9">
        <w:rPr>
          <w:rFonts w:ascii="Times" w:eastAsia="宋体" w:hAnsi="Times" w:hint="eastAsia"/>
          <w:szCs w:val="21"/>
          <w:lang w:val="en-GB" w:eastAsia="zh-CN"/>
        </w:rPr>
        <w:t>.</w:t>
      </w:r>
    </w:p>
    <w:sectPr w:rsidR="009E2EC3" w:rsidRPr="00450DA2"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7623C" w14:textId="77777777" w:rsidR="003B207A" w:rsidRDefault="003B207A" w:rsidP="007E4134">
      <w:pPr>
        <w:spacing w:after="120"/>
        <w:ind w:leftChars="-1" w:left="-2"/>
      </w:pPr>
      <w:r>
        <w:separator/>
      </w:r>
    </w:p>
  </w:endnote>
  <w:endnote w:type="continuationSeparator" w:id="0">
    <w:p w14:paraId="1A4146A9" w14:textId="77777777" w:rsidR="003B207A" w:rsidRDefault="003B207A" w:rsidP="007E4134">
      <w:pPr>
        <w:spacing w:after="120"/>
        <w:ind w:leftChars="-1" w:left="-2"/>
      </w:pPr>
      <w:r>
        <w:continuationSeparator/>
      </w:r>
    </w:p>
  </w:endnote>
  <w:endnote w:type="continuationNotice" w:id="1">
    <w:p w14:paraId="261AF1D0" w14:textId="77777777" w:rsidR="003B207A" w:rsidRDefault="003B207A" w:rsidP="00180926">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187542" w:rsidRDefault="00187542" w:rsidP="00180926">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187542" w:rsidRDefault="00187542" w:rsidP="00C304C0">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187542" w:rsidRDefault="00187542" w:rsidP="00180926">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6104A" w14:textId="77777777" w:rsidR="003B207A" w:rsidRDefault="003B207A" w:rsidP="00C304C0">
      <w:pPr>
        <w:spacing w:after="120"/>
        <w:ind w:leftChars="-1" w:left="-2"/>
      </w:pPr>
      <w:r>
        <w:separator/>
      </w:r>
    </w:p>
  </w:footnote>
  <w:footnote w:type="continuationSeparator" w:id="0">
    <w:p w14:paraId="59F4F1BB" w14:textId="77777777" w:rsidR="003B207A" w:rsidRDefault="003B207A" w:rsidP="007E4134">
      <w:pPr>
        <w:spacing w:after="120"/>
        <w:ind w:leftChars="-1" w:left="-2"/>
      </w:pPr>
      <w:r>
        <w:continuationSeparator/>
      </w:r>
    </w:p>
  </w:footnote>
  <w:footnote w:type="continuationNotice" w:id="1">
    <w:p w14:paraId="5446EC77" w14:textId="77777777" w:rsidR="003B207A" w:rsidRDefault="003B207A" w:rsidP="00180926">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187542" w:rsidRDefault="00187542" w:rsidP="00180926">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187542" w:rsidRPr="001A329E" w:rsidRDefault="00187542" w:rsidP="00C304C0">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187542" w:rsidRDefault="00187542" w:rsidP="00180926">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F8500EC"/>
    <w:multiLevelType w:val="hybridMultilevel"/>
    <w:tmpl w:val="AB021DE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5D21C14"/>
    <w:multiLevelType w:val="multilevel"/>
    <w:tmpl w:val="D1A4175A"/>
    <w:lvl w:ilvl="0">
      <w:start w:val="1"/>
      <w:numFmt w:val="bullet"/>
      <w:lvlText w:val="•"/>
      <w:lvlJc w:val="left"/>
      <w:pPr>
        <w:ind w:left="850" w:hanging="425"/>
      </w:pPr>
      <w:rPr>
        <w:rFonts w:ascii="Arial" w:hAnsi="Arial" w:hint="default"/>
      </w:rPr>
    </w:lvl>
    <w:lvl w:ilvl="1">
      <w:start w:val="1"/>
      <w:numFmt w:val="decimal"/>
      <w:lvlText w:val="%1.%2."/>
      <w:lvlJc w:val="left"/>
      <w:pPr>
        <w:ind w:left="992"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97F51A7"/>
    <w:multiLevelType w:val="hybridMultilevel"/>
    <w:tmpl w:val="4F387D7A"/>
    <w:lvl w:ilvl="0" w:tplc="8EB66C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34"/>
  </w:num>
  <w:num w:numId="4">
    <w:abstractNumId w:val="43"/>
  </w:num>
  <w:num w:numId="5">
    <w:abstractNumId w:val="24"/>
  </w:num>
  <w:num w:numId="6">
    <w:abstractNumId w:val="17"/>
  </w:num>
  <w:num w:numId="7">
    <w:abstractNumId w:val="33"/>
  </w:num>
  <w:num w:numId="8">
    <w:abstractNumId w:val="2"/>
  </w:num>
  <w:num w:numId="9">
    <w:abstractNumId w:val="4"/>
  </w:num>
  <w:num w:numId="10">
    <w:abstractNumId w:val="38"/>
  </w:num>
  <w:num w:numId="11">
    <w:abstractNumId w:val="11"/>
  </w:num>
  <w:num w:numId="12">
    <w:abstractNumId w:val="30"/>
  </w:num>
  <w:num w:numId="13">
    <w:abstractNumId w:val="0"/>
  </w:num>
  <w:num w:numId="14">
    <w:abstractNumId w:val="27"/>
  </w:num>
  <w:num w:numId="15">
    <w:abstractNumId w:val="28"/>
  </w:num>
  <w:num w:numId="16">
    <w:abstractNumId w:val="41"/>
  </w:num>
  <w:num w:numId="17">
    <w:abstractNumId w:val="13"/>
  </w:num>
  <w:num w:numId="18">
    <w:abstractNumId w:val="21"/>
  </w:num>
  <w:num w:numId="19">
    <w:abstractNumId w:val="16"/>
  </w:num>
  <w:num w:numId="20">
    <w:abstractNumId w:val="22"/>
  </w:num>
  <w:num w:numId="21">
    <w:abstractNumId w:val="39"/>
  </w:num>
  <w:num w:numId="22">
    <w:abstractNumId w:val="19"/>
  </w:num>
  <w:num w:numId="23">
    <w:abstractNumId w:val="15"/>
  </w:num>
  <w:num w:numId="24">
    <w:abstractNumId w:val="10"/>
  </w:num>
  <w:num w:numId="25">
    <w:abstractNumId w:val="3"/>
  </w:num>
  <w:num w:numId="26">
    <w:abstractNumId w:val="26"/>
  </w:num>
  <w:num w:numId="27">
    <w:abstractNumId w:val="42"/>
  </w:num>
  <w:num w:numId="28">
    <w:abstractNumId w:val="36"/>
  </w:num>
  <w:num w:numId="29">
    <w:abstractNumId w:val="7"/>
  </w:num>
  <w:num w:numId="30">
    <w:abstractNumId w:val="44"/>
  </w:num>
  <w:num w:numId="31">
    <w:abstractNumId w:val="12"/>
  </w:num>
  <w:num w:numId="32">
    <w:abstractNumId w:val="37"/>
  </w:num>
  <w:num w:numId="33">
    <w:abstractNumId w:val="9"/>
  </w:num>
  <w:num w:numId="34">
    <w:abstractNumId w:val="32"/>
  </w:num>
  <w:num w:numId="3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5"/>
  </w:num>
  <w:num w:numId="38">
    <w:abstractNumId w:val="5"/>
  </w:num>
  <w:num w:numId="39">
    <w:abstractNumId w:val="1"/>
  </w:num>
  <w:num w:numId="40">
    <w:abstractNumId w:val="23"/>
  </w:num>
  <w:num w:numId="41">
    <w:abstractNumId w:val="8"/>
  </w:num>
  <w:num w:numId="42">
    <w:abstractNumId w:val="31"/>
  </w:num>
  <w:num w:numId="43">
    <w:abstractNumId w:val="18"/>
  </w:num>
  <w:num w:numId="44">
    <w:abstractNumId w:val="29"/>
  </w:num>
  <w:num w:numId="45">
    <w:abstractNumId w:val="4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0D6"/>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5"/>
    <w:rsid w:val="000A1D32"/>
    <w:rsid w:val="000A1E9A"/>
    <w:rsid w:val="000A216E"/>
    <w:rsid w:val="000A21B4"/>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0BA0"/>
    <w:rsid w:val="000F0CF5"/>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0F7D9B"/>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5B"/>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41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926"/>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54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38"/>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380C"/>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19A"/>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F0A"/>
    <w:rsid w:val="00262F45"/>
    <w:rsid w:val="002634A9"/>
    <w:rsid w:val="002638C6"/>
    <w:rsid w:val="00263A80"/>
    <w:rsid w:val="00263F04"/>
    <w:rsid w:val="002643DB"/>
    <w:rsid w:val="0026446E"/>
    <w:rsid w:val="0026448C"/>
    <w:rsid w:val="00264628"/>
    <w:rsid w:val="0026473F"/>
    <w:rsid w:val="002647AC"/>
    <w:rsid w:val="002647BD"/>
    <w:rsid w:val="00264F84"/>
    <w:rsid w:val="002655CC"/>
    <w:rsid w:val="00265857"/>
    <w:rsid w:val="00265A6E"/>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D3E"/>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7CD"/>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2C1"/>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687"/>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1F3F"/>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0511"/>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145"/>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74C"/>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2B1"/>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F7"/>
    <w:rsid w:val="00386214"/>
    <w:rsid w:val="0038698F"/>
    <w:rsid w:val="00386DAE"/>
    <w:rsid w:val="00386DC8"/>
    <w:rsid w:val="00386F1F"/>
    <w:rsid w:val="0038772E"/>
    <w:rsid w:val="003879C2"/>
    <w:rsid w:val="00387A2E"/>
    <w:rsid w:val="003902FE"/>
    <w:rsid w:val="00390389"/>
    <w:rsid w:val="0039086B"/>
    <w:rsid w:val="0039087A"/>
    <w:rsid w:val="003909AE"/>
    <w:rsid w:val="003909B3"/>
    <w:rsid w:val="003909EF"/>
    <w:rsid w:val="003909F7"/>
    <w:rsid w:val="00390E59"/>
    <w:rsid w:val="003910B0"/>
    <w:rsid w:val="0039120D"/>
    <w:rsid w:val="00391347"/>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7A"/>
    <w:rsid w:val="003B20BE"/>
    <w:rsid w:val="003B29C0"/>
    <w:rsid w:val="003B2CD6"/>
    <w:rsid w:val="003B3094"/>
    <w:rsid w:val="003B438F"/>
    <w:rsid w:val="003B44B6"/>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B44"/>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3E89"/>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495"/>
    <w:rsid w:val="003F7729"/>
    <w:rsid w:val="003F7857"/>
    <w:rsid w:val="003F7966"/>
    <w:rsid w:val="003F7AC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0C"/>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78"/>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DA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BC1"/>
    <w:rsid w:val="00460D7D"/>
    <w:rsid w:val="00460DC7"/>
    <w:rsid w:val="00460E89"/>
    <w:rsid w:val="004612DD"/>
    <w:rsid w:val="00461C5A"/>
    <w:rsid w:val="0046251C"/>
    <w:rsid w:val="0046288F"/>
    <w:rsid w:val="0046295F"/>
    <w:rsid w:val="00462AF6"/>
    <w:rsid w:val="00462EA3"/>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45C"/>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ADF"/>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F4"/>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28A"/>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199"/>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8F7"/>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A97"/>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5"/>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6F2"/>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605"/>
    <w:rsid w:val="00545700"/>
    <w:rsid w:val="00546C34"/>
    <w:rsid w:val="00546E92"/>
    <w:rsid w:val="00547385"/>
    <w:rsid w:val="005474A3"/>
    <w:rsid w:val="00547BB6"/>
    <w:rsid w:val="00547EE4"/>
    <w:rsid w:val="00547FB5"/>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988"/>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3C0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8A2"/>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DB4"/>
    <w:rsid w:val="0058584E"/>
    <w:rsid w:val="00585865"/>
    <w:rsid w:val="005858E7"/>
    <w:rsid w:val="00585969"/>
    <w:rsid w:val="00585CFC"/>
    <w:rsid w:val="00585E76"/>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31E"/>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04F"/>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B9A"/>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173"/>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064"/>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8DD"/>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A14"/>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5BC"/>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94B"/>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7D2"/>
    <w:rsid w:val="006F686A"/>
    <w:rsid w:val="006F6EA4"/>
    <w:rsid w:val="006F6F47"/>
    <w:rsid w:val="006F7663"/>
    <w:rsid w:val="007001F2"/>
    <w:rsid w:val="00700479"/>
    <w:rsid w:val="007006B0"/>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37BA"/>
    <w:rsid w:val="007E4134"/>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E06"/>
    <w:rsid w:val="008110ED"/>
    <w:rsid w:val="00811474"/>
    <w:rsid w:val="00811F27"/>
    <w:rsid w:val="00812E6D"/>
    <w:rsid w:val="00813086"/>
    <w:rsid w:val="00813373"/>
    <w:rsid w:val="00813856"/>
    <w:rsid w:val="00813C6B"/>
    <w:rsid w:val="008143E9"/>
    <w:rsid w:val="00814567"/>
    <w:rsid w:val="0081496F"/>
    <w:rsid w:val="00814A18"/>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1BA"/>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DBD"/>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307"/>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3FE4"/>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4F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70"/>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34B"/>
    <w:rsid w:val="00984BAC"/>
    <w:rsid w:val="00984DD7"/>
    <w:rsid w:val="00985136"/>
    <w:rsid w:val="00985164"/>
    <w:rsid w:val="00985CA7"/>
    <w:rsid w:val="009862ED"/>
    <w:rsid w:val="00986430"/>
    <w:rsid w:val="009869F5"/>
    <w:rsid w:val="00986E2B"/>
    <w:rsid w:val="00986F95"/>
    <w:rsid w:val="00987624"/>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9FF"/>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030"/>
    <w:rsid w:val="009C2117"/>
    <w:rsid w:val="009C2F3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09"/>
    <w:rsid w:val="009C5937"/>
    <w:rsid w:val="009C5960"/>
    <w:rsid w:val="009C5A89"/>
    <w:rsid w:val="009C5B29"/>
    <w:rsid w:val="009C63B2"/>
    <w:rsid w:val="009C65D4"/>
    <w:rsid w:val="009C66DC"/>
    <w:rsid w:val="009C6972"/>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5B9"/>
    <w:rsid w:val="009E381D"/>
    <w:rsid w:val="009E3A61"/>
    <w:rsid w:val="009E3F26"/>
    <w:rsid w:val="009E4A81"/>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295"/>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54F"/>
    <w:rsid w:val="00A25639"/>
    <w:rsid w:val="00A2599C"/>
    <w:rsid w:val="00A26382"/>
    <w:rsid w:val="00A26966"/>
    <w:rsid w:val="00A26E23"/>
    <w:rsid w:val="00A26EDC"/>
    <w:rsid w:val="00A272B7"/>
    <w:rsid w:val="00A2743C"/>
    <w:rsid w:val="00A2755C"/>
    <w:rsid w:val="00A278E6"/>
    <w:rsid w:val="00A279A6"/>
    <w:rsid w:val="00A279B2"/>
    <w:rsid w:val="00A27D4F"/>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A4D"/>
    <w:rsid w:val="00A54C5E"/>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80976"/>
    <w:rsid w:val="00A81317"/>
    <w:rsid w:val="00A81C61"/>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D2C"/>
    <w:rsid w:val="00A900EE"/>
    <w:rsid w:val="00A90453"/>
    <w:rsid w:val="00A91295"/>
    <w:rsid w:val="00A9160F"/>
    <w:rsid w:val="00A91D33"/>
    <w:rsid w:val="00A92363"/>
    <w:rsid w:val="00A92595"/>
    <w:rsid w:val="00A926F4"/>
    <w:rsid w:val="00A9275C"/>
    <w:rsid w:val="00A9276D"/>
    <w:rsid w:val="00A92873"/>
    <w:rsid w:val="00A92A3C"/>
    <w:rsid w:val="00A92DEF"/>
    <w:rsid w:val="00A93471"/>
    <w:rsid w:val="00A93954"/>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0E5"/>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266"/>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1EA7"/>
    <w:rsid w:val="00BB20DA"/>
    <w:rsid w:val="00BB2213"/>
    <w:rsid w:val="00BB24A3"/>
    <w:rsid w:val="00BB25F0"/>
    <w:rsid w:val="00BB266E"/>
    <w:rsid w:val="00BB2C44"/>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4C0"/>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2AF"/>
    <w:rsid w:val="00C43C54"/>
    <w:rsid w:val="00C441C6"/>
    <w:rsid w:val="00C447E4"/>
    <w:rsid w:val="00C44840"/>
    <w:rsid w:val="00C44BD6"/>
    <w:rsid w:val="00C45049"/>
    <w:rsid w:val="00C451C6"/>
    <w:rsid w:val="00C452DB"/>
    <w:rsid w:val="00C4541A"/>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845"/>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723"/>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109"/>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A7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B91"/>
    <w:rsid w:val="00CC5ECA"/>
    <w:rsid w:val="00CC5EE6"/>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58E"/>
    <w:rsid w:val="00CD7926"/>
    <w:rsid w:val="00CD7A2C"/>
    <w:rsid w:val="00CD7E18"/>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6E9"/>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689"/>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4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27E"/>
    <w:rsid w:val="00D4755A"/>
    <w:rsid w:val="00D4795B"/>
    <w:rsid w:val="00D479EE"/>
    <w:rsid w:val="00D47A74"/>
    <w:rsid w:val="00D47B10"/>
    <w:rsid w:val="00D47B8A"/>
    <w:rsid w:val="00D50354"/>
    <w:rsid w:val="00D5055F"/>
    <w:rsid w:val="00D507DB"/>
    <w:rsid w:val="00D50949"/>
    <w:rsid w:val="00D50BC8"/>
    <w:rsid w:val="00D50F02"/>
    <w:rsid w:val="00D513A7"/>
    <w:rsid w:val="00D51845"/>
    <w:rsid w:val="00D51DD0"/>
    <w:rsid w:val="00D51E9E"/>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C17"/>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0D91"/>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B9"/>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3F5"/>
    <w:rsid w:val="00DD649F"/>
    <w:rsid w:val="00DD65F3"/>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2DC8"/>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05"/>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3F12"/>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FC5"/>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764"/>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574"/>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53A"/>
    <w:rsid w:val="00F336DC"/>
    <w:rsid w:val="00F337E0"/>
    <w:rsid w:val="00F33A91"/>
    <w:rsid w:val="00F340C7"/>
    <w:rsid w:val="00F341E5"/>
    <w:rsid w:val="00F3421C"/>
    <w:rsid w:val="00F342DE"/>
    <w:rsid w:val="00F345C0"/>
    <w:rsid w:val="00F34707"/>
    <w:rsid w:val="00F349B2"/>
    <w:rsid w:val="00F34A45"/>
    <w:rsid w:val="00F34D26"/>
    <w:rsid w:val="00F35520"/>
    <w:rsid w:val="00F35A09"/>
    <w:rsid w:val="00F35D0C"/>
    <w:rsid w:val="00F35DDE"/>
    <w:rsid w:val="00F35F6A"/>
    <w:rsid w:val="00F36156"/>
    <w:rsid w:val="00F361CF"/>
    <w:rsid w:val="00F362A6"/>
    <w:rsid w:val="00F36395"/>
    <w:rsid w:val="00F3645F"/>
    <w:rsid w:val="00F367E0"/>
    <w:rsid w:val="00F369CA"/>
    <w:rsid w:val="00F36F6E"/>
    <w:rsid w:val="00F37608"/>
    <w:rsid w:val="00F37E6D"/>
    <w:rsid w:val="00F37EB8"/>
    <w:rsid w:val="00F37F6D"/>
    <w:rsid w:val="00F37F94"/>
    <w:rsid w:val="00F401A7"/>
    <w:rsid w:val="00F407F7"/>
    <w:rsid w:val="00F409B0"/>
    <w:rsid w:val="00F40D3C"/>
    <w:rsid w:val="00F40FAD"/>
    <w:rsid w:val="00F41035"/>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596"/>
    <w:rsid w:val="00FC15B2"/>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7FB"/>
    <w:rsid w:val="00FD191C"/>
    <w:rsid w:val="00FD2028"/>
    <w:rsid w:val="00FD292D"/>
    <w:rsid w:val="00FD2CC1"/>
    <w:rsid w:val="00FD3112"/>
    <w:rsid w:val="00FD3335"/>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4CE3"/>
    <w:rsid w:val="00FE55DE"/>
    <w:rsid w:val="00FE562D"/>
    <w:rsid w:val="00FE585E"/>
    <w:rsid w:val="00FE5C39"/>
    <w:rsid w:val="00FE6229"/>
    <w:rsid w:val="00FE62C2"/>
    <w:rsid w:val="00FE6BB4"/>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9838236">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90201-0B55-424B-BC63-2011514E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3134</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3</cp:revision>
  <cp:lastPrinted>2023-04-06T06:36:00Z</cp:lastPrinted>
  <dcterms:created xsi:type="dcterms:W3CDTF">2025-02-07T09:26:00Z</dcterms:created>
  <dcterms:modified xsi:type="dcterms:W3CDTF">2025-02-07T09:26:00Z</dcterms:modified>
</cp:coreProperties>
</file>