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19125542"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9E4E64">
        <w:rPr>
          <w:rFonts w:ascii="Times New Roman" w:eastAsia="宋体" w:hAnsi="Times New Roman" w:cs="Times New Roman"/>
          <w:b/>
          <w:kern w:val="2"/>
          <w:lang w:val="en-US" w:eastAsia="zh-CN"/>
        </w:rPr>
        <w:t>20</w:t>
      </w:r>
      <w:r w:rsidRPr="009F2117">
        <w:rPr>
          <w:rFonts w:ascii="Times New Roman" w:eastAsia="宋体" w:hAnsi="Times New Roman" w:cs="Times New Roman"/>
          <w:b/>
          <w:kern w:val="2"/>
          <w:lang w:val="en-US" w:eastAsia="zh-CN"/>
        </w:rPr>
        <w:tab/>
        <w:t>R1</w:t>
      </w:r>
      <w:r w:rsidR="00585CFB" w:rsidRPr="00585CFB">
        <w:rPr>
          <w:rFonts w:ascii="Times New Roman" w:eastAsia="宋体" w:hAnsi="Times New Roman" w:cs="Times New Roman"/>
          <w:b/>
          <w:kern w:val="2"/>
          <w:lang w:val="en-US" w:eastAsia="zh-CN"/>
        </w:rPr>
        <w:t>-2500102</w:t>
      </w:r>
      <w:r w:rsidR="005E6341" w:rsidRPr="005E6341" w:rsidDel="005E6341">
        <w:rPr>
          <w:rFonts w:ascii="Times New Roman" w:eastAsia="宋体" w:hAnsi="Times New Roman" w:cs="Times New Roman"/>
          <w:b/>
          <w:kern w:val="2"/>
          <w:lang w:val="en-US" w:eastAsia="zh-CN"/>
        </w:rPr>
        <w:t xml:space="preserve"> </w:t>
      </w:r>
    </w:p>
    <w:p w14:paraId="61720C67" w14:textId="2B1632C1" w:rsidR="00127162" w:rsidRPr="009F2117" w:rsidRDefault="00137012"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137012">
        <w:rPr>
          <w:rFonts w:ascii="Times New Roman" w:eastAsia="宋体" w:hAnsi="Times New Roman" w:cs="Times New Roman"/>
          <w:b/>
          <w:kern w:val="2"/>
          <w:lang w:val="en-US" w:eastAsia="zh-CN"/>
        </w:rPr>
        <w:t xml:space="preserve">Athens, Greece, </w:t>
      </w:r>
      <w:r w:rsidR="00044939" w:rsidRPr="00137012">
        <w:rPr>
          <w:rFonts w:ascii="Times New Roman" w:eastAsia="宋体" w:hAnsi="Times New Roman" w:cs="Times New Roman"/>
          <w:b/>
          <w:kern w:val="2"/>
          <w:lang w:val="en-US" w:eastAsia="zh-CN"/>
        </w:rPr>
        <w:t>Feb</w:t>
      </w:r>
      <w:r w:rsidR="00044939">
        <w:rPr>
          <w:rFonts w:ascii="Times New Roman" w:eastAsia="宋体" w:hAnsi="Times New Roman" w:cs="Times New Roman"/>
          <w:b/>
          <w:kern w:val="2"/>
          <w:lang w:val="en-US" w:eastAsia="zh-CN"/>
        </w:rPr>
        <w:t>ruary</w:t>
      </w:r>
      <w:r w:rsidR="00893626" w:rsidRPr="00137012">
        <w:rPr>
          <w:rFonts w:ascii="Times New Roman" w:eastAsia="宋体" w:hAnsi="Times New Roman" w:cs="Times New Roman"/>
          <w:b/>
          <w:kern w:val="2"/>
          <w:lang w:val="en-US" w:eastAsia="zh-CN"/>
        </w:rPr>
        <w:t xml:space="preserve"> </w:t>
      </w:r>
      <w:r w:rsidRPr="00137012">
        <w:rPr>
          <w:rFonts w:ascii="Times New Roman" w:eastAsia="宋体" w:hAnsi="Times New Roman" w:cs="Times New Roman"/>
          <w:b/>
          <w:kern w:val="2"/>
          <w:lang w:val="en-US" w:eastAsia="zh-CN"/>
        </w:rPr>
        <w:t>17th – 21st,</w:t>
      </w:r>
      <w:r>
        <w:rPr>
          <w:rFonts w:ascii="Times New Roman" w:eastAsia="宋体" w:hAnsi="Times New Roman" w:cs="Times New Roman"/>
          <w:b/>
          <w:kern w:val="2"/>
          <w:lang w:val="en-US" w:eastAsia="zh-CN"/>
        </w:rPr>
        <w:t xml:space="preserve"> </w:t>
      </w:r>
      <w:r w:rsidR="008D3CA6" w:rsidRPr="009F2117">
        <w:rPr>
          <w:rFonts w:ascii="Times New Roman" w:eastAsia="宋体" w:hAnsi="Times New Roman" w:cs="Times New Roman"/>
          <w:b/>
          <w:kern w:val="2"/>
          <w:lang w:val="en-US" w:eastAsia="zh-CN"/>
        </w:rPr>
        <w:t>202</w:t>
      </w:r>
      <w:r>
        <w:rPr>
          <w:rFonts w:ascii="Times New Roman" w:eastAsia="宋体" w:hAnsi="Times New Roman" w:cs="Times New Roman"/>
          <w:b/>
          <w:kern w:val="2"/>
          <w:lang w:val="en-US" w:eastAsia="zh-CN"/>
        </w:rPr>
        <w:t>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B51422" w:rsidRPr="00387060">
        <w:rPr>
          <w:rFonts w:ascii="Times New Roman" w:eastAsia="宋体" w:hAnsi="Times New Roman" w:cs="Times New Roman"/>
          <w:b/>
          <w:kern w:val="2"/>
          <w:lang w:val="en-US" w:eastAsia="zh-CN"/>
        </w:rPr>
        <w:t>9</w:t>
      </w:r>
      <w:r w:rsidR="00E878D4" w:rsidRPr="006B2873">
        <w:rPr>
          <w:rFonts w:ascii="Times New Roman" w:eastAsia="宋体" w:hAnsi="Times New Roman" w:cs="Times New Roman"/>
          <w:b/>
          <w:kern w:val="2"/>
          <w:lang w:val="en-US" w:eastAsia="zh-CN"/>
        </w:rPr>
        <w:t>.</w:t>
      </w:r>
      <w:r w:rsidR="00B51422" w:rsidRPr="006B2873">
        <w:rPr>
          <w:rFonts w:ascii="Times New Roman" w:eastAsia="宋体" w:hAnsi="Times New Roman" w:cs="Times New Roman"/>
          <w:b/>
          <w:kern w:val="2"/>
          <w:lang w:val="en-US" w:eastAsia="zh-CN"/>
        </w:rPr>
        <w:t>10</w:t>
      </w:r>
      <w:r w:rsidR="005E4770" w:rsidRPr="006B2873">
        <w:rPr>
          <w:rFonts w:ascii="Times New Roman" w:eastAsia="宋体"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xml:space="preserve">, </w:t>
      </w:r>
      <w:proofErr w:type="spellStart"/>
      <w:r w:rsidR="00127162" w:rsidRPr="00D37A66">
        <w:rPr>
          <w:rFonts w:ascii="Times New Roman" w:eastAsia="宋体" w:hAnsi="Times New Roman" w:cs="Times New Roman"/>
          <w:b/>
          <w:kern w:val="2"/>
          <w:lang w:val="en-US" w:eastAsia="zh-CN"/>
        </w:rPr>
        <w:t>HiSilicon</w:t>
      </w:r>
      <w:proofErr w:type="spellEnd"/>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5A324C" w:rsidRPr="009F2117">
        <w:rPr>
          <w:rFonts w:ascii="Times New Roman" w:eastAsia="宋体"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af0"/>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4D17CC9B"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7B066A">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 xml:space="preserve">asurements, or other scheduling restrictions </w:t>
            </w:r>
            <w:proofErr w:type="spellStart"/>
            <w:r w:rsidRPr="00D37A66">
              <w:rPr>
                <w:bCs/>
                <w:sz w:val="21"/>
                <w:szCs w:val="21"/>
              </w:rPr>
              <w:t>et</w:t>
            </w:r>
            <w:r w:rsidRPr="00365945">
              <w:rPr>
                <w:bCs/>
                <w:sz w:val="21"/>
                <w:szCs w:val="21"/>
              </w:rPr>
              <w:t>c</w:t>
            </w:r>
            <w:proofErr w:type="spellEnd"/>
            <w:r w:rsidRPr="00365945">
              <w:rPr>
                <w:bCs/>
                <w:sz w:val="21"/>
                <w:szCs w:val="21"/>
              </w:rPr>
              <w:t xml:space="preserve">).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6E3C9D5F"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 xml:space="preserve">we </w:t>
      </w:r>
      <w:r w:rsidR="00AA1142">
        <w:rPr>
          <w:rFonts w:ascii="Times New Roman" w:eastAsia="宋体" w:hAnsi="Times New Roman" w:cs="Times New Roman"/>
          <w:lang w:eastAsia="zh-CN"/>
        </w:rPr>
        <w:t xml:space="preserve">continue </w:t>
      </w:r>
      <w:r w:rsidR="00EA2EA5">
        <w:rPr>
          <w:rFonts w:ascii="Times New Roman" w:eastAsia="宋体" w:hAnsi="Times New Roman" w:cs="Times New Roman"/>
          <w:lang w:eastAsia="zh-CN"/>
        </w:rPr>
        <w:t xml:space="preserve">to </w:t>
      </w:r>
      <w:r w:rsidR="00AA1142">
        <w:rPr>
          <w:rFonts w:ascii="Times New Roman" w:eastAsia="宋体" w:hAnsi="Times New Roman" w:cs="Times New Roman"/>
          <w:lang w:eastAsia="zh-CN"/>
        </w:rPr>
        <w:t>discuss</w:t>
      </w:r>
      <w:r w:rsidR="00822426">
        <w:rPr>
          <w:rFonts w:ascii="Times New Roman" w:eastAsia="宋体" w:hAnsi="Times New Roman" w:cs="Times New Roman"/>
          <w:lang w:eastAsia="zh-CN"/>
        </w:rPr>
        <w:t xml:space="preserve"> our view on</w:t>
      </w:r>
      <w:r w:rsidR="00AA1142">
        <w:rPr>
          <w:rFonts w:ascii="Times New Roman" w:eastAsia="宋体" w:hAnsi="Times New Roman" w:cs="Times New Roman"/>
          <w:lang w:eastAsia="zh-CN"/>
        </w:rPr>
        <w:t xml:space="preserve"> the </w:t>
      </w:r>
      <w:r w:rsidR="003C00CA">
        <w:rPr>
          <w:rFonts w:ascii="Times New Roman" w:eastAsia="宋体" w:hAnsi="Times New Roman" w:cs="Times New Roman"/>
          <w:lang w:eastAsia="zh-CN"/>
        </w:rPr>
        <w:t>remaining issues about explicit indication by DCI t</w:t>
      </w:r>
      <w:r w:rsidR="003C00CA" w:rsidRPr="003C00CA">
        <w:rPr>
          <w:rFonts w:ascii="Times New Roman" w:eastAsia="宋体" w:hAnsi="Times New Roman" w:cs="Times New Roman"/>
          <w:lang w:eastAsia="zh-CN"/>
        </w:rPr>
        <w:t>o skip a particular gap/restriction</w:t>
      </w:r>
      <w:r w:rsidR="0024018E" w:rsidRPr="00A22B0E">
        <w:rPr>
          <w:rFonts w:ascii="Times New Roman" w:eastAsia="宋体"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3C8BA1F1" w14:textId="2B3D0901" w:rsidR="007F0CAC" w:rsidRDefault="000E466F" w:rsidP="008326DF">
      <w:pPr>
        <w:pStyle w:val="2"/>
        <w:rPr>
          <w:lang w:eastAsia="zh-CN"/>
        </w:rPr>
      </w:pPr>
      <w:r>
        <w:t>Solu</w:t>
      </w:r>
      <w:r w:rsidR="00AB4040">
        <w:t>tions to e</w:t>
      </w:r>
      <w:r w:rsidR="00C64FA8">
        <w:t>nabl</w:t>
      </w:r>
      <w:r w:rsidR="00720184">
        <w:t>e</w:t>
      </w:r>
      <w:r w:rsidR="00C64FA8">
        <w:t xml:space="preserve"> T</w:t>
      </w:r>
      <w:r w:rsidR="00EA48D5">
        <w:t>x</w:t>
      </w:r>
      <w:r w:rsidR="00C64FA8">
        <w:t>/R</w:t>
      </w:r>
      <w:r w:rsidR="00EA48D5">
        <w:t>x</w:t>
      </w:r>
      <w:r w:rsidR="00C64FA8">
        <w:t xml:space="preserve"> for XR during RRM measurements</w:t>
      </w:r>
      <w:r w:rsidR="00BA0894" w:rsidRPr="009F2117">
        <w:rPr>
          <w:lang w:eastAsia="zh-CN"/>
        </w:rPr>
        <w:t xml:space="preserve"> </w:t>
      </w:r>
    </w:p>
    <w:p w14:paraId="2A8BA807" w14:textId="700D8DD0" w:rsidR="00953F2B" w:rsidRPr="00D52FB3" w:rsidRDefault="00A11E45" w:rsidP="005A4A3F">
      <w:pPr>
        <w:autoSpaceDE w:val="0"/>
        <w:autoSpaceDN w:val="0"/>
        <w:adjustRightInd w:val="0"/>
        <w:snapToGrid w:val="0"/>
        <w:spacing w:after="120" w:line="240" w:lineRule="auto"/>
        <w:jc w:val="both"/>
        <w:rPr>
          <w:lang w:eastAsia="zh-CN"/>
        </w:rPr>
      </w:pPr>
      <w:bookmarkStart w:id="0" w:name="_Ref162022429"/>
      <w:r>
        <w:rPr>
          <w:rFonts w:ascii="Times New Roman" w:eastAsia="宋体" w:hAnsi="Times New Roman" w:cs="Times New Roman"/>
          <w:lang w:eastAsia="zh-CN"/>
        </w:rPr>
        <w:t>In RAN1#11</w:t>
      </w:r>
      <w:r w:rsidR="00F83002">
        <w:rPr>
          <w:rFonts w:ascii="Times New Roman" w:eastAsia="宋体" w:hAnsi="Times New Roman" w:cs="Times New Roman"/>
          <w:lang w:eastAsia="zh-CN"/>
        </w:rPr>
        <w:t>9</w:t>
      </w:r>
      <w:r>
        <w:rPr>
          <w:rFonts w:ascii="Times New Roman" w:eastAsia="宋体" w:hAnsi="Times New Roman" w:cs="Times New Roman"/>
          <w:lang w:eastAsia="zh-CN"/>
        </w:rPr>
        <w:t xml:space="preserve"> meeting, </w:t>
      </w:r>
      <w:r w:rsidR="001448DA">
        <w:rPr>
          <w:rFonts w:ascii="Times New Roman" w:eastAsia="宋体" w:hAnsi="Times New Roman" w:cs="Times New Roman"/>
          <w:lang w:eastAsia="zh-CN"/>
        </w:rPr>
        <w:t>it was agreed</w:t>
      </w:r>
      <w:r w:rsidR="008C4C47">
        <w:rPr>
          <w:rFonts w:ascii="Times New Roman" w:eastAsia="宋体" w:hAnsi="Times New Roman" w:cs="Times New Roman"/>
          <w:lang w:eastAsia="zh-CN"/>
        </w:rPr>
        <w:t xml:space="preserve"> that </w:t>
      </w:r>
      <w:r w:rsidR="00142A6B" w:rsidRPr="008C4C47">
        <w:rPr>
          <w:rFonts w:ascii="Times New Roman" w:eastAsia="宋体" w:hAnsi="Times New Roman" w:cs="Times New Roman"/>
          <w:lang w:eastAsia="zh-CN"/>
        </w:rPr>
        <w:t>one</w:t>
      </w:r>
      <w:r w:rsidR="00D528BA">
        <w:rPr>
          <w:rFonts w:ascii="Times New Roman" w:eastAsia="宋体" w:hAnsi="Times New Roman" w:cs="Times New Roman"/>
          <w:lang w:eastAsia="zh-CN"/>
        </w:rPr>
        <w:t xml:space="preserve"> </w:t>
      </w:r>
      <w:r w:rsidR="00142A6B" w:rsidRPr="008C4C47">
        <w:rPr>
          <w:rFonts w:ascii="Times New Roman" w:eastAsia="宋体" w:hAnsi="Times New Roman" w:cs="Times New Roman"/>
          <w:lang w:eastAsia="zh-CN"/>
        </w:rPr>
        <w:t>bit</w:t>
      </w:r>
      <w:r w:rsidR="008C4C47" w:rsidRPr="008C4C47">
        <w:rPr>
          <w:rFonts w:ascii="Times New Roman" w:eastAsia="宋体" w:hAnsi="Times New Roman" w:cs="Times New Roman"/>
          <w:lang w:eastAsia="zh-CN"/>
        </w:rPr>
        <w:t xml:space="preserve"> indication </w:t>
      </w:r>
      <w:r w:rsidR="00BF4583">
        <w:rPr>
          <w:rFonts w:ascii="Times New Roman" w:eastAsia="宋体" w:hAnsi="Times New Roman" w:cs="Times New Roman"/>
          <w:lang w:eastAsia="zh-CN"/>
        </w:rPr>
        <w:t>can be</w:t>
      </w:r>
      <w:r w:rsidR="008C4C47" w:rsidRPr="008C4C47">
        <w:rPr>
          <w:rFonts w:ascii="Times New Roman" w:eastAsia="宋体" w:hAnsi="Times New Roman" w:cs="Times New Roman"/>
          <w:lang w:eastAsia="zh-CN"/>
        </w:rPr>
        <w:t xml:space="preserve"> included as part of DCI formats 0_</w:t>
      </w:r>
      <w:r w:rsidR="00967DF8">
        <w:rPr>
          <w:rFonts w:ascii="Times New Roman" w:eastAsia="宋体" w:hAnsi="Times New Roman" w:cs="Times New Roman"/>
          <w:lang w:eastAsia="zh-CN"/>
        </w:rPr>
        <w:t>3</w:t>
      </w:r>
      <w:r w:rsidR="008C4C47" w:rsidRPr="008C4C47">
        <w:rPr>
          <w:rFonts w:ascii="Times New Roman" w:eastAsia="宋体" w:hAnsi="Times New Roman" w:cs="Times New Roman"/>
          <w:lang w:eastAsia="zh-CN"/>
        </w:rPr>
        <w:t>/1_</w:t>
      </w:r>
      <w:r w:rsidR="00967DF8">
        <w:rPr>
          <w:rFonts w:ascii="Times New Roman" w:eastAsia="宋体" w:hAnsi="Times New Roman" w:cs="Times New Roman"/>
          <w:lang w:eastAsia="zh-CN"/>
        </w:rPr>
        <w:t xml:space="preserve">3 </w:t>
      </w:r>
      <w:r w:rsidR="00967DF8">
        <w:rPr>
          <w:rFonts w:ascii="Times New Roman" w:eastAsia="宋体" w:hAnsi="Times New Roman" w:cs="Times New Roman" w:hint="eastAsia"/>
          <w:lang w:eastAsia="zh-CN"/>
        </w:rPr>
        <w:t>in</w:t>
      </w:r>
      <w:r w:rsidR="00967DF8">
        <w:rPr>
          <w:rFonts w:ascii="Times New Roman" w:eastAsia="宋体" w:hAnsi="Times New Roman" w:cs="Times New Roman"/>
          <w:lang w:eastAsia="zh-CN"/>
        </w:rPr>
        <w:t xml:space="preserve"> addition to DCI formats </w:t>
      </w:r>
      <w:r w:rsidR="00967DF8" w:rsidRPr="00DE37A0">
        <w:rPr>
          <w:rFonts w:ascii="Times" w:hAnsi="Times"/>
        </w:rPr>
        <w:t>0_1/1_1 and 0_2/1_2</w:t>
      </w:r>
      <w:r w:rsidR="008C4C47" w:rsidRPr="008C4C47">
        <w:rPr>
          <w:rFonts w:ascii="Times New Roman" w:eastAsia="宋体" w:hAnsi="Times New Roman" w:cs="Times New Roman"/>
          <w:lang w:eastAsia="zh-CN"/>
        </w:rPr>
        <w:t>.</w:t>
      </w:r>
      <w:r w:rsidR="008C4C47">
        <w:rPr>
          <w:rFonts w:ascii="Times New Roman" w:eastAsia="宋体" w:hAnsi="Times New Roman" w:cs="Times New Roman"/>
          <w:lang w:eastAsia="zh-CN"/>
        </w:rPr>
        <w:t xml:space="preserve"> </w:t>
      </w:r>
    </w:p>
    <w:tbl>
      <w:tblPr>
        <w:tblStyle w:val="af0"/>
        <w:tblW w:w="0" w:type="auto"/>
        <w:tblLook w:val="04A0" w:firstRow="1" w:lastRow="0" w:firstColumn="1" w:lastColumn="0" w:noHBand="0" w:noVBand="1"/>
      </w:tblPr>
      <w:tblGrid>
        <w:gridCol w:w="9016"/>
      </w:tblGrid>
      <w:tr w:rsidR="00953F2B" w14:paraId="3F56E9A3" w14:textId="77777777" w:rsidTr="00FE5212">
        <w:tc>
          <w:tcPr>
            <w:tcW w:w="9016" w:type="dxa"/>
          </w:tcPr>
          <w:p w14:paraId="7AB816E8" w14:textId="77777777" w:rsidR="00E57007" w:rsidRPr="00DE37A0" w:rsidRDefault="00E57007" w:rsidP="00E57007">
            <w:pPr>
              <w:widowControl/>
              <w:autoSpaceDE/>
              <w:autoSpaceDN/>
              <w:jc w:val="left"/>
              <w:rPr>
                <w:rFonts w:ascii="Times" w:hAnsi="Times"/>
                <w:b/>
                <w:bCs/>
                <w:lang w:eastAsia="x-none"/>
              </w:rPr>
            </w:pPr>
            <w:r w:rsidRPr="00DE37A0">
              <w:rPr>
                <w:rFonts w:ascii="Times" w:hAnsi="Times"/>
                <w:b/>
                <w:bCs/>
                <w:highlight w:val="green"/>
                <w:lang w:eastAsia="x-none"/>
              </w:rPr>
              <w:t>Agreement</w:t>
            </w:r>
          </w:p>
          <w:p w14:paraId="0353CB08" w14:textId="77777777" w:rsidR="00E57007" w:rsidRPr="00DE37A0" w:rsidRDefault="00E57007" w:rsidP="00E57007">
            <w:pPr>
              <w:widowControl/>
              <w:autoSpaceDE/>
              <w:autoSpaceDN/>
              <w:jc w:val="left"/>
              <w:rPr>
                <w:rFonts w:ascii="Times" w:hAnsi="Times"/>
                <w:lang w:val="en-GB" w:eastAsia="en-US"/>
              </w:rPr>
            </w:pPr>
            <w:r w:rsidRPr="00DE37A0">
              <w:rPr>
                <w:rFonts w:ascii="Times" w:hAnsi="Times"/>
                <w:lang w:val="en-GB" w:eastAsia="en-US"/>
              </w:rPr>
              <w:t xml:space="preserve">For explicit indication </w:t>
            </w:r>
            <w:r w:rsidRPr="00DE37A0">
              <w:rPr>
                <w:rFonts w:ascii="Times" w:hAnsi="Times" w:hint="eastAsia"/>
                <w:lang w:val="en-GB" w:eastAsia="en-US"/>
              </w:rPr>
              <w:t>by DCI</w:t>
            </w:r>
            <w:r w:rsidRPr="00DE37A0">
              <w:rPr>
                <w:rFonts w:ascii="Times" w:hAnsi="Times"/>
                <w:lang w:val="en-GB" w:eastAsia="en-US"/>
              </w:rPr>
              <w:t xml:space="preserve"> to skip a particular gap/restriction, in addition to DCI formats 0_1/1_1 and 0_2/1_2, one bit indication can be included as a part of </w:t>
            </w:r>
            <w:r w:rsidRPr="00DE37A0">
              <w:rPr>
                <w:rFonts w:ascii="Times" w:hAnsi="Times"/>
                <w:color w:val="FF0000"/>
                <w:lang w:val="en-GB" w:eastAsia="en-US"/>
              </w:rPr>
              <w:t>DCI formats 0_3/1_3</w:t>
            </w:r>
            <w:r w:rsidRPr="00DE37A0">
              <w:rPr>
                <w:rFonts w:ascii="Times" w:hAnsi="Times"/>
                <w:lang w:val="en-GB" w:eastAsia="en-US"/>
              </w:rPr>
              <w:t>.</w:t>
            </w:r>
          </w:p>
          <w:p w14:paraId="40A0920D" w14:textId="77777777" w:rsidR="00E57007" w:rsidRPr="00DE37A0" w:rsidRDefault="00E57007" w:rsidP="00E57007">
            <w:pPr>
              <w:widowControl/>
              <w:numPr>
                <w:ilvl w:val="0"/>
                <w:numId w:val="60"/>
              </w:numPr>
              <w:autoSpaceDE/>
              <w:autoSpaceDN/>
              <w:spacing w:after="0"/>
              <w:contextualSpacing/>
              <w:jc w:val="left"/>
              <w:rPr>
                <w:rFonts w:ascii="Times" w:hAnsi="Times"/>
                <w:lang w:eastAsia="x-none"/>
              </w:rPr>
            </w:pPr>
            <w:r w:rsidRPr="00DE37A0">
              <w:rPr>
                <w:rFonts w:ascii="Times" w:hAnsi="Times"/>
                <w:lang w:eastAsia="x-none"/>
              </w:rPr>
              <w:t>Explicit indication can be configured for each DCI format individually by higher layer.</w:t>
            </w:r>
          </w:p>
          <w:p w14:paraId="6B0FD3A4" w14:textId="77777777" w:rsidR="00E57007" w:rsidRPr="00DE37A0" w:rsidRDefault="00E57007" w:rsidP="00E57007">
            <w:pPr>
              <w:widowControl/>
              <w:numPr>
                <w:ilvl w:val="0"/>
                <w:numId w:val="60"/>
              </w:numPr>
              <w:autoSpaceDE/>
              <w:autoSpaceDN/>
              <w:spacing w:after="0"/>
              <w:contextualSpacing/>
              <w:jc w:val="left"/>
              <w:rPr>
                <w:rFonts w:ascii="Times" w:hAnsi="Times"/>
                <w:lang w:eastAsia="x-none"/>
              </w:rPr>
            </w:pPr>
            <w:r w:rsidRPr="00DE37A0">
              <w:rPr>
                <w:rFonts w:ascii="Times" w:hAnsi="Times"/>
                <w:lang w:eastAsia="x-none"/>
              </w:rPr>
              <w:t>The skipping indication corresponds to the first gap/restriction occasion among co-scheduled cells by the DCI (Type-1C field)</w:t>
            </w:r>
          </w:p>
          <w:p w14:paraId="2F2F297A" w14:textId="53064DB0" w:rsidR="00953F2B" w:rsidRPr="00E57007" w:rsidRDefault="00E57007" w:rsidP="005A4A3F">
            <w:pPr>
              <w:widowControl/>
              <w:autoSpaceDE/>
              <w:autoSpaceDN/>
              <w:contextualSpacing/>
              <w:jc w:val="left"/>
            </w:pPr>
            <w:r w:rsidRPr="00DE37A0">
              <w:rPr>
                <w:rFonts w:ascii="Times" w:hAnsi="Times"/>
                <w:lang w:eastAsia="en-US"/>
              </w:rPr>
              <w:t>Above applies only for intra-band CA cases (same SCS for cells in the set of co-scheduled cells).</w:t>
            </w:r>
          </w:p>
        </w:tc>
      </w:tr>
    </w:tbl>
    <w:p w14:paraId="54822015" w14:textId="191786A5" w:rsidR="00536D21" w:rsidRDefault="008467E2" w:rsidP="008467E2">
      <w:pPr>
        <w:spacing w:before="240"/>
        <w:jc w:val="both"/>
        <w:rPr>
          <w:rFonts w:ascii="Times New Roman" w:hAnsi="Times New Roman" w:cs="Times New Roman"/>
          <w:lang w:eastAsia="zh-CN"/>
        </w:rPr>
      </w:pPr>
      <w:r>
        <w:rPr>
          <w:rFonts w:ascii="Times New Roman" w:hAnsi="Times New Roman" w:cs="Times New Roman"/>
          <w:lang w:eastAsia="zh-CN"/>
        </w:rPr>
        <w:t xml:space="preserve">For </w:t>
      </w:r>
      <w:r w:rsidR="00536D21" w:rsidRPr="00536D21">
        <w:rPr>
          <w:rFonts w:ascii="Times New Roman" w:hAnsi="Times New Roman" w:cs="Times New Roman"/>
          <w:lang w:eastAsia="zh-CN"/>
        </w:rPr>
        <w:t>intra-band CA</w:t>
      </w:r>
      <w:r w:rsidR="00B54ABF">
        <w:rPr>
          <w:rFonts w:ascii="Times New Roman" w:hAnsi="Times New Roman" w:cs="Times New Roman"/>
          <w:lang w:eastAsia="zh-CN"/>
        </w:rPr>
        <w:t xml:space="preserve"> cases</w:t>
      </w:r>
      <w:r w:rsidR="00536D21" w:rsidRPr="00536D21">
        <w:rPr>
          <w:rFonts w:ascii="Times New Roman" w:hAnsi="Times New Roman" w:cs="Times New Roman"/>
          <w:lang w:eastAsia="zh-CN"/>
        </w:rPr>
        <w:t xml:space="preserve"> </w:t>
      </w:r>
      <w:r w:rsidR="00AD0830">
        <w:rPr>
          <w:rFonts w:ascii="Times New Roman" w:hAnsi="Times New Roman" w:cs="Times New Roman"/>
          <w:lang w:eastAsia="zh-CN"/>
        </w:rPr>
        <w:t>(</w:t>
      </w:r>
      <w:r w:rsidR="00B54ABF" w:rsidRPr="00B54ABF">
        <w:rPr>
          <w:rFonts w:ascii="Times New Roman" w:hAnsi="Times New Roman" w:cs="Times New Roman"/>
          <w:lang w:eastAsia="zh-CN"/>
        </w:rPr>
        <w:t>same SCS for cells in the set of co-scheduled cells</w:t>
      </w:r>
      <w:r w:rsidR="00AD0830">
        <w:rPr>
          <w:rFonts w:ascii="Times New Roman" w:hAnsi="Times New Roman" w:cs="Times New Roman"/>
          <w:lang w:eastAsia="zh-CN"/>
        </w:rPr>
        <w:t>)</w:t>
      </w:r>
      <w:r w:rsidR="00B22ACA">
        <w:rPr>
          <w:rFonts w:ascii="Times New Roman" w:hAnsi="Times New Roman" w:cs="Times New Roman"/>
          <w:lang w:eastAsia="zh-CN"/>
        </w:rPr>
        <w:t>,</w:t>
      </w:r>
      <w:r w:rsidR="00861D8A">
        <w:rPr>
          <w:rFonts w:ascii="Times New Roman" w:hAnsi="Times New Roman" w:cs="Times New Roman"/>
          <w:lang w:eastAsia="zh-CN"/>
        </w:rPr>
        <w:t xml:space="preserve"> </w:t>
      </w:r>
      <w:r w:rsidR="002711BB">
        <w:rPr>
          <w:rFonts w:ascii="Times New Roman" w:hAnsi="Times New Roman" w:cs="Times New Roman" w:hint="eastAsia"/>
          <w:lang w:eastAsia="zh-CN"/>
        </w:rPr>
        <w:t>a</w:t>
      </w:r>
      <w:r w:rsidR="002711BB">
        <w:rPr>
          <w:rFonts w:ascii="Times New Roman" w:hAnsi="Times New Roman" w:cs="Times New Roman"/>
          <w:lang w:eastAsia="zh-CN"/>
        </w:rPr>
        <w:t xml:space="preserve"> Type-1C field is defined to </w:t>
      </w:r>
      <w:r w:rsidR="00C96314">
        <w:rPr>
          <w:rFonts w:ascii="Times New Roman" w:hAnsi="Times New Roman" w:cs="Times New Roman"/>
          <w:lang w:eastAsia="zh-CN"/>
        </w:rPr>
        <w:t>skip a particular gap/restriction.</w:t>
      </w:r>
      <w:r w:rsidR="00CF431F">
        <w:rPr>
          <w:rFonts w:ascii="Times New Roman" w:hAnsi="Times New Roman" w:cs="Times New Roman"/>
          <w:lang w:eastAsia="zh-CN"/>
        </w:rPr>
        <w:t xml:space="preserve"> </w:t>
      </w:r>
      <w:r w:rsidR="00DC5B97">
        <w:rPr>
          <w:rFonts w:ascii="Times New Roman" w:hAnsi="Times New Roman" w:cs="Times New Roman"/>
          <w:lang w:eastAsia="zh-CN"/>
        </w:rPr>
        <w:t xml:space="preserve">As per the definition of </w:t>
      </w:r>
      <w:r w:rsidR="00A01701">
        <w:rPr>
          <w:rFonts w:ascii="Times New Roman" w:hAnsi="Times New Roman" w:cs="Times New Roman"/>
          <w:lang w:eastAsia="zh-CN"/>
        </w:rPr>
        <w:t>Type-1C field</w:t>
      </w:r>
      <w:r w:rsidR="00DC5B97">
        <w:rPr>
          <w:rFonts w:ascii="Times New Roman" w:hAnsi="Times New Roman" w:cs="Times New Roman"/>
          <w:lang w:eastAsia="zh-CN"/>
        </w:rPr>
        <w:t>, it</w:t>
      </w:r>
      <w:r w:rsidR="00A735AA" w:rsidRPr="00A735AA">
        <w:rPr>
          <w:rFonts w:ascii="Times New Roman" w:hAnsi="Times New Roman" w:cs="Times New Roman"/>
          <w:lang w:eastAsia="zh-CN"/>
        </w:rPr>
        <w:t xml:space="preserve"> </w:t>
      </w:r>
      <w:r w:rsidR="00D72E34">
        <w:rPr>
          <w:rFonts w:ascii="Times New Roman" w:hAnsi="Times New Roman" w:cs="Times New Roman"/>
          <w:lang w:eastAsia="zh-CN"/>
        </w:rPr>
        <w:t xml:space="preserve">applies to </w:t>
      </w:r>
      <w:r w:rsidR="00A735AA" w:rsidRPr="00A735AA">
        <w:rPr>
          <w:rFonts w:ascii="Times New Roman" w:hAnsi="Times New Roman" w:cs="Times New Roman"/>
          <w:lang w:eastAsia="zh-CN"/>
        </w:rPr>
        <w:t>only one of co-scheduled cells</w:t>
      </w:r>
      <w:r w:rsidR="00656EDB">
        <w:rPr>
          <w:rFonts w:ascii="Times New Roman" w:hAnsi="Times New Roman" w:cs="Times New Roman"/>
          <w:lang w:eastAsia="zh-CN"/>
        </w:rPr>
        <w:t>.</w:t>
      </w:r>
      <w:r w:rsidR="00962998">
        <w:rPr>
          <w:rFonts w:ascii="Times New Roman" w:hAnsi="Times New Roman" w:cs="Times New Roman"/>
          <w:lang w:eastAsia="zh-CN"/>
        </w:rPr>
        <w:t xml:space="preserve"> Therefore, which </w:t>
      </w:r>
      <w:r w:rsidR="004565DC">
        <w:rPr>
          <w:rFonts w:ascii="Times New Roman" w:hAnsi="Times New Roman" w:cs="Times New Roman"/>
          <w:lang w:eastAsia="zh-CN"/>
        </w:rPr>
        <w:t xml:space="preserve">one of </w:t>
      </w:r>
      <w:r w:rsidR="00962998">
        <w:rPr>
          <w:rFonts w:ascii="Times New Roman" w:hAnsi="Times New Roman" w:cs="Times New Roman"/>
          <w:lang w:eastAsia="zh-CN"/>
        </w:rPr>
        <w:t>co-scheduled cell</w:t>
      </w:r>
      <w:r w:rsidR="004565DC">
        <w:rPr>
          <w:rFonts w:ascii="Times New Roman" w:hAnsi="Times New Roman" w:cs="Times New Roman"/>
          <w:lang w:eastAsia="zh-CN"/>
        </w:rPr>
        <w:t>s</w:t>
      </w:r>
      <w:r w:rsidR="00962998">
        <w:rPr>
          <w:rFonts w:ascii="Times New Roman" w:hAnsi="Times New Roman" w:cs="Times New Roman"/>
          <w:lang w:eastAsia="zh-CN"/>
        </w:rPr>
        <w:t xml:space="preserve"> </w:t>
      </w:r>
      <w:r w:rsidR="004565DC">
        <w:rPr>
          <w:rFonts w:ascii="Times New Roman" w:hAnsi="Times New Roman" w:cs="Times New Roman"/>
          <w:lang w:eastAsia="zh-CN"/>
        </w:rPr>
        <w:t xml:space="preserve">is applied to </w:t>
      </w:r>
      <w:r w:rsidR="00962998">
        <w:rPr>
          <w:rFonts w:ascii="Times New Roman" w:hAnsi="Times New Roman" w:cs="Times New Roman"/>
          <w:lang w:eastAsia="zh-CN"/>
        </w:rPr>
        <w:t xml:space="preserve">is </w:t>
      </w:r>
      <w:r w:rsidR="00B05DE4">
        <w:rPr>
          <w:rFonts w:ascii="Times New Roman" w:hAnsi="Times New Roman" w:cs="Times New Roman"/>
          <w:lang w:eastAsia="zh-CN"/>
        </w:rPr>
        <w:t>an open issue</w:t>
      </w:r>
      <w:r w:rsidR="00641736">
        <w:rPr>
          <w:rFonts w:ascii="Times New Roman" w:hAnsi="Times New Roman" w:cs="Times New Roman"/>
          <w:lang w:eastAsia="zh-CN"/>
        </w:rPr>
        <w:t>.</w:t>
      </w:r>
    </w:p>
    <w:p w14:paraId="4CFE9180" w14:textId="072B70E0" w:rsidR="00DC5B97" w:rsidRDefault="00DC5B97" w:rsidP="008467E2">
      <w:pPr>
        <w:spacing w:before="240"/>
        <w:jc w:val="both"/>
        <w:rPr>
          <w:rFonts w:ascii="Times New Roman" w:hAnsi="Times New Roman" w:cs="Times New Roman"/>
          <w:lang w:eastAsia="zh-CN"/>
        </w:rPr>
      </w:pPr>
      <w:r>
        <w:rPr>
          <w:rFonts w:ascii="Times New Roman" w:hAnsi="Times New Roman" w:cs="Times New Roman"/>
          <w:lang w:eastAsia="zh-CN"/>
        </w:rPr>
        <w:t>Technically,</w:t>
      </w:r>
      <w:r w:rsidR="00FD57DE">
        <w:rPr>
          <w:rFonts w:ascii="Times New Roman" w:hAnsi="Times New Roman" w:cs="Times New Roman"/>
          <w:lang w:eastAsia="zh-CN"/>
        </w:rPr>
        <w:t xml:space="preserve"> </w:t>
      </w:r>
      <w:r w:rsidR="004D6C97">
        <w:rPr>
          <w:rFonts w:ascii="Times New Roman" w:hAnsi="Times New Roman" w:cs="Times New Roman"/>
          <w:lang w:eastAsia="zh-CN"/>
        </w:rPr>
        <w:t>t</w:t>
      </w:r>
      <w:r w:rsidR="004D6C97" w:rsidRPr="004D6C97">
        <w:rPr>
          <w:rFonts w:ascii="Times New Roman" w:hAnsi="Times New Roman" w:cs="Times New Roman"/>
          <w:lang w:eastAsia="zh-CN"/>
        </w:rPr>
        <w:t>h</w:t>
      </w:r>
      <w:r w:rsidR="00F35E53">
        <w:rPr>
          <w:rFonts w:ascii="Times New Roman" w:hAnsi="Times New Roman" w:cs="Times New Roman"/>
          <w:lang w:eastAsia="zh-CN"/>
        </w:rPr>
        <w:t xml:space="preserve">e </w:t>
      </w:r>
      <w:r w:rsidR="00C61174">
        <w:rPr>
          <w:rFonts w:ascii="Times New Roman" w:hAnsi="Times New Roman" w:cs="Times New Roman"/>
          <w:lang w:eastAsia="zh-CN"/>
        </w:rPr>
        <w:t xml:space="preserve">RRM measurements </w:t>
      </w:r>
      <w:r w:rsidR="00F84386">
        <w:rPr>
          <w:rFonts w:ascii="Times New Roman" w:hAnsi="Times New Roman" w:cs="Times New Roman"/>
          <w:lang w:eastAsia="zh-CN"/>
        </w:rPr>
        <w:t xml:space="preserve">skipping </w:t>
      </w:r>
      <w:r w:rsidR="00F35E53">
        <w:rPr>
          <w:rFonts w:ascii="Times New Roman" w:hAnsi="Times New Roman" w:cs="Times New Roman"/>
          <w:lang w:eastAsia="zh-CN"/>
        </w:rPr>
        <w:t>result</w:t>
      </w:r>
      <w:r w:rsidR="00C61174">
        <w:rPr>
          <w:rFonts w:ascii="Times New Roman" w:hAnsi="Times New Roman" w:cs="Times New Roman"/>
          <w:lang w:eastAsia="zh-CN"/>
        </w:rPr>
        <w:t>s</w:t>
      </w:r>
      <w:r w:rsidR="00F35E53">
        <w:rPr>
          <w:rFonts w:ascii="Times New Roman" w:hAnsi="Times New Roman" w:cs="Times New Roman"/>
          <w:lang w:eastAsia="zh-CN"/>
        </w:rPr>
        <w:t xml:space="preserve"> </w:t>
      </w:r>
      <w:r w:rsidR="00C61174">
        <w:rPr>
          <w:rFonts w:ascii="Times New Roman" w:hAnsi="Times New Roman" w:cs="Times New Roman"/>
          <w:lang w:eastAsia="zh-CN"/>
        </w:rPr>
        <w:t xml:space="preserve">are the same regardless </w:t>
      </w:r>
      <w:r w:rsidR="00F35E53">
        <w:rPr>
          <w:rFonts w:ascii="Times New Roman" w:hAnsi="Times New Roman" w:cs="Times New Roman"/>
          <w:lang w:eastAsia="zh-CN"/>
        </w:rPr>
        <w:t xml:space="preserve">of </w:t>
      </w:r>
      <w:r w:rsidR="00C61174">
        <w:rPr>
          <w:rFonts w:ascii="Times New Roman" w:hAnsi="Times New Roman" w:cs="Times New Roman"/>
          <w:lang w:eastAsia="zh-CN"/>
        </w:rPr>
        <w:t>the</w:t>
      </w:r>
      <w:r w:rsidR="004D6C97" w:rsidRPr="004D6C97">
        <w:rPr>
          <w:rFonts w:ascii="Times New Roman" w:hAnsi="Times New Roman" w:cs="Times New Roman"/>
          <w:lang w:eastAsia="zh-CN"/>
        </w:rPr>
        <w:t xml:space="preserve"> </w:t>
      </w:r>
      <w:r w:rsidR="00C61174">
        <w:rPr>
          <w:rFonts w:ascii="Times New Roman" w:hAnsi="Times New Roman" w:cs="Times New Roman"/>
          <w:lang w:eastAsia="zh-CN"/>
        </w:rPr>
        <w:t xml:space="preserve">co-scheduled cell </w:t>
      </w:r>
      <w:r w:rsidR="00B96F1C">
        <w:rPr>
          <w:rFonts w:ascii="Times New Roman" w:hAnsi="Times New Roman" w:cs="Times New Roman"/>
          <w:lang w:eastAsia="zh-CN"/>
        </w:rPr>
        <w:t>that</w:t>
      </w:r>
      <w:r w:rsidR="00C61174">
        <w:rPr>
          <w:rFonts w:ascii="Times New Roman" w:hAnsi="Times New Roman" w:cs="Times New Roman"/>
          <w:lang w:eastAsia="zh-CN"/>
        </w:rPr>
        <w:t xml:space="preserve"> this field</w:t>
      </w:r>
      <w:r w:rsidR="00B96F1C">
        <w:rPr>
          <w:rFonts w:ascii="Times New Roman" w:hAnsi="Times New Roman" w:cs="Times New Roman"/>
          <w:lang w:eastAsia="zh-CN"/>
        </w:rPr>
        <w:t xml:space="preserve"> applies to</w:t>
      </w:r>
      <w:r w:rsidR="004D6C97" w:rsidRPr="004D6C97">
        <w:rPr>
          <w:rFonts w:ascii="Times New Roman" w:hAnsi="Times New Roman" w:cs="Times New Roman"/>
          <w:lang w:eastAsia="zh-CN"/>
        </w:rPr>
        <w:t>.</w:t>
      </w:r>
      <w:r w:rsidR="004A78DB">
        <w:rPr>
          <w:rFonts w:ascii="Times New Roman" w:hAnsi="Times New Roman" w:cs="Times New Roman"/>
          <w:lang w:eastAsia="zh-CN"/>
        </w:rPr>
        <w:t xml:space="preserve"> For example,</w:t>
      </w:r>
      <w:r w:rsidR="003A1EDA">
        <w:rPr>
          <w:rFonts w:ascii="Times New Roman" w:hAnsi="Times New Roman" w:cs="Times New Roman"/>
          <w:lang w:eastAsia="zh-CN"/>
        </w:rPr>
        <w:t xml:space="preserve"> </w:t>
      </w:r>
      <w:r w:rsidR="00A07C8C">
        <w:rPr>
          <w:rFonts w:ascii="Times New Roman" w:hAnsi="Times New Roman" w:cs="Times New Roman"/>
          <w:lang w:eastAsia="zh-CN"/>
        </w:rPr>
        <w:t xml:space="preserve">assume that the DCI sent in cell 1 schedules data in </w:t>
      </w:r>
      <w:r w:rsidR="00466122">
        <w:rPr>
          <w:rFonts w:ascii="Times New Roman" w:hAnsi="Times New Roman" w:cs="Times New Roman"/>
          <w:lang w:eastAsia="zh-CN"/>
        </w:rPr>
        <w:t xml:space="preserve">cell 1 &amp; </w:t>
      </w:r>
      <w:r w:rsidR="00A07C8C">
        <w:rPr>
          <w:rFonts w:ascii="Times New Roman" w:hAnsi="Times New Roman" w:cs="Times New Roman"/>
          <w:lang w:eastAsia="zh-CN"/>
        </w:rPr>
        <w:t xml:space="preserve">cell 2 </w:t>
      </w:r>
      <w:r w:rsidR="00B8347E">
        <w:rPr>
          <w:rFonts w:ascii="Times New Roman" w:hAnsi="Times New Roman" w:cs="Times New Roman"/>
          <w:lang w:eastAsia="zh-CN"/>
        </w:rPr>
        <w:t>&amp;</w:t>
      </w:r>
      <w:r w:rsidR="00A07C8C">
        <w:rPr>
          <w:rFonts w:ascii="Times New Roman" w:hAnsi="Times New Roman" w:cs="Times New Roman"/>
          <w:lang w:eastAsia="zh-CN"/>
        </w:rPr>
        <w:t xml:space="preserve"> cell </w:t>
      </w:r>
      <w:r w:rsidR="00014FF2">
        <w:rPr>
          <w:rFonts w:ascii="Times New Roman" w:hAnsi="Times New Roman" w:cs="Times New Roman"/>
          <w:lang w:eastAsia="zh-CN"/>
        </w:rPr>
        <w:t>3</w:t>
      </w:r>
      <w:r w:rsidR="00853D19">
        <w:rPr>
          <w:rFonts w:ascii="Times New Roman" w:hAnsi="Times New Roman" w:cs="Times New Roman"/>
          <w:lang w:eastAsia="zh-CN"/>
        </w:rPr>
        <w:t>, which</w:t>
      </w:r>
      <w:r w:rsidR="00014FF2">
        <w:rPr>
          <w:rFonts w:ascii="Times New Roman" w:hAnsi="Times New Roman" w:cs="Times New Roman"/>
          <w:lang w:eastAsia="zh-CN"/>
        </w:rPr>
        <w:t xml:space="preserve"> share the same SCS and FR</w:t>
      </w:r>
      <w:r w:rsidR="00025523">
        <w:rPr>
          <w:rFonts w:ascii="Times New Roman" w:hAnsi="Times New Roman" w:cs="Times New Roman"/>
          <w:lang w:eastAsia="zh-CN"/>
        </w:rPr>
        <w:t xml:space="preserve"> as shown in </w:t>
      </w:r>
      <w:r w:rsidR="00025523">
        <w:rPr>
          <w:rFonts w:ascii="Times New Roman" w:hAnsi="Times New Roman" w:cs="Times New Roman"/>
          <w:lang w:eastAsia="zh-CN"/>
        </w:rPr>
        <w:fldChar w:fldCharType="begin"/>
      </w:r>
      <w:r w:rsidR="00025523">
        <w:rPr>
          <w:rFonts w:ascii="Times New Roman" w:hAnsi="Times New Roman" w:cs="Times New Roman"/>
          <w:lang w:eastAsia="zh-CN"/>
        </w:rPr>
        <w:instrText xml:space="preserve"> REF _Ref187829260 \h  \* MERGEFORMAT </w:instrText>
      </w:r>
      <w:r w:rsidR="00025523">
        <w:rPr>
          <w:rFonts w:ascii="Times New Roman" w:hAnsi="Times New Roman" w:cs="Times New Roman"/>
          <w:lang w:eastAsia="zh-CN"/>
        </w:rPr>
      </w:r>
      <w:r w:rsidR="00025523">
        <w:rPr>
          <w:rFonts w:ascii="Times New Roman" w:hAnsi="Times New Roman" w:cs="Times New Roman"/>
          <w:lang w:eastAsia="zh-CN"/>
        </w:rPr>
        <w:fldChar w:fldCharType="separate"/>
      </w:r>
      <w:r w:rsidR="007B066A" w:rsidRPr="005A4A3F">
        <w:rPr>
          <w:rFonts w:ascii="Times New Roman" w:hAnsi="Times New Roman" w:cs="Times New Roman"/>
          <w:lang w:eastAsia="zh-CN"/>
        </w:rPr>
        <w:t>Figure 1</w:t>
      </w:r>
      <w:r w:rsidR="00025523">
        <w:rPr>
          <w:rFonts w:ascii="Times New Roman" w:hAnsi="Times New Roman" w:cs="Times New Roman"/>
          <w:lang w:eastAsia="zh-CN"/>
        </w:rPr>
        <w:fldChar w:fldCharType="end"/>
      </w:r>
      <w:r w:rsidR="00014FF2">
        <w:rPr>
          <w:rFonts w:ascii="Times New Roman" w:hAnsi="Times New Roman" w:cs="Times New Roman"/>
          <w:lang w:eastAsia="zh-CN"/>
        </w:rPr>
        <w:t>.</w:t>
      </w:r>
      <w:r w:rsidR="002908F1">
        <w:rPr>
          <w:rFonts w:ascii="Times New Roman" w:hAnsi="Times New Roman" w:cs="Times New Roman"/>
          <w:lang w:eastAsia="zh-CN"/>
        </w:rPr>
        <w:t xml:space="preserve"> </w:t>
      </w:r>
      <w:r w:rsidR="00A70727">
        <w:rPr>
          <w:rFonts w:ascii="Times New Roman" w:hAnsi="Times New Roman" w:cs="Times New Roman"/>
          <w:lang w:eastAsia="zh-CN"/>
        </w:rPr>
        <w:t xml:space="preserve">Hence, </w:t>
      </w:r>
      <w:r w:rsidR="004E53E6">
        <w:rPr>
          <w:rFonts w:ascii="Times New Roman" w:hAnsi="Times New Roman" w:cs="Times New Roman"/>
          <w:lang w:eastAsia="zh-CN"/>
        </w:rPr>
        <w:t>no matter</w:t>
      </w:r>
      <w:r w:rsidR="004E53E6" w:rsidRPr="00572ADF">
        <w:rPr>
          <w:rFonts w:ascii="Times New Roman" w:hAnsi="Times New Roman" w:cs="Times New Roman"/>
          <w:lang w:eastAsia="zh-CN"/>
        </w:rPr>
        <w:t xml:space="preserve"> </w:t>
      </w:r>
      <w:r w:rsidR="00572ADF" w:rsidRPr="00572ADF">
        <w:rPr>
          <w:rFonts w:ascii="Times New Roman" w:hAnsi="Times New Roman" w:cs="Times New Roman"/>
          <w:lang w:eastAsia="zh-CN"/>
        </w:rPr>
        <w:t xml:space="preserve">the </w:t>
      </w:r>
      <w:proofErr w:type="spellStart"/>
      <w:r w:rsidR="00A763C2">
        <w:rPr>
          <w:rFonts w:ascii="Times New Roman" w:hAnsi="Times New Roman" w:cs="Times New Roman"/>
          <w:lang w:eastAsia="zh-CN"/>
        </w:rPr>
        <w:t>g</w:t>
      </w:r>
      <w:r w:rsidR="00A763C2">
        <w:rPr>
          <w:rFonts w:ascii="Times New Roman" w:hAnsi="Times New Roman" w:cs="Times New Roman" w:hint="eastAsia"/>
          <w:lang w:eastAsia="zh-CN"/>
        </w:rPr>
        <w:t>NB</w:t>
      </w:r>
      <w:proofErr w:type="spellEnd"/>
      <w:r w:rsidR="00572ADF" w:rsidRPr="00572ADF">
        <w:rPr>
          <w:rFonts w:ascii="Times New Roman" w:hAnsi="Times New Roman" w:cs="Times New Roman"/>
          <w:lang w:eastAsia="zh-CN"/>
        </w:rPr>
        <w:t xml:space="preserve"> configure</w:t>
      </w:r>
      <w:r w:rsidR="00A763C2">
        <w:rPr>
          <w:rFonts w:ascii="Times New Roman" w:hAnsi="Times New Roman" w:cs="Times New Roman"/>
          <w:lang w:eastAsia="zh-CN"/>
        </w:rPr>
        <w:t>s</w:t>
      </w:r>
      <w:r w:rsidR="00572ADF" w:rsidRPr="00572ADF">
        <w:rPr>
          <w:rFonts w:ascii="Times New Roman" w:hAnsi="Times New Roman" w:cs="Times New Roman"/>
          <w:lang w:eastAsia="zh-CN"/>
        </w:rPr>
        <w:t xml:space="preserve"> a </w:t>
      </w:r>
      <w:r w:rsidR="00DA37D4" w:rsidRPr="00572ADF">
        <w:rPr>
          <w:rFonts w:ascii="Times New Roman" w:hAnsi="Times New Roman" w:cs="Times New Roman"/>
          <w:lang w:eastAsia="zh-CN"/>
        </w:rPr>
        <w:t xml:space="preserve">per FR </w:t>
      </w:r>
      <w:r w:rsidR="00572ADF" w:rsidRPr="00572ADF">
        <w:rPr>
          <w:rFonts w:ascii="Times New Roman" w:hAnsi="Times New Roman" w:cs="Times New Roman"/>
          <w:lang w:eastAsia="zh-CN"/>
        </w:rPr>
        <w:t xml:space="preserve">gap or a </w:t>
      </w:r>
      <w:r w:rsidR="00DA37D4" w:rsidRPr="00572ADF">
        <w:rPr>
          <w:rFonts w:ascii="Times New Roman" w:hAnsi="Times New Roman" w:cs="Times New Roman"/>
          <w:lang w:eastAsia="zh-CN"/>
        </w:rPr>
        <w:t xml:space="preserve">per UE </w:t>
      </w:r>
      <w:r w:rsidR="00572ADF" w:rsidRPr="00572ADF">
        <w:rPr>
          <w:rFonts w:ascii="Times New Roman" w:hAnsi="Times New Roman" w:cs="Times New Roman"/>
          <w:lang w:eastAsia="zh-CN"/>
        </w:rPr>
        <w:t xml:space="preserve">gap, all co-scheduled cells share the same measurement </w:t>
      </w:r>
      <w:r w:rsidR="008C6754">
        <w:rPr>
          <w:rFonts w:ascii="Times New Roman" w:hAnsi="Times New Roman" w:cs="Times New Roman" w:hint="eastAsia"/>
          <w:lang w:eastAsia="zh-CN"/>
        </w:rPr>
        <w:t>occasions</w:t>
      </w:r>
      <w:r w:rsidR="00E732CE">
        <w:rPr>
          <w:rFonts w:ascii="Times New Roman" w:hAnsi="Times New Roman" w:cs="Times New Roman"/>
          <w:lang w:eastAsia="zh-CN"/>
        </w:rPr>
        <w:t xml:space="preserve"> in time </w:t>
      </w:r>
      <w:r w:rsidR="00E732CE">
        <w:rPr>
          <w:rFonts w:ascii="Times New Roman" w:hAnsi="Times New Roman" w:cs="Times New Roman"/>
          <w:lang w:eastAsia="zh-CN"/>
        </w:rPr>
        <w:lastRenderedPageBreak/>
        <w:t>domain</w:t>
      </w:r>
      <w:r w:rsidR="00FA19F0">
        <w:rPr>
          <w:rFonts w:ascii="Times New Roman" w:hAnsi="Times New Roman" w:cs="Times New Roman"/>
          <w:lang w:eastAsia="zh-CN"/>
        </w:rPr>
        <w:t xml:space="preserve">. </w:t>
      </w:r>
      <w:r w:rsidR="007A1090">
        <w:rPr>
          <w:rFonts w:ascii="Times New Roman" w:hAnsi="Times New Roman" w:cs="Times New Roman"/>
          <w:lang w:eastAsia="zh-CN"/>
        </w:rPr>
        <w:t>W</w:t>
      </w:r>
      <w:r w:rsidR="002A6EF0">
        <w:rPr>
          <w:rFonts w:ascii="Times New Roman" w:hAnsi="Times New Roman" w:cs="Times New Roman"/>
          <w:lang w:eastAsia="zh-CN"/>
        </w:rPr>
        <w:t>hen the measurement occasions collid</w:t>
      </w:r>
      <w:r w:rsidR="00303C7A">
        <w:rPr>
          <w:rFonts w:ascii="Times New Roman" w:hAnsi="Times New Roman" w:cs="Times New Roman"/>
          <w:lang w:eastAsia="zh-CN"/>
        </w:rPr>
        <w:t>e</w:t>
      </w:r>
      <w:r w:rsidR="002A6EF0">
        <w:rPr>
          <w:rFonts w:ascii="Times New Roman" w:hAnsi="Times New Roman" w:cs="Times New Roman"/>
          <w:lang w:eastAsia="zh-CN"/>
        </w:rPr>
        <w:t xml:space="preserve"> with XR traffic, </w:t>
      </w:r>
      <w:r w:rsidR="00D50D6E">
        <w:rPr>
          <w:rFonts w:ascii="Times New Roman" w:hAnsi="Times New Roman" w:cs="Times New Roman"/>
          <w:lang w:eastAsia="zh-CN"/>
        </w:rPr>
        <w:t xml:space="preserve">the </w:t>
      </w:r>
      <w:r w:rsidR="001E5BD7">
        <w:rPr>
          <w:rFonts w:ascii="Times New Roman" w:hAnsi="Times New Roman" w:cs="Times New Roman"/>
          <w:lang w:eastAsia="zh-CN"/>
        </w:rPr>
        <w:t xml:space="preserve">measurement </w:t>
      </w:r>
      <w:proofErr w:type="spellStart"/>
      <w:r w:rsidR="001E5BD7">
        <w:rPr>
          <w:rFonts w:ascii="Times New Roman" w:hAnsi="Times New Roman" w:cs="Times New Roman"/>
          <w:lang w:eastAsia="zh-CN"/>
        </w:rPr>
        <w:t>behaviors</w:t>
      </w:r>
      <w:proofErr w:type="spellEnd"/>
      <w:r w:rsidR="001E5BD7">
        <w:rPr>
          <w:rFonts w:ascii="Times New Roman" w:hAnsi="Times New Roman" w:cs="Times New Roman"/>
          <w:lang w:eastAsia="zh-CN"/>
        </w:rPr>
        <w:t xml:space="preserve"> </w:t>
      </w:r>
      <w:r w:rsidR="009B2F2F">
        <w:rPr>
          <w:rFonts w:ascii="Times New Roman" w:hAnsi="Times New Roman" w:cs="Times New Roman"/>
          <w:lang w:eastAsia="zh-CN"/>
        </w:rPr>
        <w:t xml:space="preserve">of </w:t>
      </w:r>
      <w:r w:rsidR="00DB4B98">
        <w:rPr>
          <w:rFonts w:ascii="Times New Roman" w:hAnsi="Times New Roman" w:cs="Times New Roman"/>
          <w:lang w:eastAsia="zh-CN"/>
        </w:rPr>
        <w:t>all co-scheduled cells</w:t>
      </w:r>
      <w:r w:rsidR="009B2F2F">
        <w:rPr>
          <w:rFonts w:ascii="Times New Roman" w:hAnsi="Times New Roman" w:cs="Times New Roman"/>
          <w:lang w:eastAsia="zh-CN"/>
        </w:rPr>
        <w:t xml:space="preserve"> </w:t>
      </w:r>
      <w:r w:rsidR="00D24DB7">
        <w:rPr>
          <w:rFonts w:ascii="Times New Roman" w:hAnsi="Times New Roman" w:cs="Times New Roman"/>
          <w:lang w:eastAsia="zh-CN"/>
        </w:rPr>
        <w:t xml:space="preserve">in that occasion </w:t>
      </w:r>
      <w:r w:rsidR="001E5BD7">
        <w:rPr>
          <w:rFonts w:ascii="Times New Roman" w:hAnsi="Times New Roman" w:cs="Times New Roman"/>
          <w:lang w:eastAsia="zh-CN"/>
        </w:rPr>
        <w:t>will be skipped no matter which co-scheduled cell</w:t>
      </w:r>
      <w:r w:rsidR="009B2F2F">
        <w:rPr>
          <w:rFonts w:ascii="Times New Roman" w:hAnsi="Times New Roman" w:cs="Times New Roman"/>
          <w:lang w:eastAsia="zh-CN"/>
        </w:rPr>
        <w:t xml:space="preserve"> correspond</w:t>
      </w:r>
      <w:r w:rsidR="00D611AF">
        <w:rPr>
          <w:rFonts w:ascii="Times New Roman" w:hAnsi="Times New Roman" w:cs="Times New Roman"/>
          <w:lang w:eastAsia="zh-CN"/>
        </w:rPr>
        <w:t>s</w:t>
      </w:r>
      <w:r w:rsidR="009B2F2F">
        <w:rPr>
          <w:rFonts w:ascii="Times New Roman" w:hAnsi="Times New Roman" w:cs="Times New Roman"/>
          <w:lang w:eastAsia="zh-CN"/>
        </w:rPr>
        <w:t xml:space="preserve"> to this field.</w:t>
      </w:r>
      <w:r w:rsidR="00DC32F5">
        <w:rPr>
          <w:rFonts w:ascii="Times New Roman" w:hAnsi="Times New Roman" w:cs="Times New Roman"/>
          <w:lang w:eastAsia="zh-CN"/>
        </w:rPr>
        <w:t xml:space="preserve"> </w:t>
      </w:r>
    </w:p>
    <w:p w14:paraId="1AF78E62" w14:textId="2F7615BB" w:rsidR="00B54B13" w:rsidRDefault="008658DA" w:rsidP="008D5FA6">
      <w:pPr>
        <w:spacing w:before="240"/>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43BB6A23" wp14:editId="68D2F7D5">
            <wp:extent cx="3960000" cy="2058614"/>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058614"/>
                    </a:xfrm>
                    <a:prstGeom prst="rect">
                      <a:avLst/>
                    </a:prstGeom>
                    <a:noFill/>
                  </pic:spPr>
                </pic:pic>
              </a:graphicData>
            </a:graphic>
          </wp:inline>
        </w:drawing>
      </w:r>
    </w:p>
    <w:p w14:paraId="4C0CBA9A" w14:textId="407949AB" w:rsidR="00F84386" w:rsidRDefault="008D5FA6" w:rsidP="00F84386">
      <w:pPr>
        <w:pStyle w:val="a6"/>
      </w:pPr>
      <w:bookmarkStart w:id="1" w:name="_Ref187829260"/>
      <w:r>
        <w:t xml:space="preserve">Figure </w:t>
      </w:r>
      <w:r w:rsidR="005C05F4">
        <w:fldChar w:fldCharType="begin"/>
      </w:r>
      <w:r w:rsidR="005C05F4">
        <w:instrText xml:space="preserve"> SEQ Figure \* ARABIC </w:instrText>
      </w:r>
      <w:r w:rsidR="005C05F4">
        <w:fldChar w:fldCharType="separate"/>
      </w:r>
      <w:r w:rsidR="007B066A">
        <w:rPr>
          <w:noProof/>
        </w:rPr>
        <w:t>1</w:t>
      </w:r>
      <w:r w:rsidR="005C05F4">
        <w:rPr>
          <w:noProof/>
        </w:rPr>
        <w:fldChar w:fldCharType="end"/>
      </w:r>
      <w:bookmarkEnd w:id="1"/>
      <w:r>
        <w:t xml:space="preserve">. </w:t>
      </w:r>
      <w:r w:rsidR="00CE0A21" w:rsidRPr="00CE0A21">
        <w:t>Illustration of skipping RRM measurement occasions when the DCI indication field is Type-1</w:t>
      </w:r>
      <w:r w:rsidR="00992C65">
        <w:t>C</w:t>
      </w:r>
    </w:p>
    <w:p w14:paraId="67ED4425" w14:textId="645439E6" w:rsidR="00F84386" w:rsidRPr="00443821" w:rsidRDefault="00302C7C">
      <w:pPr>
        <w:spacing w:before="240"/>
        <w:jc w:val="both"/>
        <w:rPr>
          <w:rFonts w:ascii="Times New Roman" w:hAnsi="Times New Roman" w:cs="Times New Roman"/>
          <w:lang w:eastAsia="zh-CN"/>
        </w:rPr>
      </w:pPr>
      <w:r>
        <w:rPr>
          <w:rFonts w:ascii="Times New Roman" w:hAnsi="Times New Roman" w:cs="Times New Roman"/>
          <w:lang w:eastAsia="zh-CN"/>
        </w:rPr>
        <w:t xml:space="preserve">According to the definition of </w:t>
      </w:r>
      <w:r w:rsidR="00DC5CD8" w:rsidRPr="00DC5CD8">
        <w:rPr>
          <w:rFonts w:ascii="Times New Roman" w:hAnsi="Times New Roman" w:cs="Times New Roman"/>
          <w:lang w:eastAsia="zh-CN"/>
        </w:rPr>
        <w:t>Type-1 field in DCI format 0_3/1_3</w:t>
      </w:r>
      <w:r w:rsidR="001B41BA">
        <w:rPr>
          <w:rFonts w:ascii="Times New Roman" w:hAnsi="Times New Roman" w:cs="Times New Roman"/>
          <w:lang w:eastAsia="zh-CN"/>
        </w:rPr>
        <w:t xml:space="preserve"> in</w:t>
      </w:r>
      <w:r w:rsidR="00443821">
        <w:rPr>
          <w:rFonts w:ascii="Times New Roman" w:hAnsi="Times New Roman" w:cs="Times New Roman"/>
          <w:lang w:eastAsia="zh-CN"/>
        </w:rPr>
        <w:t xml:space="preserve"> Table 1</w:t>
      </w:r>
      <w:r w:rsidR="009B26DE">
        <w:rPr>
          <w:rFonts w:ascii="Times New Roman" w:hAnsi="Times New Roman" w:cs="Times New Roman"/>
          <w:lang w:eastAsia="zh-CN"/>
        </w:rPr>
        <w:t xml:space="preserve">, </w:t>
      </w:r>
      <w:r w:rsidR="006D02F7">
        <w:rPr>
          <w:rFonts w:ascii="Times New Roman" w:hAnsi="Times New Roman" w:cs="Times New Roman"/>
          <w:lang w:eastAsia="zh-CN"/>
        </w:rPr>
        <w:t xml:space="preserve">it seems this </w:t>
      </w:r>
      <w:r w:rsidR="00350197">
        <w:rPr>
          <w:rFonts w:ascii="Times New Roman" w:hAnsi="Times New Roman" w:cs="Times New Roman"/>
          <w:lang w:eastAsia="zh-CN"/>
        </w:rPr>
        <w:t xml:space="preserve">1 bit </w:t>
      </w:r>
      <w:r w:rsidR="00350197" w:rsidRPr="00DE37A0">
        <w:rPr>
          <w:rFonts w:ascii="Times" w:hAnsi="Times"/>
          <w:lang w:eastAsia="x-none"/>
        </w:rPr>
        <w:t xml:space="preserve">skipping indication </w:t>
      </w:r>
      <w:r w:rsidR="006D02F7">
        <w:rPr>
          <w:rFonts w:ascii="Times New Roman" w:hAnsi="Times New Roman" w:cs="Times New Roman"/>
          <w:lang w:eastAsia="zh-CN"/>
        </w:rPr>
        <w:t xml:space="preserve">field is more like Type-1A field since </w:t>
      </w:r>
      <w:r w:rsidR="00CC159A">
        <w:rPr>
          <w:rFonts w:ascii="Times New Roman" w:hAnsi="Times New Roman" w:cs="Times New Roman"/>
          <w:lang w:eastAsia="zh-CN"/>
        </w:rPr>
        <w:t>all the co-scheduled cells share the same meaning.</w:t>
      </w:r>
      <w:r w:rsidR="00B25161">
        <w:rPr>
          <w:rFonts w:ascii="Times New Roman" w:hAnsi="Times New Roman" w:cs="Times New Roman"/>
          <w:lang w:eastAsia="zh-CN"/>
        </w:rPr>
        <w:t xml:space="preserve"> </w:t>
      </w:r>
    </w:p>
    <w:p w14:paraId="648CE8B4" w14:textId="1F8F610C" w:rsidR="00371E35" w:rsidRPr="009A6DE9" w:rsidRDefault="00371E35" w:rsidP="00371E35">
      <w:pPr>
        <w:pStyle w:val="a6"/>
        <w:rPr>
          <w:sz w:val="22"/>
          <w:szCs w:val="22"/>
          <w:lang w:eastAsia="zh-CN"/>
        </w:rPr>
      </w:pPr>
      <w:r w:rsidRPr="009A6DE9">
        <w:rPr>
          <w:sz w:val="22"/>
          <w:szCs w:val="22"/>
        </w:rPr>
        <w:t xml:space="preserve">Table </w:t>
      </w:r>
      <w:r w:rsidRPr="009A6DE9">
        <w:rPr>
          <w:sz w:val="22"/>
          <w:szCs w:val="22"/>
        </w:rPr>
        <w:fldChar w:fldCharType="begin"/>
      </w:r>
      <w:r w:rsidRPr="009A6DE9">
        <w:rPr>
          <w:sz w:val="22"/>
          <w:szCs w:val="22"/>
        </w:rPr>
        <w:instrText xml:space="preserve"> SEQ Table \* ARABIC </w:instrText>
      </w:r>
      <w:r w:rsidRPr="009A6DE9">
        <w:rPr>
          <w:sz w:val="22"/>
          <w:szCs w:val="22"/>
        </w:rPr>
        <w:fldChar w:fldCharType="separate"/>
      </w:r>
      <w:r w:rsidR="007B066A">
        <w:rPr>
          <w:noProof/>
          <w:sz w:val="22"/>
          <w:szCs w:val="22"/>
        </w:rPr>
        <w:t>1</w:t>
      </w:r>
      <w:r w:rsidRPr="009A6DE9">
        <w:rPr>
          <w:sz w:val="22"/>
          <w:szCs w:val="22"/>
        </w:rPr>
        <w:fldChar w:fldCharType="end"/>
      </w:r>
      <w:r w:rsidRPr="009A6DE9">
        <w:rPr>
          <w:sz w:val="22"/>
          <w:szCs w:val="22"/>
        </w:rPr>
        <w:t>.</w:t>
      </w:r>
      <w:r w:rsidRPr="009A6DE9">
        <w:rPr>
          <w:sz w:val="22"/>
          <w:szCs w:val="22"/>
          <w:lang w:eastAsia="zh-CN"/>
        </w:rPr>
        <w:t xml:space="preserve"> The definition of </w:t>
      </w:r>
      <w:r w:rsidR="00A87B13">
        <w:rPr>
          <w:sz w:val="22"/>
          <w:szCs w:val="22"/>
          <w:lang w:eastAsia="zh-CN"/>
        </w:rPr>
        <w:t>Type-1</w:t>
      </w:r>
      <w:r w:rsidRPr="009A6DE9">
        <w:rPr>
          <w:sz w:val="22"/>
          <w:szCs w:val="22"/>
          <w:lang w:eastAsia="zh-CN"/>
        </w:rPr>
        <w:t xml:space="preserve"> field in DCI format 0_3/1_3</w:t>
      </w:r>
    </w:p>
    <w:tbl>
      <w:tblPr>
        <w:tblStyle w:val="af0"/>
        <w:tblW w:w="0" w:type="auto"/>
        <w:tblLook w:val="04A0" w:firstRow="1" w:lastRow="0" w:firstColumn="1" w:lastColumn="0" w:noHBand="0" w:noVBand="1"/>
      </w:tblPr>
      <w:tblGrid>
        <w:gridCol w:w="1854"/>
        <w:gridCol w:w="1969"/>
        <w:gridCol w:w="5193"/>
      </w:tblGrid>
      <w:tr w:rsidR="00371E35" w14:paraId="6EC4853B" w14:textId="77777777" w:rsidTr="00302D22">
        <w:trPr>
          <w:trHeight w:val="499"/>
        </w:trPr>
        <w:tc>
          <w:tcPr>
            <w:tcW w:w="3823" w:type="dxa"/>
            <w:gridSpan w:val="2"/>
          </w:tcPr>
          <w:p w14:paraId="0CC83D7A" w14:textId="77777777" w:rsidR="00371E35" w:rsidRPr="00EF3C31" w:rsidRDefault="00371E35" w:rsidP="00302D22">
            <w:pPr>
              <w:spacing w:before="240"/>
              <w:rPr>
                <w:sz w:val="22"/>
                <w:szCs w:val="22"/>
              </w:rPr>
            </w:pPr>
            <w:r w:rsidRPr="00EF3C31">
              <w:rPr>
                <w:sz w:val="22"/>
                <w:szCs w:val="22"/>
              </w:rPr>
              <w:t>The types of the fields</w:t>
            </w:r>
          </w:p>
        </w:tc>
        <w:tc>
          <w:tcPr>
            <w:tcW w:w="5193" w:type="dxa"/>
          </w:tcPr>
          <w:p w14:paraId="78EB1D00" w14:textId="77777777" w:rsidR="00371E35" w:rsidRPr="00EF3C31" w:rsidRDefault="00371E35" w:rsidP="00302D22">
            <w:pPr>
              <w:spacing w:before="240"/>
              <w:rPr>
                <w:sz w:val="22"/>
                <w:szCs w:val="22"/>
              </w:rPr>
            </w:pPr>
            <w:r w:rsidRPr="00EF3C31">
              <w:rPr>
                <w:sz w:val="22"/>
                <w:szCs w:val="22"/>
              </w:rPr>
              <w:t>The definition of the types of the fields</w:t>
            </w:r>
          </w:p>
        </w:tc>
      </w:tr>
      <w:tr w:rsidR="00371E35" w14:paraId="580EB20A" w14:textId="77777777" w:rsidTr="00302D22">
        <w:tc>
          <w:tcPr>
            <w:tcW w:w="1854" w:type="dxa"/>
            <w:vMerge w:val="restart"/>
          </w:tcPr>
          <w:p w14:paraId="04380892" w14:textId="77777777" w:rsidR="00371E35" w:rsidRPr="00EF3C31" w:rsidRDefault="00371E35" w:rsidP="00302D22">
            <w:pPr>
              <w:spacing w:before="240"/>
              <w:rPr>
                <w:sz w:val="22"/>
                <w:szCs w:val="22"/>
              </w:rPr>
            </w:pPr>
            <w:r w:rsidRPr="00EF3C31">
              <w:rPr>
                <w:rFonts w:hint="eastAsia"/>
                <w:sz w:val="22"/>
                <w:szCs w:val="22"/>
              </w:rPr>
              <w:t>T</w:t>
            </w:r>
            <w:r w:rsidRPr="00EF3C31">
              <w:rPr>
                <w:sz w:val="22"/>
                <w:szCs w:val="22"/>
              </w:rPr>
              <w:t>ype-1 field</w:t>
            </w:r>
          </w:p>
        </w:tc>
        <w:tc>
          <w:tcPr>
            <w:tcW w:w="1969" w:type="dxa"/>
          </w:tcPr>
          <w:p w14:paraId="74AD7E4F" w14:textId="77777777" w:rsidR="00371E35" w:rsidRPr="00EF3C31" w:rsidRDefault="00371E35" w:rsidP="00302D22">
            <w:pPr>
              <w:spacing w:before="240"/>
              <w:rPr>
                <w:sz w:val="22"/>
                <w:szCs w:val="22"/>
              </w:rPr>
            </w:pPr>
            <w:r w:rsidRPr="00EF3C31">
              <w:rPr>
                <w:sz w:val="22"/>
                <w:szCs w:val="22"/>
              </w:rPr>
              <w:t>Type-1A field</w:t>
            </w:r>
          </w:p>
        </w:tc>
        <w:tc>
          <w:tcPr>
            <w:tcW w:w="5193" w:type="dxa"/>
          </w:tcPr>
          <w:p w14:paraId="3ED3A286" w14:textId="77777777" w:rsidR="00371E35" w:rsidRPr="00EF3C31" w:rsidRDefault="00371E35" w:rsidP="00302D22">
            <w:pPr>
              <w:spacing w:before="240"/>
              <w:rPr>
                <w:sz w:val="22"/>
                <w:szCs w:val="22"/>
              </w:rPr>
            </w:pPr>
            <w:r w:rsidRPr="00EF3C31">
              <w:rPr>
                <w:rFonts w:hint="eastAsia"/>
                <w:sz w:val="22"/>
                <w:szCs w:val="22"/>
              </w:rPr>
              <w:t>A</w:t>
            </w:r>
            <w:r w:rsidRPr="00EF3C31">
              <w:rPr>
                <w:sz w:val="22"/>
                <w:szCs w:val="22"/>
              </w:rPr>
              <w:t xml:space="preserve"> single field indicating common information to all the co-scheduled cells</w:t>
            </w:r>
          </w:p>
        </w:tc>
      </w:tr>
      <w:tr w:rsidR="00371E35" w14:paraId="7DB72394" w14:textId="77777777" w:rsidTr="00302D22">
        <w:tc>
          <w:tcPr>
            <w:tcW w:w="1854" w:type="dxa"/>
            <w:vMerge/>
          </w:tcPr>
          <w:p w14:paraId="46D10EC9" w14:textId="77777777" w:rsidR="00371E35" w:rsidRPr="00EF3C31" w:rsidRDefault="00371E35" w:rsidP="00302D22">
            <w:pPr>
              <w:spacing w:before="240"/>
              <w:rPr>
                <w:sz w:val="22"/>
                <w:szCs w:val="22"/>
              </w:rPr>
            </w:pPr>
          </w:p>
        </w:tc>
        <w:tc>
          <w:tcPr>
            <w:tcW w:w="1969" w:type="dxa"/>
          </w:tcPr>
          <w:p w14:paraId="5D311719" w14:textId="77777777" w:rsidR="00371E35" w:rsidRPr="00EF3C31" w:rsidRDefault="00371E35" w:rsidP="00302D22">
            <w:pPr>
              <w:spacing w:before="240"/>
              <w:rPr>
                <w:sz w:val="22"/>
                <w:szCs w:val="22"/>
              </w:rPr>
            </w:pPr>
            <w:r w:rsidRPr="00EF3C31">
              <w:rPr>
                <w:sz w:val="22"/>
                <w:szCs w:val="22"/>
              </w:rPr>
              <w:t>Type-1B field</w:t>
            </w:r>
          </w:p>
        </w:tc>
        <w:tc>
          <w:tcPr>
            <w:tcW w:w="5193" w:type="dxa"/>
          </w:tcPr>
          <w:p w14:paraId="3F50115E" w14:textId="77777777" w:rsidR="00371E35" w:rsidRPr="00EF3C31" w:rsidRDefault="00371E35" w:rsidP="00302D22">
            <w:pPr>
              <w:spacing w:before="240"/>
              <w:rPr>
                <w:sz w:val="22"/>
                <w:szCs w:val="22"/>
              </w:rPr>
            </w:pPr>
            <w:r w:rsidRPr="00EF3C31">
              <w:rPr>
                <w:rFonts w:hint="eastAsia"/>
                <w:sz w:val="22"/>
                <w:szCs w:val="22"/>
              </w:rPr>
              <w:t>A</w:t>
            </w:r>
            <w:r w:rsidRPr="00EF3C31">
              <w:rPr>
                <w:sz w:val="22"/>
                <w:szCs w:val="22"/>
              </w:rPr>
              <w:t xml:space="preserve"> single field indicating separate information to each of co-scheduled cells via joint indication</w:t>
            </w:r>
          </w:p>
        </w:tc>
      </w:tr>
      <w:tr w:rsidR="00371E35" w14:paraId="6976805F" w14:textId="77777777" w:rsidTr="005A4A3F">
        <w:trPr>
          <w:trHeight w:val="373"/>
        </w:trPr>
        <w:tc>
          <w:tcPr>
            <w:tcW w:w="1854" w:type="dxa"/>
            <w:vMerge/>
          </w:tcPr>
          <w:p w14:paraId="75DCDC33" w14:textId="77777777" w:rsidR="00371E35" w:rsidRPr="00EF3C31" w:rsidRDefault="00371E35" w:rsidP="00302D22">
            <w:pPr>
              <w:spacing w:before="240"/>
              <w:rPr>
                <w:sz w:val="22"/>
                <w:szCs w:val="22"/>
              </w:rPr>
            </w:pPr>
          </w:p>
        </w:tc>
        <w:tc>
          <w:tcPr>
            <w:tcW w:w="1969" w:type="dxa"/>
          </w:tcPr>
          <w:p w14:paraId="34F87F0C" w14:textId="77777777" w:rsidR="00371E35" w:rsidRPr="00EF3C31" w:rsidRDefault="00371E35" w:rsidP="00302D22">
            <w:pPr>
              <w:spacing w:before="240"/>
              <w:rPr>
                <w:sz w:val="22"/>
                <w:szCs w:val="22"/>
              </w:rPr>
            </w:pPr>
            <w:r w:rsidRPr="00EF3C31">
              <w:rPr>
                <w:sz w:val="22"/>
                <w:szCs w:val="22"/>
              </w:rPr>
              <w:t>Type-1C field</w:t>
            </w:r>
          </w:p>
        </w:tc>
        <w:tc>
          <w:tcPr>
            <w:tcW w:w="5193" w:type="dxa"/>
          </w:tcPr>
          <w:p w14:paraId="3C2EC634" w14:textId="77777777" w:rsidR="00371E35" w:rsidRPr="00EF3C31" w:rsidRDefault="00371E35" w:rsidP="00302D22">
            <w:pPr>
              <w:spacing w:before="240"/>
              <w:rPr>
                <w:sz w:val="22"/>
                <w:szCs w:val="22"/>
              </w:rPr>
            </w:pPr>
            <w:r w:rsidRPr="00EF3C31">
              <w:rPr>
                <w:sz w:val="22"/>
                <w:szCs w:val="22"/>
              </w:rPr>
              <w:t>A single field indicating an information to only one of co-scheduled cells</w:t>
            </w:r>
          </w:p>
        </w:tc>
      </w:tr>
    </w:tbl>
    <w:p w14:paraId="12F71397" w14:textId="3F726915" w:rsidR="00980C6A" w:rsidRPr="005A4A3F" w:rsidRDefault="00701E73" w:rsidP="005A4A3F">
      <w:pPr>
        <w:spacing w:before="240"/>
        <w:jc w:val="both"/>
        <w:rPr>
          <w:rFonts w:ascii="Times New Roman" w:hAnsi="Times New Roman" w:cs="Times New Roman"/>
          <w:lang w:eastAsia="zh-CN"/>
        </w:rPr>
      </w:pPr>
      <w:r w:rsidRPr="005A4A3F">
        <w:rPr>
          <w:rFonts w:ascii="Times New Roman" w:hAnsi="Times New Roman" w:cs="Times New Roman"/>
          <w:lang w:eastAsia="zh-CN"/>
        </w:rPr>
        <w:t>There</w:t>
      </w:r>
      <w:r>
        <w:rPr>
          <w:rFonts w:ascii="Times New Roman" w:hAnsi="Times New Roman" w:cs="Times New Roman"/>
          <w:lang w:eastAsia="zh-CN"/>
        </w:rPr>
        <w:t>fore, we give the proposal as follows:</w:t>
      </w:r>
    </w:p>
    <w:p w14:paraId="2A15B278" w14:textId="32304E1B" w:rsidR="00980C6A" w:rsidRDefault="009F566C">
      <w:pPr>
        <w:pStyle w:val="a6"/>
        <w:jc w:val="both"/>
        <w:rPr>
          <w:i/>
          <w:sz w:val="22"/>
          <w:szCs w:val="22"/>
        </w:rPr>
      </w:pPr>
      <w:bookmarkStart w:id="2" w:name="_Ref188517316"/>
      <w:r w:rsidRPr="005A4A3F">
        <w:rPr>
          <w:i/>
          <w:sz w:val="22"/>
          <w:szCs w:val="22"/>
        </w:rPr>
        <w:t xml:space="preserve">Proposal </w:t>
      </w:r>
      <w:r w:rsidRPr="005A4A3F">
        <w:rPr>
          <w:i/>
          <w:sz w:val="22"/>
          <w:szCs w:val="22"/>
        </w:rPr>
        <w:fldChar w:fldCharType="begin"/>
      </w:r>
      <w:r w:rsidRPr="005A4A3F">
        <w:rPr>
          <w:i/>
          <w:sz w:val="22"/>
          <w:szCs w:val="22"/>
        </w:rPr>
        <w:instrText xml:space="preserve"> SEQ Proposal \* ARABIC </w:instrText>
      </w:r>
      <w:r w:rsidRPr="005A4A3F">
        <w:rPr>
          <w:i/>
          <w:sz w:val="22"/>
          <w:szCs w:val="22"/>
        </w:rPr>
        <w:fldChar w:fldCharType="separate"/>
      </w:r>
      <w:r w:rsidR="0092244C">
        <w:rPr>
          <w:i/>
          <w:noProof/>
          <w:sz w:val="22"/>
          <w:szCs w:val="22"/>
        </w:rPr>
        <w:t>1</w:t>
      </w:r>
      <w:r w:rsidRPr="005A4A3F">
        <w:rPr>
          <w:i/>
          <w:sz w:val="22"/>
          <w:szCs w:val="22"/>
        </w:rPr>
        <w:fldChar w:fldCharType="end"/>
      </w:r>
      <w:r>
        <w:rPr>
          <w:i/>
          <w:sz w:val="22"/>
          <w:szCs w:val="22"/>
        </w:rPr>
        <w:t xml:space="preserve">: </w:t>
      </w:r>
      <w:r w:rsidR="009652C7">
        <w:rPr>
          <w:i/>
          <w:sz w:val="22"/>
          <w:szCs w:val="22"/>
        </w:rPr>
        <w:t>T</w:t>
      </w:r>
      <w:r w:rsidR="00D30048">
        <w:rPr>
          <w:i/>
          <w:sz w:val="22"/>
          <w:szCs w:val="22"/>
        </w:rPr>
        <w:t xml:space="preserve">he agreement in RAN1#119 </w:t>
      </w:r>
      <w:r w:rsidR="0042714E">
        <w:rPr>
          <w:i/>
          <w:sz w:val="22"/>
          <w:szCs w:val="22"/>
        </w:rPr>
        <w:t>about “</w:t>
      </w:r>
      <w:r w:rsidR="0042714E" w:rsidRPr="0042714E">
        <w:rPr>
          <w:i/>
          <w:sz w:val="22"/>
          <w:szCs w:val="22"/>
        </w:rPr>
        <w:t>one bit indication can be included as a part of DCI formats 0_3/1_3</w:t>
      </w:r>
      <w:r w:rsidR="0042714E">
        <w:rPr>
          <w:i/>
          <w:sz w:val="22"/>
          <w:szCs w:val="22"/>
        </w:rPr>
        <w:t>”</w:t>
      </w:r>
      <w:r w:rsidR="00A223F9">
        <w:rPr>
          <w:i/>
          <w:sz w:val="22"/>
          <w:szCs w:val="22"/>
        </w:rPr>
        <w:t xml:space="preserve"> needs some clarification, e.g., it seems </w:t>
      </w:r>
      <w:r w:rsidR="00B50E1B">
        <w:rPr>
          <w:i/>
          <w:sz w:val="22"/>
          <w:szCs w:val="22"/>
        </w:rPr>
        <w:t xml:space="preserve">more suitable that this indication is </w:t>
      </w:r>
      <w:r w:rsidR="00A223F9">
        <w:rPr>
          <w:i/>
          <w:sz w:val="22"/>
          <w:szCs w:val="22"/>
        </w:rPr>
        <w:t xml:space="preserve">Type-1A field </w:t>
      </w:r>
      <w:r w:rsidR="00B50E1B">
        <w:rPr>
          <w:i/>
          <w:sz w:val="22"/>
          <w:szCs w:val="22"/>
        </w:rPr>
        <w:t>rather than Type-1C field</w:t>
      </w:r>
      <w:r w:rsidR="009652C7">
        <w:rPr>
          <w:i/>
          <w:sz w:val="22"/>
          <w:szCs w:val="22"/>
        </w:rPr>
        <w:t>.</w:t>
      </w:r>
      <w:bookmarkEnd w:id="2"/>
    </w:p>
    <w:p w14:paraId="13A22E61" w14:textId="4C2F063B" w:rsidR="00F1282B" w:rsidRDefault="00161C78" w:rsidP="00F1282B">
      <w:pPr>
        <w:pStyle w:val="2"/>
        <w:rPr>
          <w:lang w:eastAsia="zh-CN"/>
        </w:rPr>
      </w:pPr>
      <w:r w:rsidRPr="00161C78">
        <w:t>Higher layer parameter</w:t>
      </w:r>
      <w:r w:rsidR="00F1282B">
        <w:t>s</w:t>
      </w:r>
      <w:r w:rsidR="00F1282B" w:rsidRPr="009F2117">
        <w:rPr>
          <w:lang w:eastAsia="zh-CN"/>
        </w:rPr>
        <w:t xml:space="preserve"> </w:t>
      </w:r>
    </w:p>
    <w:p w14:paraId="1FBC8582" w14:textId="353C20E7" w:rsidR="00F1282B" w:rsidRDefault="00C26EC2" w:rsidP="008B2E32">
      <w:pPr>
        <w:spacing w:before="240"/>
        <w:jc w:val="both"/>
        <w:rPr>
          <w:rFonts w:ascii="Times New Roman" w:hAnsi="Times New Roman" w:cs="Times New Roman"/>
          <w:lang w:eastAsia="zh-CN"/>
        </w:rPr>
      </w:pPr>
      <w:r>
        <w:rPr>
          <w:rFonts w:ascii="Times New Roman" w:hAnsi="Times New Roman" w:cs="Times New Roman" w:hint="eastAsia"/>
          <w:lang w:eastAsia="zh-CN"/>
        </w:rPr>
        <w:t>I</w:t>
      </w:r>
      <w:r w:rsidR="008B2E32" w:rsidRPr="005A4A3F">
        <w:rPr>
          <w:rFonts w:ascii="Times New Roman" w:hAnsi="Times New Roman" w:cs="Times New Roman"/>
          <w:lang w:eastAsia="zh-CN"/>
        </w:rPr>
        <w:t>n</w:t>
      </w:r>
      <w:r w:rsidR="000011A1">
        <w:rPr>
          <w:rFonts w:ascii="Times New Roman" w:hAnsi="Times New Roman" w:cs="Times New Roman"/>
          <w:lang w:eastAsia="zh-CN"/>
        </w:rPr>
        <w:t xml:space="preserve"> </w:t>
      </w:r>
      <w:r w:rsidR="007B066A">
        <w:rPr>
          <w:rFonts w:ascii="Times New Roman" w:hAnsi="Times New Roman" w:cs="Times New Roman"/>
          <w:lang w:eastAsia="zh-CN"/>
        </w:rPr>
        <w:fldChar w:fldCharType="begin"/>
      </w:r>
      <w:r w:rsidR="007B066A">
        <w:rPr>
          <w:rFonts w:ascii="Times New Roman" w:hAnsi="Times New Roman" w:cs="Times New Roman"/>
          <w:lang w:eastAsia="zh-CN"/>
        </w:rPr>
        <w:instrText xml:space="preserve"> REF _Ref188453050 \h  \* MERGEFORMAT </w:instrText>
      </w:r>
      <w:r w:rsidR="007B066A">
        <w:rPr>
          <w:rFonts w:ascii="Times New Roman" w:hAnsi="Times New Roman" w:cs="Times New Roman"/>
          <w:lang w:eastAsia="zh-CN"/>
        </w:rPr>
      </w:r>
      <w:r w:rsidR="007B066A">
        <w:rPr>
          <w:rFonts w:ascii="Times New Roman" w:hAnsi="Times New Roman" w:cs="Times New Roman"/>
          <w:lang w:eastAsia="zh-CN"/>
        </w:rPr>
        <w:fldChar w:fldCharType="separate"/>
      </w:r>
      <w:r w:rsidR="007B066A" w:rsidRPr="005A4A3F">
        <w:rPr>
          <w:rFonts w:ascii="Times New Roman" w:hAnsi="Times New Roman" w:cs="Times New Roman"/>
          <w:lang w:eastAsia="zh-CN"/>
        </w:rPr>
        <w:t>Table 2</w:t>
      </w:r>
      <w:r w:rsidR="007B066A">
        <w:rPr>
          <w:rFonts w:ascii="Times New Roman" w:hAnsi="Times New Roman" w:cs="Times New Roman"/>
          <w:lang w:eastAsia="zh-CN"/>
        </w:rPr>
        <w:fldChar w:fldCharType="end"/>
      </w:r>
      <w:r>
        <w:rPr>
          <w:rFonts w:ascii="Times New Roman" w:hAnsi="Times New Roman" w:cs="Times New Roman"/>
          <w:lang w:eastAsia="zh-CN"/>
        </w:rPr>
        <w:t xml:space="preserve"> below</w:t>
      </w:r>
      <w:r w:rsidR="0066477B">
        <w:rPr>
          <w:rFonts w:ascii="Times New Roman" w:hAnsi="Times New Roman" w:cs="Times New Roman" w:hint="eastAsia"/>
          <w:lang w:eastAsia="zh-CN"/>
        </w:rPr>
        <w:t>,</w:t>
      </w:r>
      <w:r w:rsidR="008B2E32" w:rsidRPr="005A4A3F">
        <w:rPr>
          <w:rFonts w:ascii="Times New Roman" w:hAnsi="Times New Roman" w:cs="Times New Roman"/>
          <w:lang w:eastAsia="zh-CN"/>
        </w:rPr>
        <w:t xml:space="preserve"> we provide our view on the </w:t>
      </w:r>
      <w:r w:rsidR="0099772D">
        <w:rPr>
          <w:rFonts w:ascii="Times New Roman" w:hAnsi="Times New Roman" w:cs="Times New Roman"/>
          <w:lang w:eastAsia="zh-CN"/>
        </w:rPr>
        <w:t>higher layer</w:t>
      </w:r>
      <w:r w:rsidR="008B2E32" w:rsidRPr="005A4A3F">
        <w:rPr>
          <w:rFonts w:ascii="Times New Roman" w:hAnsi="Times New Roman" w:cs="Times New Roman"/>
          <w:lang w:eastAsia="zh-CN"/>
        </w:rPr>
        <w:t xml:space="preserve"> parameters that are required </w:t>
      </w:r>
      <w:r w:rsidR="00E61302">
        <w:rPr>
          <w:rFonts w:ascii="Times New Roman" w:hAnsi="Times New Roman" w:cs="Times New Roman"/>
          <w:lang w:eastAsia="zh-CN"/>
        </w:rPr>
        <w:t xml:space="preserve">for R19 XR </w:t>
      </w:r>
      <w:r w:rsidR="008B2E32" w:rsidRPr="005A4A3F">
        <w:rPr>
          <w:rFonts w:ascii="Times New Roman" w:hAnsi="Times New Roman" w:cs="Times New Roman"/>
          <w:lang w:eastAsia="zh-CN"/>
        </w:rPr>
        <w:t xml:space="preserve">according to the </w:t>
      </w:r>
      <w:r w:rsidR="0009690A">
        <w:rPr>
          <w:rFonts w:ascii="Times New Roman" w:hAnsi="Times New Roman" w:cs="Times New Roman"/>
          <w:lang w:eastAsia="zh-CN"/>
        </w:rPr>
        <w:t xml:space="preserve">following </w:t>
      </w:r>
      <w:r w:rsidR="008B2E32" w:rsidRPr="005A4A3F">
        <w:rPr>
          <w:rFonts w:ascii="Times New Roman" w:hAnsi="Times New Roman" w:cs="Times New Roman"/>
          <w:lang w:eastAsia="zh-CN"/>
        </w:rPr>
        <w:t>agreement.</w:t>
      </w:r>
    </w:p>
    <w:tbl>
      <w:tblPr>
        <w:tblStyle w:val="af0"/>
        <w:tblW w:w="0" w:type="auto"/>
        <w:tblLook w:val="04A0" w:firstRow="1" w:lastRow="0" w:firstColumn="1" w:lastColumn="0" w:noHBand="0" w:noVBand="1"/>
      </w:tblPr>
      <w:tblGrid>
        <w:gridCol w:w="9016"/>
      </w:tblGrid>
      <w:tr w:rsidR="000F7207" w14:paraId="6F9792AD" w14:textId="77777777" w:rsidTr="000F7207">
        <w:tc>
          <w:tcPr>
            <w:tcW w:w="9016" w:type="dxa"/>
          </w:tcPr>
          <w:p w14:paraId="24E2E8F7" w14:textId="77777777" w:rsidR="000F7207" w:rsidRPr="00DE37A0" w:rsidRDefault="000F7207" w:rsidP="000F7207">
            <w:pPr>
              <w:widowControl/>
              <w:autoSpaceDE/>
              <w:autoSpaceDN/>
              <w:jc w:val="left"/>
              <w:rPr>
                <w:rFonts w:ascii="Times" w:hAnsi="Times"/>
                <w:b/>
                <w:bCs/>
                <w:lang w:eastAsia="x-none"/>
              </w:rPr>
            </w:pPr>
            <w:r w:rsidRPr="00DE37A0">
              <w:rPr>
                <w:rFonts w:ascii="Times" w:hAnsi="Times"/>
                <w:b/>
                <w:bCs/>
                <w:highlight w:val="green"/>
                <w:lang w:eastAsia="x-none"/>
              </w:rPr>
              <w:t>Agreement</w:t>
            </w:r>
          </w:p>
          <w:p w14:paraId="301017C9" w14:textId="77777777" w:rsidR="000F7207" w:rsidRPr="008B08E7" w:rsidRDefault="000F7207" w:rsidP="000F7207">
            <w:pPr>
              <w:widowControl/>
              <w:autoSpaceDE/>
              <w:autoSpaceDN/>
              <w:jc w:val="left"/>
              <w:rPr>
                <w:rFonts w:ascii="Times" w:hAnsi="Times"/>
                <w:color w:val="FF0000"/>
                <w:lang w:val="en-GB" w:eastAsia="en-US"/>
              </w:rPr>
            </w:pPr>
            <w:r w:rsidRPr="008B08E7">
              <w:rPr>
                <w:rFonts w:ascii="Times" w:hAnsi="Times"/>
                <w:color w:val="FF0000"/>
                <w:lang w:val="en-GB" w:eastAsia="en-US"/>
              </w:rPr>
              <w:t xml:space="preserve">For explicit indication </w:t>
            </w:r>
            <w:r w:rsidRPr="008B08E7">
              <w:rPr>
                <w:rFonts w:ascii="Times" w:hAnsi="Times" w:hint="eastAsia"/>
                <w:color w:val="FF0000"/>
                <w:lang w:val="en-GB" w:eastAsia="en-US"/>
              </w:rPr>
              <w:t>by DCI</w:t>
            </w:r>
            <w:r w:rsidRPr="008B08E7">
              <w:rPr>
                <w:rFonts w:ascii="Times" w:hAnsi="Times"/>
                <w:color w:val="FF0000"/>
                <w:lang w:val="en-GB" w:eastAsia="en-US"/>
              </w:rPr>
              <w:t xml:space="preserve"> to skip a particular gap/restriction, in addition to DCI formats 0_1/1_1 and 0_2/1_2, one bit indication can be included as a part of DCI formats 0_3/1_3.</w:t>
            </w:r>
          </w:p>
          <w:p w14:paraId="746D3B81" w14:textId="77777777" w:rsidR="000F7207" w:rsidRPr="008B08E7" w:rsidRDefault="000F7207" w:rsidP="000F7207">
            <w:pPr>
              <w:widowControl/>
              <w:numPr>
                <w:ilvl w:val="0"/>
                <w:numId w:val="60"/>
              </w:numPr>
              <w:autoSpaceDE/>
              <w:autoSpaceDN/>
              <w:spacing w:after="0"/>
              <w:contextualSpacing/>
              <w:jc w:val="left"/>
              <w:rPr>
                <w:rFonts w:ascii="Times" w:hAnsi="Times"/>
                <w:color w:val="FF0000"/>
                <w:lang w:eastAsia="x-none"/>
              </w:rPr>
            </w:pPr>
            <w:r w:rsidRPr="008B08E7">
              <w:rPr>
                <w:rFonts w:ascii="Times" w:hAnsi="Times"/>
                <w:color w:val="FF0000"/>
                <w:lang w:eastAsia="x-none"/>
              </w:rPr>
              <w:t>Explicit indication can be configured for each DCI format individually by higher layer.</w:t>
            </w:r>
          </w:p>
          <w:p w14:paraId="1D90BAA1" w14:textId="77777777" w:rsidR="000F7207" w:rsidRPr="00DE37A0" w:rsidRDefault="000F7207" w:rsidP="000F7207">
            <w:pPr>
              <w:widowControl/>
              <w:numPr>
                <w:ilvl w:val="0"/>
                <w:numId w:val="60"/>
              </w:numPr>
              <w:autoSpaceDE/>
              <w:autoSpaceDN/>
              <w:spacing w:after="0"/>
              <w:contextualSpacing/>
              <w:jc w:val="left"/>
              <w:rPr>
                <w:rFonts w:ascii="Times" w:hAnsi="Times"/>
                <w:lang w:eastAsia="x-none"/>
              </w:rPr>
            </w:pPr>
            <w:r w:rsidRPr="00DE37A0">
              <w:rPr>
                <w:rFonts w:ascii="Times" w:hAnsi="Times"/>
                <w:lang w:eastAsia="x-none"/>
              </w:rPr>
              <w:t>The skipping indication corresponds to the first gap/restriction occasion among co-scheduled cells by the DCI (Type-1C field)</w:t>
            </w:r>
          </w:p>
          <w:p w14:paraId="7A5A2703" w14:textId="4FF9CC7B" w:rsidR="000F7207" w:rsidRDefault="000F7207" w:rsidP="008B08E7">
            <w:pPr>
              <w:widowControl/>
              <w:autoSpaceDE/>
              <w:autoSpaceDN/>
              <w:contextualSpacing/>
              <w:jc w:val="left"/>
            </w:pPr>
            <w:r w:rsidRPr="00DE37A0">
              <w:rPr>
                <w:rFonts w:ascii="Times" w:hAnsi="Times"/>
                <w:lang w:eastAsia="en-US"/>
              </w:rPr>
              <w:lastRenderedPageBreak/>
              <w:t>Above applies only for intra-band CA cases (same SCS for cells in the set of co-scheduled cells).</w:t>
            </w:r>
          </w:p>
        </w:tc>
      </w:tr>
    </w:tbl>
    <w:p w14:paraId="2D4EABFF" w14:textId="2AACBE85" w:rsidR="007B066A" w:rsidRDefault="007B066A" w:rsidP="007B066A">
      <w:pPr>
        <w:pStyle w:val="a6"/>
        <w:rPr>
          <w:sz w:val="22"/>
          <w:szCs w:val="22"/>
          <w:lang w:eastAsia="zh-CN"/>
        </w:rPr>
      </w:pPr>
      <w:bookmarkStart w:id="3" w:name="_Ref188453050"/>
      <w:r w:rsidRPr="009A6DE9">
        <w:rPr>
          <w:sz w:val="22"/>
          <w:szCs w:val="22"/>
        </w:rPr>
        <w:lastRenderedPageBreak/>
        <w:t xml:space="preserve">Table </w:t>
      </w:r>
      <w:r w:rsidRPr="009A6DE9">
        <w:rPr>
          <w:sz w:val="22"/>
          <w:szCs w:val="22"/>
        </w:rPr>
        <w:fldChar w:fldCharType="begin"/>
      </w:r>
      <w:r w:rsidRPr="009A6DE9">
        <w:rPr>
          <w:sz w:val="22"/>
          <w:szCs w:val="22"/>
        </w:rPr>
        <w:instrText xml:space="preserve"> SEQ Table \* ARABIC </w:instrText>
      </w:r>
      <w:r w:rsidRPr="009A6DE9">
        <w:rPr>
          <w:sz w:val="22"/>
          <w:szCs w:val="22"/>
        </w:rPr>
        <w:fldChar w:fldCharType="separate"/>
      </w:r>
      <w:r>
        <w:rPr>
          <w:noProof/>
          <w:sz w:val="22"/>
          <w:szCs w:val="22"/>
        </w:rPr>
        <w:t>2</w:t>
      </w:r>
      <w:r w:rsidRPr="009A6DE9">
        <w:rPr>
          <w:sz w:val="22"/>
          <w:szCs w:val="22"/>
        </w:rPr>
        <w:fldChar w:fldCharType="end"/>
      </w:r>
      <w:bookmarkEnd w:id="3"/>
      <w:r w:rsidRPr="009A6DE9">
        <w:rPr>
          <w:sz w:val="22"/>
          <w:szCs w:val="22"/>
        </w:rPr>
        <w:t>.</w:t>
      </w:r>
      <w:r w:rsidRPr="009A6DE9">
        <w:rPr>
          <w:sz w:val="22"/>
          <w:szCs w:val="22"/>
          <w:lang w:eastAsia="zh-CN"/>
        </w:rPr>
        <w:t xml:space="preserve"> The </w:t>
      </w:r>
      <w:r w:rsidR="00632DCE">
        <w:rPr>
          <w:sz w:val="22"/>
          <w:szCs w:val="22"/>
          <w:lang w:eastAsia="zh-CN"/>
        </w:rPr>
        <w:t>higher layer parameters</w:t>
      </w:r>
    </w:p>
    <w:tbl>
      <w:tblPr>
        <w:tblW w:w="9252" w:type="dxa"/>
        <w:tblCellMar>
          <w:top w:w="15" w:type="dxa"/>
          <w:bottom w:w="15" w:type="dxa"/>
        </w:tblCellMar>
        <w:tblLook w:val="04A0" w:firstRow="1" w:lastRow="0" w:firstColumn="1" w:lastColumn="0" w:noHBand="0" w:noVBand="1"/>
      </w:tblPr>
      <w:tblGrid>
        <w:gridCol w:w="1952"/>
        <w:gridCol w:w="1563"/>
        <w:gridCol w:w="3848"/>
        <w:gridCol w:w="1889"/>
      </w:tblGrid>
      <w:tr w:rsidR="00DF00E4" w:rsidRPr="00F10DB5" w14:paraId="5A8A7890" w14:textId="5070BC21"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78AC768D" w14:textId="243AA479" w:rsidR="00DF00E4" w:rsidRPr="008B08E7" w:rsidRDefault="00DF00E4" w:rsidP="008B08E7">
            <w:pPr>
              <w:spacing w:after="0"/>
              <w:jc w:val="center"/>
              <w:rPr>
                <w:rFonts w:ascii="Arial" w:eastAsia="Times New Roman" w:hAnsi="Arial" w:cs="Arial"/>
                <w:b/>
                <w:bCs/>
                <w:sz w:val="16"/>
                <w:szCs w:val="16"/>
                <w:lang w:val="en-US"/>
              </w:rPr>
            </w:pPr>
            <w:r w:rsidRPr="008B08E7">
              <w:rPr>
                <w:rFonts w:ascii="Arial" w:eastAsia="Times New Roman" w:hAnsi="Arial" w:cs="Arial"/>
                <w:b/>
                <w:bCs/>
                <w:sz w:val="16"/>
                <w:szCs w:val="16"/>
                <w:lang w:val="en-US"/>
              </w:rPr>
              <w:t>Parameter name in the spec</w:t>
            </w:r>
          </w:p>
        </w:tc>
        <w:tc>
          <w:tcPr>
            <w:tcW w:w="0" w:type="auto"/>
            <w:tcBorders>
              <w:top w:val="single" w:sz="4" w:space="0" w:color="auto"/>
              <w:left w:val="single" w:sz="4" w:space="0" w:color="auto"/>
              <w:bottom w:val="single" w:sz="4" w:space="0" w:color="auto"/>
              <w:right w:val="single" w:sz="4" w:space="0" w:color="auto"/>
            </w:tcBorders>
            <w:vAlign w:val="center"/>
          </w:tcPr>
          <w:p w14:paraId="02EEE11F" w14:textId="6C91739C" w:rsidR="00DF00E4" w:rsidRPr="008B08E7" w:rsidRDefault="00DF00E4" w:rsidP="008B08E7">
            <w:pPr>
              <w:spacing w:after="0"/>
              <w:jc w:val="center"/>
              <w:rPr>
                <w:rFonts w:ascii="Arial" w:eastAsia="Times New Roman" w:hAnsi="Arial" w:cs="Arial"/>
                <w:b/>
                <w:bCs/>
                <w:sz w:val="16"/>
                <w:szCs w:val="16"/>
                <w:lang w:val="en-US"/>
              </w:rPr>
            </w:pPr>
            <w:r w:rsidRPr="008B08E7">
              <w:rPr>
                <w:rFonts w:ascii="Arial" w:eastAsia="Times New Roman" w:hAnsi="Arial" w:cs="Arial"/>
                <w:b/>
                <w:bCs/>
                <w:sz w:val="16"/>
                <w:szCs w:val="16"/>
                <w:lang w:val="en-US"/>
              </w:rPr>
              <w:t>RAN1 specification</w:t>
            </w:r>
          </w:p>
        </w:tc>
        <w:tc>
          <w:tcPr>
            <w:tcW w:w="0" w:type="auto"/>
            <w:tcBorders>
              <w:top w:val="single" w:sz="4" w:space="0" w:color="auto"/>
              <w:left w:val="single" w:sz="4" w:space="0" w:color="auto"/>
              <w:bottom w:val="single" w:sz="4" w:space="0" w:color="auto"/>
              <w:right w:val="single" w:sz="4" w:space="0" w:color="auto"/>
            </w:tcBorders>
            <w:vAlign w:val="center"/>
          </w:tcPr>
          <w:p w14:paraId="0B4D0A25" w14:textId="2ACB4352" w:rsidR="00DF00E4" w:rsidRPr="008B08E7" w:rsidRDefault="00DF00E4" w:rsidP="008B08E7">
            <w:pPr>
              <w:spacing w:after="0"/>
              <w:jc w:val="center"/>
              <w:rPr>
                <w:rFonts w:ascii="Arial" w:eastAsia="Times New Roman" w:hAnsi="Arial" w:cs="Arial"/>
                <w:b/>
                <w:bCs/>
                <w:sz w:val="16"/>
                <w:szCs w:val="16"/>
                <w:lang w:val="en-US"/>
              </w:rPr>
            </w:pPr>
            <w:r w:rsidRPr="008B08E7">
              <w:rPr>
                <w:rFonts w:ascii="Arial" w:eastAsia="Times New Roman" w:hAnsi="Arial" w:cs="Arial"/>
                <w:b/>
                <w:bCs/>
                <w:sz w:val="16"/>
                <w:szCs w:val="16"/>
                <w:lang w:val="en-US"/>
              </w:rPr>
              <w:t>Description</w:t>
            </w:r>
          </w:p>
        </w:tc>
        <w:tc>
          <w:tcPr>
            <w:tcW w:w="0" w:type="auto"/>
            <w:tcBorders>
              <w:top w:val="single" w:sz="4" w:space="0" w:color="auto"/>
              <w:left w:val="single" w:sz="4" w:space="0" w:color="auto"/>
              <w:bottom w:val="single" w:sz="4" w:space="0" w:color="auto"/>
              <w:right w:val="single" w:sz="4" w:space="0" w:color="auto"/>
            </w:tcBorders>
            <w:vAlign w:val="center"/>
          </w:tcPr>
          <w:p w14:paraId="0FEE2BFC" w14:textId="1EF3C6CB" w:rsidR="00DF00E4" w:rsidRPr="008B08E7" w:rsidRDefault="00DF00E4" w:rsidP="008B08E7">
            <w:pPr>
              <w:spacing w:after="0"/>
              <w:jc w:val="center"/>
              <w:rPr>
                <w:rFonts w:ascii="Arial" w:eastAsia="Times New Roman" w:hAnsi="Arial" w:cs="Arial"/>
                <w:b/>
                <w:bCs/>
                <w:sz w:val="16"/>
                <w:szCs w:val="16"/>
                <w:lang w:val="en-US"/>
              </w:rPr>
            </w:pPr>
            <w:r w:rsidRPr="008B08E7">
              <w:rPr>
                <w:rFonts w:ascii="Arial" w:eastAsia="Times New Roman" w:hAnsi="Arial" w:cs="Arial"/>
                <w:b/>
                <w:bCs/>
                <w:sz w:val="16"/>
                <w:szCs w:val="16"/>
                <w:lang w:val="en-US"/>
              </w:rPr>
              <w:t>Value range</w:t>
            </w:r>
          </w:p>
        </w:tc>
      </w:tr>
      <w:tr w:rsidR="00DF00E4" w:rsidRPr="00F10DB5" w14:paraId="1981BC89" w14:textId="3F1A2EE6"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hideMark/>
          </w:tcPr>
          <w:p w14:paraId="6B869FDB" w14:textId="6F2ABE2F" w:rsidR="00DF00E4" w:rsidRPr="005A4A3F" w:rsidRDefault="00DF00E4" w:rsidP="008B08E7">
            <w:pPr>
              <w:spacing w:after="0"/>
              <w:jc w:val="center"/>
              <w:rPr>
                <w:rFonts w:ascii="Arial" w:eastAsia="Times New Roman" w:hAnsi="Arial" w:cs="Arial"/>
                <w:i/>
                <w:sz w:val="16"/>
                <w:szCs w:val="16"/>
                <w:lang w:val="en-US"/>
              </w:rPr>
            </w:pPr>
            <w:r w:rsidRPr="005A4A3F">
              <w:rPr>
                <w:rFonts w:ascii="Arial" w:eastAsia="Times New Roman" w:hAnsi="Arial" w:cs="Arial"/>
                <w:i/>
                <w:sz w:val="16"/>
                <w:szCs w:val="16"/>
                <w:lang w:val="en-US"/>
              </w:rPr>
              <w:t>RRM-measurement-skipping-DCI-0-1</w:t>
            </w:r>
          </w:p>
        </w:tc>
        <w:tc>
          <w:tcPr>
            <w:tcW w:w="0" w:type="auto"/>
            <w:tcBorders>
              <w:top w:val="single" w:sz="4" w:space="0" w:color="auto"/>
              <w:left w:val="single" w:sz="4" w:space="0" w:color="auto"/>
              <w:bottom w:val="single" w:sz="4" w:space="0" w:color="auto"/>
              <w:right w:val="single" w:sz="4" w:space="0" w:color="auto"/>
            </w:tcBorders>
            <w:vAlign w:val="center"/>
          </w:tcPr>
          <w:p w14:paraId="1B767E48" w14:textId="77777777" w:rsidR="00DF00E4" w:rsidRDefault="00DF00E4"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0D655780" w14:textId="15B71CAE" w:rsidR="00DF00E4" w:rsidRDefault="00DF00E4"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8747" w14:textId="5C26ED0D" w:rsidR="00DF00E4" w:rsidRPr="00F10DB5" w:rsidRDefault="00DF00E4"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0_1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6A860AEA" w14:textId="1D72B776" w:rsidR="00DF00E4" w:rsidRDefault="00DF00E4"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875D58" w:rsidRPr="00F10DB5" w14:paraId="3AF9D572" w14:textId="335D9949"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24AAD984" w14:textId="6069B833" w:rsidR="00875D58" w:rsidRPr="006023C2" w:rsidRDefault="00875D58" w:rsidP="008B08E7">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RRM-measurement-skipping-DCI-0-</w:t>
            </w:r>
            <w:r>
              <w:rPr>
                <w:rFonts w:ascii="Arial" w:eastAsia="Times New Roman" w:hAnsi="Arial" w:cs="Arial"/>
                <w:i/>
                <w:sz w:val="16"/>
                <w:szCs w:val="16"/>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477A9BCE" w14:textId="77777777" w:rsidR="00875D58" w:rsidRDefault="00875D58" w:rsidP="00875D58">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70834E48" w14:textId="45B80D12" w:rsidR="00875D58" w:rsidRPr="767175EA" w:rsidRDefault="00875D58"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49675466" w14:textId="0BC99D32" w:rsidR="00875D58" w:rsidRPr="767175EA" w:rsidRDefault="00875D58"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0_2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28CE5D0A" w14:textId="0AFFB350" w:rsidR="00875D58" w:rsidRPr="767175EA" w:rsidRDefault="00875D58"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875D58" w:rsidRPr="00F10DB5" w14:paraId="4BB5D310" w14:textId="0FD4021B"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175ABCE4" w14:textId="34EB8B45" w:rsidR="00875D58" w:rsidRPr="006023C2" w:rsidRDefault="00875D58" w:rsidP="008B08E7">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RRM-measurement-skipping-DCI-0-</w:t>
            </w:r>
            <w:r>
              <w:rPr>
                <w:rFonts w:ascii="Arial" w:eastAsia="Times New Roman" w:hAnsi="Arial" w:cs="Arial"/>
                <w:i/>
                <w:sz w:val="16"/>
                <w:szCs w:val="16"/>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58B3F2F" w14:textId="77777777" w:rsidR="00875D58" w:rsidRDefault="00875D58" w:rsidP="00875D58">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7372064A" w14:textId="6A03B39C" w:rsidR="00875D58" w:rsidRPr="767175EA" w:rsidRDefault="00875D58"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0F0D3F96" w14:textId="2ECB2DAE" w:rsidR="00875D58" w:rsidRPr="767175EA" w:rsidRDefault="00875D58"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0_3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5361857F" w14:textId="3055A0A5" w:rsidR="00875D58" w:rsidRPr="767175EA" w:rsidRDefault="00875D58"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875D58" w:rsidRPr="00F10DB5" w14:paraId="15DC88BB" w14:textId="5F4B421C"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2D96F380" w14:textId="2373B97F" w:rsidR="00875D58" w:rsidRPr="00B105C5" w:rsidRDefault="00875D58" w:rsidP="008B08E7">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2A3C55A8" w14:textId="77777777" w:rsidR="00875D58" w:rsidRDefault="00875D58" w:rsidP="00875D58">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4FCB15CB" w14:textId="67AECCE5" w:rsidR="00875D58" w:rsidRPr="767175EA" w:rsidRDefault="00875D58"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13084A2C" w14:textId="1059AFD0" w:rsidR="00875D58" w:rsidRPr="767175EA" w:rsidRDefault="00875D58"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1_1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6534185E" w14:textId="1A3DBC1C" w:rsidR="00875D58" w:rsidRPr="767175EA" w:rsidRDefault="00875D58"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875D58" w:rsidRPr="00F10DB5" w14:paraId="6DC867F0" w14:textId="1A97B314"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64B18BFA" w14:textId="004E0449" w:rsidR="00875D58" w:rsidRPr="00B105C5" w:rsidRDefault="00875D58" w:rsidP="008B08E7">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w:t>
            </w:r>
            <w:r>
              <w:rPr>
                <w:rFonts w:ascii="Arial" w:eastAsia="Times New Roman" w:hAnsi="Arial" w:cs="Arial"/>
                <w:i/>
                <w:sz w:val="16"/>
                <w:szCs w:val="16"/>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159018E" w14:textId="77777777" w:rsidR="00875D58" w:rsidRDefault="00875D58" w:rsidP="00875D58">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2994718F" w14:textId="7E9D8790" w:rsidR="00875D58" w:rsidRPr="767175EA" w:rsidRDefault="00875D58"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0A53ED8F" w14:textId="19CA05E9" w:rsidR="00875D58" w:rsidRPr="767175EA" w:rsidRDefault="00875D58"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1_2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48BDD371" w14:textId="350679D3" w:rsidR="00875D58" w:rsidRPr="767175EA" w:rsidRDefault="00875D58"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9070C2" w:rsidRPr="00F10DB5" w14:paraId="29346655" w14:textId="35657356" w:rsidTr="008B08E7">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4C22F669" w14:textId="7815263F" w:rsidR="009070C2" w:rsidRPr="00B105C5" w:rsidRDefault="009070C2" w:rsidP="008B08E7">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w:t>
            </w:r>
            <w:r>
              <w:rPr>
                <w:rFonts w:ascii="Arial" w:eastAsia="Times New Roman" w:hAnsi="Arial" w:cs="Arial"/>
                <w:i/>
                <w:sz w:val="16"/>
                <w:szCs w:val="16"/>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0E132C0" w14:textId="77777777" w:rsidR="009070C2" w:rsidRDefault="009070C2" w:rsidP="009070C2">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14DE4C34" w14:textId="4A64B223" w:rsidR="009070C2" w:rsidRPr="767175EA" w:rsidRDefault="009070C2" w:rsidP="008B08E7">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745406DD" w14:textId="31B5952B" w:rsidR="009070C2" w:rsidRPr="767175EA" w:rsidRDefault="009070C2" w:rsidP="008B08E7">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1_3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1006898E" w14:textId="66B0DCD2" w:rsidR="009070C2" w:rsidRPr="767175EA" w:rsidRDefault="009070C2" w:rsidP="008B08E7">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bl>
    <w:p w14:paraId="6C932903" w14:textId="43AC9412" w:rsidR="0092244C" w:rsidRDefault="0092244C" w:rsidP="0092244C">
      <w:pPr>
        <w:pStyle w:val="a6"/>
        <w:jc w:val="both"/>
        <w:rPr>
          <w:b w:val="0"/>
          <w:bCs w:val="0"/>
          <w:i/>
          <w:sz w:val="22"/>
          <w:szCs w:val="22"/>
          <w:lang w:eastAsia="zh-CN"/>
        </w:rPr>
      </w:pPr>
    </w:p>
    <w:p w14:paraId="4EB958C5" w14:textId="1E2872C2" w:rsidR="0092244C" w:rsidRPr="005A4A3F" w:rsidRDefault="0092244C">
      <w:pPr>
        <w:pStyle w:val="a6"/>
        <w:jc w:val="both"/>
        <w:rPr>
          <w:i/>
          <w:sz w:val="22"/>
          <w:szCs w:val="22"/>
          <w:lang w:val="en-US"/>
        </w:rPr>
      </w:pPr>
      <w:bookmarkStart w:id="4" w:name="_Ref188517320"/>
      <w:r w:rsidRPr="005A4A3F">
        <w:rPr>
          <w:i/>
          <w:sz w:val="22"/>
          <w:szCs w:val="22"/>
        </w:rPr>
        <w:t xml:space="preserve">Proposal </w:t>
      </w:r>
      <w:r w:rsidRPr="005A4A3F">
        <w:rPr>
          <w:i/>
          <w:sz w:val="22"/>
          <w:szCs w:val="22"/>
        </w:rPr>
        <w:fldChar w:fldCharType="begin"/>
      </w:r>
      <w:r w:rsidRPr="005A4A3F">
        <w:rPr>
          <w:i/>
          <w:sz w:val="22"/>
          <w:szCs w:val="22"/>
        </w:rPr>
        <w:instrText xml:space="preserve"> SEQ Proposal \* ARABIC </w:instrText>
      </w:r>
      <w:r w:rsidRPr="005A4A3F">
        <w:rPr>
          <w:i/>
          <w:sz w:val="22"/>
          <w:szCs w:val="22"/>
        </w:rPr>
        <w:fldChar w:fldCharType="separate"/>
      </w:r>
      <w:r w:rsidRPr="005A4A3F">
        <w:rPr>
          <w:i/>
          <w:sz w:val="22"/>
          <w:szCs w:val="22"/>
        </w:rPr>
        <w:t>2</w:t>
      </w:r>
      <w:r w:rsidRPr="005A4A3F">
        <w:rPr>
          <w:i/>
          <w:sz w:val="22"/>
          <w:szCs w:val="22"/>
        </w:rPr>
        <w:fldChar w:fldCharType="end"/>
      </w:r>
      <w:r>
        <w:rPr>
          <w:i/>
          <w:sz w:val="22"/>
          <w:szCs w:val="22"/>
        </w:rPr>
        <w:t xml:space="preserve">: </w:t>
      </w:r>
      <w:r w:rsidR="001128C4">
        <w:rPr>
          <w:i/>
          <w:sz w:val="22"/>
          <w:szCs w:val="22"/>
        </w:rPr>
        <w:t>Endorse</w:t>
      </w:r>
      <w:r w:rsidR="001128C4" w:rsidRPr="00912261">
        <w:rPr>
          <w:i/>
          <w:sz w:val="22"/>
          <w:szCs w:val="22"/>
        </w:rPr>
        <w:t xml:space="preserve"> </w:t>
      </w:r>
      <w:r w:rsidR="00912261">
        <w:rPr>
          <w:i/>
          <w:sz w:val="22"/>
          <w:szCs w:val="22"/>
        </w:rPr>
        <w:t xml:space="preserve">the higher layer </w:t>
      </w:r>
      <w:r w:rsidR="00912261" w:rsidRPr="00912261">
        <w:rPr>
          <w:i/>
          <w:sz w:val="22"/>
          <w:szCs w:val="22"/>
        </w:rPr>
        <w:t>parameters provided in</w:t>
      </w:r>
      <w:r w:rsidR="00912261">
        <w:rPr>
          <w:i/>
          <w:sz w:val="22"/>
          <w:szCs w:val="22"/>
        </w:rPr>
        <w:t xml:space="preserve"> </w:t>
      </w:r>
      <w:r w:rsidR="00912261">
        <w:rPr>
          <w:i/>
          <w:sz w:val="22"/>
          <w:szCs w:val="22"/>
        </w:rPr>
        <w:fldChar w:fldCharType="begin"/>
      </w:r>
      <w:r w:rsidR="00912261">
        <w:rPr>
          <w:i/>
          <w:sz w:val="22"/>
          <w:szCs w:val="22"/>
        </w:rPr>
        <w:instrText xml:space="preserve"> REF _Ref188453050 \h  \* MERGEFORMAT </w:instrText>
      </w:r>
      <w:r w:rsidR="00912261">
        <w:rPr>
          <w:i/>
          <w:sz w:val="22"/>
          <w:szCs w:val="22"/>
        </w:rPr>
      </w:r>
      <w:r w:rsidR="00912261">
        <w:rPr>
          <w:i/>
          <w:sz w:val="22"/>
          <w:szCs w:val="22"/>
        </w:rPr>
        <w:fldChar w:fldCharType="separate"/>
      </w:r>
      <w:r w:rsidR="00912261" w:rsidRPr="005A4A3F">
        <w:rPr>
          <w:i/>
          <w:sz w:val="22"/>
          <w:szCs w:val="22"/>
        </w:rPr>
        <w:t>Table 2</w:t>
      </w:r>
      <w:r w:rsidR="00912261">
        <w:rPr>
          <w:i/>
          <w:sz w:val="22"/>
          <w:szCs w:val="22"/>
        </w:rPr>
        <w:fldChar w:fldCharType="end"/>
      </w:r>
      <w:r w:rsidR="00912261" w:rsidRPr="00912261">
        <w:rPr>
          <w:i/>
          <w:sz w:val="22"/>
          <w:szCs w:val="22"/>
        </w:rPr>
        <w:t>.</w:t>
      </w:r>
      <w:bookmarkEnd w:id="4"/>
    </w:p>
    <w:bookmarkEnd w:id="0"/>
    <w:p w14:paraId="598ACBCB" w14:textId="6387304C" w:rsidR="00B42AA0" w:rsidRPr="00625050" w:rsidRDefault="00B42AA0" w:rsidP="0062505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213C1FDE" w14:textId="44BA3016" w:rsidR="00693D25" w:rsidRDefault="00981735"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904AAE">
        <w:rPr>
          <w:rFonts w:ascii="Times New Roman" w:eastAsia="宋体" w:hAnsi="Times New Roman" w:cs="Times New Roman"/>
          <w:lang w:val="en-US"/>
        </w:rPr>
        <w:t>In this contribution, we</w:t>
      </w:r>
      <w:r w:rsidR="00307E64">
        <w:rPr>
          <w:rFonts w:ascii="Times New Roman" w:eastAsia="宋体" w:hAnsi="Times New Roman" w:cs="Times New Roman"/>
          <w:lang w:val="en-US"/>
        </w:rPr>
        <w:t xml:space="preserve"> analyze the</w:t>
      </w:r>
      <w:r w:rsidR="00911975" w:rsidRPr="00911975">
        <w:rPr>
          <w:rFonts w:ascii="Times New Roman" w:eastAsia="宋体" w:hAnsi="Times New Roman" w:cs="Times New Roman"/>
          <w:lang w:val="en-US"/>
        </w:rPr>
        <w:t xml:space="preserve"> </w:t>
      </w:r>
      <w:r w:rsidR="00A511BB" w:rsidRPr="00A511BB">
        <w:rPr>
          <w:rFonts w:ascii="Times New Roman" w:eastAsia="宋体" w:hAnsi="Times New Roman" w:cs="Times New Roman"/>
          <w:lang w:val="en-US"/>
        </w:rPr>
        <w:t xml:space="preserve">remaining issue of DCI format 0_3/1_3 including this </w:t>
      </w:r>
      <w:proofErr w:type="gramStart"/>
      <w:r w:rsidR="00A511BB" w:rsidRPr="00A511BB">
        <w:rPr>
          <w:rFonts w:ascii="Times New Roman" w:eastAsia="宋体" w:hAnsi="Times New Roman" w:cs="Times New Roman"/>
          <w:lang w:val="en-US"/>
        </w:rPr>
        <w:t>one bit</w:t>
      </w:r>
      <w:proofErr w:type="gramEnd"/>
      <w:r w:rsidR="00A511BB" w:rsidRPr="00A511BB">
        <w:rPr>
          <w:rFonts w:ascii="Times New Roman" w:eastAsia="宋体" w:hAnsi="Times New Roman" w:cs="Times New Roman"/>
          <w:lang w:val="en-US"/>
        </w:rPr>
        <w:t xml:space="preserve"> indication</w:t>
      </w:r>
      <w:r w:rsidR="00396C4A">
        <w:rPr>
          <w:rFonts w:ascii="Times New Roman" w:eastAsia="宋体" w:hAnsi="Times New Roman" w:cs="Times New Roman"/>
          <w:lang w:val="en-US"/>
        </w:rPr>
        <w:t xml:space="preserve"> and give the higher layer parameters</w:t>
      </w:r>
      <w:r w:rsidRPr="00906FF5">
        <w:rPr>
          <w:rFonts w:ascii="Times New Roman" w:eastAsia="宋体" w:hAnsi="Times New Roman" w:cs="Times New Roman"/>
          <w:lang w:val="en-US"/>
        </w:rPr>
        <w:t xml:space="preserve">. The following </w:t>
      </w:r>
      <w:r w:rsidR="00E20B33">
        <w:rPr>
          <w:rFonts w:ascii="Times New Roman" w:eastAsia="宋体" w:hAnsi="Times New Roman" w:cs="Times New Roman" w:hint="eastAsia"/>
          <w:lang w:val="en-US" w:eastAsia="zh-CN"/>
        </w:rPr>
        <w:t>proposals</w:t>
      </w:r>
      <w:r w:rsidR="00E20B33">
        <w:rPr>
          <w:rFonts w:ascii="Times New Roman" w:eastAsia="宋体" w:hAnsi="Times New Roman" w:cs="Times New Roman"/>
          <w:lang w:val="en-US"/>
        </w:rPr>
        <w:t xml:space="preserve"> are</w:t>
      </w:r>
      <w:r w:rsidRPr="00D37A66">
        <w:rPr>
          <w:rFonts w:ascii="Times New Roman" w:eastAsia="宋体" w:hAnsi="Times New Roman" w:cs="Times New Roman"/>
          <w:lang w:val="en-US"/>
        </w:rPr>
        <w:t xml:space="preserve"> given:</w:t>
      </w:r>
    </w:p>
    <w:p w14:paraId="3D1B385E" w14:textId="4AE88ED2" w:rsidR="00101465" w:rsidRDefault="00101465" w:rsidP="00101465">
      <w:pPr>
        <w:pStyle w:val="a6"/>
        <w:jc w:val="both"/>
        <w:rPr>
          <w:i/>
          <w:sz w:val="22"/>
          <w:szCs w:val="22"/>
        </w:rPr>
      </w:pPr>
      <w:r w:rsidRPr="005A4A3F">
        <w:rPr>
          <w:i/>
          <w:sz w:val="22"/>
          <w:szCs w:val="22"/>
        </w:rPr>
        <w:t xml:space="preserve">Proposal </w:t>
      </w:r>
      <w:r w:rsidRPr="005A4A3F">
        <w:rPr>
          <w:i/>
          <w:sz w:val="22"/>
          <w:szCs w:val="22"/>
        </w:rPr>
        <w:fldChar w:fldCharType="begin"/>
      </w:r>
      <w:r w:rsidRPr="005A4A3F">
        <w:rPr>
          <w:i/>
          <w:sz w:val="22"/>
          <w:szCs w:val="22"/>
        </w:rPr>
        <w:instrText xml:space="preserve"> SEQ Proposal \* ARABIC </w:instrText>
      </w:r>
      <w:r w:rsidRPr="005A4A3F">
        <w:rPr>
          <w:i/>
          <w:sz w:val="22"/>
          <w:szCs w:val="22"/>
        </w:rPr>
        <w:fldChar w:fldCharType="separate"/>
      </w:r>
      <w:r>
        <w:rPr>
          <w:i/>
          <w:noProof/>
          <w:sz w:val="22"/>
          <w:szCs w:val="22"/>
        </w:rPr>
        <w:t>1</w:t>
      </w:r>
      <w:r w:rsidRPr="005A4A3F">
        <w:rPr>
          <w:i/>
          <w:sz w:val="22"/>
          <w:szCs w:val="22"/>
        </w:rPr>
        <w:fldChar w:fldCharType="end"/>
      </w:r>
      <w:r>
        <w:rPr>
          <w:i/>
          <w:sz w:val="22"/>
          <w:szCs w:val="22"/>
        </w:rPr>
        <w:t>: The agreement in RAN1#119 about “</w:t>
      </w:r>
      <w:r w:rsidRPr="0042714E">
        <w:rPr>
          <w:i/>
          <w:sz w:val="22"/>
          <w:szCs w:val="22"/>
        </w:rPr>
        <w:t>one bit indication can be included as a part of DCI formats 0_3/1_3</w:t>
      </w:r>
      <w:r>
        <w:rPr>
          <w:i/>
          <w:sz w:val="22"/>
          <w:szCs w:val="22"/>
        </w:rPr>
        <w:t>” needs some clarification, e.g., it seems more suitable that this indication is Type-1A field rather than Type-1C field.</w:t>
      </w:r>
    </w:p>
    <w:p w14:paraId="56BBF996" w14:textId="77777777" w:rsidR="00B66422" w:rsidRPr="008B08E7" w:rsidRDefault="00B66422" w:rsidP="008B08E7">
      <w:pPr>
        <w:rPr>
          <w:lang w:val="x-none" w:eastAsia="x-none"/>
        </w:rPr>
      </w:pPr>
    </w:p>
    <w:p w14:paraId="69C43E57" w14:textId="3A028CBE" w:rsidR="009B5D36" w:rsidRDefault="009B5D36" w:rsidP="005561CD">
      <w:pPr>
        <w:autoSpaceDE w:val="0"/>
        <w:autoSpaceDN w:val="0"/>
        <w:adjustRightInd w:val="0"/>
        <w:snapToGrid w:val="0"/>
        <w:spacing w:after="120" w:line="240" w:lineRule="auto"/>
        <w:jc w:val="both"/>
        <w:rPr>
          <w:rFonts w:ascii="Times New Roman" w:eastAsia="宋体" w:hAnsi="Times New Roman" w:cs="Times New Roman"/>
          <w:b/>
          <w:bCs/>
          <w:i/>
          <w:lang w:val="x-none" w:eastAsia="x-none"/>
        </w:rPr>
      </w:pPr>
      <w:r w:rsidRPr="005A4A3F">
        <w:rPr>
          <w:rFonts w:ascii="Times New Roman" w:eastAsia="宋体" w:hAnsi="Times New Roman" w:cs="Times New Roman"/>
          <w:b/>
          <w:bCs/>
          <w:i/>
          <w:lang w:val="x-none" w:eastAsia="x-none"/>
        </w:rPr>
        <w:fldChar w:fldCharType="begin"/>
      </w:r>
      <w:r w:rsidRPr="005A4A3F">
        <w:rPr>
          <w:rFonts w:ascii="Times New Roman" w:eastAsia="宋体" w:hAnsi="Times New Roman" w:cs="Times New Roman"/>
          <w:b/>
          <w:bCs/>
          <w:i/>
          <w:lang w:val="x-none" w:eastAsia="x-none"/>
        </w:rPr>
        <w:instrText xml:space="preserve"> REF _Ref188517320 \h </w:instrText>
      </w:r>
      <w:r>
        <w:rPr>
          <w:rFonts w:ascii="Times New Roman" w:eastAsia="宋体" w:hAnsi="Times New Roman" w:cs="Times New Roman"/>
          <w:b/>
          <w:bCs/>
          <w:i/>
          <w:lang w:val="x-none" w:eastAsia="x-none"/>
        </w:rPr>
        <w:instrText xml:space="preserve"> \* MERGEFORMAT </w:instrText>
      </w:r>
      <w:r w:rsidRPr="005A4A3F">
        <w:rPr>
          <w:rFonts w:ascii="Times New Roman" w:eastAsia="宋体" w:hAnsi="Times New Roman" w:cs="Times New Roman"/>
          <w:b/>
          <w:bCs/>
          <w:i/>
          <w:lang w:val="x-none" w:eastAsia="x-none"/>
        </w:rPr>
      </w:r>
      <w:r w:rsidRPr="005A4A3F">
        <w:rPr>
          <w:rFonts w:ascii="Times New Roman" w:eastAsia="宋体" w:hAnsi="Times New Roman" w:cs="Times New Roman"/>
          <w:b/>
          <w:bCs/>
          <w:i/>
          <w:lang w:val="x-none" w:eastAsia="x-none"/>
        </w:rPr>
        <w:fldChar w:fldCharType="separate"/>
      </w:r>
      <w:r w:rsidRPr="005A4A3F">
        <w:rPr>
          <w:rFonts w:ascii="Times New Roman" w:eastAsia="宋体" w:hAnsi="Times New Roman" w:cs="Times New Roman"/>
          <w:b/>
          <w:bCs/>
          <w:i/>
          <w:lang w:val="x-none" w:eastAsia="x-none"/>
        </w:rPr>
        <w:t xml:space="preserve">Proposal 2: </w:t>
      </w:r>
      <w:r w:rsidR="00B92E47" w:rsidRPr="00B92E47">
        <w:rPr>
          <w:rFonts w:ascii="Times New Roman" w:eastAsia="宋体" w:hAnsi="Times New Roman" w:cs="Times New Roman"/>
          <w:b/>
          <w:bCs/>
          <w:i/>
          <w:lang w:val="x-none" w:eastAsia="x-none"/>
        </w:rPr>
        <w:t xml:space="preserve">Endorse </w:t>
      </w:r>
      <w:r w:rsidRPr="005A4A3F">
        <w:rPr>
          <w:rFonts w:ascii="Times New Roman" w:eastAsia="宋体" w:hAnsi="Times New Roman" w:cs="Times New Roman"/>
          <w:b/>
          <w:bCs/>
          <w:i/>
          <w:lang w:val="x-none" w:eastAsia="x-none"/>
        </w:rPr>
        <w:t>the higher layer parameters provided in Table 2.</w:t>
      </w:r>
      <w:r w:rsidRPr="005A4A3F">
        <w:rPr>
          <w:rFonts w:ascii="Times New Roman" w:eastAsia="宋体" w:hAnsi="Times New Roman" w:cs="Times New Roman"/>
          <w:b/>
          <w:bCs/>
          <w:i/>
          <w:lang w:val="x-none" w:eastAsia="x-none"/>
        </w:rPr>
        <w:fldChar w:fldCharType="end"/>
      </w:r>
    </w:p>
    <w:p w14:paraId="5F939A5E" w14:textId="77777777" w:rsidR="00B15CB3" w:rsidRDefault="00B15CB3" w:rsidP="00B15CB3">
      <w:pPr>
        <w:pStyle w:val="a6"/>
        <w:rPr>
          <w:sz w:val="22"/>
          <w:szCs w:val="22"/>
          <w:lang w:eastAsia="zh-CN"/>
        </w:rPr>
      </w:pPr>
      <w:r w:rsidRPr="009A6DE9">
        <w:rPr>
          <w:sz w:val="22"/>
          <w:szCs w:val="22"/>
        </w:rPr>
        <w:t xml:space="preserve">Table </w:t>
      </w:r>
      <w:r w:rsidRPr="009A6DE9">
        <w:rPr>
          <w:sz w:val="22"/>
          <w:szCs w:val="22"/>
        </w:rPr>
        <w:fldChar w:fldCharType="begin"/>
      </w:r>
      <w:r w:rsidRPr="009A6DE9">
        <w:rPr>
          <w:sz w:val="22"/>
          <w:szCs w:val="22"/>
        </w:rPr>
        <w:instrText xml:space="preserve"> SEQ Table \* ARABIC </w:instrText>
      </w:r>
      <w:r w:rsidRPr="009A6DE9">
        <w:rPr>
          <w:sz w:val="22"/>
          <w:szCs w:val="22"/>
        </w:rPr>
        <w:fldChar w:fldCharType="separate"/>
      </w:r>
      <w:r>
        <w:rPr>
          <w:noProof/>
          <w:sz w:val="22"/>
          <w:szCs w:val="22"/>
        </w:rPr>
        <w:t>2</w:t>
      </w:r>
      <w:r w:rsidRPr="009A6DE9">
        <w:rPr>
          <w:sz w:val="22"/>
          <w:szCs w:val="22"/>
        </w:rPr>
        <w:fldChar w:fldCharType="end"/>
      </w:r>
      <w:r w:rsidRPr="009A6DE9">
        <w:rPr>
          <w:sz w:val="22"/>
          <w:szCs w:val="22"/>
        </w:rPr>
        <w:t>.</w:t>
      </w:r>
      <w:r w:rsidRPr="009A6DE9">
        <w:rPr>
          <w:sz w:val="22"/>
          <w:szCs w:val="22"/>
          <w:lang w:eastAsia="zh-CN"/>
        </w:rPr>
        <w:t xml:space="preserve"> The </w:t>
      </w:r>
      <w:r>
        <w:rPr>
          <w:sz w:val="22"/>
          <w:szCs w:val="22"/>
          <w:lang w:eastAsia="zh-CN"/>
        </w:rPr>
        <w:t>higher layer parameters</w:t>
      </w:r>
    </w:p>
    <w:tbl>
      <w:tblPr>
        <w:tblW w:w="9252" w:type="dxa"/>
        <w:tblCellMar>
          <w:top w:w="15" w:type="dxa"/>
          <w:bottom w:w="15" w:type="dxa"/>
        </w:tblCellMar>
        <w:tblLook w:val="04A0" w:firstRow="1" w:lastRow="0" w:firstColumn="1" w:lastColumn="0" w:noHBand="0" w:noVBand="1"/>
      </w:tblPr>
      <w:tblGrid>
        <w:gridCol w:w="1952"/>
        <w:gridCol w:w="1563"/>
        <w:gridCol w:w="3848"/>
        <w:gridCol w:w="1889"/>
      </w:tblGrid>
      <w:tr w:rsidR="00B15CB3" w:rsidRPr="00F10DB5" w14:paraId="5DB0340A"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3C95E942" w14:textId="77777777" w:rsidR="00B15CB3" w:rsidRPr="0003040A" w:rsidRDefault="00B15CB3" w:rsidP="0003040A">
            <w:pPr>
              <w:spacing w:after="0"/>
              <w:jc w:val="center"/>
              <w:rPr>
                <w:rFonts w:ascii="Arial" w:eastAsia="Times New Roman" w:hAnsi="Arial" w:cs="Arial"/>
                <w:b/>
                <w:bCs/>
                <w:sz w:val="16"/>
                <w:szCs w:val="16"/>
                <w:lang w:val="en-US"/>
              </w:rPr>
            </w:pPr>
            <w:r w:rsidRPr="0003040A">
              <w:rPr>
                <w:rFonts w:ascii="Arial" w:eastAsia="Times New Roman" w:hAnsi="Arial" w:cs="Arial"/>
                <w:b/>
                <w:bCs/>
                <w:sz w:val="16"/>
                <w:szCs w:val="16"/>
                <w:lang w:val="en-US"/>
              </w:rPr>
              <w:t>Parameter name in the spec</w:t>
            </w:r>
          </w:p>
        </w:tc>
        <w:tc>
          <w:tcPr>
            <w:tcW w:w="0" w:type="auto"/>
            <w:tcBorders>
              <w:top w:val="single" w:sz="4" w:space="0" w:color="auto"/>
              <w:left w:val="single" w:sz="4" w:space="0" w:color="auto"/>
              <w:bottom w:val="single" w:sz="4" w:space="0" w:color="auto"/>
              <w:right w:val="single" w:sz="4" w:space="0" w:color="auto"/>
            </w:tcBorders>
            <w:vAlign w:val="center"/>
          </w:tcPr>
          <w:p w14:paraId="5E224C09" w14:textId="77777777" w:rsidR="00B15CB3" w:rsidRPr="0003040A" w:rsidRDefault="00B15CB3" w:rsidP="0003040A">
            <w:pPr>
              <w:spacing w:after="0"/>
              <w:jc w:val="center"/>
              <w:rPr>
                <w:rFonts w:ascii="Arial" w:eastAsia="Times New Roman" w:hAnsi="Arial" w:cs="Arial"/>
                <w:b/>
                <w:bCs/>
                <w:sz w:val="16"/>
                <w:szCs w:val="16"/>
                <w:lang w:val="en-US"/>
              </w:rPr>
            </w:pPr>
            <w:r w:rsidRPr="0003040A">
              <w:rPr>
                <w:rFonts w:ascii="Arial" w:eastAsia="Times New Roman" w:hAnsi="Arial" w:cs="Arial"/>
                <w:b/>
                <w:bCs/>
                <w:sz w:val="16"/>
                <w:szCs w:val="16"/>
                <w:lang w:val="en-US"/>
              </w:rPr>
              <w:t>RAN1 specification</w:t>
            </w:r>
          </w:p>
        </w:tc>
        <w:tc>
          <w:tcPr>
            <w:tcW w:w="0" w:type="auto"/>
            <w:tcBorders>
              <w:top w:val="single" w:sz="4" w:space="0" w:color="auto"/>
              <w:left w:val="single" w:sz="4" w:space="0" w:color="auto"/>
              <w:bottom w:val="single" w:sz="4" w:space="0" w:color="auto"/>
              <w:right w:val="single" w:sz="4" w:space="0" w:color="auto"/>
            </w:tcBorders>
            <w:vAlign w:val="center"/>
          </w:tcPr>
          <w:p w14:paraId="64CBE4E9" w14:textId="77777777" w:rsidR="00B15CB3" w:rsidRPr="0003040A" w:rsidRDefault="00B15CB3" w:rsidP="0003040A">
            <w:pPr>
              <w:spacing w:after="0"/>
              <w:jc w:val="center"/>
              <w:rPr>
                <w:rFonts w:ascii="Arial" w:eastAsia="Times New Roman" w:hAnsi="Arial" w:cs="Arial"/>
                <w:b/>
                <w:bCs/>
                <w:sz w:val="16"/>
                <w:szCs w:val="16"/>
                <w:lang w:val="en-US"/>
              </w:rPr>
            </w:pPr>
            <w:r w:rsidRPr="0003040A">
              <w:rPr>
                <w:rFonts w:ascii="Arial" w:eastAsia="Times New Roman" w:hAnsi="Arial" w:cs="Arial"/>
                <w:b/>
                <w:bCs/>
                <w:sz w:val="16"/>
                <w:szCs w:val="16"/>
                <w:lang w:val="en-US"/>
              </w:rPr>
              <w:t>Description</w:t>
            </w:r>
          </w:p>
        </w:tc>
        <w:tc>
          <w:tcPr>
            <w:tcW w:w="0" w:type="auto"/>
            <w:tcBorders>
              <w:top w:val="single" w:sz="4" w:space="0" w:color="auto"/>
              <w:left w:val="single" w:sz="4" w:space="0" w:color="auto"/>
              <w:bottom w:val="single" w:sz="4" w:space="0" w:color="auto"/>
              <w:right w:val="single" w:sz="4" w:space="0" w:color="auto"/>
            </w:tcBorders>
            <w:vAlign w:val="center"/>
          </w:tcPr>
          <w:p w14:paraId="7D19B135" w14:textId="77777777" w:rsidR="00B15CB3" w:rsidRPr="0003040A" w:rsidRDefault="00B15CB3" w:rsidP="0003040A">
            <w:pPr>
              <w:spacing w:after="0"/>
              <w:jc w:val="center"/>
              <w:rPr>
                <w:rFonts w:ascii="Arial" w:eastAsia="Times New Roman" w:hAnsi="Arial" w:cs="Arial"/>
                <w:b/>
                <w:bCs/>
                <w:sz w:val="16"/>
                <w:szCs w:val="16"/>
                <w:lang w:val="en-US"/>
              </w:rPr>
            </w:pPr>
            <w:r w:rsidRPr="0003040A">
              <w:rPr>
                <w:rFonts w:ascii="Arial" w:eastAsia="Times New Roman" w:hAnsi="Arial" w:cs="Arial"/>
                <w:b/>
                <w:bCs/>
                <w:sz w:val="16"/>
                <w:szCs w:val="16"/>
                <w:lang w:val="en-US"/>
              </w:rPr>
              <w:t>Value range</w:t>
            </w:r>
          </w:p>
        </w:tc>
      </w:tr>
      <w:tr w:rsidR="00B15CB3" w:rsidRPr="00F10DB5" w14:paraId="5F4CDC46"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hideMark/>
          </w:tcPr>
          <w:p w14:paraId="4BC95227" w14:textId="77777777" w:rsidR="00B15CB3" w:rsidRPr="005A4A3F" w:rsidRDefault="00B15CB3" w:rsidP="0003040A">
            <w:pPr>
              <w:spacing w:after="0"/>
              <w:jc w:val="center"/>
              <w:rPr>
                <w:rFonts w:ascii="Arial" w:eastAsia="Times New Roman" w:hAnsi="Arial" w:cs="Arial"/>
                <w:i/>
                <w:sz w:val="16"/>
                <w:szCs w:val="16"/>
                <w:lang w:val="en-US"/>
              </w:rPr>
            </w:pPr>
            <w:r w:rsidRPr="005A4A3F">
              <w:rPr>
                <w:rFonts w:ascii="Arial" w:eastAsia="Times New Roman" w:hAnsi="Arial" w:cs="Arial"/>
                <w:i/>
                <w:sz w:val="16"/>
                <w:szCs w:val="16"/>
                <w:lang w:val="en-US"/>
              </w:rPr>
              <w:t>RRM-measurement-skipping-DCI-0-1</w:t>
            </w:r>
          </w:p>
        </w:tc>
        <w:tc>
          <w:tcPr>
            <w:tcW w:w="0" w:type="auto"/>
            <w:tcBorders>
              <w:top w:val="single" w:sz="4" w:space="0" w:color="auto"/>
              <w:left w:val="single" w:sz="4" w:space="0" w:color="auto"/>
              <w:bottom w:val="single" w:sz="4" w:space="0" w:color="auto"/>
              <w:right w:val="single" w:sz="4" w:space="0" w:color="auto"/>
            </w:tcBorders>
            <w:vAlign w:val="center"/>
          </w:tcPr>
          <w:p w14:paraId="056178F0"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07694FB4"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36EED" w14:textId="77777777" w:rsidR="00B15CB3" w:rsidRPr="00F10DB5"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0_1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60635F53" w14:textId="77777777" w:rsidR="00B15CB3"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B15CB3" w:rsidRPr="00F10DB5" w14:paraId="5D608C8F"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22AB6391" w14:textId="77777777" w:rsidR="00B15CB3" w:rsidRPr="006023C2" w:rsidRDefault="00B15CB3" w:rsidP="0003040A">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RRM-measurement-skipping-DCI-0-</w:t>
            </w:r>
            <w:r>
              <w:rPr>
                <w:rFonts w:ascii="Arial" w:eastAsia="Times New Roman" w:hAnsi="Arial" w:cs="Arial"/>
                <w:i/>
                <w:sz w:val="16"/>
                <w:szCs w:val="16"/>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24176800"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30FD95ED" w14:textId="77777777" w:rsidR="00B15CB3" w:rsidRPr="767175EA"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0B6D7B58" w14:textId="77777777" w:rsidR="00B15CB3" w:rsidRPr="767175EA"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0_2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02219512" w14:textId="77777777" w:rsidR="00B15CB3" w:rsidRPr="767175EA"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B15CB3" w:rsidRPr="00F10DB5" w14:paraId="13E9605B"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5BFD2C8E" w14:textId="77777777" w:rsidR="00B15CB3" w:rsidRPr="006023C2" w:rsidRDefault="00B15CB3" w:rsidP="0003040A">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RRM-measurement-skipping-DCI-0-</w:t>
            </w:r>
            <w:r>
              <w:rPr>
                <w:rFonts w:ascii="Arial" w:eastAsia="Times New Roman" w:hAnsi="Arial" w:cs="Arial"/>
                <w:i/>
                <w:sz w:val="16"/>
                <w:szCs w:val="16"/>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AA335EE"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0258A5FC" w14:textId="77777777" w:rsidR="00B15CB3" w:rsidRPr="767175EA"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1DE462B5" w14:textId="77777777" w:rsidR="00B15CB3" w:rsidRPr="767175EA"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0_3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5DAB6909" w14:textId="77777777" w:rsidR="00B15CB3" w:rsidRPr="767175EA"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B15CB3" w:rsidRPr="00F10DB5" w14:paraId="31F6442D"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7B222D9D" w14:textId="77777777" w:rsidR="00B15CB3" w:rsidRPr="00B105C5" w:rsidRDefault="00B15CB3" w:rsidP="0003040A">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693CE6D4"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60704A86" w14:textId="77777777" w:rsidR="00B15CB3" w:rsidRPr="767175EA"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4EE7EC04" w14:textId="77777777" w:rsidR="00B15CB3" w:rsidRPr="767175EA"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1_1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32564087" w14:textId="77777777" w:rsidR="00B15CB3" w:rsidRPr="767175EA"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B15CB3" w:rsidRPr="00F10DB5" w14:paraId="2C2F8FF3"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4FA2309D" w14:textId="77777777" w:rsidR="00B15CB3" w:rsidRPr="00B105C5" w:rsidRDefault="00B15CB3" w:rsidP="0003040A">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w:t>
            </w:r>
            <w:r>
              <w:rPr>
                <w:rFonts w:ascii="Arial" w:eastAsia="Times New Roman" w:hAnsi="Arial" w:cs="Arial"/>
                <w:i/>
                <w:sz w:val="16"/>
                <w:szCs w:val="16"/>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1C2FCEB4"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711996CB" w14:textId="77777777" w:rsidR="00B15CB3" w:rsidRPr="767175EA"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7DBAEDEB" w14:textId="77777777" w:rsidR="00B15CB3" w:rsidRPr="767175EA"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1_2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07463A19" w14:textId="77777777" w:rsidR="00B15CB3" w:rsidRPr="767175EA"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r w:rsidR="00B15CB3" w:rsidRPr="00F10DB5" w14:paraId="7EC841B0" w14:textId="77777777" w:rsidTr="0003040A">
        <w:trPr>
          <w:trHeight w:val="21"/>
        </w:trPr>
        <w:tc>
          <w:tcPr>
            <w:tcW w:w="1953" w:type="dxa"/>
            <w:tcBorders>
              <w:top w:val="single" w:sz="4" w:space="0" w:color="auto"/>
              <w:left w:val="single" w:sz="4" w:space="0" w:color="auto"/>
              <w:bottom w:val="single" w:sz="4" w:space="0" w:color="auto"/>
              <w:right w:val="single" w:sz="4" w:space="0" w:color="auto"/>
            </w:tcBorders>
            <w:vAlign w:val="center"/>
          </w:tcPr>
          <w:p w14:paraId="37B21FF7" w14:textId="77777777" w:rsidR="00B15CB3" w:rsidRPr="00B105C5" w:rsidRDefault="00B15CB3" w:rsidP="0003040A">
            <w:pPr>
              <w:spacing w:after="0"/>
              <w:jc w:val="center"/>
              <w:rPr>
                <w:rFonts w:ascii="Arial" w:eastAsia="Times New Roman" w:hAnsi="Arial" w:cs="Arial"/>
                <w:i/>
                <w:sz w:val="16"/>
                <w:szCs w:val="16"/>
                <w:lang w:val="en-US"/>
              </w:rPr>
            </w:pPr>
            <w:r w:rsidRPr="00B105C5">
              <w:rPr>
                <w:rFonts w:ascii="Arial" w:eastAsia="Times New Roman" w:hAnsi="Arial" w:cs="Arial"/>
                <w:i/>
                <w:sz w:val="16"/>
                <w:szCs w:val="16"/>
                <w:lang w:val="en-US"/>
              </w:rPr>
              <w:t>RRM-measurement-skipping-DCI-</w:t>
            </w:r>
            <w:r>
              <w:rPr>
                <w:rFonts w:ascii="Arial" w:eastAsia="Times New Roman" w:hAnsi="Arial" w:cs="Arial"/>
                <w:i/>
                <w:sz w:val="16"/>
                <w:szCs w:val="16"/>
                <w:lang w:val="en-US"/>
              </w:rPr>
              <w:t>1</w:t>
            </w:r>
            <w:r w:rsidRPr="00B105C5">
              <w:rPr>
                <w:rFonts w:ascii="Arial" w:eastAsia="Times New Roman" w:hAnsi="Arial" w:cs="Arial"/>
                <w:i/>
                <w:sz w:val="16"/>
                <w:szCs w:val="16"/>
                <w:lang w:val="en-US"/>
              </w:rPr>
              <w:t>-</w:t>
            </w:r>
            <w:r>
              <w:rPr>
                <w:rFonts w:ascii="Arial" w:eastAsia="Times New Roman" w:hAnsi="Arial" w:cs="Arial"/>
                <w:i/>
                <w:sz w:val="16"/>
                <w:szCs w:val="16"/>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7811388" w14:textId="77777777" w:rsidR="00B15CB3"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38.212</w:t>
            </w:r>
          </w:p>
          <w:p w14:paraId="3DD72937" w14:textId="77777777" w:rsidR="00B15CB3" w:rsidRPr="767175EA" w:rsidRDefault="00B15CB3" w:rsidP="0003040A">
            <w:pPr>
              <w:spacing w:after="0"/>
              <w:jc w:val="center"/>
              <w:rPr>
                <w:rFonts w:ascii="Arial" w:eastAsia="Times New Roman" w:hAnsi="Arial" w:cs="Arial"/>
                <w:sz w:val="16"/>
                <w:szCs w:val="16"/>
                <w:lang w:val="en-US"/>
              </w:rPr>
            </w:pPr>
            <w:r>
              <w:rPr>
                <w:rFonts w:ascii="Arial" w:eastAsia="Times New Roman" w:hAnsi="Arial" w:cs="Arial"/>
                <w:sz w:val="16"/>
                <w:szCs w:val="16"/>
                <w:lang w:val="en-US"/>
              </w:rPr>
              <w:t>38.213</w:t>
            </w:r>
          </w:p>
        </w:tc>
        <w:tc>
          <w:tcPr>
            <w:tcW w:w="0" w:type="auto"/>
            <w:tcBorders>
              <w:top w:val="single" w:sz="4" w:space="0" w:color="auto"/>
              <w:left w:val="single" w:sz="4" w:space="0" w:color="auto"/>
              <w:bottom w:val="single" w:sz="4" w:space="0" w:color="auto"/>
              <w:right w:val="single" w:sz="4" w:space="0" w:color="auto"/>
            </w:tcBorders>
            <w:vAlign w:val="center"/>
          </w:tcPr>
          <w:p w14:paraId="0254F089" w14:textId="77777777" w:rsidR="00B15CB3" w:rsidRPr="767175EA" w:rsidRDefault="00B15CB3" w:rsidP="0003040A">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Indication in DCI format 1_3 to </w:t>
            </w:r>
            <w:r w:rsidRPr="00274BD0">
              <w:rPr>
                <w:rFonts w:ascii="Arial" w:eastAsia="Times New Roman" w:hAnsi="Arial" w:cs="Arial"/>
                <w:sz w:val="16"/>
                <w:szCs w:val="16"/>
                <w:lang w:val="en-US"/>
              </w:rPr>
              <w:t>skip a particular gap/restriction</w:t>
            </w:r>
            <w:r>
              <w:rPr>
                <w:rFonts w:ascii="Arial" w:eastAsia="Times New Roman" w:hAnsi="Arial" w:cs="Arial"/>
                <w:sz w:val="16"/>
                <w:szCs w:val="16"/>
                <w:lang w:val="en-US"/>
              </w:rPr>
              <w:t>.</w:t>
            </w:r>
          </w:p>
        </w:tc>
        <w:tc>
          <w:tcPr>
            <w:tcW w:w="0" w:type="auto"/>
            <w:tcBorders>
              <w:top w:val="single" w:sz="4" w:space="0" w:color="auto"/>
              <w:left w:val="single" w:sz="4" w:space="0" w:color="auto"/>
              <w:bottom w:val="single" w:sz="4" w:space="0" w:color="auto"/>
              <w:right w:val="single" w:sz="4" w:space="0" w:color="auto"/>
            </w:tcBorders>
            <w:vAlign w:val="center"/>
          </w:tcPr>
          <w:p w14:paraId="0F9C6B2C" w14:textId="77777777" w:rsidR="00B15CB3" w:rsidRPr="767175EA" w:rsidRDefault="00B15CB3" w:rsidP="0003040A">
            <w:pPr>
              <w:spacing w:after="0"/>
              <w:jc w:val="center"/>
              <w:rPr>
                <w:rFonts w:ascii="Arial" w:eastAsia="Times New Roman" w:hAnsi="Arial" w:cs="Arial"/>
                <w:sz w:val="16"/>
                <w:szCs w:val="16"/>
                <w:lang w:val="en-US"/>
              </w:rPr>
            </w:pPr>
            <w:r w:rsidRPr="001E075C">
              <w:rPr>
                <w:rFonts w:ascii="Arial" w:eastAsia="Times New Roman" w:hAnsi="Arial" w:cs="Arial"/>
                <w:sz w:val="16"/>
                <w:szCs w:val="16"/>
                <w:lang w:val="en-US"/>
              </w:rPr>
              <w:t>ENUMERATED {enabled}</w:t>
            </w:r>
          </w:p>
        </w:tc>
      </w:tr>
    </w:tbl>
    <w:p w14:paraId="629B0D20" w14:textId="3091AC81" w:rsidR="00B15CB3" w:rsidRPr="005A4A3F" w:rsidRDefault="00B15CB3" w:rsidP="005561CD">
      <w:pPr>
        <w:autoSpaceDE w:val="0"/>
        <w:autoSpaceDN w:val="0"/>
        <w:adjustRightInd w:val="0"/>
        <w:snapToGrid w:val="0"/>
        <w:spacing w:after="120" w:line="240" w:lineRule="auto"/>
        <w:jc w:val="both"/>
        <w:rPr>
          <w:rFonts w:ascii="Times New Roman" w:eastAsia="宋体" w:hAnsi="Times New Roman" w:cs="Times New Roman"/>
          <w:b/>
          <w:bCs/>
          <w:i/>
          <w:lang w:val="x-none" w:eastAsia="x-none"/>
        </w:rPr>
      </w:pP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72977F89" w14:textId="453E4D00" w:rsidR="002C59D4" w:rsidRPr="00625AA4" w:rsidRDefault="00AC3DC2" w:rsidP="005A4A3F">
      <w:pPr>
        <w:pStyle w:val="References"/>
        <w:numPr>
          <w:ilvl w:val="0"/>
          <w:numId w:val="10"/>
        </w:numPr>
        <w:rPr>
          <w:szCs w:val="20"/>
        </w:rPr>
      </w:pPr>
      <w:bookmarkStart w:id="5"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5"/>
    </w:p>
    <w:sectPr w:rsidR="002C59D4" w:rsidRPr="00625AA4" w:rsidSect="0084350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5E7F9" w14:textId="77777777" w:rsidR="003939A8" w:rsidRDefault="003939A8">
      <w:pPr>
        <w:spacing w:after="0" w:line="240" w:lineRule="auto"/>
      </w:pPr>
    </w:p>
  </w:endnote>
  <w:endnote w:type="continuationSeparator" w:id="0">
    <w:p w14:paraId="0FE6ACCA" w14:textId="77777777" w:rsidR="003939A8" w:rsidRDefault="00393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9176" w14:textId="77777777" w:rsidR="003939A8" w:rsidRDefault="003939A8">
      <w:pPr>
        <w:spacing w:after="0" w:line="240" w:lineRule="auto"/>
      </w:pPr>
    </w:p>
  </w:footnote>
  <w:footnote w:type="continuationSeparator" w:id="0">
    <w:p w14:paraId="0232F641" w14:textId="77777777" w:rsidR="003939A8" w:rsidRDefault="003939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26AEB"/>
    <w:multiLevelType w:val="hybridMultilevel"/>
    <w:tmpl w:val="76A2C394"/>
    <w:lvl w:ilvl="0" w:tplc="256625C2">
      <w:start w:val="1"/>
      <w:numFmt w:val="bullet"/>
      <w:lvlText w:val=""/>
      <w:lvlJc w:val="left"/>
      <w:pPr>
        <w:ind w:left="852" w:hanging="420"/>
      </w:pPr>
      <w:rPr>
        <w:rFonts w:ascii="Wingdings" w:hAnsi="Wingdings" w:hint="default"/>
      </w:rPr>
    </w:lvl>
    <w:lvl w:ilvl="1" w:tplc="FD5072EC">
      <w:start w:val="1"/>
      <w:numFmt w:val="bullet"/>
      <w:lvlText w:val="-"/>
      <w:lvlJc w:val="left"/>
      <w:pPr>
        <w:ind w:left="1272" w:hanging="420"/>
      </w:pPr>
      <w:rPr>
        <w:rFonts w:ascii="Arial" w:eastAsia="宋体" w:hAnsi="Arial" w:cs="Arial"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13B66D27"/>
    <w:multiLevelType w:val="hybridMultilevel"/>
    <w:tmpl w:val="A22CEE56"/>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7744064"/>
    <w:multiLevelType w:val="hybridMultilevel"/>
    <w:tmpl w:val="0D107778"/>
    <w:lvl w:ilvl="0" w:tplc="04090005">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5"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7"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6"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F065CD"/>
    <w:multiLevelType w:val="hybridMultilevel"/>
    <w:tmpl w:val="7422B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40"/>
  </w:num>
  <w:num w:numId="4">
    <w:abstractNumId w:val="51"/>
  </w:num>
  <w:num w:numId="5">
    <w:abstractNumId w:val="19"/>
  </w:num>
  <w:num w:numId="6">
    <w:abstractNumId w:val="1"/>
  </w:num>
  <w:num w:numId="7">
    <w:abstractNumId w:val="3"/>
  </w:num>
  <w:num w:numId="8">
    <w:abstractNumId w:val="20"/>
  </w:num>
  <w:num w:numId="9">
    <w:abstractNumId w:val="59"/>
  </w:num>
  <w:num w:numId="10">
    <w:abstractNumId w:val="14"/>
  </w:num>
  <w:num w:numId="11">
    <w:abstractNumId w:val="30"/>
  </w:num>
  <w:num w:numId="12">
    <w:abstractNumId w:val="4"/>
  </w:num>
  <w:num w:numId="13">
    <w:abstractNumId w:val="35"/>
  </w:num>
  <w:num w:numId="14">
    <w:abstractNumId w:val="37"/>
  </w:num>
  <w:num w:numId="15">
    <w:abstractNumId w:val="5"/>
  </w:num>
  <w:num w:numId="16">
    <w:abstractNumId w:val="53"/>
  </w:num>
  <w:num w:numId="17">
    <w:abstractNumId w:val="7"/>
  </w:num>
  <w:num w:numId="18">
    <w:abstractNumId w:val="45"/>
  </w:num>
  <w:num w:numId="19">
    <w:abstractNumId w:val="10"/>
  </w:num>
  <w:num w:numId="20">
    <w:abstractNumId w:val="2"/>
  </w:num>
  <w:num w:numId="21">
    <w:abstractNumId w:val="33"/>
  </w:num>
  <w:num w:numId="22">
    <w:abstractNumId w:val="39"/>
  </w:num>
  <w:num w:numId="23">
    <w:abstractNumId w:val="34"/>
  </w:num>
  <w:num w:numId="24">
    <w:abstractNumId w:val="46"/>
  </w:num>
  <w:num w:numId="25">
    <w:abstractNumId w:val="13"/>
  </w:num>
  <w:num w:numId="26">
    <w:abstractNumId w:val="18"/>
  </w:num>
  <w:num w:numId="27">
    <w:abstractNumId w:val="26"/>
  </w:num>
  <w:num w:numId="28">
    <w:abstractNumId w:val="0"/>
  </w:num>
  <w:num w:numId="29">
    <w:abstractNumId w:val="42"/>
  </w:num>
  <w:num w:numId="30">
    <w:abstractNumId w:val="6"/>
  </w:num>
  <w:num w:numId="31">
    <w:abstractNumId w:val="48"/>
  </w:num>
  <w:num w:numId="32">
    <w:abstractNumId w:val="58"/>
  </w:num>
  <w:num w:numId="33">
    <w:abstractNumId w:val="15"/>
  </w:num>
  <w:num w:numId="34">
    <w:abstractNumId w:val="44"/>
  </w:num>
  <w:num w:numId="35">
    <w:abstractNumId w:val="54"/>
  </w:num>
  <w:num w:numId="36">
    <w:abstractNumId w:val="25"/>
  </w:num>
  <w:num w:numId="37">
    <w:abstractNumId w:val="56"/>
  </w:num>
  <w:num w:numId="38">
    <w:abstractNumId w:val="57"/>
  </w:num>
  <w:num w:numId="39">
    <w:abstractNumId w:val="50"/>
  </w:num>
  <w:num w:numId="40">
    <w:abstractNumId w:val="12"/>
  </w:num>
  <w:num w:numId="41">
    <w:abstractNumId w:val="31"/>
  </w:num>
  <w:num w:numId="42">
    <w:abstractNumId w:val="28"/>
  </w:num>
  <w:num w:numId="43">
    <w:abstractNumId w:val="32"/>
  </w:num>
  <w:num w:numId="44">
    <w:abstractNumId w:val="11"/>
  </w:num>
  <w:num w:numId="45">
    <w:abstractNumId w:val="47"/>
  </w:num>
  <w:num w:numId="46">
    <w:abstractNumId w:val="38"/>
  </w:num>
  <w:num w:numId="47">
    <w:abstractNumId w:val="43"/>
  </w:num>
  <w:num w:numId="48">
    <w:abstractNumId w:val="27"/>
  </w:num>
  <w:num w:numId="49">
    <w:abstractNumId w:val="22"/>
  </w:num>
  <w:num w:numId="50">
    <w:abstractNumId w:val="41"/>
  </w:num>
  <w:num w:numId="51">
    <w:abstractNumId w:val="17"/>
  </w:num>
  <w:num w:numId="52">
    <w:abstractNumId w:val="29"/>
  </w:num>
  <w:num w:numId="53">
    <w:abstractNumId w:val="52"/>
  </w:num>
  <w:num w:numId="54">
    <w:abstractNumId w:val="36"/>
  </w:num>
  <w:num w:numId="55">
    <w:abstractNumId w:val="8"/>
  </w:num>
  <w:num w:numId="56">
    <w:abstractNumId w:val="21"/>
  </w:num>
  <w:num w:numId="57">
    <w:abstractNumId w:val="9"/>
  </w:num>
  <w:num w:numId="58">
    <w:abstractNumId w:val="23"/>
  </w:num>
  <w:num w:numId="59">
    <w:abstractNumId w:val="49"/>
  </w:num>
  <w:num w:numId="60">
    <w:abstractNumId w:val="55"/>
  </w:num>
  <w:num w:numId="61">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A1"/>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D81"/>
    <w:rsid w:val="00007E93"/>
    <w:rsid w:val="00010385"/>
    <w:rsid w:val="000109A9"/>
    <w:rsid w:val="00010C1F"/>
    <w:rsid w:val="000111A1"/>
    <w:rsid w:val="0001150A"/>
    <w:rsid w:val="00011B8E"/>
    <w:rsid w:val="0001209C"/>
    <w:rsid w:val="000122AC"/>
    <w:rsid w:val="00012328"/>
    <w:rsid w:val="00012A7E"/>
    <w:rsid w:val="000135F9"/>
    <w:rsid w:val="00013976"/>
    <w:rsid w:val="00013C89"/>
    <w:rsid w:val="000141C6"/>
    <w:rsid w:val="00014420"/>
    <w:rsid w:val="0001453B"/>
    <w:rsid w:val="00014A48"/>
    <w:rsid w:val="00014C23"/>
    <w:rsid w:val="00014E61"/>
    <w:rsid w:val="00014EE8"/>
    <w:rsid w:val="00014FF2"/>
    <w:rsid w:val="00015025"/>
    <w:rsid w:val="00015279"/>
    <w:rsid w:val="00015B86"/>
    <w:rsid w:val="00015D88"/>
    <w:rsid w:val="00015F53"/>
    <w:rsid w:val="000165EE"/>
    <w:rsid w:val="00016E8C"/>
    <w:rsid w:val="0001718E"/>
    <w:rsid w:val="000172EC"/>
    <w:rsid w:val="00017868"/>
    <w:rsid w:val="000178ED"/>
    <w:rsid w:val="00017D2C"/>
    <w:rsid w:val="0002098A"/>
    <w:rsid w:val="00020A0C"/>
    <w:rsid w:val="00020CBD"/>
    <w:rsid w:val="00020D46"/>
    <w:rsid w:val="0002120F"/>
    <w:rsid w:val="0002124A"/>
    <w:rsid w:val="000212A6"/>
    <w:rsid w:val="000215ED"/>
    <w:rsid w:val="000216A2"/>
    <w:rsid w:val="00021BEF"/>
    <w:rsid w:val="00021C6D"/>
    <w:rsid w:val="00021FC9"/>
    <w:rsid w:val="000220C4"/>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523"/>
    <w:rsid w:val="00025754"/>
    <w:rsid w:val="00025FC7"/>
    <w:rsid w:val="000264AA"/>
    <w:rsid w:val="00026FF5"/>
    <w:rsid w:val="000276BA"/>
    <w:rsid w:val="000279D7"/>
    <w:rsid w:val="00027D24"/>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4939"/>
    <w:rsid w:val="000450EA"/>
    <w:rsid w:val="00045135"/>
    <w:rsid w:val="00045301"/>
    <w:rsid w:val="00045B79"/>
    <w:rsid w:val="0004611F"/>
    <w:rsid w:val="00046268"/>
    <w:rsid w:val="00046297"/>
    <w:rsid w:val="00046412"/>
    <w:rsid w:val="00046A50"/>
    <w:rsid w:val="00046EB9"/>
    <w:rsid w:val="00046F9D"/>
    <w:rsid w:val="00047808"/>
    <w:rsid w:val="00047D55"/>
    <w:rsid w:val="00047EB5"/>
    <w:rsid w:val="00050A4B"/>
    <w:rsid w:val="00050BA8"/>
    <w:rsid w:val="00050C93"/>
    <w:rsid w:val="00050D24"/>
    <w:rsid w:val="0005110E"/>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C38"/>
    <w:rsid w:val="000756A9"/>
    <w:rsid w:val="00075714"/>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6750"/>
    <w:rsid w:val="00086C7C"/>
    <w:rsid w:val="00086EC7"/>
    <w:rsid w:val="00086FB6"/>
    <w:rsid w:val="000871C4"/>
    <w:rsid w:val="00087DE3"/>
    <w:rsid w:val="00087EF9"/>
    <w:rsid w:val="0009007A"/>
    <w:rsid w:val="00090176"/>
    <w:rsid w:val="00090A89"/>
    <w:rsid w:val="00091357"/>
    <w:rsid w:val="0009188B"/>
    <w:rsid w:val="00091B51"/>
    <w:rsid w:val="00091D67"/>
    <w:rsid w:val="000920E9"/>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634D"/>
    <w:rsid w:val="0009690A"/>
    <w:rsid w:val="0009698A"/>
    <w:rsid w:val="00096C34"/>
    <w:rsid w:val="000970F3"/>
    <w:rsid w:val="000A00ED"/>
    <w:rsid w:val="000A0CE4"/>
    <w:rsid w:val="000A107E"/>
    <w:rsid w:val="000A1090"/>
    <w:rsid w:val="000A1244"/>
    <w:rsid w:val="000A1C9F"/>
    <w:rsid w:val="000A21BF"/>
    <w:rsid w:val="000A2587"/>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645"/>
    <w:rsid w:val="000A7687"/>
    <w:rsid w:val="000B02C5"/>
    <w:rsid w:val="000B068A"/>
    <w:rsid w:val="000B089D"/>
    <w:rsid w:val="000B0A75"/>
    <w:rsid w:val="000B0B1D"/>
    <w:rsid w:val="000B0BB9"/>
    <w:rsid w:val="000B0E42"/>
    <w:rsid w:val="000B0F30"/>
    <w:rsid w:val="000B10DD"/>
    <w:rsid w:val="000B11EA"/>
    <w:rsid w:val="000B1B56"/>
    <w:rsid w:val="000B1C4D"/>
    <w:rsid w:val="000B1D43"/>
    <w:rsid w:val="000B22F7"/>
    <w:rsid w:val="000B231D"/>
    <w:rsid w:val="000B2598"/>
    <w:rsid w:val="000B381C"/>
    <w:rsid w:val="000B3C16"/>
    <w:rsid w:val="000B45F0"/>
    <w:rsid w:val="000B4BAB"/>
    <w:rsid w:val="000B55A7"/>
    <w:rsid w:val="000B5FEE"/>
    <w:rsid w:val="000B62DF"/>
    <w:rsid w:val="000B63EB"/>
    <w:rsid w:val="000B65F1"/>
    <w:rsid w:val="000B67B9"/>
    <w:rsid w:val="000B6854"/>
    <w:rsid w:val="000B6EDD"/>
    <w:rsid w:val="000B6FA3"/>
    <w:rsid w:val="000B78B7"/>
    <w:rsid w:val="000B7927"/>
    <w:rsid w:val="000C0142"/>
    <w:rsid w:val="000C017C"/>
    <w:rsid w:val="000C0697"/>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3D7"/>
    <w:rsid w:val="000C6624"/>
    <w:rsid w:val="000C66CE"/>
    <w:rsid w:val="000C682C"/>
    <w:rsid w:val="000C6C03"/>
    <w:rsid w:val="000C6CF3"/>
    <w:rsid w:val="000C7413"/>
    <w:rsid w:val="000C7C84"/>
    <w:rsid w:val="000C7FD6"/>
    <w:rsid w:val="000D0C20"/>
    <w:rsid w:val="000D0F45"/>
    <w:rsid w:val="000D16F7"/>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E20"/>
    <w:rsid w:val="000E1F1A"/>
    <w:rsid w:val="000E2004"/>
    <w:rsid w:val="000E2265"/>
    <w:rsid w:val="000E24C0"/>
    <w:rsid w:val="000E363B"/>
    <w:rsid w:val="000E3F08"/>
    <w:rsid w:val="000E4066"/>
    <w:rsid w:val="000E466F"/>
    <w:rsid w:val="000E46B0"/>
    <w:rsid w:val="000E4A46"/>
    <w:rsid w:val="000E55DE"/>
    <w:rsid w:val="000E6001"/>
    <w:rsid w:val="000E6A45"/>
    <w:rsid w:val="000E6C73"/>
    <w:rsid w:val="000E7961"/>
    <w:rsid w:val="000E7964"/>
    <w:rsid w:val="000E7A0F"/>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6938"/>
    <w:rsid w:val="000F7134"/>
    <w:rsid w:val="000F7207"/>
    <w:rsid w:val="000F74C0"/>
    <w:rsid w:val="000F7516"/>
    <w:rsid w:val="000F7534"/>
    <w:rsid w:val="000F784E"/>
    <w:rsid w:val="000F7FE1"/>
    <w:rsid w:val="001004BC"/>
    <w:rsid w:val="0010054D"/>
    <w:rsid w:val="00100898"/>
    <w:rsid w:val="0010109D"/>
    <w:rsid w:val="00101295"/>
    <w:rsid w:val="00101465"/>
    <w:rsid w:val="00101B2B"/>
    <w:rsid w:val="00101D52"/>
    <w:rsid w:val="00101E70"/>
    <w:rsid w:val="00102142"/>
    <w:rsid w:val="00102BBD"/>
    <w:rsid w:val="00102CB4"/>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30"/>
    <w:rsid w:val="00110466"/>
    <w:rsid w:val="00110536"/>
    <w:rsid w:val="00110768"/>
    <w:rsid w:val="001109BC"/>
    <w:rsid w:val="00110DBA"/>
    <w:rsid w:val="00110EA2"/>
    <w:rsid w:val="00111432"/>
    <w:rsid w:val="001116CF"/>
    <w:rsid w:val="00111DD1"/>
    <w:rsid w:val="001125AD"/>
    <w:rsid w:val="001126F1"/>
    <w:rsid w:val="00112715"/>
    <w:rsid w:val="001128C4"/>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20884"/>
    <w:rsid w:val="00120DE1"/>
    <w:rsid w:val="00120EDC"/>
    <w:rsid w:val="00121707"/>
    <w:rsid w:val="0012173B"/>
    <w:rsid w:val="00121B66"/>
    <w:rsid w:val="0012260E"/>
    <w:rsid w:val="001229D7"/>
    <w:rsid w:val="00122D85"/>
    <w:rsid w:val="00124531"/>
    <w:rsid w:val="001245A5"/>
    <w:rsid w:val="00124819"/>
    <w:rsid w:val="00124FDB"/>
    <w:rsid w:val="00125012"/>
    <w:rsid w:val="001253AC"/>
    <w:rsid w:val="001256B7"/>
    <w:rsid w:val="001260E4"/>
    <w:rsid w:val="00126478"/>
    <w:rsid w:val="00127162"/>
    <w:rsid w:val="00127463"/>
    <w:rsid w:val="0013019E"/>
    <w:rsid w:val="0013084C"/>
    <w:rsid w:val="00130ABA"/>
    <w:rsid w:val="001312A1"/>
    <w:rsid w:val="00131486"/>
    <w:rsid w:val="00131779"/>
    <w:rsid w:val="00131A1D"/>
    <w:rsid w:val="00132C05"/>
    <w:rsid w:val="00132C54"/>
    <w:rsid w:val="001330FC"/>
    <w:rsid w:val="001335DC"/>
    <w:rsid w:val="00133864"/>
    <w:rsid w:val="00133AFC"/>
    <w:rsid w:val="00133E2F"/>
    <w:rsid w:val="00134243"/>
    <w:rsid w:val="0013456D"/>
    <w:rsid w:val="001346A5"/>
    <w:rsid w:val="001347E6"/>
    <w:rsid w:val="00134922"/>
    <w:rsid w:val="00134EFD"/>
    <w:rsid w:val="0013550F"/>
    <w:rsid w:val="00135740"/>
    <w:rsid w:val="00135FF2"/>
    <w:rsid w:val="00136172"/>
    <w:rsid w:val="001361D0"/>
    <w:rsid w:val="00136963"/>
    <w:rsid w:val="00136E4B"/>
    <w:rsid w:val="00137012"/>
    <w:rsid w:val="0013739A"/>
    <w:rsid w:val="001375B5"/>
    <w:rsid w:val="0013779A"/>
    <w:rsid w:val="0014014A"/>
    <w:rsid w:val="00140198"/>
    <w:rsid w:val="00140258"/>
    <w:rsid w:val="001404EE"/>
    <w:rsid w:val="00140A68"/>
    <w:rsid w:val="001413F0"/>
    <w:rsid w:val="001415FF"/>
    <w:rsid w:val="001416E8"/>
    <w:rsid w:val="001417EC"/>
    <w:rsid w:val="001418B6"/>
    <w:rsid w:val="0014242F"/>
    <w:rsid w:val="00142550"/>
    <w:rsid w:val="001427F2"/>
    <w:rsid w:val="001428C5"/>
    <w:rsid w:val="00142A6B"/>
    <w:rsid w:val="00142D0D"/>
    <w:rsid w:val="00143123"/>
    <w:rsid w:val="0014315D"/>
    <w:rsid w:val="00144220"/>
    <w:rsid w:val="00144401"/>
    <w:rsid w:val="001445C3"/>
    <w:rsid w:val="001448DA"/>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5F2D"/>
    <w:rsid w:val="00156678"/>
    <w:rsid w:val="0015681D"/>
    <w:rsid w:val="00156AF1"/>
    <w:rsid w:val="00157455"/>
    <w:rsid w:val="001575F9"/>
    <w:rsid w:val="00160292"/>
    <w:rsid w:val="00161B35"/>
    <w:rsid w:val="00161C78"/>
    <w:rsid w:val="001623A7"/>
    <w:rsid w:val="001627D1"/>
    <w:rsid w:val="001627FA"/>
    <w:rsid w:val="00162AAF"/>
    <w:rsid w:val="00162E18"/>
    <w:rsid w:val="001631B8"/>
    <w:rsid w:val="00163297"/>
    <w:rsid w:val="001635A2"/>
    <w:rsid w:val="001637C2"/>
    <w:rsid w:val="00163A4A"/>
    <w:rsid w:val="00163C0C"/>
    <w:rsid w:val="0016443A"/>
    <w:rsid w:val="001645EA"/>
    <w:rsid w:val="00164779"/>
    <w:rsid w:val="001647B8"/>
    <w:rsid w:val="001649D1"/>
    <w:rsid w:val="00164C79"/>
    <w:rsid w:val="00164CEC"/>
    <w:rsid w:val="001654C0"/>
    <w:rsid w:val="0016588B"/>
    <w:rsid w:val="0016588E"/>
    <w:rsid w:val="00165EAE"/>
    <w:rsid w:val="00165FC9"/>
    <w:rsid w:val="001664F6"/>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E69"/>
    <w:rsid w:val="00172F0F"/>
    <w:rsid w:val="0017318B"/>
    <w:rsid w:val="00173194"/>
    <w:rsid w:val="0017352C"/>
    <w:rsid w:val="00173661"/>
    <w:rsid w:val="00173A88"/>
    <w:rsid w:val="0017401A"/>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20"/>
    <w:rsid w:val="00183789"/>
    <w:rsid w:val="001838F7"/>
    <w:rsid w:val="00183E2F"/>
    <w:rsid w:val="00183E90"/>
    <w:rsid w:val="00183EA1"/>
    <w:rsid w:val="001842C5"/>
    <w:rsid w:val="00184553"/>
    <w:rsid w:val="001846F5"/>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3E97"/>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C82"/>
    <w:rsid w:val="001B1CFC"/>
    <w:rsid w:val="001B1E85"/>
    <w:rsid w:val="001B1F77"/>
    <w:rsid w:val="001B2748"/>
    <w:rsid w:val="001B2AB1"/>
    <w:rsid w:val="001B2FAB"/>
    <w:rsid w:val="001B30B1"/>
    <w:rsid w:val="001B3233"/>
    <w:rsid w:val="001B3285"/>
    <w:rsid w:val="001B3575"/>
    <w:rsid w:val="001B3698"/>
    <w:rsid w:val="001B3C1B"/>
    <w:rsid w:val="001B3DCA"/>
    <w:rsid w:val="001B4043"/>
    <w:rsid w:val="001B41BA"/>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28B"/>
    <w:rsid w:val="001C2372"/>
    <w:rsid w:val="001C2478"/>
    <w:rsid w:val="001C2806"/>
    <w:rsid w:val="001C28DA"/>
    <w:rsid w:val="001C2D35"/>
    <w:rsid w:val="001C2EF8"/>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5F1B"/>
    <w:rsid w:val="001C63B4"/>
    <w:rsid w:val="001C63BA"/>
    <w:rsid w:val="001C68F1"/>
    <w:rsid w:val="001C72F3"/>
    <w:rsid w:val="001C7612"/>
    <w:rsid w:val="001C7900"/>
    <w:rsid w:val="001C7C99"/>
    <w:rsid w:val="001D00F9"/>
    <w:rsid w:val="001D0148"/>
    <w:rsid w:val="001D03E8"/>
    <w:rsid w:val="001D0612"/>
    <w:rsid w:val="001D0825"/>
    <w:rsid w:val="001D0B96"/>
    <w:rsid w:val="001D11D8"/>
    <w:rsid w:val="001D1380"/>
    <w:rsid w:val="001D1B2F"/>
    <w:rsid w:val="001D1D1B"/>
    <w:rsid w:val="001D2AF1"/>
    <w:rsid w:val="001D2BCB"/>
    <w:rsid w:val="001D300D"/>
    <w:rsid w:val="001D3442"/>
    <w:rsid w:val="001D348D"/>
    <w:rsid w:val="001D3B72"/>
    <w:rsid w:val="001D3BAF"/>
    <w:rsid w:val="001D3FB6"/>
    <w:rsid w:val="001D473A"/>
    <w:rsid w:val="001D4BC1"/>
    <w:rsid w:val="001D4D89"/>
    <w:rsid w:val="001D4D9C"/>
    <w:rsid w:val="001D4DD4"/>
    <w:rsid w:val="001D4E12"/>
    <w:rsid w:val="001D515D"/>
    <w:rsid w:val="001D522F"/>
    <w:rsid w:val="001D5955"/>
    <w:rsid w:val="001D5C97"/>
    <w:rsid w:val="001D6743"/>
    <w:rsid w:val="001D680D"/>
    <w:rsid w:val="001D6835"/>
    <w:rsid w:val="001D6A36"/>
    <w:rsid w:val="001D6D5A"/>
    <w:rsid w:val="001E0073"/>
    <w:rsid w:val="001E075C"/>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66"/>
    <w:rsid w:val="001E4FC7"/>
    <w:rsid w:val="001E586A"/>
    <w:rsid w:val="001E58CC"/>
    <w:rsid w:val="001E597E"/>
    <w:rsid w:val="001E5BD7"/>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062"/>
    <w:rsid w:val="001F2261"/>
    <w:rsid w:val="001F30C8"/>
    <w:rsid w:val="001F368A"/>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368"/>
    <w:rsid w:val="001F6DD0"/>
    <w:rsid w:val="001F70CF"/>
    <w:rsid w:val="001F7104"/>
    <w:rsid w:val="001F75EB"/>
    <w:rsid w:val="001F7D6C"/>
    <w:rsid w:val="001F7E7D"/>
    <w:rsid w:val="00200212"/>
    <w:rsid w:val="00200858"/>
    <w:rsid w:val="0020096D"/>
    <w:rsid w:val="00200972"/>
    <w:rsid w:val="00201334"/>
    <w:rsid w:val="00201D95"/>
    <w:rsid w:val="002020B4"/>
    <w:rsid w:val="00202B14"/>
    <w:rsid w:val="00202BB2"/>
    <w:rsid w:val="002031AC"/>
    <w:rsid w:val="00203238"/>
    <w:rsid w:val="002034CF"/>
    <w:rsid w:val="002034EE"/>
    <w:rsid w:val="00204323"/>
    <w:rsid w:val="0020444E"/>
    <w:rsid w:val="00204553"/>
    <w:rsid w:val="0020463F"/>
    <w:rsid w:val="00204B0C"/>
    <w:rsid w:val="00204B27"/>
    <w:rsid w:val="002051C4"/>
    <w:rsid w:val="002056BA"/>
    <w:rsid w:val="002057B0"/>
    <w:rsid w:val="002059D6"/>
    <w:rsid w:val="002060C2"/>
    <w:rsid w:val="0020630F"/>
    <w:rsid w:val="00206524"/>
    <w:rsid w:val="00206766"/>
    <w:rsid w:val="002068CB"/>
    <w:rsid w:val="00206B6A"/>
    <w:rsid w:val="00206C98"/>
    <w:rsid w:val="0020737E"/>
    <w:rsid w:val="002074C5"/>
    <w:rsid w:val="00207868"/>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4F43"/>
    <w:rsid w:val="00215553"/>
    <w:rsid w:val="002156B6"/>
    <w:rsid w:val="002156DF"/>
    <w:rsid w:val="00216026"/>
    <w:rsid w:val="0021665B"/>
    <w:rsid w:val="00216D2C"/>
    <w:rsid w:val="002172AB"/>
    <w:rsid w:val="002172CA"/>
    <w:rsid w:val="00217385"/>
    <w:rsid w:val="0021741D"/>
    <w:rsid w:val="002178CB"/>
    <w:rsid w:val="002201E4"/>
    <w:rsid w:val="0022045B"/>
    <w:rsid w:val="00220477"/>
    <w:rsid w:val="00220D15"/>
    <w:rsid w:val="00220E1D"/>
    <w:rsid w:val="00221160"/>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6288"/>
    <w:rsid w:val="00226D2A"/>
    <w:rsid w:val="002271F9"/>
    <w:rsid w:val="002273C0"/>
    <w:rsid w:val="00227D67"/>
    <w:rsid w:val="002300D5"/>
    <w:rsid w:val="002301B6"/>
    <w:rsid w:val="002307E5"/>
    <w:rsid w:val="00230D7B"/>
    <w:rsid w:val="002310BD"/>
    <w:rsid w:val="00231724"/>
    <w:rsid w:val="00231C79"/>
    <w:rsid w:val="00231F95"/>
    <w:rsid w:val="002320F5"/>
    <w:rsid w:val="0023210A"/>
    <w:rsid w:val="00232183"/>
    <w:rsid w:val="002323A3"/>
    <w:rsid w:val="002324F9"/>
    <w:rsid w:val="00232679"/>
    <w:rsid w:val="00232761"/>
    <w:rsid w:val="00232886"/>
    <w:rsid w:val="00232A5D"/>
    <w:rsid w:val="00233AAD"/>
    <w:rsid w:val="00233E29"/>
    <w:rsid w:val="00233E2B"/>
    <w:rsid w:val="002340AD"/>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42DD"/>
    <w:rsid w:val="0024431E"/>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595"/>
    <w:rsid w:val="002565C9"/>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C87"/>
    <w:rsid w:val="00265D9A"/>
    <w:rsid w:val="0026632D"/>
    <w:rsid w:val="0026672D"/>
    <w:rsid w:val="00266B44"/>
    <w:rsid w:val="00267490"/>
    <w:rsid w:val="00267A2E"/>
    <w:rsid w:val="00267F3B"/>
    <w:rsid w:val="00270ED6"/>
    <w:rsid w:val="002711BB"/>
    <w:rsid w:val="002712B8"/>
    <w:rsid w:val="002723E7"/>
    <w:rsid w:val="002726DE"/>
    <w:rsid w:val="00272806"/>
    <w:rsid w:val="00272998"/>
    <w:rsid w:val="00272D45"/>
    <w:rsid w:val="00272F51"/>
    <w:rsid w:val="00273619"/>
    <w:rsid w:val="00273936"/>
    <w:rsid w:val="00273AAF"/>
    <w:rsid w:val="002744EB"/>
    <w:rsid w:val="002748CF"/>
    <w:rsid w:val="00274BD0"/>
    <w:rsid w:val="00275915"/>
    <w:rsid w:val="00275D1D"/>
    <w:rsid w:val="00275D33"/>
    <w:rsid w:val="00275D39"/>
    <w:rsid w:val="00276245"/>
    <w:rsid w:val="002772EE"/>
    <w:rsid w:val="002773F6"/>
    <w:rsid w:val="00277F54"/>
    <w:rsid w:val="0028033B"/>
    <w:rsid w:val="002804A5"/>
    <w:rsid w:val="0028089E"/>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E92"/>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CD"/>
    <w:rsid w:val="00286CF9"/>
    <w:rsid w:val="00286F58"/>
    <w:rsid w:val="0028750A"/>
    <w:rsid w:val="00287FAD"/>
    <w:rsid w:val="002904CE"/>
    <w:rsid w:val="00290867"/>
    <w:rsid w:val="002908F1"/>
    <w:rsid w:val="00290AD6"/>
    <w:rsid w:val="00290CE3"/>
    <w:rsid w:val="00290E18"/>
    <w:rsid w:val="00290F1C"/>
    <w:rsid w:val="00291D81"/>
    <w:rsid w:val="00291DB0"/>
    <w:rsid w:val="00291EC3"/>
    <w:rsid w:val="002920FE"/>
    <w:rsid w:val="0029214D"/>
    <w:rsid w:val="0029265B"/>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738"/>
    <w:rsid w:val="002979B6"/>
    <w:rsid w:val="002A0837"/>
    <w:rsid w:val="002A08F8"/>
    <w:rsid w:val="002A0CA6"/>
    <w:rsid w:val="002A1036"/>
    <w:rsid w:val="002A1162"/>
    <w:rsid w:val="002A191F"/>
    <w:rsid w:val="002A2DE3"/>
    <w:rsid w:val="002A2E83"/>
    <w:rsid w:val="002A32EA"/>
    <w:rsid w:val="002A34E2"/>
    <w:rsid w:val="002A3F76"/>
    <w:rsid w:val="002A4033"/>
    <w:rsid w:val="002A41B8"/>
    <w:rsid w:val="002A438A"/>
    <w:rsid w:val="002A4A15"/>
    <w:rsid w:val="002A4B74"/>
    <w:rsid w:val="002A50DA"/>
    <w:rsid w:val="002A5A95"/>
    <w:rsid w:val="002A5FEB"/>
    <w:rsid w:val="002A6025"/>
    <w:rsid w:val="002A6034"/>
    <w:rsid w:val="002A61B4"/>
    <w:rsid w:val="002A6A34"/>
    <w:rsid w:val="002A6EF0"/>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131"/>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D3F"/>
    <w:rsid w:val="002D1DED"/>
    <w:rsid w:val="002D22DE"/>
    <w:rsid w:val="002D2EC6"/>
    <w:rsid w:val="002D306D"/>
    <w:rsid w:val="002D3865"/>
    <w:rsid w:val="002D3C23"/>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D7E80"/>
    <w:rsid w:val="002E1170"/>
    <w:rsid w:val="002E11DF"/>
    <w:rsid w:val="002E182B"/>
    <w:rsid w:val="002E1CC0"/>
    <w:rsid w:val="002E2846"/>
    <w:rsid w:val="002E29FF"/>
    <w:rsid w:val="002E2AEA"/>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B46"/>
    <w:rsid w:val="002E4FFF"/>
    <w:rsid w:val="002E566B"/>
    <w:rsid w:val="002E5CE8"/>
    <w:rsid w:val="002E6465"/>
    <w:rsid w:val="002E7469"/>
    <w:rsid w:val="002E748C"/>
    <w:rsid w:val="002E75B4"/>
    <w:rsid w:val="002E7B30"/>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4FD4"/>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C7C"/>
    <w:rsid w:val="00302F88"/>
    <w:rsid w:val="00302FFF"/>
    <w:rsid w:val="003033DB"/>
    <w:rsid w:val="00303C7A"/>
    <w:rsid w:val="00303DED"/>
    <w:rsid w:val="00303EB5"/>
    <w:rsid w:val="00303F8D"/>
    <w:rsid w:val="003042B6"/>
    <w:rsid w:val="00304C13"/>
    <w:rsid w:val="00305407"/>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0B"/>
    <w:rsid w:val="00310557"/>
    <w:rsid w:val="00310FE1"/>
    <w:rsid w:val="00311231"/>
    <w:rsid w:val="003113F4"/>
    <w:rsid w:val="0031169A"/>
    <w:rsid w:val="003117C2"/>
    <w:rsid w:val="003120A9"/>
    <w:rsid w:val="0031239E"/>
    <w:rsid w:val="00312924"/>
    <w:rsid w:val="00312BA0"/>
    <w:rsid w:val="00312F38"/>
    <w:rsid w:val="00312F5B"/>
    <w:rsid w:val="00313564"/>
    <w:rsid w:val="00313C6C"/>
    <w:rsid w:val="0031420D"/>
    <w:rsid w:val="003147D5"/>
    <w:rsid w:val="003155F8"/>
    <w:rsid w:val="00315686"/>
    <w:rsid w:val="0031599A"/>
    <w:rsid w:val="0031633C"/>
    <w:rsid w:val="00316580"/>
    <w:rsid w:val="00316655"/>
    <w:rsid w:val="00316F85"/>
    <w:rsid w:val="00317941"/>
    <w:rsid w:val="0032046C"/>
    <w:rsid w:val="00321011"/>
    <w:rsid w:val="00321C49"/>
    <w:rsid w:val="003225AD"/>
    <w:rsid w:val="00322732"/>
    <w:rsid w:val="00322C58"/>
    <w:rsid w:val="00322C8F"/>
    <w:rsid w:val="00322D44"/>
    <w:rsid w:val="00322FD3"/>
    <w:rsid w:val="0032359F"/>
    <w:rsid w:val="00323A9B"/>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1571"/>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35"/>
    <w:rsid w:val="003379DC"/>
    <w:rsid w:val="00340014"/>
    <w:rsid w:val="00340083"/>
    <w:rsid w:val="003403E5"/>
    <w:rsid w:val="003405BA"/>
    <w:rsid w:val="00340706"/>
    <w:rsid w:val="0034097D"/>
    <w:rsid w:val="00340A16"/>
    <w:rsid w:val="00340DE3"/>
    <w:rsid w:val="00340E3C"/>
    <w:rsid w:val="003417A8"/>
    <w:rsid w:val="00341994"/>
    <w:rsid w:val="00341A23"/>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64D9"/>
    <w:rsid w:val="00346912"/>
    <w:rsid w:val="00347B88"/>
    <w:rsid w:val="00347D05"/>
    <w:rsid w:val="00350197"/>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5185"/>
    <w:rsid w:val="003558B4"/>
    <w:rsid w:val="00355930"/>
    <w:rsid w:val="0035604B"/>
    <w:rsid w:val="003561D3"/>
    <w:rsid w:val="0035625E"/>
    <w:rsid w:val="003563B9"/>
    <w:rsid w:val="003565DD"/>
    <w:rsid w:val="00356775"/>
    <w:rsid w:val="003569EF"/>
    <w:rsid w:val="00356C4F"/>
    <w:rsid w:val="003570B6"/>
    <w:rsid w:val="00357956"/>
    <w:rsid w:val="00357EA4"/>
    <w:rsid w:val="00360ADA"/>
    <w:rsid w:val="00360F07"/>
    <w:rsid w:val="0036190E"/>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E35"/>
    <w:rsid w:val="00371FA3"/>
    <w:rsid w:val="003720D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6467"/>
    <w:rsid w:val="00376475"/>
    <w:rsid w:val="003764D5"/>
    <w:rsid w:val="00376FCF"/>
    <w:rsid w:val="00380507"/>
    <w:rsid w:val="0038056D"/>
    <w:rsid w:val="003808C9"/>
    <w:rsid w:val="00380CE3"/>
    <w:rsid w:val="00380EC0"/>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9A8"/>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4A"/>
    <w:rsid w:val="00396C68"/>
    <w:rsid w:val="00396D4E"/>
    <w:rsid w:val="0039783D"/>
    <w:rsid w:val="00397911"/>
    <w:rsid w:val="00397A51"/>
    <w:rsid w:val="00397B4D"/>
    <w:rsid w:val="00397C59"/>
    <w:rsid w:val="003A04E1"/>
    <w:rsid w:val="003A07D9"/>
    <w:rsid w:val="003A1EDA"/>
    <w:rsid w:val="003A239B"/>
    <w:rsid w:val="003A2760"/>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238"/>
    <w:rsid w:val="003A6509"/>
    <w:rsid w:val="003A67CB"/>
    <w:rsid w:val="003A6BB4"/>
    <w:rsid w:val="003A6BF8"/>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C00CA"/>
    <w:rsid w:val="003C03B9"/>
    <w:rsid w:val="003C0BCC"/>
    <w:rsid w:val="003C0DAE"/>
    <w:rsid w:val="003C146E"/>
    <w:rsid w:val="003C18E5"/>
    <w:rsid w:val="003C1983"/>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420"/>
    <w:rsid w:val="003E07AB"/>
    <w:rsid w:val="003E0983"/>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699"/>
    <w:rsid w:val="003E6890"/>
    <w:rsid w:val="003E68F9"/>
    <w:rsid w:val="003E6976"/>
    <w:rsid w:val="003E72D1"/>
    <w:rsid w:val="003E7643"/>
    <w:rsid w:val="003E7695"/>
    <w:rsid w:val="003E7714"/>
    <w:rsid w:val="003E78D9"/>
    <w:rsid w:val="003E7AC9"/>
    <w:rsid w:val="003F056B"/>
    <w:rsid w:val="003F05AC"/>
    <w:rsid w:val="003F0C97"/>
    <w:rsid w:val="003F17F1"/>
    <w:rsid w:val="003F1EAE"/>
    <w:rsid w:val="003F1F3A"/>
    <w:rsid w:val="003F226F"/>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4F3"/>
    <w:rsid w:val="003F74FA"/>
    <w:rsid w:val="003F7677"/>
    <w:rsid w:val="00400000"/>
    <w:rsid w:val="00400003"/>
    <w:rsid w:val="004002D2"/>
    <w:rsid w:val="004008D6"/>
    <w:rsid w:val="00400915"/>
    <w:rsid w:val="00400B15"/>
    <w:rsid w:val="00400FCC"/>
    <w:rsid w:val="0040135F"/>
    <w:rsid w:val="00401490"/>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A01"/>
    <w:rsid w:val="00405B11"/>
    <w:rsid w:val="00405B4D"/>
    <w:rsid w:val="004060CB"/>
    <w:rsid w:val="004061C9"/>
    <w:rsid w:val="004066DA"/>
    <w:rsid w:val="00406CD2"/>
    <w:rsid w:val="00406D26"/>
    <w:rsid w:val="00406EAF"/>
    <w:rsid w:val="00406F7C"/>
    <w:rsid w:val="0040701F"/>
    <w:rsid w:val="00407224"/>
    <w:rsid w:val="004074D8"/>
    <w:rsid w:val="004104F1"/>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9B9"/>
    <w:rsid w:val="00416AD5"/>
    <w:rsid w:val="004177A0"/>
    <w:rsid w:val="0042012E"/>
    <w:rsid w:val="00420A20"/>
    <w:rsid w:val="00420AF9"/>
    <w:rsid w:val="00420B8C"/>
    <w:rsid w:val="00420C89"/>
    <w:rsid w:val="0042198B"/>
    <w:rsid w:val="00421ABC"/>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AD"/>
    <w:rsid w:val="00423B77"/>
    <w:rsid w:val="00423F11"/>
    <w:rsid w:val="00423F72"/>
    <w:rsid w:val="00424B02"/>
    <w:rsid w:val="00425154"/>
    <w:rsid w:val="004255A8"/>
    <w:rsid w:val="00425D14"/>
    <w:rsid w:val="00425F10"/>
    <w:rsid w:val="00426471"/>
    <w:rsid w:val="0042651F"/>
    <w:rsid w:val="004269C9"/>
    <w:rsid w:val="00426DBF"/>
    <w:rsid w:val="00426E4F"/>
    <w:rsid w:val="0042714E"/>
    <w:rsid w:val="00427245"/>
    <w:rsid w:val="0042724A"/>
    <w:rsid w:val="00427558"/>
    <w:rsid w:val="00427596"/>
    <w:rsid w:val="0042760D"/>
    <w:rsid w:val="004279BE"/>
    <w:rsid w:val="00427F26"/>
    <w:rsid w:val="00430457"/>
    <w:rsid w:val="004306C0"/>
    <w:rsid w:val="0043090A"/>
    <w:rsid w:val="00430F47"/>
    <w:rsid w:val="00431486"/>
    <w:rsid w:val="00431C2D"/>
    <w:rsid w:val="00432030"/>
    <w:rsid w:val="0043219F"/>
    <w:rsid w:val="0043259F"/>
    <w:rsid w:val="0043290C"/>
    <w:rsid w:val="00432C6B"/>
    <w:rsid w:val="00432C6F"/>
    <w:rsid w:val="00432F1E"/>
    <w:rsid w:val="00433646"/>
    <w:rsid w:val="0043376D"/>
    <w:rsid w:val="00433902"/>
    <w:rsid w:val="0043441C"/>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90"/>
    <w:rsid w:val="004414C9"/>
    <w:rsid w:val="00441A87"/>
    <w:rsid w:val="00441B06"/>
    <w:rsid w:val="00441B64"/>
    <w:rsid w:val="00442032"/>
    <w:rsid w:val="0044232E"/>
    <w:rsid w:val="0044268A"/>
    <w:rsid w:val="004428C9"/>
    <w:rsid w:val="004429EB"/>
    <w:rsid w:val="00442F5E"/>
    <w:rsid w:val="00443330"/>
    <w:rsid w:val="004436A8"/>
    <w:rsid w:val="00443821"/>
    <w:rsid w:val="00443DEE"/>
    <w:rsid w:val="00443E18"/>
    <w:rsid w:val="0044411C"/>
    <w:rsid w:val="00444176"/>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607E"/>
    <w:rsid w:val="004565DC"/>
    <w:rsid w:val="00456BF9"/>
    <w:rsid w:val="00456CB3"/>
    <w:rsid w:val="0045727E"/>
    <w:rsid w:val="00460401"/>
    <w:rsid w:val="0046090E"/>
    <w:rsid w:val="00460923"/>
    <w:rsid w:val="00460C3D"/>
    <w:rsid w:val="00460F91"/>
    <w:rsid w:val="004610EA"/>
    <w:rsid w:val="00461913"/>
    <w:rsid w:val="00462A32"/>
    <w:rsid w:val="00462D71"/>
    <w:rsid w:val="00462F25"/>
    <w:rsid w:val="004632FE"/>
    <w:rsid w:val="0046333C"/>
    <w:rsid w:val="004633DA"/>
    <w:rsid w:val="0046368F"/>
    <w:rsid w:val="004638A3"/>
    <w:rsid w:val="00463AD7"/>
    <w:rsid w:val="004646B9"/>
    <w:rsid w:val="0046494A"/>
    <w:rsid w:val="00464A37"/>
    <w:rsid w:val="00464E6D"/>
    <w:rsid w:val="00464EBF"/>
    <w:rsid w:val="00464F93"/>
    <w:rsid w:val="004653FD"/>
    <w:rsid w:val="00465ACA"/>
    <w:rsid w:val="00465BDE"/>
    <w:rsid w:val="00466122"/>
    <w:rsid w:val="00467256"/>
    <w:rsid w:val="00467529"/>
    <w:rsid w:val="004676AA"/>
    <w:rsid w:val="00467D9B"/>
    <w:rsid w:val="004706AA"/>
    <w:rsid w:val="004706DC"/>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5EE0"/>
    <w:rsid w:val="004776EF"/>
    <w:rsid w:val="0048031D"/>
    <w:rsid w:val="004805F4"/>
    <w:rsid w:val="00481954"/>
    <w:rsid w:val="00482136"/>
    <w:rsid w:val="004824C1"/>
    <w:rsid w:val="00482AB7"/>
    <w:rsid w:val="00482CA4"/>
    <w:rsid w:val="00482D33"/>
    <w:rsid w:val="00482D65"/>
    <w:rsid w:val="00482E4F"/>
    <w:rsid w:val="00482F3F"/>
    <w:rsid w:val="0048337F"/>
    <w:rsid w:val="004834CA"/>
    <w:rsid w:val="00483693"/>
    <w:rsid w:val="00483A60"/>
    <w:rsid w:val="00483CF2"/>
    <w:rsid w:val="00483E29"/>
    <w:rsid w:val="00483EA6"/>
    <w:rsid w:val="004844D4"/>
    <w:rsid w:val="00484962"/>
    <w:rsid w:val="00484D0E"/>
    <w:rsid w:val="00485340"/>
    <w:rsid w:val="00485B00"/>
    <w:rsid w:val="00486297"/>
    <w:rsid w:val="004863D8"/>
    <w:rsid w:val="00486417"/>
    <w:rsid w:val="00487DBB"/>
    <w:rsid w:val="00487FC3"/>
    <w:rsid w:val="004900BA"/>
    <w:rsid w:val="004904BC"/>
    <w:rsid w:val="004906DF"/>
    <w:rsid w:val="00490C4F"/>
    <w:rsid w:val="00490EAF"/>
    <w:rsid w:val="0049104A"/>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D7B"/>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173"/>
    <w:rsid w:val="004A7299"/>
    <w:rsid w:val="004A78DB"/>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2E3"/>
    <w:rsid w:val="004C0311"/>
    <w:rsid w:val="004C0BED"/>
    <w:rsid w:val="004C11C5"/>
    <w:rsid w:val="004C129E"/>
    <w:rsid w:val="004C192B"/>
    <w:rsid w:val="004C19D1"/>
    <w:rsid w:val="004C2D31"/>
    <w:rsid w:val="004C31F9"/>
    <w:rsid w:val="004C33B1"/>
    <w:rsid w:val="004C3474"/>
    <w:rsid w:val="004C3666"/>
    <w:rsid w:val="004C4A62"/>
    <w:rsid w:val="004C4B7B"/>
    <w:rsid w:val="004C4BC5"/>
    <w:rsid w:val="004C51E4"/>
    <w:rsid w:val="004C5399"/>
    <w:rsid w:val="004C66E6"/>
    <w:rsid w:val="004C6F2A"/>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D7"/>
    <w:rsid w:val="004D4FF6"/>
    <w:rsid w:val="004D579A"/>
    <w:rsid w:val="004D61CE"/>
    <w:rsid w:val="004D631F"/>
    <w:rsid w:val="004D66A1"/>
    <w:rsid w:val="004D6A49"/>
    <w:rsid w:val="004D6C52"/>
    <w:rsid w:val="004D6C97"/>
    <w:rsid w:val="004D71E6"/>
    <w:rsid w:val="004D76D8"/>
    <w:rsid w:val="004D796F"/>
    <w:rsid w:val="004D7C06"/>
    <w:rsid w:val="004E032E"/>
    <w:rsid w:val="004E09D8"/>
    <w:rsid w:val="004E0B72"/>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3C16"/>
    <w:rsid w:val="004E4290"/>
    <w:rsid w:val="004E4345"/>
    <w:rsid w:val="004E4955"/>
    <w:rsid w:val="004E5198"/>
    <w:rsid w:val="004E53E6"/>
    <w:rsid w:val="004E588F"/>
    <w:rsid w:val="004E5C0D"/>
    <w:rsid w:val="004E5C28"/>
    <w:rsid w:val="004E5D2A"/>
    <w:rsid w:val="004E64ED"/>
    <w:rsid w:val="004E6AFC"/>
    <w:rsid w:val="004E6F08"/>
    <w:rsid w:val="004E706E"/>
    <w:rsid w:val="004E7E1F"/>
    <w:rsid w:val="004F09D5"/>
    <w:rsid w:val="004F09DE"/>
    <w:rsid w:val="004F09FE"/>
    <w:rsid w:val="004F0B84"/>
    <w:rsid w:val="004F0E77"/>
    <w:rsid w:val="004F1A73"/>
    <w:rsid w:val="004F2339"/>
    <w:rsid w:val="004F2347"/>
    <w:rsid w:val="004F2809"/>
    <w:rsid w:val="004F2C07"/>
    <w:rsid w:val="004F3A2D"/>
    <w:rsid w:val="004F3F88"/>
    <w:rsid w:val="004F4581"/>
    <w:rsid w:val="004F4711"/>
    <w:rsid w:val="004F48A7"/>
    <w:rsid w:val="004F4C65"/>
    <w:rsid w:val="004F4CE9"/>
    <w:rsid w:val="004F521B"/>
    <w:rsid w:val="004F524F"/>
    <w:rsid w:val="004F541E"/>
    <w:rsid w:val="004F59E4"/>
    <w:rsid w:val="004F5B47"/>
    <w:rsid w:val="004F5F9D"/>
    <w:rsid w:val="004F60CE"/>
    <w:rsid w:val="004F6755"/>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5B3"/>
    <w:rsid w:val="00517826"/>
    <w:rsid w:val="00517C6B"/>
    <w:rsid w:val="005202C5"/>
    <w:rsid w:val="00520352"/>
    <w:rsid w:val="00520C2B"/>
    <w:rsid w:val="00520DAC"/>
    <w:rsid w:val="00521221"/>
    <w:rsid w:val="00521576"/>
    <w:rsid w:val="005218C8"/>
    <w:rsid w:val="00521A5C"/>
    <w:rsid w:val="00522061"/>
    <w:rsid w:val="005235F4"/>
    <w:rsid w:val="00523AA8"/>
    <w:rsid w:val="00523F7E"/>
    <w:rsid w:val="0052486D"/>
    <w:rsid w:val="00524A56"/>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D95"/>
    <w:rsid w:val="00531418"/>
    <w:rsid w:val="0053175A"/>
    <w:rsid w:val="00531D82"/>
    <w:rsid w:val="005323BD"/>
    <w:rsid w:val="005323F1"/>
    <w:rsid w:val="005331C7"/>
    <w:rsid w:val="0053399F"/>
    <w:rsid w:val="00533A57"/>
    <w:rsid w:val="00533B7F"/>
    <w:rsid w:val="00533D25"/>
    <w:rsid w:val="00534067"/>
    <w:rsid w:val="005348C1"/>
    <w:rsid w:val="0053544E"/>
    <w:rsid w:val="00535EE1"/>
    <w:rsid w:val="0053640B"/>
    <w:rsid w:val="005364A1"/>
    <w:rsid w:val="00536BEC"/>
    <w:rsid w:val="00536D21"/>
    <w:rsid w:val="00537194"/>
    <w:rsid w:val="005379E9"/>
    <w:rsid w:val="00537B09"/>
    <w:rsid w:val="00540543"/>
    <w:rsid w:val="005406FB"/>
    <w:rsid w:val="00540826"/>
    <w:rsid w:val="00540C02"/>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6B64"/>
    <w:rsid w:val="005471B2"/>
    <w:rsid w:val="005475DE"/>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462"/>
    <w:rsid w:val="0056285F"/>
    <w:rsid w:val="00562C0F"/>
    <w:rsid w:val="00562F54"/>
    <w:rsid w:val="005643DA"/>
    <w:rsid w:val="005652D7"/>
    <w:rsid w:val="00565E9E"/>
    <w:rsid w:val="005660C9"/>
    <w:rsid w:val="00566279"/>
    <w:rsid w:val="0056666C"/>
    <w:rsid w:val="00567305"/>
    <w:rsid w:val="00567AA8"/>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ADF"/>
    <w:rsid w:val="00572B04"/>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B24"/>
    <w:rsid w:val="00581DC8"/>
    <w:rsid w:val="00581F5A"/>
    <w:rsid w:val="0058202F"/>
    <w:rsid w:val="005822B3"/>
    <w:rsid w:val="005824B7"/>
    <w:rsid w:val="005824FC"/>
    <w:rsid w:val="005828F5"/>
    <w:rsid w:val="0058372F"/>
    <w:rsid w:val="00583B21"/>
    <w:rsid w:val="00583B92"/>
    <w:rsid w:val="00584001"/>
    <w:rsid w:val="0058404A"/>
    <w:rsid w:val="005844EE"/>
    <w:rsid w:val="005845C5"/>
    <w:rsid w:val="00585690"/>
    <w:rsid w:val="00585AFF"/>
    <w:rsid w:val="00585CFB"/>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64D"/>
    <w:rsid w:val="005947B3"/>
    <w:rsid w:val="00594E28"/>
    <w:rsid w:val="005954B0"/>
    <w:rsid w:val="00595597"/>
    <w:rsid w:val="005955A6"/>
    <w:rsid w:val="005955B8"/>
    <w:rsid w:val="005961F4"/>
    <w:rsid w:val="0059644C"/>
    <w:rsid w:val="00596BD0"/>
    <w:rsid w:val="00597236"/>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A3F"/>
    <w:rsid w:val="005A4B9D"/>
    <w:rsid w:val="005A4D60"/>
    <w:rsid w:val="005A4DE5"/>
    <w:rsid w:val="005A52B2"/>
    <w:rsid w:val="005A584A"/>
    <w:rsid w:val="005A6C6D"/>
    <w:rsid w:val="005A6CAB"/>
    <w:rsid w:val="005A729F"/>
    <w:rsid w:val="005A757C"/>
    <w:rsid w:val="005A7A45"/>
    <w:rsid w:val="005A7B16"/>
    <w:rsid w:val="005B05C7"/>
    <w:rsid w:val="005B06D4"/>
    <w:rsid w:val="005B075A"/>
    <w:rsid w:val="005B076D"/>
    <w:rsid w:val="005B0AA4"/>
    <w:rsid w:val="005B1330"/>
    <w:rsid w:val="005B200A"/>
    <w:rsid w:val="005B2A35"/>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05F4"/>
    <w:rsid w:val="005C0BAE"/>
    <w:rsid w:val="005C11F6"/>
    <w:rsid w:val="005C196F"/>
    <w:rsid w:val="005C1A77"/>
    <w:rsid w:val="005C202F"/>
    <w:rsid w:val="005C22D4"/>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64F"/>
    <w:rsid w:val="005E0D93"/>
    <w:rsid w:val="005E18E8"/>
    <w:rsid w:val="005E2289"/>
    <w:rsid w:val="005E235C"/>
    <w:rsid w:val="005E2871"/>
    <w:rsid w:val="005E28F1"/>
    <w:rsid w:val="005E2B26"/>
    <w:rsid w:val="005E3507"/>
    <w:rsid w:val="005E3CD9"/>
    <w:rsid w:val="005E43A0"/>
    <w:rsid w:val="005E4770"/>
    <w:rsid w:val="005E4C77"/>
    <w:rsid w:val="005E50AE"/>
    <w:rsid w:val="005E50CB"/>
    <w:rsid w:val="005E5C7F"/>
    <w:rsid w:val="005E62A0"/>
    <w:rsid w:val="005E6341"/>
    <w:rsid w:val="005E66D1"/>
    <w:rsid w:val="005E690A"/>
    <w:rsid w:val="005E6AF0"/>
    <w:rsid w:val="005E6C1D"/>
    <w:rsid w:val="005E6F22"/>
    <w:rsid w:val="005E70D8"/>
    <w:rsid w:val="005E712D"/>
    <w:rsid w:val="005E7435"/>
    <w:rsid w:val="005E75B9"/>
    <w:rsid w:val="005E7E43"/>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73F"/>
    <w:rsid w:val="005F4BC0"/>
    <w:rsid w:val="005F4C73"/>
    <w:rsid w:val="005F5C9F"/>
    <w:rsid w:val="005F5F36"/>
    <w:rsid w:val="005F6452"/>
    <w:rsid w:val="005F66E9"/>
    <w:rsid w:val="005F68B7"/>
    <w:rsid w:val="005F6B7B"/>
    <w:rsid w:val="005F755E"/>
    <w:rsid w:val="005F7E52"/>
    <w:rsid w:val="0060010B"/>
    <w:rsid w:val="00600340"/>
    <w:rsid w:val="006003A5"/>
    <w:rsid w:val="00600570"/>
    <w:rsid w:val="0060060B"/>
    <w:rsid w:val="00600C59"/>
    <w:rsid w:val="00600CDD"/>
    <w:rsid w:val="00600E1E"/>
    <w:rsid w:val="006015C6"/>
    <w:rsid w:val="0060169A"/>
    <w:rsid w:val="00601D42"/>
    <w:rsid w:val="006023C2"/>
    <w:rsid w:val="0060283F"/>
    <w:rsid w:val="00602B63"/>
    <w:rsid w:val="00603076"/>
    <w:rsid w:val="006034A0"/>
    <w:rsid w:val="00603916"/>
    <w:rsid w:val="00603B94"/>
    <w:rsid w:val="00603DA3"/>
    <w:rsid w:val="00603F1C"/>
    <w:rsid w:val="006048B9"/>
    <w:rsid w:val="0060529E"/>
    <w:rsid w:val="006055FA"/>
    <w:rsid w:val="0060581D"/>
    <w:rsid w:val="00605A2E"/>
    <w:rsid w:val="00605E16"/>
    <w:rsid w:val="00605F90"/>
    <w:rsid w:val="00605FBD"/>
    <w:rsid w:val="00606438"/>
    <w:rsid w:val="00606997"/>
    <w:rsid w:val="00606DBE"/>
    <w:rsid w:val="00606ECB"/>
    <w:rsid w:val="006070CF"/>
    <w:rsid w:val="0060722D"/>
    <w:rsid w:val="00607748"/>
    <w:rsid w:val="0061016F"/>
    <w:rsid w:val="006105D2"/>
    <w:rsid w:val="0061081C"/>
    <w:rsid w:val="00610846"/>
    <w:rsid w:val="0061094E"/>
    <w:rsid w:val="00610BE6"/>
    <w:rsid w:val="00610DA3"/>
    <w:rsid w:val="00610FF5"/>
    <w:rsid w:val="0061111B"/>
    <w:rsid w:val="006111E2"/>
    <w:rsid w:val="00611896"/>
    <w:rsid w:val="00611E40"/>
    <w:rsid w:val="0061204F"/>
    <w:rsid w:val="00612630"/>
    <w:rsid w:val="00612852"/>
    <w:rsid w:val="00612C58"/>
    <w:rsid w:val="00613161"/>
    <w:rsid w:val="00613428"/>
    <w:rsid w:val="0061346F"/>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950"/>
    <w:rsid w:val="0062204C"/>
    <w:rsid w:val="00622356"/>
    <w:rsid w:val="0062275D"/>
    <w:rsid w:val="00622C95"/>
    <w:rsid w:val="00623715"/>
    <w:rsid w:val="00623F3B"/>
    <w:rsid w:val="0062433A"/>
    <w:rsid w:val="006243E1"/>
    <w:rsid w:val="0062481B"/>
    <w:rsid w:val="00625050"/>
    <w:rsid w:val="006250D1"/>
    <w:rsid w:val="00625A99"/>
    <w:rsid w:val="00625AA4"/>
    <w:rsid w:val="00625D94"/>
    <w:rsid w:val="006264DB"/>
    <w:rsid w:val="00626784"/>
    <w:rsid w:val="006267DA"/>
    <w:rsid w:val="006272DD"/>
    <w:rsid w:val="006272E8"/>
    <w:rsid w:val="0062730A"/>
    <w:rsid w:val="006275D0"/>
    <w:rsid w:val="0062774F"/>
    <w:rsid w:val="006279F0"/>
    <w:rsid w:val="00627B22"/>
    <w:rsid w:val="00627D68"/>
    <w:rsid w:val="006305F1"/>
    <w:rsid w:val="00630775"/>
    <w:rsid w:val="0063077E"/>
    <w:rsid w:val="006307B8"/>
    <w:rsid w:val="00630852"/>
    <w:rsid w:val="006309D0"/>
    <w:rsid w:val="00630B5B"/>
    <w:rsid w:val="006311FC"/>
    <w:rsid w:val="006314AB"/>
    <w:rsid w:val="00631708"/>
    <w:rsid w:val="0063267F"/>
    <w:rsid w:val="00632869"/>
    <w:rsid w:val="00632B33"/>
    <w:rsid w:val="00632B3D"/>
    <w:rsid w:val="00632C1E"/>
    <w:rsid w:val="00632DC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736"/>
    <w:rsid w:val="0064187F"/>
    <w:rsid w:val="00641931"/>
    <w:rsid w:val="00641D52"/>
    <w:rsid w:val="006428E9"/>
    <w:rsid w:val="00642D49"/>
    <w:rsid w:val="00642E53"/>
    <w:rsid w:val="00643357"/>
    <w:rsid w:val="00643A38"/>
    <w:rsid w:val="00643C99"/>
    <w:rsid w:val="00643CDA"/>
    <w:rsid w:val="00643DF6"/>
    <w:rsid w:val="00644073"/>
    <w:rsid w:val="00644086"/>
    <w:rsid w:val="00644091"/>
    <w:rsid w:val="006446F5"/>
    <w:rsid w:val="00644B4C"/>
    <w:rsid w:val="00644E16"/>
    <w:rsid w:val="00644E40"/>
    <w:rsid w:val="00644EEB"/>
    <w:rsid w:val="006454DF"/>
    <w:rsid w:val="0064575E"/>
    <w:rsid w:val="00645B93"/>
    <w:rsid w:val="00645FE8"/>
    <w:rsid w:val="00646C31"/>
    <w:rsid w:val="00646D43"/>
    <w:rsid w:val="00646F8F"/>
    <w:rsid w:val="0064709A"/>
    <w:rsid w:val="006510F7"/>
    <w:rsid w:val="00651258"/>
    <w:rsid w:val="00652153"/>
    <w:rsid w:val="006528F8"/>
    <w:rsid w:val="006536FC"/>
    <w:rsid w:val="00653A3F"/>
    <w:rsid w:val="00653F6D"/>
    <w:rsid w:val="00654D80"/>
    <w:rsid w:val="006553DB"/>
    <w:rsid w:val="006555F9"/>
    <w:rsid w:val="00655833"/>
    <w:rsid w:val="006561A3"/>
    <w:rsid w:val="00656265"/>
    <w:rsid w:val="006567FD"/>
    <w:rsid w:val="0065687B"/>
    <w:rsid w:val="00656ED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683"/>
    <w:rsid w:val="00663C20"/>
    <w:rsid w:val="0066477B"/>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52F"/>
    <w:rsid w:val="006728BB"/>
    <w:rsid w:val="00672AFC"/>
    <w:rsid w:val="00672D45"/>
    <w:rsid w:val="0067326C"/>
    <w:rsid w:val="00673702"/>
    <w:rsid w:val="00673D50"/>
    <w:rsid w:val="00674B24"/>
    <w:rsid w:val="00674E2B"/>
    <w:rsid w:val="0067532D"/>
    <w:rsid w:val="006757C8"/>
    <w:rsid w:val="00675FDB"/>
    <w:rsid w:val="00676358"/>
    <w:rsid w:val="0067635B"/>
    <w:rsid w:val="00676686"/>
    <w:rsid w:val="0067690B"/>
    <w:rsid w:val="00676DC5"/>
    <w:rsid w:val="00677796"/>
    <w:rsid w:val="006808BC"/>
    <w:rsid w:val="00680992"/>
    <w:rsid w:val="00680E2C"/>
    <w:rsid w:val="00681AAC"/>
    <w:rsid w:val="00681C80"/>
    <w:rsid w:val="00681CAA"/>
    <w:rsid w:val="006820F0"/>
    <w:rsid w:val="00682276"/>
    <w:rsid w:val="0068268C"/>
    <w:rsid w:val="006827E2"/>
    <w:rsid w:val="0068292A"/>
    <w:rsid w:val="0068295C"/>
    <w:rsid w:val="00682BC2"/>
    <w:rsid w:val="00682DB6"/>
    <w:rsid w:val="00682F18"/>
    <w:rsid w:val="00682F65"/>
    <w:rsid w:val="0068359C"/>
    <w:rsid w:val="0068402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97CC1"/>
    <w:rsid w:val="006A0549"/>
    <w:rsid w:val="006A0578"/>
    <w:rsid w:val="006A087D"/>
    <w:rsid w:val="006A08F6"/>
    <w:rsid w:val="006A0AF1"/>
    <w:rsid w:val="006A0BD7"/>
    <w:rsid w:val="006A10A9"/>
    <w:rsid w:val="006A1675"/>
    <w:rsid w:val="006A1803"/>
    <w:rsid w:val="006A21EE"/>
    <w:rsid w:val="006A254A"/>
    <w:rsid w:val="006A2A1F"/>
    <w:rsid w:val="006A2BB5"/>
    <w:rsid w:val="006A2FF1"/>
    <w:rsid w:val="006A3BF8"/>
    <w:rsid w:val="006A44DA"/>
    <w:rsid w:val="006A48BE"/>
    <w:rsid w:val="006A4D53"/>
    <w:rsid w:val="006A4E48"/>
    <w:rsid w:val="006A52D1"/>
    <w:rsid w:val="006A52DE"/>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285"/>
    <w:rsid w:val="006B1640"/>
    <w:rsid w:val="006B1A34"/>
    <w:rsid w:val="006B1D2C"/>
    <w:rsid w:val="006B236A"/>
    <w:rsid w:val="006B26C9"/>
    <w:rsid w:val="006B2873"/>
    <w:rsid w:val="006B2F30"/>
    <w:rsid w:val="006B31A2"/>
    <w:rsid w:val="006B3D82"/>
    <w:rsid w:val="006B41C0"/>
    <w:rsid w:val="006B45CD"/>
    <w:rsid w:val="006B4A74"/>
    <w:rsid w:val="006B4CBF"/>
    <w:rsid w:val="006B50E5"/>
    <w:rsid w:val="006B53D7"/>
    <w:rsid w:val="006B5838"/>
    <w:rsid w:val="006B5BC4"/>
    <w:rsid w:val="006B66E0"/>
    <w:rsid w:val="006B69AF"/>
    <w:rsid w:val="006B6B48"/>
    <w:rsid w:val="006B6DB1"/>
    <w:rsid w:val="006B7001"/>
    <w:rsid w:val="006B7144"/>
    <w:rsid w:val="006B7314"/>
    <w:rsid w:val="006B7853"/>
    <w:rsid w:val="006B7B49"/>
    <w:rsid w:val="006B7D0D"/>
    <w:rsid w:val="006C060C"/>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2F7"/>
    <w:rsid w:val="006D0473"/>
    <w:rsid w:val="006D06E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B28"/>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EB"/>
    <w:rsid w:val="006E4970"/>
    <w:rsid w:val="006E4AAA"/>
    <w:rsid w:val="006E4E0F"/>
    <w:rsid w:val="006E515B"/>
    <w:rsid w:val="006E5C18"/>
    <w:rsid w:val="006E5D05"/>
    <w:rsid w:val="006E5FF6"/>
    <w:rsid w:val="006E636A"/>
    <w:rsid w:val="006E67CA"/>
    <w:rsid w:val="006E68A7"/>
    <w:rsid w:val="006E68F6"/>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365"/>
    <w:rsid w:val="006F4921"/>
    <w:rsid w:val="006F4B0F"/>
    <w:rsid w:val="006F4FE4"/>
    <w:rsid w:val="006F5008"/>
    <w:rsid w:val="006F5765"/>
    <w:rsid w:val="006F582B"/>
    <w:rsid w:val="006F5942"/>
    <w:rsid w:val="006F5E1B"/>
    <w:rsid w:val="006F6510"/>
    <w:rsid w:val="006F6513"/>
    <w:rsid w:val="006F6566"/>
    <w:rsid w:val="006F67BA"/>
    <w:rsid w:val="006F6985"/>
    <w:rsid w:val="006F7233"/>
    <w:rsid w:val="006F735B"/>
    <w:rsid w:val="006F7650"/>
    <w:rsid w:val="006F7AAA"/>
    <w:rsid w:val="0070054D"/>
    <w:rsid w:val="00700795"/>
    <w:rsid w:val="00700B58"/>
    <w:rsid w:val="007011E1"/>
    <w:rsid w:val="007014D1"/>
    <w:rsid w:val="007016AE"/>
    <w:rsid w:val="00701908"/>
    <w:rsid w:val="00701957"/>
    <w:rsid w:val="00701AC5"/>
    <w:rsid w:val="00701CBE"/>
    <w:rsid w:val="00701E73"/>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466"/>
    <w:rsid w:val="00713862"/>
    <w:rsid w:val="00713B3B"/>
    <w:rsid w:val="00713E03"/>
    <w:rsid w:val="00714048"/>
    <w:rsid w:val="007140BF"/>
    <w:rsid w:val="007146F6"/>
    <w:rsid w:val="0071489D"/>
    <w:rsid w:val="00714D3A"/>
    <w:rsid w:val="007151EA"/>
    <w:rsid w:val="007153E6"/>
    <w:rsid w:val="00715B77"/>
    <w:rsid w:val="00715D61"/>
    <w:rsid w:val="00715F13"/>
    <w:rsid w:val="00716661"/>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01"/>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31C"/>
    <w:rsid w:val="007404C4"/>
    <w:rsid w:val="00740665"/>
    <w:rsid w:val="007406C3"/>
    <w:rsid w:val="00740996"/>
    <w:rsid w:val="00740C9B"/>
    <w:rsid w:val="007417BF"/>
    <w:rsid w:val="00741F97"/>
    <w:rsid w:val="00742294"/>
    <w:rsid w:val="007422C3"/>
    <w:rsid w:val="00742594"/>
    <w:rsid w:val="00742CBE"/>
    <w:rsid w:val="00742E59"/>
    <w:rsid w:val="00742FC1"/>
    <w:rsid w:val="007433E2"/>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CDE"/>
    <w:rsid w:val="007561DA"/>
    <w:rsid w:val="0075663F"/>
    <w:rsid w:val="00756AF1"/>
    <w:rsid w:val="007570D7"/>
    <w:rsid w:val="00757938"/>
    <w:rsid w:val="0075797F"/>
    <w:rsid w:val="00757C0E"/>
    <w:rsid w:val="00757E2C"/>
    <w:rsid w:val="007601CB"/>
    <w:rsid w:val="007605F3"/>
    <w:rsid w:val="00760C5F"/>
    <w:rsid w:val="007611C3"/>
    <w:rsid w:val="00761B57"/>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510"/>
    <w:rsid w:val="007669BE"/>
    <w:rsid w:val="00766A57"/>
    <w:rsid w:val="00766C60"/>
    <w:rsid w:val="00766E10"/>
    <w:rsid w:val="0076734E"/>
    <w:rsid w:val="007673AB"/>
    <w:rsid w:val="007675F8"/>
    <w:rsid w:val="00767DC5"/>
    <w:rsid w:val="00767EA8"/>
    <w:rsid w:val="00767EC6"/>
    <w:rsid w:val="0077014A"/>
    <w:rsid w:val="00770A1E"/>
    <w:rsid w:val="00770B70"/>
    <w:rsid w:val="00770DCC"/>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378"/>
    <w:rsid w:val="0077793E"/>
    <w:rsid w:val="00780002"/>
    <w:rsid w:val="0078007D"/>
    <w:rsid w:val="00780444"/>
    <w:rsid w:val="00780559"/>
    <w:rsid w:val="0078055F"/>
    <w:rsid w:val="00780E83"/>
    <w:rsid w:val="00780FD4"/>
    <w:rsid w:val="007814CA"/>
    <w:rsid w:val="00781F0B"/>
    <w:rsid w:val="0078214D"/>
    <w:rsid w:val="007826EB"/>
    <w:rsid w:val="00782B24"/>
    <w:rsid w:val="00782DA0"/>
    <w:rsid w:val="00783300"/>
    <w:rsid w:val="00783539"/>
    <w:rsid w:val="00783668"/>
    <w:rsid w:val="00783919"/>
    <w:rsid w:val="00783C63"/>
    <w:rsid w:val="00783D05"/>
    <w:rsid w:val="00783FB2"/>
    <w:rsid w:val="007844E8"/>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7B7"/>
    <w:rsid w:val="00792C1E"/>
    <w:rsid w:val="00792C41"/>
    <w:rsid w:val="00793357"/>
    <w:rsid w:val="00793BA4"/>
    <w:rsid w:val="00793F86"/>
    <w:rsid w:val="00794ABC"/>
    <w:rsid w:val="00794D0B"/>
    <w:rsid w:val="00795021"/>
    <w:rsid w:val="00795573"/>
    <w:rsid w:val="0079567D"/>
    <w:rsid w:val="00795A32"/>
    <w:rsid w:val="00795FA3"/>
    <w:rsid w:val="007961DF"/>
    <w:rsid w:val="007964F4"/>
    <w:rsid w:val="00796678"/>
    <w:rsid w:val="00796836"/>
    <w:rsid w:val="00796ACD"/>
    <w:rsid w:val="00796F85"/>
    <w:rsid w:val="00797432"/>
    <w:rsid w:val="007A0245"/>
    <w:rsid w:val="007A04D3"/>
    <w:rsid w:val="007A0939"/>
    <w:rsid w:val="007A0FD5"/>
    <w:rsid w:val="007A1090"/>
    <w:rsid w:val="007A1198"/>
    <w:rsid w:val="007A11B8"/>
    <w:rsid w:val="007A170A"/>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DC9"/>
    <w:rsid w:val="007A712E"/>
    <w:rsid w:val="007A71D3"/>
    <w:rsid w:val="007A7220"/>
    <w:rsid w:val="007A74D6"/>
    <w:rsid w:val="007A755C"/>
    <w:rsid w:val="007A7724"/>
    <w:rsid w:val="007A7CDE"/>
    <w:rsid w:val="007A7CE3"/>
    <w:rsid w:val="007A7F02"/>
    <w:rsid w:val="007A7FA3"/>
    <w:rsid w:val="007B0424"/>
    <w:rsid w:val="007B066A"/>
    <w:rsid w:val="007B0878"/>
    <w:rsid w:val="007B0DE6"/>
    <w:rsid w:val="007B1260"/>
    <w:rsid w:val="007B153D"/>
    <w:rsid w:val="007B15B0"/>
    <w:rsid w:val="007B1AAF"/>
    <w:rsid w:val="007B1B9B"/>
    <w:rsid w:val="007B1C78"/>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574"/>
    <w:rsid w:val="007D06F4"/>
    <w:rsid w:val="007D0708"/>
    <w:rsid w:val="007D0D54"/>
    <w:rsid w:val="007D10E3"/>
    <w:rsid w:val="007D1252"/>
    <w:rsid w:val="007D138D"/>
    <w:rsid w:val="007D145F"/>
    <w:rsid w:val="007D16AB"/>
    <w:rsid w:val="007D1F0A"/>
    <w:rsid w:val="007D1F6A"/>
    <w:rsid w:val="007D21C0"/>
    <w:rsid w:val="007D25C1"/>
    <w:rsid w:val="007D36E3"/>
    <w:rsid w:val="007D3D17"/>
    <w:rsid w:val="007D3DB1"/>
    <w:rsid w:val="007D3E0C"/>
    <w:rsid w:val="007D3E7D"/>
    <w:rsid w:val="007D42C6"/>
    <w:rsid w:val="007D493B"/>
    <w:rsid w:val="007D4F20"/>
    <w:rsid w:val="007D5105"/>
    <w:rsid w:val="007D513B"/>
    <w:rsid w:val="007D54B9"/>
    <w:rsid w:val="007D55A5"/>
    <w:rsid w:val="007D5805"/>
    <w:rsid w:val="007D595C"/>
    <w:rsid w:val="007D5DED"/>
    <w:rsid w:val="007D5FAD"/>
    <w:rsid w:val="007D6255"/>
    <w:rsid w:val="007D6341"/>
    <w:rsid w:val="007D6696"/>
    <w:rsid w:val="007D689B"/>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729"/>
    <w:rsid w:val="007E27AA"/>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369C"/>
    <w:rsid w:val="008048A6"/>
    <w:rsid w:val="00804CDC"/>
    <w:rsid w:val="00804EF0"/>
    <w:rsid w:val="00806019"/>
    <w:rsid w:val="00806C60"/>
    <w:rsid w:val="00806EA9"/>
    <w:rsid w:val="00807055"/>
    <w:rsid w:val="00807663"/>
    <w:rsid w:val="0080766A"/>
    <w:rsid w:val="008079B4"/>
    <w:rsid w:val="00807F68"/>
    <w:rsid w:val="008100FC"/>
    <w:rsid w:val="0081034F"/>
    <w:rsid w:val="00810F45"/>
    <w:rsid w:val="00811212"/>
    <w:rsid w:val="00811814"/>
    <w:rsid w:val="00811883"/>
    <w:rsid w:val="00811A25"/>
    <w:rsid w:val="00811B5D"/>
    <w:rsid w:val="00811C62"/>
    <w:rsid w:val="00811EE3"/>
    <w:rsid w:val="008132D3"/>
    <w:rsid w:val="00813CC1"/>
    <w:rsid w:val="00813DB7"/>
    <w:rsid w:val="0081435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230"/>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C64"/>
    <w:rsid w:val="00832D49"/>
    <w:rsid w:val="00832E48"/>
    <w:rsid w:val="008332DB"/>
    <w:rsid w:val="008338A6"/>
    <w:rsid w:val="00833D9B"/>
    <w:rsid w:val="00833FCA"/>
    <w:rsid w:val="00834655"/>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5F4"/>
    <w:rsid w:val="0084485B"/>
    <w:rsid w:val="00844CE8"/>
    <w:rsid w:val="00845104"/>
    <w:rsid w:val="0084572E"/>
    <w:rsid w:val="00846272"/>
    <w:rsid w:val="0084641E"/>
    <w:rsid w:val="00846624"/>
    <w:rsid w:val="008467E2"/>
    <w:rsid w:val="00846BB2"/>
    <w:rsid w:val="00846D40"/>
    <w:rsid w:val="00846DB0"/>
    <w:rsid w:val="00846DD2"/>
    <w:rsid w:val="00847862"/>
    <w:rsid w:val="00847B1C"/>
    <w:rsid w:val="008503D3"/>
    <w:rsid w:val="008506D0"/>
    <w:rsid w:val="0085082E"/>
    <w:rsid w:val="00850A7B"/>
    <w:rsid w:val="00850BB8"/>
    <w:rsid w:val="0085107D"/>
    <w:rsid w:val="00851556"/>
    <w:rsid w:val="00851B8B"/>
    <w:rsid w:val="00851FD0"/>
    <w:rsid w:val="008521D2"/>
    <w:rsid w:val="00852BAD"/>
    <w:rsid w:val="008533F9"/>
    <w:rsid w:val="008534E1"/>
    <w:rsid w:val="0085381C"/>
    <w:rsid w:val="00853D19"/>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D8A"/>
    <w:rsid w:val="00862320"/>
    <w:rsid w:val="00862C64"/>
    <w:rsid w:val="00862C9F"/>
    <w:rsid w:val="00862F1A"/>
    <w:rsid w:val="00863961"/>
    <w:rsid w:val="00863FA3"/>
    <w:rsid w:val="00864084"/>
    <w:rsid w:val="008640FD"/>
    <w:rsid w:val="00864199"/>
    <w:rsid w:val="008642F4"/>
    <w:rsid w:val="0086457D"/>
    <w:rsid w:val="00864718"/>
    <w:rsid w:val="00864CE8"/>
    <w:rsid w:val="00864D32"/>
    <w:rsid w:val="00864E4B"/>
    <w:rsid w:val="00864F00"/>
    <w:rsid w:val="008658DA"/>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D58"/>
    <w:rsid w:val="00875E98"/>
    <w:rsid w:val="008761FC"/>
    <w:rsid w:val="00876258"/>
    <w:rsid w:val="00876472"/>
    <w:rsid w:val="00876752"/>
    <w:rsid w:val="00876A7F"/>
    <w:rsid w:val="00877B38"/>
    <w:rsid w:val="00877B9A"/>
    <w:rsid w:val="00877FAE"/>
    <w:rsid w:val="008800D5"/>
    <w:rsid w:val="0088093A"/>
    <w:rsid w:val="008811C9"/>
    <w:rsid w:val="00881CBB"/>
    <w:rsid w:val="00881DAD"/>
    <w:rsid w:val="00882246"/>
    <w:rsid w:val="008831C1"/>
    <w:rsid w:val="0088351C"/>
    <w:rsid w:val="00883999"/>
    <w:rsid w:val="00883A15"/>
    <w:rsid w:val="00883A27"/>
    <w:rsid w:val="0088467E"/>
    <w:rsid w:val="00884951"/>
    <w:rsid w:val="00884DD5"/>
    <w:rsid w:val="0088534E"/>
    <w:rsid w:val="00885B97"/>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C0C"/>
    <w:rsid w:val="00891CDE"/>
    <w:rsid w:val="00891D18"/>
    <w:rsid w:val="00891FF9"/>
    <w:rsid w:val="00892138"/>
    <w:rsid w:val="00892642"/>
    <w:rsid w:val="00892C6A"/>
    <w:rsid w:val="00892DA5"/>
    <w:rsid w:val="00892E9C"/>
    <w:rsid w:val="00893616"/>
    <w:rsid w:val="0089362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A7A2D"/>
    <w:rsid w:val="008B08E7"/>
    <w:rsid w:val="008B13B7"/>
    <w:rsid w:val="008B1661"/>
    <w:rsid w:val="008B16ED"/>
    <w:rsid w:val="008B2158"/>
    <w:rsid w:val="008B2181"/>
    <w:rsid w:val="008B2A29"/>
    <w:rsid w:val="008B2E32"/>
    <w:rsid w:val="008B3080"/>
    <w:rsid w:val="008B31AB"/>
    <w:rsid w:val="008B38B4"/>
    <w:rsid w:val="008B38BD"/>
    <w:rsid w:val="008B3A34"/>
    <w:rsid w:val="008B3B96"/>
    <w:rsid w:val="008B465C"/>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27C"/>
    <w:rsid w:val="008C1C6F"/>
    <w:rsid w:val="008C206C"/>
    <w:rsid w:val="008C20F6"/>
    <w:rsid w:val="008C2E22"/>
    <w:rsid w:val="008C33DF"/>
    <w:rsid w:val="008C3747"/>
    <w:rsid w:val="008C3D1A"/>
    <w:rsid w:val="008C3F3E"/>
    <w:rsid w:val="008C4021"/>
    <w:rsid w:val="008C4555"/>
    <w:rsid w:val="008C47C7"/>
    <w:rsid w:val="008C48D4"/>
    <w:rsid w:val="008C4C47"/>
    <w:rsid w:val="008C5195"/>
    <w:rsid w:val="008C53EF"/>
    <w:rsid w:val="008C5EC3"/>
    <w:rsid w:val="008C62B3"/>
    <w:rsid w:val="008C6727"/>
    <w:rsid w:val="008C6754"/>
    <w:rsid w:val="008C6B6E"/>
    <w:rsid w:val="008C6D4B"/>
    <w:rsid w:val="008C6E03"/>
    <w:rsid w:val="008C6F00"/>
    <w:rsid w:val="008C72AF"/>
    <w:rsid w:val="008C7EEA"/>
    <w:rsid w:val="008D0239"/>
    <w:rsid w:val="008D04D2"/>
    <w:rsid w:val="008D05C0"/>
    <w:rsid w:val="008D06D3"/>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D46"/>
    <w:rsid w:val="008D4F2B"/>
    <w:rsid w:val="008D4FA8"/>
    <w:rsid w:val="008D5C39"/>
    <w:rsid w:val="008D5C7E"/>
    <w:rsid w:val="008D5E2C"/>
    <w:rsid w:val="008D5FA6"/>
    <w:rsid w:val="008D5FF9"/>
    <w:rsid w:val="008D6218"/>
    <w:rsid w:val="008D667E"/>
    <w:rsid w:val="008D66F8"/>
    <w:rsid w:val="008D6D21"/>
    <w:rsid w:val="008D6D42"/>
    <w:rsid w:val="008D7801"/>
    <w:rsid w:val="008D7AC9"/>
    <w:rsid w:val="008D7DD8"/>
    <w:rsid w:val="008D7E60"/>
    <w:rsid w:val="008D7FE6"/>
    <w:rsid w:val="008E0339"/>
    <w:rsid w:val="008E056F"/>
    <w:rsid w:val="008E05D2"/>
    <w:rsid w:val="008E110B"/>
    <w:rsid w:val="008E1796"/>
    <w:rsid w:val="008E17F8"/>
    <w:rsid w:val="008E1CB5"/>
    <w:rsid w:val="008E1DA5"/>
    <w:rsid w:val="008E1EB2"/>
    <w:rsid w:val="008E1FC4"/>
    <w:rsid w:val="008E2193"/>
    <w:rsid w:val="008E236B"/>
    <w:rsid w:val="008E2622"/>
    <w:rsid w:val="008E288C"/>
    <w:rsid w:val="008E3048"/>
    <w:rsid w:val="008E4031"/>
    <w:rsid w:val="008E5081"/>
    <w:rsid w:val="008E51B5"/>
    <w:rsid w:val="008E5430"/>
    <w:rsid w:val="008E5788"/>
    <w:rsid w:val="008E5A27"/>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CE5"/>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306"/>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E7D"/>
    <w:rsid w:val="009061F7"/>
    <w:rsid w:val="0090623B"/>
    <w:rsid w:val="0090624C"/>
    <w:rsid w:val="0090625D"/>
    <w:rsid w:val="0090665F"/>
    <w:rsid w:val="009066C8"/>
    <w:rsid w:val="00906D7F"/>
    <w:rsid w:val="00906FF5"/>
    <w:rsid w:val="009070C2"/>
    <w:rsid w:val="00907D2D"/>
    <w:rsid w:val="00907DE2"/>
    <w:rsid w:val="009102DE"/>
    <w:rsid w:val="00910365"/>
    <w:rsid w:val="00910B17"/>
    <w:rsid w:val="00910EAB"/>
    <w:rsid w:val="00911975"/>
    <w:rsid w:val="0091208B"/>
    <w:rsid w:val="00912170"/>
    <w:rsid w:val="00912261"/>
    <w:rsid w:val="009122AE"/>
    <w:rsid w:val="00912FBF"/>
    <w:rsid w:val="00913266"/>
    <w:rsid w:val="0091333F"/>
    <w:rsid w:val="00913689"/>
    <w:rsid w:val="009138AA"/>
    <w:rsid w:val="00913F12"/>
    <w:rsid w:val="00914389"/>
    <w:rsid w:val="00914C1B"/>
    <w:rsid w:val="00914CEB"/>
    <w:rsid w:val="00915230"/>
    <w:rsid w:val="009154B4"/>
    <w:rsid w:val="00915547"/>
    <w:rsid w:val="00915D81"/>
    <w:rsid w:val="00916182"/>
    <w:rsid w:val="0091662A"/>
    <w:rsid w:val="0091693B"/>
    <w:rsid w:val="00916D6B"/>
    <w:rsid w:val="0091739A"/>
    <w:rsid w:val="00917CE4"/>
    <w:rsid w:val="0092067A"/>
    <w:rsid w:val="009207F3"/>
    <w:rsid w:val="00920E52"/>
    <w:rsid w:val="009213AD"/>
    <w:rsid w:val="009219B0"/>
    <w:rsid w:val="00921A04"/>
    <w:rsid w:val="00921D80"/>
    <w:rsid w:val="009223DB"/>
    <w:rsid w:val="0092244C"/>
    <w:rsid w:val="009228E5"/>
    <w:rsid w:val="00922A0C"/>
    <w:rsid w:val="00922E2D"/>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306"/>
    <w:rsid w:val="009275A0"/>
    <w:rsid w:val="0092792D"/>
    <w:rsid w:val="00927D8C"/>
    <w:rsid w:val="00927D96"/>
    <w:rsid w:val="00927E62"/>
    <w:rsid w:val="0093007D"/>
    <w:rsid w:val="009304F5"/>
    <w:rsid w:val="00930733"/>
    <w:rsid w:val="00931493"/>
    <w:rsid w:val="0093243D"/>
    <w:rsid w:val="009328AD"/>
    <w:rsid w:val="00932FFD"/>
    <w:rsid w:val="0093358C"/>
    <w:rsid w:val="00933A5D"/>
    <w:rsid w:val="00934463"/>
    <w:rsid w:val="00934D3D"/>
    <w:rsid w:val="00934E71"/>
    <w:rsid w:val="0093521E"/>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DE7"/>
    <w:rsid w:val="00943E16"/>
    <w:rsid w:val="00944199"/>
    <w:rsid w:val="0094426C"/>
    <w:rsid w:val="00944593"/>
    <w:rsid w:val="00944682"/>
    <w:rsid w:val="00944A05"/>
    <w:rsid w:val="00944C07"/>
    <w:rsid w:val="00944D96"/>
    <w:rsid w:val="0094509C"/>
    <w:rsid w:val="009453B1"/>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7DA"/>
    <w:rsid w:val="0095388E"/>
    <w:rsid w:val="0095389F"/>
    <w:rsid w:val="00953C83"/>
    <w:rsid w:val="00953F2B"/>
    <w:rsid w:val="009541A3"/>
    <w:rsid w:val="0095461D"/>
    <w:rsid w:val="00954C5E"/>
    <w:rsid w:val="00954E1A"/>
    <w:rsid w:val="00955468"/>
    <w:rsid w:val="00956A3E"/>
    <w:rsid w:val="00956CD4"/>
    <w:rsid w:val="00957442"/>
    <w:rsid w:val="0095750C"/>
    <w:rsid w:val="00957A23"/>
    <w:rsid w:val="00960D29"/>
    <w:rsid w:val="00961602"/>
    <w:rsid w:val="00962998"/>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52C7"/>
    <w:rsid w:val="00965427"/>
    <w:rsid w:val="00966220"/>
    <w:rsid w:val="00966547"/>
    <w:rsid w:val="00966862"/>
    <w:rsid w:val="00966F6F"/>
    <w:rsid w:val="00967DF8"/>
    <w:rsid w:val="009702CE"/>
    <w:rsid w:val="00970BEE"/>
    <w:rsid w:val="00970E4A"/>
    <w:rsid w:val="009711D5"/>
    <w:rsid w:val="00971DC6"/>
    <w:rsid w:val="0097250F"/>
    <w:rsid w:val="00972AE1"/>
    <w:rsid w:val="00972BF9"/>
    <w:rsid w:val="00972D4D"/>
    <w:rsid w:val="00972EB8"/>
    <w:rsid w:val="009735BC"/>
    <w:rsid w:val="009736DE"/>
    <w:rsid w:val="009737F7"/>
    <w:rsid w:val="00973922"/>
    <w:rsid w:val="00973D39"/>
    <w:rsid w:val="00973DB5"/>
    <w:rsid w:val="00974A82"/>
    <w:rsid w:val="009751A5"/>
    <w:rsid w:val="0097593D"/>
    <w:rsid w:val="00975A34"/>
    <w:rsid w:val="00976222"/>
    <w:rsid w:val="00976378"/>
    <w:rsid w:val="00976679"/>
    <w:rsid w:val="0097682F"/>
    <w:rsid w:val="00976F44"/>
    <w:rsid w:val="0097721D"/>
    <w:rsid w:val="00977284"/>
    <w:rsid w:val="00977923"/>
    <w:rsid w:val="00980739"/>
    <w:rsid w:val="0098089A"/>
    <w:rsid w:val="00980C6A"/>
    <w:rsid w:val="00981735"/>
    <w:rsid w:val="009818F9"/>
    <w:rsid w:val="00981CA7"/>
    <w:rsid w:val="00982AF5"/>
    <w:rsid w:val="00982D04"/>
    <w:rsid w:val="00983A71"/>
    <w:rsid w:val="0098549C"/>
    <w:rsid w:val="009854F4"/>
    <w:rsid w:val="009856E2"/>
    <w:rsid w:val="00985BDC"/>
    <w:rsid w:val="00985C2B"/>
    <w:rsid w:val="009861BC"/>
    <w:rsid w:val="00986BF3"/>
    <w:rsid w:val="00986EC1"/>
    <w:rsid w:val="00986FAF"/>
    <w:rsid w:val="009871D9"/>
    <w:rsid w:val="0098742B"/>
    <w:rsid w:val="009877B5"/>
    <w:rsid w:val="00987B2A"/>
    <w:rsid w:val="00987BDB"/>
    <w:rsid w:val="00987CC3"/>
    <w:rsid w:val="00990632"/>
    <w:rsid w:val="00990CAB"/>
    <w:rsid w:val="00990EF0"/>
    <w:rsid w:val="00991371"/>
    <w:rsid w:val="0099159F"/>
    <w:rsid w:val="009923F0"/>
    <w:rsid w:val="00992BFF"/>
    <w:rsid w:val="00992C65"/>
    <w:rsid w:val="00992D34"/>
    <w:rsid w:val="00992EAA"/>
    <w:rsid w:val="0099359E"/>
    <w:rsid w:val="00993733"/>
    <w:rsid w:val="009937B1"/>
    <w:rsid w:val="009938B4"/>
    <w:rsid w:val="009939D5"/>
    <w:rsid w:val="00993A42"/>
    <w:rsid w:val="00993BE0"/>
    <w:rsid w:val="00994395"/>
    <w:rsid w:val="00994767"/>
    <w:rsid w:val="009947A1"/>
    <w:rsid w:val="00994F78"/>
    <w:rsid w:val="009958A2"/>
    <w:rsid w:val="009959DF"/>
    <w:rsid w:val="00995D84"/>
    <w:rsid w:val="0099606E"/>
    <w:rsid w:val="00996631"/>
    <w:rsid w:val="009966D9"/>
    <w:rsid w:val="00996C70"/>
    <w:rsid w:val="0099772D"/>
    <w:rsid w:val="00997BC6"/>
    <w:rsid w:val="00997F6D"/>
    <w:rsid w:val="009A0738"/>
    <w:rsid w:val="009A0BF2"/>
    <w:rsid w:val="009A1DA5"/>
    <w:rsid w:val="009A1F1B"/>
    <w:rsid w:val="009A21AF"/>
    <w:rsid w:val="009A22C4"/>
    <w:rsid w:val="009A239E"/>
    <w:rsid w:val="009A2679"/>
    <w:rsid w:val="009A2744"/>
    <w:rsid w:val="009A2766"/>
    <w:rsid w:val="009A29FF"/>
    <w:rsid w:val="009A2BC1"/>
    <w:rsid w:val="009A2EB8"/>
    <w:rsid w:val="009A3AF0"/>
    <w:rsid w:val="009A3E11"/>
    <w:rsid w:val="009A44E0"/>
    <w:rsid w:val="009A4AFF"/>
    <w:rsid w:val="009A4B4D"/>
    <w:rsid w:val="009A4EB9"/>
    <w:rsid w:val="009A548D"/>
    <w:rsid w:val="009A579E"/>
    <w:rsid w:val="009A5AB0"/>
    <w:rsid w:val="009A5AB4"/>
    <w:rsid w:val="009A5B3D"/>
    <w:rsid w:val="009A5C00"/>
    <w:rsid w:val="009A5D9B"/>
    <w:rsid w:val="009A610A"/>
    <w:rsid w:val="009A640B"/>
    <w:rsid w:val="009A6D75"/>
    <w:rsid w:val="009A6DE9"/>
    <w:rsid w:val="009A6F68"/>
    <w:rsid w:val="009A7577"/>
    <w:rsid w:val="009A76B9"/>
    <w:rsid w:val="009A76E2"/>
    <w:rsid w:val="009A7A4B"/>
    <w:rsid w:val="009A7B20"/>
    <w:rsid w:val="009A7E53"/>
    <w:rsid w:val="009B0479"/>
    <w:rsid w:val="009B072D"/>
    <w:rsid w:val="009B074C"/>
    <w:rsid w:val="009B0BA8"/>
    <w:rsid w:val="009B0FA7"/>
    <w:rsid w:val="009B1041"/>
    <w:rsid w:val="009B1A60"/>
    <w:rsid w:val="009B1F3F"/>
    <w:rsid w:val="009B20E9"/>
    <w:rsid w:val="009B211B"/>
    <w:rsid w:val="009B2144"/>
    <w:rsid w:val="009B219B"/>
    <w:rsid w:val="009B2579"/>
    <w:rsid w:val="009B25E4"/>
    <w:rsid w:val="009B26DE"/>
    <w:rsid w:val="009B2780"/>
    <w:rsid w:val="009B2F2F"/>
    <w:rsid w:val="009B3129"/>
    <w:rsid w:val="009B3294"/>
    <w:rsid w:val="009B33F3"/>
    <w:rsid w:val="009B3402"/>
    <w:rsid w:val="009B35CF"/>
    <w:rsid w:val="009B399D"/>
    <w:rsid w:val="009B3A6D"/>
    <w:rsid w:val="009B3D92"/>
    <w:rsid w:val="009B3E9F"/>
    <w:rsid w:val="009B3F3C"/>
    <w:rsid w:val="009B4811"/>
    <w:rsid w:val="009B4A06"/>
    <w:rsid w:val="009B5486"/>
    <w:rsid w:val="009B5D3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C8"/>
    <w:rsid w:val="009D17E1"/>
    <w:rsid w:val="009D2260"/>
    <w:rsid w:val="009D2581"/>
    <w:rsid w:val="009D25B2"/>
    <w:rsid w:val="009D2A0F"/>
    <w:rsid w:val="009D2D22"/>
    <w:rsid w:val="009D2FC0"/>
    <w:rsid w:val="009D3528"/>
    <w:rsid w:val="009D3877"/>
    <w:rsid w:val="009D3A1E"/>
    <w:rsid w:val="009D3D65"/>
    <w:rsid w:val="009D3DFA"/>
    <w:rsid w:val="009D3F63"/>
    <w:rsid w:val="009D45BE"/>
    <w:rsid w:val="009D4850"/>
    <w:rsid w:val="009D4A25"/>
    <w:rsid w:val="009D5340"/>
    <w:rsid w:val="009D5371"/>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8BF"/>
    <w:rsid w:val="009E2DA3"/>
    <w:rsid w:val="009E2F32"/>
    <w:rsid w:val="009E33D7"/>
    <w:rsid w:val="009E394B"/>
    <w:rsid w:val="009E3A5B"/>
    <w:rsid w:val="009E3EF8"/>
    <w:rsid w:val="009E41E8"/>
    <w:rsid w:val="009E45FB"/>
    <w:rsid w:val="009E4769"/>
    <w:rsid w:val="009E4948"/>
    <w:rsid w:val="009E4E64"/>
    <w:rsid w:val="009E5486"/>
    <w:rsid w:val="009E5A90"/>
    <w:rsid w:val="009E5AC1"/>
    <w:rsid w:val="009E5E3A"/>
    <w:rsid w:val="009E5E54"/>
    <w:rsid w:val="009E5F11"/>
    <w:rsid w:val="009E600E"/>
    <w:rsid w:val="009E6185"/>
    <w:rsid w:val="009E6457"/>
    <w:rsid w:val="009E6543"/>
    <w:rsid w:val="009E668E"/>
    <w:rsid w:val="009E66CA"/>
    <w:rsid w:val="009E70C0"/>
    <w:rsid w:val="009E72A0"/>
    <w:rsid w:val="009E7979"/>
    <w:rsid w:val="009E79C1"/>
    <w:rsid w:val="009E7BC2"/>
    <w:rsid w:val="009E7EF1"/>
    <w:rsid w:val="009E7F6E"/>
    <w:rsid w:val="009F09CA"/>
    <w:rsid w:val="009F0C3A"/>
    <w:rsid w:val="009F1265"/>
    <w:rsid w:val="009F1BF3"/>
    <w:rsid w:val="009F1D05"/>
    <w:rsid w:val="009F2117"/>
    <w:rsid w:val="009F2605"/>
    <w:rsid w:val="009F3047"/>
    <w:rsid w:val="009F3C30"/>
    <w:rsid w:val="009F3CE7"/>
    <w:rsid w:val="009F4402"/>
    <w:rsid w:val="009F4658"/>
    <w:rsid w:val="009F4D3B"/>
    <w:rsid w:val="009F4D54"/>
    <w:rsid w:val="009F53AD"/>
    <w:rsid w:val="009F566C"/>
    <w:rsid w:val="009F56C4"/>
    <w:rsid w:val="009F5E4A"/>
    <w:rsid w:val="009F6292"/>
    <w:rsid w:val="009F6D2F"/>
    <w:rsid w:val="009F79AA"/>
    <w:rsid w:val="009F7CDA"/>
    <w:rsid w:val="00A00363"/>
    <w:rsid w:val="00A006A1"/>
    <w:rsid w:val="00A006A7"/>
    <w:rsid w:val="00A00EFF"/>
    <w:rsid w:val="00A0108F"/>
    <w:rsid w:val="00A013A8"/>
    <w:rsid w:val="00A014DC"/>
    <w:rsid w:val="00A01701"/>
    <w:rsid w:val="00A01CA3"/>
    <w:rsid w:val="00A01E69"/>
    <w:rsid w:val="00A020A2"/>
    <w:rsid w:val="00A0242D"/>
    <w:rsid w:val="00A0243B"/>
    <w:rsid w:val="00A02F2D"/>
    <w:rsid w:val="00A03356"/>
    <w:rsid w:val="00A038A8"/>
    <w:rsid w:val="00A03E53"/>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07C8C"/>
    <w:rsid w:val="00A100E5"/>
    <w:rsid w:val="00A1046E"/>
    <w:rsid w:val="00A104E1"/>
    <w:rsid w:val="00A10E2E"/>
    <w:rsid w:val="00A10E58"/>
    <w:rsid w:val="00A10FA7"/>
    <w:rsid w:val="00A110B1"/>
    <w:rsid w:val="00A11D8D"/>
    <w:rsid w:val="00A11E45"/>
    <w:rsid w:val="00A12B43"/>
    <w:rsid w:val="00A12EB6"/>
    <w:rsid w:val="00A13153"/>
    <w:rsid w:val="00A13B6B"/>
    <w:rsid w:val="00A13C48"/>
    <w:rsid w:val="00A13D56"/>
    <w:rsid w:val="00A13F95"/>
    <w:rsid w:val="00A1456B"/>
    <w:rsid w:val="00A147B3"/>
    <w:rsid w:val="00A148A9"/>
    <w:rsid w:val="00A14D28"/>
    <w:rsid w:val="00A14D39"/>
    <w:rsid w:val="00A14FDD"/>
    <w:rsid w:val="00A15058"/>
    <w:rsid w:val="00A153B0"/>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88"/>
    <w:rsid w:val="00A21EA8"/>
    <w:rsid w:val="00A22267"/>
    <w:rsid w:val="00A223F9"/>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F64"/>
    <w:rsid w:val="00A3306D"/>
    <w:rsid w:val="00A332E2"/>
    <w:rsid w:val="00A3370C"/>
    <w:rsid w:val="00A33AAD"/>
    <w:rsid w:val="00A33BF1"/>
    <w:rsid w:val="00A33FD6"/>
    <w:rsid w:val="00A34278"/>
    <w:rsid w:val="00A34A12"/>
    <w:rsid w:val="00A34A83"/>
    <w:rsid w:val="00A34B6D"/>
    <w:rsid w:val="00A34DF8"/>
    <w:rsid w:val="00A356EF"/>
    <w:rsid w:val="00A3595A"/>
    <w:rsid w:val="00A35C02"/>
    <w:rsid w:val="00A366B9"/>
    <w:rsid w:val="00A37098"/>
    <w:rsid w:val="00A373DA"/>
    <w:rsid w:val="00A37654"/>
    <w:rsid w:val="00A37C3C"/>
    <w:rsid w:val="00A400B2"/>
    <w:rsid w:val="00A407CC"/>
    <w:rsid w:val="00A412D5"/>
    <w:rsid w:val="00A41F5F"/>
    <w:rsid w:val="00A41F8F"/>
    <w:rsid w:val="00A423DD"/>
    <w:rsid w:val="00A429BF"/>
    <w:rsid w:val="00A42ADA"/>
    <w:rsid w:val="00A4405A"/>
    <w:rsid w:val="00A44476"/>
    <w:rsid w:val="00A44605"/>
    <w:rsid w:val="00A4481B"/>
    <w:rsid w:val="00A44A81"/>
    <w:rsid w:val="00A4518C"/>
    <w:rsid w:val="00A453A4"/>
    <w:rsid w:val="00A45AD7"/>
    <w:rsid w:val="00A45DD3"/>
    <w:rsid w:val="00A45EE3"/>
    <w:rsid w:val="00A46121"/>
    <w:rsid w:val="00A463BC"/>
    <w:rsid w:val="00A463FC"/>
    <w:rsid w:val="00A46D0E"/>
    <w:rsid w:val="00A46DE5"/>
    <w:rsid w:val="00A471AF"/>
    <w:rsid w:val="00A5003A"/>
    <w:rsid w:val="00A5038F"/>
    <w:rsid w:val="00A5041D"/>
    <w:rsid w:val="00A50A0F"/>
    <w:rsid w:val="00A50B6D"/>
    <w:rsid w:val="00A50C3B"/>
    <w:rsid w:val="00A50CD0"/>
    <w:rsid w:val="00A50F60"/>
    <w:rsid w:val="00A5107F"/>
    <w:rsid w:val="00A511BB"/>
    <w:rsid w:val="00A51308"/>
    <w:rsid w:val="00A513F1"/>
    <w:rsid w:val="00A51514"/>
    <w:rsid w:val="00A5227A"/>
    <w:rsid w:val="00A5237E"/>
    <w:rsid w:val="00A52553"/>
    <w:rsid w:val="00A527CF"/>
    <w:rsid w:val="00A529CD"/>
    <w:rsid w:val="00A52D78"/>
    <w:rsid w:val="00A533BB"/>
    <w:rsid w:val="00A536A7"/>
    <w:rsid w:val="00A53770"/>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EBA"/>
    <w:rsid w:val="00A57EDF"/>
    <w:rsid w:val="00A57FF4"/>
    <w:rsid w:val="00A61054"/>
    <w:rsid w:val="00A61A45"/>
    <w:rsid w:val="00A61B39"/>
    <w:rsid w:val="00A61F6A"/>
    <w:rsid w:val="00A62381"/>
    <w:rsid w:val="00A62B0B"/>
    <w:rsid w:val="00A63370"/>
    <w:rsid w:val="00A63BC0"/>
    <w:rsid w:val="00A641A1"/>
    <w:rsid w:val="00A645FF"/>
    <w:rsid w:val="00A6468F"/>
    <w:rsid w:val="00A648EF"/>
    <w:rsid w:val="00A64A28"/>
    <w:rsid w:val="00A65089"/>
    <w:rsid w:val="00A6517C"/>
    <w:rsid w:val="00A6536B"/>
    <w:rsid w:val="00A65481"/>
    <w:rsid w:val="00A65539"/>
    <w:rsid w:val="00A65763"/>
    <w:rsid w:val="00A65865"/>
    <w:rsid w:val="00A65A04"/>
    <w:rsid w:val="00A65A67"/>
    <w:rsid w:val="00A66032"/>
    <w:rsid w:val="00A66070"/>
    <w:rsid w:val="00A662AF"/>
    <w:rsid w:val="00A664EE"/>
    <w:rsid w:val="00A6682E"/>
    <w:rsid w:val="00A66A37"/>
    <w:rsid w:val="00A66A72"/>
    <w:rsid w:val="00A66B5B"/>
    <w:rsid w:val="00A66F11"/>
    <w:rsid w:val="00A67502"/>
    <w:rsid w:val="00A67AC8"/>
    <w:rsid w:val="00A705F0"/>
    <w:rsid w:val="00A70727"/>
    <w:rsid w:val="00A70FD2"/>
    <w:rsid w:val="00A71622"/>
    <w:rsid w:val="00A7169E"/>
    <w:rsid w:val="00A71E47"/>
    <w:rsid w:val="00A72800"/>
    <w:rsid w:val="00A72DCA"/>
    <w:rsid w:val="00A735AA"/>
    <w:rsid w:val="00A73A49"/>
    <w:rsid w:val="00A73C20"/>
    <w:rsid w:val="00A73C9A"/>
    <w:rsid w:val="00A74624"/>
    <w:rsid w:val="00A746CD"/>
    <w:rsid w:val="00A74E31"/>
    <w:rsid w:val="00A74FED"/>
    <w:rsid w:val="00A7525D"/>
    <w:rsid w:val="00A7570D"/>
    <w:rsid w:val="00A75A76"/>
    <w:rsid w:val="00A763C2"/>
    <w:rsid w:val="00A76477"/>
    <w:rsid w:val="00A766B6"/>
    <w:rsid w:val="00A767BB"/>
    <w:rsid w:val="00A76BA7"/>
    <w:rsid w:val="00A76C3A"/>
    <w:rsid w:val="00A77531"/>
    <w:rsid w:val="00A80136"/>
    <w:rsid w:val="00A8037B"/>
    <w:rsid w:val="00A807DA"/>
    <w:rsid w:val="00A807DB"/>
    <w:rsid w:val="00A80B05"/>
    <w:rsid w:val="00A80BAD"/>
    <w:rsid w:val="00A8124D"/>
    <w:rsid w:val="00A81936"/>
    <w:rsid w:val="00A81C8B"/>
    <w:rsid w:val="00A81F3C"/>
    <w:rsid w:val="00A820AC"/>
    <w:rsid w:val="00A823D9"/>
    <w:rsid w:val="00A82512"/>
    <w:rsid w:val="00A82BE5"/>
    <w:rsid w:val="00A82D3A"/>
    <w:rsid w:val="00A832C4"/>
    <w:rsid w:val="00A83AEF"/>
    <w:rsid w:val="00A843E1"/>
    <w:rsid w:val="00A84FB8"/>
    <w:rsid w:val="00A86444"/>
    <w:rsid w:val="00A86637"/>
    <w:rsid w:val="00A866D0"/>
    <w:rsid w:val="00A868CE"/>
    <w:rsid w:val="00A8699C"/>
    <w:rsid w:val="00A86A40"/>
    <w:rsid w:val="00A86D1B"/>
    <w:rsid w:val="00A86FCA"/>
    <w:rsid w:val="00A87B13"/>
    <w:rsid w:val="00A87CC1"/>
    <w:rsid w:val="00A90139"/>
    <w:rsid w:val="00A90417"/>
    <w:rsid w:val="00A9045F"/>
    <w:rsid w:val="00A90E10"/>
    <w:rsid w:val="00A912CA"/>
    <w:rsid w:val="00A923FD"/>
    <w:rsid w:val="00A92590"/>
    <w:rsid w:val="00A92633"/>
    <w:rsid w:val="00A9272E"/>
    <w:rsid w:val="00A92E1A"/>
    <w:rsid w:val="00A9364B"/>
    <w:rsid w:val="00A93B4F"/>
    <w:rsid w:val="00A93CC0"/>
    <w:rsid w:val="00A94274"/>
    <w:rsid w:val="00A94888"/>
    <w:rsid w:val="00A948B3"/>
    <w:rsid w:val="00A948CF"/>
    <w:rsid w:val="00A94E37"/>
    <w:rsid w:val="00A94E4F"/>
    <w:rsid w:val="00A94F87"/>
    <w:rsid w:val="00A95F63"/>
    <w:rsid w:val="00A96268"/>
    <w:rsid w:val="00A96530"/>
    <w:rsid w:val="00A965B3"/>
    <w:rsid w:val="00A968C7"/>
    <w:rsid w:val="00A96CC9"/>
    <w:rsid w:val="00A977B7"/>
    <w:rsid w:val="00A97984"/>
    <w:rsid w:val="00AA0338"/>
    <w:rsid w:val="00AA0538"/>
    <w:rsid w:val="00AA05E5"/>
    <w:rsid w:val="00AA0963"/>
    <w:rsid w:val="00AA0F8C"/>
    <w:rsid w:val="00AA10A8"/>
    <w:rsid w:val="00AA1110"/>
    <w:rsid w:val="00AA1142"/>
    <w:rsid w:val="00AA124E"/>
    <w:rsid w:val="00AA1261"/>
    <w:rsid w:val="00AA13CC"/>
    <w:rsid w:val="00AA1587"/>
    <w:rsid w:val="00AA1703"/>
    <w:rsid w:val="00AA2939"/>
    <w:rsid w:val="00AA2BE3"/>
    <w:rsid w:val="00AA35A8"/>
    <w:rsid w:val="00AA3A25"/>
    <w:rsid w:val="00AA3CD4"/>
    <w:rsid w:val="00AA44A5"/>
    <w:rsid w:val="00AA44D6"/>
    <w:rsid w:val="00AA4F80"/>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4040"/>
    <w:rsid w:val="00AB43CE"/>
    <w:rsid w:val="00AB4897"/>
    <w:rsid w:val="00AB511D"/>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DC1"/>
    <w:rsid w:val="00AC1EBD"/>
    <w:rsid w:val="00AC2D30"/>
    <w:rsid w:val="00AC2E15"/>
    <w:rsid w:val="00AC3505"/>
    <w:rsid w:val="00AC3922"/>
    <w:rsid w:val="00AC3A13"/>
    <w:rsid w:val="00AC3CA8"/>
    <w:rsid w:val="00AC3DC2"/>
    <w:rsid w:val="00AC3EFF"/>
    <w:rsid w:val="00AC4531"/>
    <w:rsid w:val="00AC4E37"/>
    <w:rsid w:val="00AC5180"/>
    <w:rsid w:val="00AC5289"/>
    <w:rsid w:val="00AC52AE"/>
    <w:rsid w:val="00AC5810"/>
    <w:rsid w:val="00AC5C02"/>
    <w:rsid w:val="00AC5CF6"/>
    <w:rsid w:val="00AC5D90"/>
    <w:rsid w:val="00AC5E38"/>
    <w:rsid w:val="00AC6A3C"/>
    <w:rsid w:val="00AC6B58"/>
    <w:rsid w:val="00AC70EC"/>
    <w:rsid w:val="00AC7102"/>
    <w:rsid w:val="00AC745F"/>
    <w:rsid w:val="00AC77A8"/>
    <w:rsid w:val="00AC78C8"/>
    <w:rsid w:val="00AC7C5B"/>
    <w:rsid w:val="00AC7DD4"/>
    <w:rsid w:val="00AC7F1D"/>
    <w:rsid w:val="00AD005D"/>
    <w:rsid w:val="00AD0830"/>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AD4"/>
    <w:rsid w:val="00AD7B49"/>
    <w:rsid w:val="00AD7C7F"/>
    <w:rsid w:val="00AE046C"/>
    <w:rsid w:val="00AE0884"/>
    <w:rsid w:val="00AE0960"/>
    <w:rsid w:val="00AE099E"/>
    <w:rsid w:val="00AE0B5C"/>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0E89"/>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5DE4"/>
    <w:rsid w:val="00B06214"/>
    <w:rsid w:val="00B06B30"/>
    <w:rsid w:val="00B06B98"/>
    <w:rsid w:val="00B07102"/>
    <w:rsid w:val="00B07551"/>
    <w:rsid w:val="00B100F6"/>
    <w:rsid w:val="00B1090A"/>
    <w:rsid w:val="00B10B59"/>
    <w:rsid w:val="00B10EB0"/>
    <w:rsid w:val="00B11269"/>
    <w:rsid w:val="00B1154B"/>
    <w:rsid w:val="00B1172D"/>
    <w:rsid w:val="00B118B8"/>
    <w:rsid w:val="00B1228A"/>
    <w:rsid w:val="00B127C4"/>
    <w:rsid w:val="00B12C0C"/>
    <w:rsid w:val="00B133ED"/>
    <w:rsid w:val="00B137C8"/>
    <w:rsid w:val="00B13894"/>
    <w:rsid w:val="00B13ED2"/>
    <w:rsid w:val="00B143CD"/>
    <w:rsid w:val="00B14DAF"/>
    <w:rsid w:val="00B158AA"/>
    <w:rsid w:val="00B15BEE"/>
    <w:rsid w:val="00B15CB3"/>
    <w:rsid w:val="00B15EE7"/>
    <w:rsid w:val="00B16C2C"/>
    <w:rsid w:val="00B16D1D"/>
    <w:rsid w:val="00B174C5"/>
    <w:rsid w:val="00B175F9"/>
    <w:rsid w:val="00B17D60"/>
    <w:rsid w:val="00B17EF4"/>
    <w:rsid w:val="00B2013F"/>
    <w:rsid w:val="00B20263"/>
    <w:rsid w:val="00B202AE"/>
    <w:rsid w:val="00B20332"/>
    <w:rsid w:val="00B20CE8"/>
    <w:rsid w:val="00B2144F"/>
    <w:rsid w:val="00B2173D"/>
    <w:rsid w:val="00B21D56"/>
    <w:rsid w:val="00B21F23"/>
    <w:rsid w:val="00B221CE"/>
    <w:rsid w:val="00B22ACA"/>
    <w:rsid w:val="00B22D62"/>
    <w:rsid w:val="00B23072"/>
    <w:rsid w:val="00B230CC"/>
    <w:rsid w:val="00B23264"/>
    <w:rsid w:val="00B238B6"/>
    <w:rsid w:val="00B238E2"/>
    <w:rsid w:val="00B23DF2"/>
    <w:rsid w:val="00B240B8"/>
    <w:rsid w:val="00B2432E"/>
    <w:rsid w:val="00B24D79"/>
    <w:rsid w:val="00B24FF7"/>
    <w:rsid w:val="00B25161"/>
    <w:rsid w:val="00B254D8"/>
    <w:rsid w:val="00B25668"/>
    <w:rsid w:val="00B25924"/>
    <w:rsid w:val="00B25ADA"/>
    <w:rsid w:val="00B2669C"/>
    <w:rsid w:val="00B26912"/>
    <w:rsid w:val="00B269BA"/>
    <w:rsid w:val="00B27508"/>
    <w:rsid w:val="00B277A0"/>
    <w:rsid w:val="00B277A4"/>
    <w:rsid w:val="00B27920"/>
    <w:rsid w:val="00B27E2C"/>
    <w:rsid w:val="00B27E4C"/>
    <w:rsid w:val="00B27F7F"/>
    <w:rsid w:val="00B30171"/>
    <w:rsid w:val="00B3054E"/>
    <w:rsid w:val="00B30719"/>
    <w:rsid w:val="00B30914"/>
    <w:rsid w:val="00B30BEB"/>
    <w:rsid w:val="00B3158F"/>
    <w:rsid w:val="00B316DE"/>
    <w:rsid w:val="00B31F4F"/>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06C"/>
    <w:rsid w:val="00B44937"/>
    <w:rsid w:val="00B44DE6"/>
    <w:rsid w:val="00B44EE2"/>
    <w:rsid w:val="00B45567"/>
    <w:rsid w:val="00B4585D"/>
    <w:rsid w:val="00B45A3B"/>
    <w:rsid w:val="00B45D93"/>
    <w:rsid w:val="00B46561"/>
    <w:rsid w:val="00B46611"/>
    <w:rsid w:val="00B46B36"/>
    <w:rsid w:val="00B46C23"/>
    <w:rsid w:val="00B46FEE"/>
    <w:rsid w:val="00B47CDB"/>
    <w:rsid w:val="00B47DF2"/>
    <w:rsid w:val="00B50228"/>
    <w:rsid w:val="00B5075E"/>
    <w:rsid w:val="00B50A0D"/>
    <w:rsid w:val="00B50A41"/>
    <w:rsid w:val="00B50E1B"/>
    <w:rsid w:val="00B50F74"/>
    <w:rsid w:val="00B51422"/>
    <w:rsid w:val="00B51562"/>
    <w:rsid w:val="00B52069"/>
    <w:rsid w:val="00B52565"/>
    <w:rsid w:val="00B52782"/>
    <w:rsid w:val="00B52886"/>
    <w:rsid w:val="00B5291C"/>
    <w:rsid w:val="00B530B4"/>
    <w:rsid w:val="00B5326B"/>
    <w:rsid w:val="00B537ED"/>
    <w:rsid w:val="00B53E07"/>
    <w:rsid w:val="00B53FA3"/>
    <w:rsid w:val="00B5482D"/>
    <w:rsid w:val="00B54ABF"/>
    <w:rsid w:val="00B54ADE"/>
    <w:rsid w:val="00B54B13"/>
    <w:rsid w:val="00B552C1"/>
    <w:rsid w:val="00B55799"/>
    <w:rsid w:val="00B55D61"/>
    <w:rsid w:val="00B562AD"/>
    <w:rsid w:val="00B565AF"/>
    <w:rsid w:val="00B56741"/>
    <w:rsid w:val="00B5688D"/>
    <w:rsid w:val="00B56971"/>
    <w:rsid w:val="00B570E8"/>
    <w:rsid w:val="00B602D1"/>
    <w:rsid w:val="00B609B9"/>
    <w:rsid w:val="00B614A6"/>
    <w:rsid w:val="00B618D8"/>
    <w:rsid w:val="00B61AC0"/>
    <w:rsid w:val="00B61ED5"/>
    <w:rsid w:val="00B61F00"/>
    <w:rsid w:val="00B62408"/>
    <w:rsid w:val="00B636B4"/>
    <w:rsid w:val="00B63840"/>
    <w:rsid w:val="00B63B5A"/>
    <w:rsid w:val="00B63D1F"/>
    <w:rsid w:val="00B64757"/>
    <w:rsid w:val="00B64969"/>
    <w:rsid w:val="00B64A6A"/>
    <w:rsid w:val="00B64BC7"/>
    <w:rsid w:val="00B651FE"/>
    <w:rsid w:val="00B65CF7"/>
    <w:rsid w:val="00B65F87"/>
    <w:rsid w:val="00B66422"/>
    <w:rsid w:val="00B6683F"/>
    <w:rsid w:val="00B66B2A"/>
    <w:rsid w:val="00B673A6"/>
    <w:rsid w:val="00B6774A"/>
    <w:rsid w:val="00B707BF"/>
    <w:rsid w:val="00B70930"/>
    <w:rsid w:val="00B70BE5"/>
    <w:rsid w:val="00B70C83"/>
    <w:rsid w:val="00B70D87"/>
    <w:rsid w:val="00B70F99"/>
    <w:rsid w:val="00B727A7"/>
    <w:rsid w:val="00B72AF5"/>
    <w:rsid w:val="00B732D9"/>
    <w:rsid w:val="00B735F7"/>
    <w:rsid w:val="00B73628"/>
    <w:rsid w:val="00B73BC5"/>
    <w:rsid w:val="00B74178"/>
    <w:rsid w:val="00B744B6"/>
    <w:rsid w:val="00B7465F"/>
    <w:rsid w:val="00B75065"/>
    <w:rsid w:val="00B75F00"/>
    <w:rsid w:val="00B75FCF"/>
    <w:rsid w:val="00B76199"/>
    <w:rsid w:val="00B764D5"/>
    <w:rsid w:val="00B768F2"/>
    <w:rsid w:val="00B76A18"/>
    <w:rsid w:val="00B77363"/>
    <w:rsid w:val="00B773DE"/>
    <w:rsid w:val="00B776A5"/>
    <w:rsid w:val="00B77C82"/>
    <w:rsid w:val="00B80183"/>
    <w:rsid w:val="00B80891"/>
    <w:rsid w:val="00B80E6F"/>
    <w:rsid w:val="00B80EB5"/>
    <w:rsid w:val="00B815F8"/>
    <w:rsid w:val="00B81844"/>
    <w:rsid w:val="00B81C2F"/>
    <w:rsid w:val="00B821B6"/>
    <w:rsid w:val="00B8269B"/>
    <w:rsid w:val="00B82E65"/>
    <w:rsid w:val="00B8317C"/>
    <w:rsid w:val="00B8338C"/>
    <w:rsid w:val="00B8347E"/>
    <w:rsid w:val="00B83720"/>
    <w:rsid w:val="00B83AF7"/>
    <w:rsid w:val="00B842D3"/>
    <w:rsid w:val="00B8438B"/>
    <w:rsid w:val="00B8492B"/>
    <w:rsid w:val="00B84E6D"/>
    <w:rsid w:val="00B851AB"/>
    <w:rsid w:val="00B85512"/>
    <w:rsid w:val="00B85F6B"/>
    <w:rsid w:val="00B865C6"/>
    <w:rsid w:val="00B871B7"/>
    <w:rsid w:val="00B8733D"/>
    <w:rsid w:val="00B875F0"/>
    <w:rsid w:val="00B87713"/>
    <w:rsid w:val="00B87A4C"/>
    <w:rsid w:val="00B87BB9"/>
    <w:rsid w:val="00B87C67"/>
    <w:rsid w:val="00B87DC9"/>
    <w:rsid w:val="00B87E53"/>
    <w:rsid w:val="00B87FBB"/>
    <w:rsid w:val="00B901DC"/>
    <w:rsid w:val="00B90552"/>
    <w:rsid w:val="00B90D17"/>
    <w:rsid w:val="00B91180"/>
    <w:rsid w:val="00B91892"/>
    <w:rsid w:val="00B91F63"/>
    <w:rsid w:val="00B9286F"/>
    <w:rsid w:val="00B92A74"/>
    <w:rsid w:val="00B92E47"/>
    <w:rsid w:val="00B92FBD"/>
    <w:rsid w:val="00B9323A"/>
    <w:rsid w:val="00B936D5"/>
    <w:rsid w:val="00B93A0B"/>
    <w:rsid w:val="00B93CD2"/>
    <w:rsid w:val="00B93ECD"/>
    <w:rsid w:val="00B94DB2"/>
    <w:rsid w:val="00B95410"/>
    <w:rsid w:val="00B95A02"/>
    <w:rsid w:val="00B95CBD"/>
    <w:rsid w:val="00B95E31"/>
    <w:rsid w:val="00B9654E"/>
    <w:rsid w:val="00B9689C"/>
    <w:rsid w:val="00B96CAB"/>
    <w:rsid w:val="00B96F1C"/>
    <w:rsid w:val="00B972D9"/>
    <w:rsid w:val="00B97476"/>
    <w:rsid w:val="00B9797F"/>
    <w:rsid w:val="00BA07BB"/>
    <w:rsid w:val="00BA0894"/>
    <w:rsid w:val="00BA0F62"/>
    <w:rsid w:val="00BA0FB2"/>
    <w:rsid w:val="00BA0FB4"/>
    <w:rsid w:val="00BA100E"/>
    <w:rsid w:val="00BA1234"/>
    <w:rsid w:val="00BA13F3"/>
    <w:rsid w:val="00BA1426"/>
    <w:rsid w:val="00BA15CB"/>
    <w:rsid w:val="00BA15D0"/>
    <w:rsid w:val="00BA1756"/>
    <w:rsid w:val="00BA1890"/>
    <w:rsid w:val="00BA19CB"/>
    <w:rsid w:val="00BA2032"/>
    <w:rsid w:val="00BA2120"/>
    <w:rsid w:val="00BA2E31"/>
    <w:rsid w:val="00BA309C"/>
    <w:rsid w:val="00BA324D"/>
    <w:rsid w:val="00BA428A"/>
    <w:rsid w:val="00BA43B1"/>
    <w:rsid w:val="00BA47F6"/>
    <w:rsid w:val="00BA4C59"/>
    <w:rsid w:val="00BA4DA9"/>
    <w:rsid w:val="00BA4FA6"/>
    <w:rsid w:val="00BA5650"/>
    <w:rsid w:val="00BA575A"/>
    <w:rsid w:val="00BA5E6B"/>
    <w:rsid w:val="00BA65BF"/>
    <w:rsid w:val="00BA69E3"/>
    <w:rsid w:val="00BA750F"/>
    <w:rsid w:val="00BA7B9D"/>
    <w:rsid w:val="00BB0188"/>
    <w:rsid w:val="00BB0414"/>
    <w:rsid w:val="00BB048E"/>
    <w:rsid w:val="00BB1347"/>
    <w:rsid w:val="00BB13BE"/>
    <w:rsid w:val="00BB2449"/>
    <w:rsid w:val="00BB29F0"/>
    <w:rsid w:val="00BB2FC3"/>
    <w:rsid w:val="00BB2FE0"/>
    <w:rsid w:val="00BB3739"/>
    <w:rsid w:val="00BB3780"/>
    <w:rsid w:val="00BB378A"/>
    <w:rsid w:val="00BB3923"/>
    <w:rsid w:val="00BB39E4"/>
    <w:rsid w:val="00BB3BA3"/>
    <w:rsid w:val="00BB3F87"/>
    <w:rsid w:val="00BB43AD"/>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2862"/>
    <w:rsid w:val="00BC31A5"/>
    <w:rsid w:val="00BC3342"/>
    <w:rsid w:val="00BC350E"/>
    <w:rsid w:val="00BC3671"/>
    <w:rsid w:val="00BC36D8"/>
    <w:rsid w:val="00BC3C15"/>
    <w:rsid w:val="00BC4129"/>
    <w:rsid w:val="00BC426A"/>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3A48"/>
    <w:rsid w:val="00BD43EA"/>
    <w:rsid w:val="00BD4F4F"/>
    <w:rsid w:val="00BD5187"/>
    <w:rsid w:val="00BD5455"/>
    <w:rsid w:val="00BD5550"/>
    <w:rsid w:val="00BD5B4E"/>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755"/>
    <w:rsid w:val="00BF375D"/>
    <w:rsid w:val="00BF386C"/>
    <w:rsid w:val="00BF3BD2"/>
    <w:rsid w:val="00BF3DF1"/>
    <w:rsid w:val="00BF4583"/>
    <w:rsid w:val="00BF4E41"/>
    <w:rsid w:val="00BF53FC"/>
    <w:rsid w:val="00BF5541"/>
    <w:rsid w:val="00BF555E"/>
    <w:rsid w:val="00BF59D5"/>
    <w:rsid w:val="00BF5C02"/>
    <w:rsid w:val="00BF6053"/>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FA4"/>
    <w:rsid w:val="00C110C5"/>
    <w:rsid w:val="00C111F7"/>
    <w:rsid w:val="00C1167C"/>
    <w:rsid w:val="00C123AD"/>
    <w:rsid w:val="00C123C0"/>
    <w:rsid w:val="00C1250A"/>
    <w:rsid w:val="00C12642"/>
    <w:rsid w:val="00C128D4"/>
    <w:rsid w:val="00C13315"/>
    <w:rsid w:val="00C13CAE"/>
    <w:rsid w:val="00C13D55"/>
    <w:rsid w:val="00C13FA5"/>
    <w:rsid w:val="00C141AB"/>
    <w:rsid w:val="00C14970"/>
    <w:rsid w:val="00C14B2A"/>
    <w:rsid w:val="00C14BC2"/>
    <w:rsid w:val="00C14E2B"/>
    <w:rsid w:val="00C15220"/>
    <w:rsid w:val="00C1598C"/>
    <w:rsid w:val="00C15CB1"/>
    <w:rsid w:val="00C15F26"/>
    <w:rsid w:val="00C15F4C"/>
    <w:rsid w:val="00C16846"/>
    <w:rsid w:val="00C16F18"/>
    <w:rsid w:val="00C16F48"/>
    <w:rsid w:val="00C1763E"/>
    <w:rsid w:val="00C177F1"/>
    <w:rsid w:val="00C17C0E"/>
    <w:rsid w:val="00C17ED6"/>
    <w:rsid w:val="00C17ED8"/>
    <w:rsid w:val="00C17F6F"/>
    <w:rsid w:val="00C202A3"/>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6EC2"/>
    <w:rsid w:val="00C27116"/>
    <w:rsid w:val="00C27196"/>
    <w:rsid w:val="00C274DE"/>
    <w:rsid w:val="00C27542"/>
    <w:rsid w:val="00C275CA"/>
    <w:rsid w:val="00C27687"/>
    <w:rsid w:val="00C27DBE"/>
    <w:rsid w:val="00C27F40"/>
    <w:rsid w:val="00C27FB5"/>
    <w:rsid w:val="00C3053B"/>
    <w:rsid w:val="00C30827"/>
    <w:rsid w:val="00C336AE"/>
    <w:rsid w:val="00C33C0F"/>
    <w:rsid w:val="00C33E6E"/>
    <w:rsid w:val="00C3418E"/>
    <w:rsid w:val="00C3448B"/>
    <w:rsid w:val="00C344DA"/>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AFE"/>
    <w:rsid w:val="00C41F15"/>
    <w:rsid w:val="00C41F1F"/>
    <w:rsid w:val="00C4229C"/>
    <w:rsid w:val="00C423E5"/>
    <w:rsid w:val="00C42D10"/>
    <w:rsid w:val="00C42DF5"/>
    <w:rsid w:val="00C42F76"/>
    <w:rsid w:val="00C430F2"/>
    <w:rsid w:val="00C434B4"/>
    <w:rsid w:val="00C4371C"/>
    <w:rsid w:val="00C43921"/>
    <w:rsid w:val="00C4399D"/>
    <w:rsid w:val="00C43CEC"/>
    <w:rsid w:val="00C43EF8"/>
    <w:rsid w:val="00C43F70"/>
    <w:rsid w:val="00C4490E"/>
    <w:rsid w:val="00C45496"/>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5DB"/>
    <w:rsid w:val="00C507AE"/>
    <w:rsid w:val="00C50DD4"/>
    <w:rsid w:val="00C50DEA"/>
    <w:rsid w:val="00C5105C"/>
    <w:rsid w:val="00C5192A"/>
    <w:rsid w:val="00C51DBE"/>
    <w:rsid w:val="00C5258E"/>
    <w:rsid w:val="00C526CA"/>
    <w:rsid w:val="00C52A40"/>
    <w:rsid w:val="00C52A4F"/>
    <w:rsid w:val="00C52FBE"/>
    <w:rsid w:val="00C5356F"/>
    <w:rsid w:val="00C53F39"/>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A32"/>
    <w:rsid w:val="00C57C03"/>
    <w:rsid w:val="00C60083"/>
    <w:rsid w:val="00C6054D"/>
    <w:rsid w:val="00C607E4"/>
    <w:rsid w:val="00C60D0F"/>
    <w:rsid w:val="00C6100C"/>
    <w:rsid w:val="00C6106F"/>
    <w:rsid w:val="00C61174"/>
    <w:rsid w:val="00C6126E"/>
    <w:rsid w:val="00C61316"/>
    <w:rsid w:val="00C61EB7"/>
    <w:rsid w:val="00C62D2E"/>
    <w:rsid w:val="00C63280"/>
    <w:rsid w:val="00C642E6"/>
    <w:rsid w:val="00C6478F"/>
    <w:rsid w:val="00C64B97"/>
    <w:rsid w:val="00C64EC1"/>
    <w:rsid w:val="00C64FA2"/>
    <w:rsid w:val="00C64FA8"/>
    <w:rsid w:val="00C659A0"/>
    <w:rsid w:val="00C65B0C"/>
    <w:rsid w:val="00C66051"/>
    <w:rsid w:val="00C66062"/>
    <w:rsid w:val="00C6609D"/>
    <w:rsid w:val="00C660BE"/>
    <w:rsid w:val="00C66221"/>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4885"/>
    <w:rsid w:val="00C75335"/>
    <w:rsid w:val="00C7571D"/>
    <w:rsid w:val="00C766A8"/>
    <w:rsid w:val="00C76A50"/>
    <w:rsid w:val="00C76A74"/>
    <w:rsid w:val="00C8013B"/>
    <w:rsid w:val="00C80457"/>
    <w:rsid w:val="00C8053F"/>
    <w:rsid w:val="00C80550"/>
    <w:rsid w:val="00C805C3"/>
    <w:rsid w:val="00C81733"/>
    <w:rsid w:val="00C81A3E"/>
    <w:rsid w:val="00C821F1"/>
    <w:rsid w:val="00C82339"/>
    <w:rsid w:val="00C82ADD"/>
    <w:rsid w:val="00C82DAF"/>
    <w:rsid w:val="00C82DDE"/>
    <w:rsid w:val="00C83602"/>
    <w:rsid w:val="00C83636"/>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C89"/>
    <w:rsid w:val="00C95D48"/>
    <w:rsid w:val="00C95D9B"/>
    <w:rsid w:val="00C95F71"/>
    <w:rsid w:val="00C96105"/>
    <w:rsid w:val="00C962E6"/>
    <w:rsid w:val="00C96314"/>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A00"/>
    <w:rsid w:val="00CA4B77"/>
    <w:rsid w:val="00CA4EDC"/>
    <w:rsid w:val="00CA52F3"/>
    <w:rsid w:val="00CA53BC"/>
    <w:rsid w:val="00CA5B29"/>
    <w:rsid w:val="00CA5DC2"/>
    <w:rsid w:val="00CA5FE0"/>
    <w:rsid w:val="00CA5FE2"/>
    <w:rsid w:val="00CA60A2"/>
    <w:rsid w:val="00CA610D"/>
    <w:rsid w:val="00CA640A"/>
    <w:rsid w:val="00CA6471"/>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6F61"/>
    <w:rsid w:val="00CB724B"/>
    <w:rsid w:val="00CB730A"/>
    <w:rsid w:val="00CB773F"/>
    <w:rsid w:val="00CB7A5E"/>
    <w:rsid w:val="00CB7CDF"/>
    <w:rsid w:val="00CB7E22"/>
    <w:rsid w:val="00CB7F66"/>
    <w:rsid w:val="00CC0346"/>
    <w:rsid w:val="00CC10E8"/>
    <w:rsid w:val="00CC1510"/>
    <w:rsid w:val="00CC159A"/>
    <w:rsid w:val="00CC23DD"/>
    <w:rsid w:val="00CC271D"/>
    <w:rsid w:val="00CC2882"/>
    <w:rsid w:val="00CC2BB5"/>
    <w:rsid w:val="00CC2FD9"/>
    <w:rsid w:val="00CC3E19"/>
    <w:rsid w:val="00CC3EEA"/>
    <w:rsid w:val="00CC4548"/>
    <w:rsid w:val="00CC4604"/>
    <w:rsid w:val="00CC4840"/>
    <w:rsid w:val="00CC54A1"/>
    <w:rsid w:val="00CC5509"/>
    <w:rsid w:val="00CC55A5"/>
    <w:rsid w:val="00CC592C"/>
    <w:rsid w:val="00CC67C7"/>
    <w:rsid w:val="00CC6A20"/>
    <w:rsid w:val="00CC6A83"/>
    <w:rsid w:val="00CC6D55"/>
    <w:rsid w:val="00CC6D69"/>
    <w:rsid w:val="00CC6EC1"/>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75"/>
    <w:rsid w:val="00CD6CB6"/>
    <w:rsid w:val="00CD6DBE"/>
    <w:rsid w:val="00CD71DD"/>
    <w:rsid w:val="00CD7828"/>
    <w:rsid w:val="00CD7EB4"/>
    <w:rsid w:val="00CE0423"/>
    <w:rsid w:val="00CE09C4"/>
    <w:rsid w:val="00CE0A21"/>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F0449"/>
    <w:rsid w:val="00CF090F"/>
    <w:rsid w:val="00CF09CA"/>
    <w:rsid w:val="00CF0C61"/>
    <w:rsid w:val="00CF0D3E"/>
    <w:rsid w:val="00CF0FC2"/>
    <w:rsid w:val="00CF116C"/>
    <w:rsid w:val="00CF13FE"/>
    <w:rsid w:val="00CF220D"/>
    <w:rsid w:val="00CF2AE8"/>
    <w:rsid w:val="00CF3ACF"/>
    <w:rsid w:val="00CF3D4B"/>
    <w:rsid w:val="00CF3E2E"/>
    <w:rsid w:val="00CF431F"/>
    <w:rsid w:val="00CF4ADA"/>
    <w:rsid w:val="00CF4BF1"/>
    <w:rsid w:val="00CF4D17"/>
    <w:rsid w:val="00CF535C"/>
    <w:rsid w:val="00CF540B"/>
    <w:rsid w:val="00CF545E"/>
    <w:rsid w:val="00CF578F"/>
    <w:rsid w:val="00CF5CA9"/>
    <w:rsid w:val="00CF60AF"/>
    <w:rsid w:val="00CF6134"/>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624"/>
    <w:rsid w:val="00D03B25"/>
    <w:rsid w:val="00D03BB0"/>
    <w:rsid w:val="00D0449D"/>
    <w:rsid w:val="00D04688"/>
    <w:rsid w:val="00D05744"/>
    <w:rsid w:val="00D057EA"/>
    <w:rsid w:val="00D06019"/>
    <w:rsid w:val="00D06213"/>
    <w:rsid w:val="00D06554"/>
    <w:rsid w:val="00D06583"/>
    <w:rsid w:val="00D069CE"/>
    <w:rsid w:val="00D06DB5"/>
    <w:rsid w:val="00D0704B"/>
    <w:rsid w:val="00D07267"/>
    <w:rsid w:val="00D07344"/>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2020A"/>
    <w:rsid w:val="00D20502"/>
    <w:rsid w:val="00D2061C"/>
    <w:rsid w:val="00D20993"/>
    <w:rsid w:val="00D20D25"/>
    <w:rsid w:val="00D20E4A"/>
    <w:rsid w:val="00D2159C"/>
    <w:rsid w:val="00D22B68"/>
    <w:rsid w:val="00D22D2A"/>
    <w:rsid w:val="00D22FD5"/>
    <w:rsid w:val="00D2331E"/>
    <w:rsid w:val="00D23622"/>
    <w:rsid w:val="00D23AC2"/>
    <w:rsid w:val="00D24254"/>
    <w:rsid w:val="00D247C5"/>
    <w:rsid w:val="00D24814"/>
    <w:rsid w:val="00D24DB7"/>
    <w:rsid w:val="00D259A2"/>
    <w:rsid w:val="00D25B45"/>
    <w:rsid w:val="00D26324"/>
    <w:rsid w:val="00D26389"/>
    <w:rsid w:val="00D26523"/>
    <w:rsid w:val="00D26672"/>
    <w:rsid w:val="00D26897"/>
    <w:rsid w:val="00D26F18"/>
    <w:rsid w:val="00D271A1"/>
    <w:rsid w:val="00D278C5"/>
    <w:rsid w:val="00D27E34"/>
    <w:rsid w:val="00D30048"/>
    <w:rsid w:val="00D301D1"/>
    <w:rsid w:val="00D303FC"/>
    <w:rsid w:val="00D30B47"/>
    <w:rsid w:val="00D30D4E"/>
    <w:rsid w:val="00D30F67"/>
    <w:rsid w:val="00D30FE8"/>
    <w:rsid w:val="00D315D0"/>
    <w:rsid w:val="00D316D7"/>
    <w:rsid w:val="00D31950"/>
    <w:rsid w:val="00D32C20"/>
    <w:rsid w:val="00D3305A"/>
    <w:rsid w:val="00D33110"/>
    <w:rsid w:val="00D334D9"/>
    <w:rsid w:val="00D3371D"/>
    <w:rsid w:val="00D3379E"/>
    <w:rsid w:val="00D338D1"/>
    <w:rsid w:val="00D33B0F"/>
    <w:rsid w:val="00D34145"/>
    <w:rsid w:val="00D341F4"/>
    <w:rsid w:val="00D34307"/>
    <w:rsid w:val="00D34447"/>
    <w:rsid w:val="00D3458F"/>
    <w:rsid w:val="00D346BB"/>
    <w:rsid w:val="00D34DB5"/>
    <w:rsid w:val="00D34F4F"/>
    <w:rsid w:val="00D35095"/>
    <w:rsid w:val="00D35638"/>
    <w:rsid w:val="00D35936"/>
    <w:rsid w:val="00D359DA"/>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2FD"/>
    <w:rsid w:val="00D443CF"/>
    <w:rsid w:val="00D44BEE"/>
    <w:rsid w:val="00D457C1"/>
    <w:rsid w:val="00D458AD"/>
    <w:rsid w:val="00D45AF2"/>
    <w:rsid w:val="00D45B76"/>
    <w:rsid w:val="00D45FCA"/>
    <w:rsid w:val="00D46D40"/>
    <w:rsid w:val="00D46EF7"/>
    <w:rsid w:val="00D46FBB"/>
    <w:rsid w:val="00D475F7"/>
    <w:rsid w:val="00D477D2"/>
    <w:rsid w:val="00D47998"/>
    <w:rsid w:val="00D479FF"/>
    <w:rsid w:val="00D47A88"/>
    <w:rsid w:val="00D502E7"/>
    <w:rsid w:val="00D50682"/>
    <w:rsid w:val="00D5087B"/>
    <w:rsid w:val="00D50A0A"/>
    <w:rsid w:val="00D50D6E"/>
    <w:rsid w:val="00D50E19"/>
    <w:rsid w:val="00D5130E"/>
    <w:rsid w:val="00D520F1"/>
    <w:rsid w:val="00D523F7"/>
    <w:rsid w:val="00D528BA"/>
    <w:rsid w:val="00D52923"/>
    <w:rsid w:val="00D52AFD"/>
    <w:rsid w:val="00D52FB3"/>
    <w:rsid w:val="00D52FE1"/>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1AF"/>
    <w:rsid w:val="00D61560"/>
    <w:rsid w:val="00D61D2E"/>
    <w:rsid w:val="00D6243F"/>
    <w:rsid w:val="00D635F6"/>
    <w:rsid w:val="00D63717"/>
    <w:rsid w:val="00D63C54"/>
    <w:rsid w:val="00D63DC1"/>
    <w:rsid w:val="00D63FEC"/>
    <w:rsid w:val="00D640CF"/>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EC1"/>
    <w:rsid w:val="00D71EF4"/>
    <w:rsid w:val="00D7202F"/>
    <w:rsid w:val="00D720DC"/>
    <w:rsid w:val="00D721C7"/>
    <w:rsid w:val="00D72224"/>
    <w:rsid w:val="00D723BE"/>
    <w:rsid w:val="00D7255C"/>
    <w:rsid w:val="00D727C7"/>
    <w:rsid w:val="00D72941"/>
    <w:rsid w:val="00D72C00"/>
    <w:rsid w:val="00D72E34"/>
    <w:rsid w:val="00D731FF"/>
    <w:rsid w:val="00D7367E"/>
    <w:rsid w:val="00D7372A"/>
    <w:rsid w:val="00D73E24"/>
    <w:rsid w:val="00D74271"/>
    <w:rsid w:val="00D74679"/>
    <w:rsid w:val="00D754C2"/>
    <w:rsid w:val="00D756F8"/>
    <w:rsid w:val="00D75C96"/>
    <w:rsid w:val="00D75CB3"/>
    <w:rsid w:val="00D76876"/>
    <w:rsid w:val="00D76F84"/>
    <w:rsid w:val="00D76FF5"/>
    <w:rsid w:val="00D7714A"/>
    <w:rsid w:val="00D77765"/>
    <w:rsid w:val="00D801B6"/>
    <w:rsid w:val="00D80424"/>
    <w:rsid w:val="00D80830"/>
    <w:rsid w:val="00D808FC"/>
    <w:rsid w:val="00D80EE4"/>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61E"/>
    <w:rsid w:val="00D96713"/>
    <w:rsid w:val="00D968D2"/>
    <w:rsid w:val="00D96C6D"/>
    <w:rsid w:val="00D9710F"/>
    <w:rsid w:val="00D9770A"/>
    <w:rsid w:val="00D977C8"/>
    <w:rsid w:val="00D97C85"/>
    <w:rsid w:val="00D97EB4"/>
    <w:rsid w:val="00DA00DD"/>
    <w:rsid w:val="00DA02ED"/>
    <w:rsid w:val="00DA0314"/>
    <w:rsid w:val="00DA03C7"/>
    <w:rsid w:val="00DA07E7"/>
    <w:rsid w:val="00DA0DEF"/>
    <w:rsid w:val="00DA0F56"/>
    <w:rsid w:val="00DA15FF"/>
    <w:rsid w:val="00DA1EE9"/>
    <w:rsid w:val="00DA22BB"/>
    <w:rsid w:val="00DA2452"/>
    <w:rsid w:val="00DA2A5F"/>
    <w:rsid w:val="00DA2D5E"/>
    <w:rsid w:val="00DA3126"/>
    <w:rsid w:val="00DA3423"/>
    <w:rsid w:val="00DA3482"/>
    <w:rsid w:val="00DA35AC"/>
    <w:rsid w:val="00DA37D4"/>
    <w:rsid w:val="00DA38FC"/>
    <w:rsid w:val="00DA396D"/>
    <w:rsid w:val="00DA3DF5"/>
    <w:rsid w:val="00DA45F7"/>
    <w:rsid w:val="00DA4EBE"/>
    <w:rsid w:val="00DA503F"/>
    <w:rsid w:val="00DA5581"/>
    <w:rsid w:val="00DA5B56"/>
    <w:rsid w:val="00DA5CBF"/>
    <w:rsid w:val="00DA5E89"/>
    <w:rsid w:val="00DA6656"/>
    <w:rsid w:val="00DA6A1E"/>
    <w:rsid w:val="00DA6BBC"/>
    <w:rsid w:val="00DA7183"/>
    <w:rsid w:val="00DA73E1"/>
    <w:rsid w:val="00DA77AB"/>
    <w:rsid w:val="00DA786A"/>
    <w:rsid w:val="00DA7F89"/>
    <w:rsid w:val="00DB0201"/>
    <w:rsid w:val="00DB0C15"/>
    <w:rsid w:val="00DB1219"/>
    <w:rsid w:val="00DB165B"/>
    <w:rsid w:val="00DB1B96"/>
    <w:rsid w:val="00DB1D6F"/>
    <w:rsid w:val="00DB1E5E"/>
    <w:rsid w:val="00DB2198"/>
    <w:rsid w:val="00DB25FF"/>
    <w:rsid w:val="00DB27B6"/>
    <w:rsid w:val="00DB29E2"/>
    <w:rsid w:val="00DB2C4D"/>
    <w:rsid w:val="00DB30A8"/>
    <w:rsid w:val="00DB343E"/>
    <w:rsid w:val="00DB3889"/>
    <w:rsid w:val="00DB4491"/>
    <w:rsid w:val="00DB4B8B"/>
    <w:rsid w:val="00DB4B98"/>
    <w:rsid w:val="00DB54AD"/>
    <w:rsid w:val="00DB5E59"/>
    <w:rsid w:val="00DB5F2D"/>
    <w:rsid w:val="00DB6107"/>
    <w:rsid w:val="00DB6209"/>
    <w:rsid w:val="00DB6B30"/>
    <w:rsid w:val="00DB6C21"/>
    <w:rsid w:val="00DB6C3A"/>
    <w:rsid w:val="00DB6D5F"/>
    <w:rsid w:val="00DB6F0A"/>
    <w:rsid w:val="00DB719F"/>
    <w:rsid w:val="00DB7304"/>
    <w:rsid w:val="00DB735E"/>
    <w:rsid w:val="00DB7417"/>
    <w:rsid w:val="00DB78C7"/>
    <w:rsid w:val="00DB7C97"/>
    <w:rsid w:val="00DC003D"/>
    <w:rsid w:val="00DC03AD"/>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2F5"/>
    <w:rsid w:val="00DC3455"/>
    <w:rsid w:val="00DC345F"/>
    <w:rsid w:val="00DC347F"/>
    <w:rsid w:val="00DC34BC"/>
    <w:rsid w:val="00DC3571"/>
    <w:rsid w:val="00DC39D8"/>
    <w:rsid w:val="00DC3E0E"/>
    <w:rsid w:val="00DC4501"/>
    <w:rsid w:val="00DC50E1"/>
    <w:rsid w:val="00DC598F"/>
    <w:rsid w:val="00DC5B97"/>
    <w:rsid w:val="00DC5CD8"/>
    <w:rsid w:val="00DC681E"/>
    <w:rsid w:val="00DC6C7F"/>
    <w:rsid w:val="00DC6D87"/>
    <w:rsid w:val="00DC702D"/>
    <w:rsid w:val="00DC7410"/>
    <w:rsid w:val="00DC7767"/>
    <w:rsid w:val="00DC781A"/>
    <w:rsid w:val="00DC7895"/>
    <w:rsid w:val="00DC7C03"/>
    <w:rsid w:val="00DC7CAA"/>
    <w:rsid w:val="00DD01D1"/>
    <w:rsid w:val="00DD03B7"/>
    <w:rsid w:val="00DD1294"/>
    <w:rsid w:val="00DD1E50"/>
    <w:rsid w:val="00DD1E98"/>
    <w:rsid w:val="00DD24E2"/>
    <w:rsid w:val="00DD25DF"/>
    <w:rsid w:val="00DD2F84"/>
    <w:rsid w:val="00DD2FD3"/>
    <w:rsid w:val="00DD3621"/>
    <w:rsid w:val="00DD3678"/>
    <w:rsid w:val="00DD3F26"/>
    <w:rsid w:val="00DD40B9"/>
    <w:rsid w:val="00DD49BB"/>
    <w:rsid w:val="00DD4E78"/>
    <w:rsid w:val="00DD4E92"/>
    <w:rsid w:val="00DD5427"/>
    <w:rsid w:val="00DD5D28"/>
    <w:rsid w:val="00DD5F35"/>
    <w:rsid w:val="00DD6152"/>
    <w:rsid w:val="00DD6376"/>
    <w:rsid w:val="00DD64A5"/>
    <w:rsid w:val="00DD670F"/>
    <w:rsid w:val="00DD6C3D"/>
    <w:rsid w:val="00DD6CA7"/>
    <w:rsid w:val="00DD6E92"/>
    <w:rsid w:val="00DD72B6"/>
    <w:rsid w:val="00DD770A"/>
    <w:rsid w:val="00DD7824"/>
    <w:rsid w:val="00DD792B"/>
    <w:rsid w:val="00DE0191"/>
    <w:rsid w:val="00DE0396"/>
    <w:rsid w:val="00DE0432"/>
    <w:rsid w:val="00DE07DD"/>
    <w:rsid w:val="00DE0A0C"/>
    <w:rsid w:val="00DE0DF3"/>
    <w:rsid w:val="00DE175B"/>
    <w:rsid w:val="00DE19F9"/>
    <w:rsid w:val="00DE20AB"/>
    <w:rsid w:val="00DE27B0"/>
    <w:rsid w:val="00DE2922"/>
    <w:rsid w:val="00DE2944"/>
    <w:rsid w:val="00DE2AE9"/>
    <w:rsid w:val="00DE2B72"/>
    <w:rsid w:val="00DE2C37"/>
    <w:rsid w:val="00DE2D37"/>
    <w:rsid w:val="00DE3309"/>
    <w:rsid w:val="00DE41E1"/>
    <w:rsid w:val="00DE420A"/>
    <w:rsid w:val="00DE440F"/>
    <w:rsid w:val="00DE4877"/>
    <w:rsid w:val="00DE49D2"/>
    <w:rsid w:val="00DE52F2"/>
    <w:rsid w:val="00DE541F"/>
    <w:rsid w:val="00DE5471"/>
    <w:rsid w:val="00DE5EBD"/>
    <w:rsid w:val="00DE5F36"/>
    <w:rsid w:val="00DE60A6"/>
    <w:rsid w:val="00DE64D3"/>
    <w:rsid w:val="00DE6AE1"/>
    <w:rsid w:val="00DE6E43"/>
    <w:rsid w:val="00DE74B3"/>
    <w:rsid w:val="00DE777F"/>
    <w:rsid w:val="00DE77D4"/>
    <w:rsid w:val="00DE78E4"/>
    <w:rsid w:val="00DE7DA7"/>
    <w:rsid w:val="00DF0065"/>
    <w:rsid w:val="00DF00E4"/>
    <w:rsid w:val="00DF041C"/>
    <w:rsid w:val="00DF04F0"/>
    <w:rsid w:val="00DF060F"/>
    <w:rsid w:val="00DF084A"/>
    <w:rsid w:val="00DF0E2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3ED"/>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142B"/>
    <w:rsid w:val="00E01624"/>
    <w:rsid w:val="00E01E0A"/>
    <w:rsid w:val="00E020BE"/>
    <w:rsid w:val="00E02103"/>
    <w:rsid w:val="00E02481"/>
    <w:rsid w:val="00E026AF"/>
    <w:rsid w:val="00E026C3"/>
    <w:rsid w:val="00E02AF3"/>
    <w:rsid w:val="00E0328A"/>
    <w:rsid w:val="00E03369"/>
    <w:rsid w:val="00E0349B"/>
    <w:rsid w:val="00E03538"/>
    <w:rsid w:val="00E035BC"/>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4AF"/>
    <w:rsid w:val="00E116A0"/>
    <w:rsid w:val="00E11C16"/>
    <w:rsid w:val="00E131AD"/>
    <w:rsid w:val="00E13505"/>
    <w:rsid w:val="00E13765"/>
    <w:rsid w:val="00E13A1B"/>
    <w:rsid w:val="00E13B7E"/>
    <w:rsid w:val="00E1421F"/>
    <w:rsid w:val="00E1429F"/>
    <w:rsid w:val="00E14E10"/>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B33"/>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AE6"/>
    <w:rsid w:val="00E26E73"/>
    <w:rsid w:val="00E300E6"/>
    <w:rsid w:val="00E3015A"/>
    <w:rsid w:val="00E303AB"/>
    <w:rsid w:val="00E3095C"/>
    <w:rsid w:val="00E30F75"/>
    <w:rsid w:val="00E31587"/>
    <w:rsid w:val="00E31751"/>
    <w:rsid w:val="00E31805"/>
    <w:rsid w:val="00E31A00"/>
    <w:rsid w:val="00E31AA3"/>
    <w:rsid w:val="00E31B4B"/>
    <w:rsid w:val="00E31B72"/>
    <w:rsid w:val="00E31FCA"/>
    <w:rsid w:val="00E321D2"/>
    <w:rsid w:val="00E32486"/>
    <w:rsid w:val="00E326EF"/>
    <w:rsid w:val="00E32950"/>
    <w:rsid w:val="00E32EC8"/>
    <w:rsid w:val="00E32F87"/>
    <w:rsid w:val="00E332AD"/>
    <w:rsid w:val="00E3383E"/>
    <w:rsid w:val="00E3401D"/>
    <w:rsid w:val="00E34207"/>
    <w:rsid w:val="00E3470B"/>
    <w:rsid w:val="00E34828"/>
    <w:rsid w:val="00E34BF9"/>
    <w:rsid w:val="00E351D9"/>
    <w:rsid w:val="00E353A7"/>
    <w:rsid w:val="00E35C71"/>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4232"/>
    <w:rsid w:val="00E4441A"/>
    <w:rsid w:val="00E4488A"/>
    <w:rsid w:val="00E44CA1"/>
    <w:rsid w:val="00E44F1E"/>
    <w:rsid w:val="00E44FFC"/>
    <w:rsid w:val="00E45188"/>
    <w:rsid w:val="00E45705"/>
    <w:rsid w:val="00E45B74"/>
    <w:rsid w:val="00E45BB9"/>
    <w:rsid w:val="00E45E99"/>
    <w:rsid w:val="00E4613E"/>
    <w:rsid w:val="00E4630C"/>
    <w:rsid w:val="00E4645E"/>
    <w:rsid w:val="00E46C1C"/>
    <w:rsid w:val="00E46C9D"/>
    <w:rsid w:val="00E4757E"/>
    <w:rsid w:val="00E475FD"/>
    <w:rsid w:val="00E478C3"/>
    <w:rsid w:val="00E47A38"/>
    <w:rsid w:val="00E47EDC"/>
    <w:rsid w:val="00E50848"/>
    <w:rsid w:val="00E50F54"/>
    <w:rsid w:val="00E51195"/>
    <w:rsid w:val="00E519B3"/>
    <w:rsid w:val="00E51F8E"/>
    <w:rsid w:val="00E520DB"/>
    <w:rsid w:val="00E52275"/>
    <w:rsid w:val="00E5280A"/>
    <w:rsid w:val="00E52A1C"/>
    <w:rsid w:val="00E531BC"/>
    <w:rsid w:val="00E532DA"/>
    <w:rsid w:val="00E53487"/>
    <w:rsid w:val="00E53936"/>
    <w:rsid w:val="00E53D66"/>
    <w:rsid w:val="00E53E93"/>
    <w:rsid w:val="00E53FC3"/>
    <w:rsid w:val="00E5403B"/>
    <w:rsid w:val="00E5430D"/>
    <w:rsid w:val="00E54389"/>
    <w:rsid w:val="00E54644"/>
    <w:rsid w:val="00E54929"/>
    <w:rsid w:val="00E54A9D"/>
    <w:rsid w:val="00E555F7"/>
    <w:rsid w:val="00E5567D"/>
    <w:rsid w:val="00E556D2"/>
    <w:rsid w:val="00E56511"/>
    <w:rsid w:val="00E56C53"/>
    <w:rsid w:val="00E57007"/>
    <w:rsid w:val="00E57326"/>
    <w:rsid w:val="00E574FB"/>
    <w:rsid w:val="00E57B48"/>
    <w:rsid w:val="00E60377"/>
    <w:rsid w:val="00E6055C"/>
    <w:rsid w:val="00E6058E"/>
    <w:rsid w:val="00E60691"/>
    <w:rsid w:val="00E60A1B"/>
    <w:rsid w:val="00E60E8C"/>
    <w:rsid w:val="00E6105F"/>
    <w:rsid w:val="00E6128D"/>
    <w:rsid w:val="00E61302"/>
    <w:rsid w:val="00E61448"/>
    <w:rsid w:val="00E614B1"/>
    <w:rsid w:val="00E61A54"/>
    <w:rsid w:val="00E61AC7"/>
    <w:rsid w:val="00E61D57"/>
    <w:rsid w:val="00E61E53"/>
    <w:rsid w:val="00E61ED5"/>
    <w:rsid w:val="00E62122"/>
    <w:rsid w:val="00E6228B"/>
    <w:rsid w:val="00E62305"/>
    <w:rsid w:val="00E625D3"/>
    <w:rsid w:val="00E625FC"/>
    <w:rsid w:val="00E62A37"/>
    <w:rsid w:val="00E637ED"/>
    <w:rsid w:val="00E638AA"/>
    <w:rsid w:val="00E6391D"/>
    <w:rsid w:val="00E64309"/>
    <w:rsid w:val="00E648A7"/>
    <w:rsid w:val="00E649D4"/>
    <w:rsid w:val="00E6547F"/>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32CE"/>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601"/>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B14"/>
    <w:rsid w:val="00E91D5C"/>
    <w:rsid w:val="00E91E64"/>
    <w:rsid w:val="00E92305"/>
    <w:rsid w:val="00E928C6"/>
    <w:rsid w:val="00E928DB"/>
    <w:rsid w:val="00E92DB9"/>
    <w:rsid w:val="00E93031"/>
    <w:rsid w:val="00E93779"/>
    <w:rsid w:val="00E9392A"/>
    <w:rsid w:val="00E93C4E"/>
    <w:rsid w:val="00E93DA4"/>
    <w:rsid w:val="00E946A6"/>
    <w:rsid w:val="00E94C4D"/>
    <w:rsid w:val="00E95372"/>
    <w:rsid w:val="00E95825"/>
    <w:rsid w:val="00E95BDA"/>
    <w:rsid w:val="00E95DBE"/>
    <w:rsid w:val="00E96C11"/>
    <w:rsid w:val="00E9718D"/>
    <w:rsid w:val="00E978E8"/>
    <w:rsid w:val="00E97B38"/>
    <w:rsid w:val="00E97E0D"/>
    <w:rsid w:val="00E97F10"/>
    <w:rsid w:val="00EA04D6"/>
    <w:rsid w:val="00EA05D9"/>
    <w:rsid w:val="00EA05E7"/>
    <w:rsid w:val="00EA0790"/>
    <w:rsid w:val="00EA0801"/>
    <w:rsid w:val="00EA098B"/>
    <w:rsid w:val="00EA0B91"/>
    <w:rsid w:val="00EA0DF0"/>
    <w:rsid w:val="00EA0FCB"/>
    <w:rsid w:val="00EA1033"/>
    <w:rsid w:val="00EA10F5"/>
    <w:rsid w:val="00EA1183"/>
    <w:rsid w:val="00EA1189"/>
    <w:rsid w:val="00EA13D5"/>
    <w:rsid w:val="00EA16E7"/>
    <w:rsid w:val="00EA1998"/>
    <w:rsid w:val="00EA21F7"/>
    <w:rsid w:val="00EA2477"/>
    <w:rsid w:val="00EA2BE7"/>
    <w:rsid w:val="00EA2EA5"/>
    <w:rsid w:val="00EA30FE"/>
    <w:rsid w:val="00EA38FE"/>
    <w:rsid w:val="00EA3D47"/>
    <w:rsid w:val="00EA3D4E"/>
    <w:rsid w:val="00EA41B0"/>
    <w:rsid w:val="00EA48B6"/>
    <w:rsid w:val="00EA48D5"/>
    <w:rsid w:val="00EA4E8F"/>
    <w:rsid w:val="00EA5540"/>
    <w:rsid w:val="00EA5579"/>
    <w:rsid w:val="00EA5A83"/>
    <w:rsid w:val="00EA5BE1"/>
    <w:rsid w:val="00EA65C2"/>
    <w:rsid w:val="00EA67DC"/>
    <w:rsid w:val="00EA7A5A"/>
    <w:rsid w:val="00EB0859"/>
    <w:rsid w:val="00EB0C3C"/>
    <w:rsid w:val="00EB0FE3"/>
    <w:rsid w:val="00EB102B"/>
    <w:rsid w:val="00EB1A11"/>
    <w:rsid w:val="00EB1F56"/>
    <w:rsid w:val="00EB1FE8"/>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B08"/>
    <w:rsid w:val="00EB6E34"/>
    <w:rsid w:val="00EB7006"/>
    <w:rsid w:val="00EB740E"/>
    <w:rsid w:val="00EB76E0"/>
    <w:rsid w:val="00EB79FE"/>
    <w:rsid w:val="00EB7E17"/>
    <w:rsid w:val="00EC0095"/>
    <w:rsid w:val="00EC00DD"/>
    <w:rsid w:val="00EC0266"/>
    <w:rsid w:val="00EC09CE"/>
    <w:rsid w:val="00EC1391"/>
    <w:rsid w:val="00EC1B10"/>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D32"/>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0BF"/>
    <w:rsid w:val="00EE15D5"/>
    <w:rsid w:val="00EE1A40"/>
    <w:rsid w:val="00EE1A47"/>
    <w:rsid w:val="00EE1F7D"/>
    <w:rsid w:val="00EE21AC"/>
    <w:rsid w:val="00EE2868"/>
    <w:rsid w:val="00EE2B1F"/>
    <w:rsid w:val="00EE2DDB"/>
    <w:rsid w:val="00EE36F9"/>
    <w:rsid w:val="00EE4039"/>
    <w:rsid w:val="00EE4055"/>
    <w:rsid w:val="00EE46F9"/>
    <w:rsid w:val="00EE4A2A"/>
    <w:rsid w:val="00EE4B28"/>
    <w:rsid w:val="00EE4BA9"/>
    <w:rsid w:val="00EE50E6"/>
    <w:rsid w:val="00EE5270"/>
    <w:rsid w:val="00EE5366"/>
    <w:rsid w:val="00EE57F7"/>
    <w:rsid w:val="00EE5972"/>
    <w:rsid w:val="00EE5D1C"/>
    <w:rsid w:val="00EE5D65"/>
    <w:rsid w:val="00EE5D8A"/>
    <w:rsid w:val="00EE5E10"/>
    <w:rsid w:val="00EE60DB"/>
    <w:rsid w:val="00EE67AE"/>
    <w:rsid w:val="00EE6CF4"/>
    <w:rsid w:val="00EE75E6"/>
    <w:rsid w:val="00EE789D"/>
    <w:rsid w:val="00EE79A1"/>
    <w:rsid w:val="00EF00F3"/>
    <w:rsid w:val="00EF066E"/>
    <w:rsid w:val="00EF08F4"/>
    <w:rsid w:val="00EF1028"/>
    <w:rsid w:val="00EF11EA"/>
    <w:rsid w:val="00EF13EB"/>
    <w:rsid w:val="00EF153D"/>
    <w:rsid w:val="00EF1EF7"/>
    <w:rsid w:val="00EF1F67"/>
    <w:rsid w:val="00EF255A"/>
    <w:rsid w:val="00EF274C"/>
    <w:rsid w:val="00EF364B"/>
    <w:rsid w:val="00EF366B"/>
    <w:rsid w:val="00EF36F9"/>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EF7C79"/>
    <w:rsid w:val="00F0008C"/>
    <w:rsid w:val="00F00151"/>
    <w:rsid w:val="00F00414"/>
    <w:rsid w:val="00F00607"/>
    <w:rsid w:val="00F00D69"/>
    <w:rsid w:val="00F00F15"/>
    <w:rsid w:val="00F01A3A"/>
    <w:rsid w:val="00F01A57"/>
    <w:rsid w:val="00F0272E"/>
    <w:rsid w:val="00F02C55"/>
    <w:rsid w:val="00F03050"/>
    <w:rsid w:val="00F03689"/>
    <w:rsid w:val="00F03A90"/>
    <w:rsid w:val="00F03AB7"/>
    <w:rsid w:val="00F03D64"/>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31"/>
    <w:rsid w:val="00F0785A"/>
    <w:rsid w:val="00F078D4"/>
    <w:rsid w:val="00F07B66"/>
    <w:rsid w:val="00F07D7F"/>
    <w:rsid w:val="00F103A6"/>
    <w:rsid w:val="00F1041E"/>
    <w:rsid w:val="00F112D7"/>
    <w:rsid w:val="00F117EB"/>
    <w:rsid w:val="00F11860"/>
    <w:rsid w:val="00F11C73"/>
    <w:rsid w:val="00F121DD"/>
    <w:rsid w:val="00F123C6"/>
    <w:rsid w:val="00F124DB"/>
    <w:rsid w:val="00F1282B"/>
    <w:rsid w:val="00F12C1C"/>
    <w:rsid w:val="00F12F97"/>
    <w:rsid w:val="00F13043"/>
    <w:rsid w:val="00F1370F"/>
    <w:rsid w:val="00F13B30"/>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1652"/>
    <w:rsid w:val="00F22371"/>
    <w:rsid w:val="00F224DB"/>
    <w:rsid w:val="00F2251F"/>
    <w:rsid w:val="00F22792"/>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DAF"/>
    <w:rsid w:val="00F25FF6"/>
    <w:rsid w:val="00F26014"/>
    <w:rsid w:val="00F2622F"/>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3"/>
    <w:rsid w:val="00F35E5A"/>
    <w:rsid w:val="00F36221"/>
    <w:rsid w:val="00F36EE7"/>
    <w:rsid w:val="00F371C7"/>
    <w:rsid w:val="00F373A5"/>
    <w:rsid w:val="00F379D9"/>
    <w:rsid w:val="00F37EE4"/>
    <w:rsid w:val="00F408C4"/>
    <w:rsid w:val="00F409AC"/>
    <w:rsid w:val="00F41092"/>
    <w:rsid w:val="00F41573"/>
    <w:rsid w:val="00F42305"/>
    <w:rsid w:val="00F42B68"/>
    <w:rsid w:val="00F42E34"/>
    <w:rsid w:val="00F42F6A"/>
    <w:rsid w:val="00F43173"/>
    <w:rsid w:val="00F4320C"/>
    <w:rsid w:val="00F43702"/>
    <w:rsid w:val="00F4372F"/>
    <w:rsid w:val="00F43906"/>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92"/>
    <w:rsid w:val="00F5142A"/>
    <w:rsid w:val="00F51968"/>
    <w:rsid w:val="00F51F14"/>
    <w:rsid w:val="00F5203F"/>
    <w:rsid w:val="00F521B3"/>
    <w:rsid w:val="00F52215"/>
    <w:rsid w:val="00F525FF"/>
    <w:rsid w:val="00F52671"/>
    <w:rsid w:val="00F529A0"/>
    <w:rsid w:val="00F52C4E"/>
    <w:rsid w:val="00F5300B"/>
    <w:rsid w:val="00F531FD"/>
    <w:rsid w:val="00F532B5"/>
    <w:rsid w:val="00F539A9"/>
    <w:rsid w:val="00F53DBE"/>
    <w:rsid w:val="00F53F2D"/>
    <w:rsid w:val="00F547FA"/>
    <w:rsid w:val="00F548A1"/>
    <w:rsid w:val="00F5502E"/>
    <w:rsid w:val="00F554EA"/>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67C5F"/>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002"/>
    <w:rsid w:val="00F836CA"/>
    <w:rsid w:val="00F8371C"/>
    <w:rsid w:val="00F83E0C"/>
    <w:rsid w:val="00F84386"/>
    <w:rsid w:val="00F8446F"/>
    <w:rsid w:val="00F844B3"/>
    <w:rsid w:val="00F85303"/>
    <w:rsid w:val="00F855C7"/>
    <w:rsid w:val="00F85A06"/>
    <w:rsid w:val="00F85A9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106"/>
    <w:rsid w:val="00F94569"/>
    <w:rsid w:val="00F945FC"/>
    <w:rsid w:val="00F9470B"/>
    <w:rsid w:val="00F94FA2"/>
    <w:rsid w:val="00F95371"/>
    <w:rsid w:val="00F953C1"/>
    <w:rsid w:val="00F9555A"/>
    <w:rsid w:val="00F959C7"/>
    <w:rsid w:val="00F95F1E"/>
    <w:rsid w:val="00F961BE"/>
    <w:rsid w:val="00F963E7"/>
    <w:rsid w:val="00F9644F"/>
    <w:rsid w:val="00F964B4"/>
    <w:rsid w:val="00F97649"/>
    <w:rsid w:val="00F97CDB"/>
    <w:rsid w:val="00FA0427"/>
    <w:rsid w:val="00FA0678"/>
    <w:rsid w:val="00FA0721"/>
    <w:rsid w:val="00FA0783"/>
    <w:rsid w:val="00FA0EAE"/>
    <w:rsid w:val="00FA1107"/>
    <w:rsid w:val="00FA19F0"/>
    <w:rsid w:val="00FA2533"/>
    <w:rsid w:val="00FA267F"/>
    <w:rsid w:val="00FA2870"/>
    <w:rsid w:val="00FA28EE"/>
    <w:rsid w:val="00FA2C02"/>
    <w:rsid w:val="00FA2DEE"/>
    <w:rsid w:val="00FA2F66"/>
    <w:rsid w:val="00FA3A66"/>
    <w:rsid w:val="00FA3CC1"/>
    <w:rsid w:val="00FA42CD"/>
    <w:rsid w:val="00FA45E0"/>
    <w:rsid w:val="00FA4ADD"/>
    <w:rsid w:val="00FA4D4F"/>
    <w:rsid w:val="00FA53D4"/>
    <w:rsid w:val="00FA57BE"/>
    <w:rsid w:val="00FA5B58"/>
    <w:rsid w:val="00FA5DB8"/>
    <w:rsid w:val="00FA62F6"/>
    <w:rsid w:val="00FA63EE"/>
    <w:rsid w:val="00FA6AE8"/>
    <w:rsid w:val="00FA73C8"/>
    <w:rsid w:val="00FA7918"/>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C8E"/>
    <w:rsid w:val="00FD0D20"/>
    <w:rsid w:val="00FD1279"/>
    <w:rsid w:val="00FD1431"/>
    <w:rsid w:val="00FD1B26"/>
    <w:rsid w:val="00FD1C44"/>
    <w:rsid w:val="00FD1FF0"/>
    <w:rsid w:val="00FD28CD"/>
    <w:rsid w:val="00FD2BC0"/>
    <w:rsid w:val="00FD2D9A"/>
    <w:rsid w:val="00FD316B"/>
    <w:rsid w:val="00FD3B92"/>
    <w:rsid w:val="00FD46FB"/>
    <w:rsid w:val="00FD4A20"/>
    <w:rsid w:val="00FD4E50"/>
    <w:rsid w:val="00FD5086"/>
    <w:rsid w:val="00FD54CC"/>
    <w:rsid w:val="00FD57DE"/>
    <w:rsid w:val="00FD6180"/>
    <w:rsid w:val="00FD61A6"/>
    <w:rsid w:val="00FD6588"/>
    <w:rsid w:val="00FD6971"/>
    <w:rsid w:val="00FD6CCD"/>
    <w:rsid w:val="00FD6CED"/>
    <w:rsid w:val="00FD71BD"/>
    <w:rsid w:val="00FD7367"/>
    <w:rsid w:val="00FD74ED"/>
    <w:rsid w:val="00FE0997"/>
    <w:rsid w:val="00FE099E"/>
    <w:rsid w:val="00FE133E"/>
    <w:rsid w:val="00FE1A5D"/>
    <w:rsid w:val="00FE1A81"/>
    <w:rsid w:val="00FE214C"/>
    <w:rsid w:val="00FE2193"/>
    <w:rsid w:val="00FE26C0"/>
    <w:rsid w:val="00FE28BA"/>
    <w:rsid w:val="00FE2A3F"/>
    <w:rsid w:val="00FE2B9F"/>
    <w:rsid w:val="00FE2BDC"/>
    <w:rsid w:val="00FE3302"/>
    <w:rsid w:val="00FE4300"/>
    <w:rsid w:val="00FE4408"/>
    <w:rsid w:val="00FE50B5"/>
    <w:rsid w:val="00FE5212"/>
    <w:rsid w:val="00FE5514"/>
    <w:rsid w:val="00FE5B5F"/>
    <w:rsid w:val="00FE606B"/>
    <w:rsid w:val="00FE6951"/>
    <w:rsid w:val="00FE6DD1"/>
    <w:rsid w:val="00FE725E"/>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5E4"/>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a">
    <w:name w:val="No Spacing"/>
    <w:uiPriority w:val="1"/>
    <w:qFormat/>
    <w:rsid w:val="000E3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85049482">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DAF15-4C70-4A21-90A4-4894F535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24979</TotalTime>
  <Pages>3</Pages>
  <Words>1215</Words>
  <Characters>6394</Characters>
  <Application>Microsoft Office Word</Application>
  <DocSecurity>0</DocSecurity>
  <Lines>266</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5315</cp:revision>
  <dcterms:created xsi:type="dcterms:W3CDTF">2024-04-03T14:54:00Z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