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36989EA7" w:rsidR="00382CE2" w:rsidRPr="003D3403" w:rsidRDefault="00D86F33" w:rsidP="00382CE2">
      <w:pPr>
        <w:tabs>
          <w:tab w:val="right" w:pos="9781"/>
        </w:tabs>
        <w:snapToGrid w:val="0"/>
        <w:ind w:right="-57"/>
        <w:rPr>
          <w:rFonts w:ascii="Arial" w:hAnsi="Arial"/>
          <w:b/>
          <w:sz w:val="22"/>
          <w:szCs w:val="22"/>
          <w:lang w:val="en-US"/>
        </w:rPr>
      </w:pPr>
      <w:bookmarkStart w:id="0" w:name="OLE_LINK3"/>
      <w:r w:rsidRPr="003D3403">
        <w:rPr>
          <w:rFonts w:ascii="Arial" w:hAnsi="Arial"/>
          <w:b/>
          <w:sz w:val="22"/>
          <w:szCs w:val="22"/>
          <w:lang w:val="en-US"/>
        </w:rPr>
        <w:t>3GPP TSG RAN WG1 #11</w:t>
      </w:r>
      <w:r w:rsidR="003D3403">
        <w:rPr>
          <w:rFonts w:ascii="Arial" w:hAnsi="Arial"/>
          <w:b/>
          <w:sz w:val="22"/>
          <w:szCs w:val="22"/>
          <w:lang w:val="en-US"/>
        </w:rPr>
        <w:t>7</w:t>
      </w:r>
      <w:r w:rsidR="00382CE2" w:rsidRPr="003D3403">
        <w:rPr>
          <w:rFonts w:ascii="Arial" w:eastAsia="ＭＳ 明朝" w:hAnsi="Arial"/>
          <w:b/>
          <w:sz w:val="22"/>
          <w:szCs w:val="22"/>
          <w:lang w:val="en-US" w:eastAsia="ja-JP"/>
        </w:rPr>
        <w:tab/>
      </w:r>
      <w:r w:rsidR="00B0742B" w:rsidRPr="00EF76F9">
        <w:rPr>
          <w:rFonts w:ascii="Arial" w:eastAsia="ＭＳ 明朝" w:hAnsi="Arial"/>
          <w:b/>
          <w:sz w:val="22"/>
          <w:szCs w:val="22"/>
          <w:lang w:val="en-US" w:eastAsia="ja-JP"/>
        </w:rPr>
        <w:t>R1-240</w:t>
      </w:r>
      <w:r w:rsidR="00EF76F9" w:rsidRPr="00EF76F9">
        <w:rPr>
          <w:rFonts w:ascii="Arial" w:eastAsia="ＭＳ 明朝" w:hAnsi="Arial"/>
          <w:b/>
          <w:sz w:val="22"/>
          <w:szCs w:val="22"/>
          <w:lang w:val="en-US" w:eastAsia="ja-JP"/>
        </w:rPr>
        <w:t>5023</w:t>
      </w:r>
    </w:p>
    <w:p w14:paraId="42A9FDF7" w14:textId="22ECAB9D" w:rsidR="004D76B6" w:rsidRDefault="00530C0D" w:rsidP="00942BD3">
      <w:pPr>
        <w:pStyle w:val="a8"/>
        <w:ind w:left="1800" w:hanging="1800"/>
        <w:rPr>
          <w:rFonts w:eastAsia="SimSun" w:cs="Times"/>
          <w:noProof w:val="0"/>
          <w:sz w:val="22"/>
          <w:szCs w:val="22"/>
          <w:lang w:eastAsia="zh-CN"/>
        </w:rPr>
      </w:pPr>
      <w:r w:rsidRPr="00530C0D">
        <w:rPr>
          <w:rFonts w:eastAsia="SimSun" w:cs="Times"/>
          <w:noProof w:val="0"/>
          <w:sz w:val="22"/>
          <w:szCs w:val="22"/>
          <w:lang w:eastAsia="zh-CN"/>
        </w:rPr>
        <w:t>Fukuoka City, Fukuoka, Japan</w:t>
      </w:r>
      <w:r>
        <w:rPr>
          <w:rFonts w:eastAsia="SimSun" w:cs="Times"/>
          <w:noProof w:val="0"/>
          <w:sz w:val="22"/>
          <w:szCs w:val="22"/>
          <w:lang w:eastAsia="zh-CN"/>
        </w:rPr>
        <w:t>,</w:t>
      </w:r>
      <w:r w:rsidR="004D76B6" w:rsidRPr="004D76B6">
        <w:rPr>
          <w:rFonts w:eastAsia="SimSun" w:cs="Times"/>
          <w:noProof w:val="0"/>
          <w:sz w:val="22"/>
          <w:szCs w:val="22"/>
          <w:lang w:eastAsia="zh-CN"/>
        </w:rPr>
        <w:t xml:space="preserve"> </w:t>
      </w:r>
      <w:r w:rsidR="00590A24">
        <w:rPr>
          <w:rFonts w:eastAsia="SimSun" w:cs="Times"/>
          <w:noProof w:val="0"/>
          <w:sz w:val="22"/>
          <w:szCs w:val="22"/>
          <w:lang w:eastAsia="zh-CN"/>
        </w:rPr>
        <w:t>May</w:t>
      </w:r>
      <w:r w:rsidR="004D76B6" w:rsidRPr="004D76B6">
        <w:rPr>
          <w:rFonts w:eastAsia="SimSun" w:cs="Times"/>
          <w:noProof w:val="0"/>
          <w:sz w:val="22"/>
          <w:szCs w:val="22"/>
          <w:lang w:eastAsia="zh-CN"/>
        </w:rPr>
        <w:t xml:space="preserve"> </w:t>
      </w:r>
      <w:r w:rsidR="00590A24">
        <w:rPr>
          <w:rFonts w:eastAsia="SimSun" w:cs="Times"/>
          <w:noProof w:val="0"/>
          <w:sz w:val="22"/>
          <w:szCs w:val="22"/>
          <w:lang w:eastAsia="zh-CN"/>
        </w:rPr>
        <w:t>20</w:t>
      </w:r>
      <w:r w:rsidR="004D76B6" w:rsidRPr="004D76B6">
        <w:rPr>
          <w:rFonts w:eastAsia="SimSun" w:cs="Times"/>
          <w:noProof w:val="0"/>
          <w:sz w:val="22"/>
          <w:szCs w:val="22"/>
          <w:lang w:eastAsia="zh-CN"/>
        </w:rPr>
        <w:t xml:space="preserve">th – </w:t>
      </w:r>
      <w:r w:rsidR="00590A24">
        <w:rPr>
          <w:rFonts w:eastAsia="SimSun" w:cs="Times"/>
          <w:noProof w:val="0"/>
          <w:sz w:val="22"/>
          <w:szCs w:val="22"/>
          <w:lang w:eastAsia="zh-CN"/>
        </w:rPr>
        <w:t>24</w:t>
      </w:r>
      <w:r w:rsidR="00E52167">
        <w:rPr>
          <w:rFonts w:eastAsia="SimSun" w:cs="Times"/>
          <w:noProof w:val="0"/>
          <w:sz w:val="22"/>
          <w:szCs w:val="22"/>
          <w:lang w:eastAsia="zh-CN"/>
        </w:rPr>
        <w:t>th</w:t>
      </w:r>
      <w:r w:rsidR="004D76B6" w:rsidRPr="004D76B6">
        <w:rPr>
          <w:rFonts w:eastAsia="SimSun" w:cs="Times"/>
          <w:noProof w:val="0"/>
          <w:sz w:val="22"/>
          <w:szCs w:val="22"/>
          <w:lang w:eastAsia="zh-CN"/>
        </w:rPr>
        <w:t>, 2024</w:t>
      </w:r>
    </w:p>
    <w:p w14:paraId="4D689D51" w14:textId="6DE699DF" w:rsidR="00942BD3" w:rsidRPr="000D153B" w:rsidRDefault="00942BD3" w:rsidP="00942BD3">
      <w:pPr>
        <w:pStyle w:val="a8"/>
        <w:ind w:left="1800" w:hanging="1800"/>
        <w:rPr>
          <w:rFonts w:eastAsia="ＭＳ ゴシック"/>
          <w:noProof w:val="0"/>
          <w:sz w:val="22"/>
          <w:szCs w:val="22"/>
        </w:rPr>
      </w:pPr>
      <w:r w:rsidRPr="000D153B">
        <w:rPr>
          <w:rFonts w:eastAsia="ＭＳ ゴシック"/>
          <w:noProof w:val="0"/>
          <w:sz w:val="22"/>
          <w:szCs w:val="22"/>
        </w:rPr>
        <w:t>Source:</w:t>
      </w:r>
      <w:r w:rsidRPr="000D153B">
        <w:rPr>
          <w:rFonts w:eastAsia="ＭＳ ゴシック"/>
          <w:noProof w:val="0"/>
          <w:sz w:val="22"/>
          <w:szCs w:val="22"/>
        </w:rPr>
        <w:tab/>
      </w:r>
      <w:r w:rsidR="00456A2E" w:rsidRPr="000D153B">
        <w:rPr>
          <w:rFonts w:eastAsia="ＭＳ ゴシック"/>
          <w:noProof w:val="0"/>
          <w:sz w:val="22"/>
          <w:szCs w:val="22"/>
        </w:rPr>
        <w:t>NTT DOCOMO, INC</w:t>
      </w:r>
    </w:p>
    <w:bookmarkEnd w:id="0"/>
    <w:p w14:paraId="41680584" w14:textId="7636D049" w:rsidR="00942BD3" w:rsidRPr="000D153B" w:rsidRDefault="00942BD3" w:rsidP="00942BD3">
      <w:pPr>
        <w:pStyle w:val="a8"/>
        <w:ind w:left="1800" w:hanging="1800"/>
        <w:jc w:val="both"/>
        <w:rPr>
          <w:rFonts w:eastAsia="SimSun" w:cs="Arial"/>
          <w:noProof w:val="0"/>
          <w:sz w:val="22"/>
          <w:szCs w:val="22"/>
          <w:lang w:eastAsia="zh-CN"/>
        </w:rPr>
      </w:pPr>
      <w:r w:rsidRPr="000D153B">
        <w:rPr>
          <w:rFonts w:eastAsia="ＭＳ ゴシック"/>
          <w:noProof w:val="0"/>
          <w:sz w:val="22"/>
          <w:szCs w:val="22"/>
        </w:rPr>
        <w:t>Title:</w:t>
      </w:r>
      <w:r w:rsidRPr="000D153B">
        <w:rPr>
          <w:rFonts w:eastAsia="ＭＳ ゴシック"/>
          <w:noProof w:val="0"/>
          <w:sz w:val="22"/>
          <w:szCs w:val="22"/>
        </w:rPr>
        <w:tab/>
      </w:r>
      <w:r w:rsidR="000D153B" w:rsidRPr="000D153B">
        <w:rPr>
          <w:rFonts w:eastAsia="ＭＳ ゴシック"/>
          <w:noProof w:val="0"/>
          <w:sz w:val="22"/>
          <w:szCs w:val="22"/>
        </w:rPr>
        <w:t>Remaining issues</w:t>
      </w:r>
      <w:r w:rsidR="00D66AC2" w:rsidRPr="000D153B">
        <w:rPr>
          <w:rFonts w:eastAsia="ＭＳ ゴシック"/>
          <w:noProof w:val="0"/>
          <w:sz w:val="22"/>
          <w:szCs w:val="22"/>
        </w:rPr>
        <w:t xml:space="preserve"> on </w:t>
      </w:r>
      <w:r w:rsidR="00D22313" w:rsidRPr="00D22313">
        <w:rPr>
          <w:rFonts w:eastAsia="ＭＳ ゴシック"/>
          <w:noProof w:val="0"/>
          <w:sz w:val="22"/>
          <w:szCs w:val="22"/>
        </w:rPr>
        <w:t>8TX UL transmission</w:t>
      </w:r>
      <w:r w:rsidR="00DA079D">
        <w:rPr>
          <w:rFonts w:eastAsia="ＭＳ ゴシック"/>
          <w:noProof w:val="0"/>
          <w:sz w:val="22"/>
          <w:szCs w:val="22"/>
        </w:rPr>
        <w:t xml:space="preserve"> in </w:t>
      </w:r>
      <w:r w:rsidR="000C0BEB" w:rsidRPr="000C0BEB">
        <w:rPr>
          <w:rFonts w:eastAsia="ＭＳ ゴシック"/>
          <w:noProof w:val="0"/>
          <w:sz w:val="22"/>
          <w:szCs w:val="22"/>
        </w:rPr>
        <w:t>NR MIMO Evolution for Downlink and Uplink</w:t>
      </w:r>
    </w:p>
    <w:p w14:paraId="4EA871AB" w14:textId="510515D8" w:rsidR="00942BD3" w:rsidRPr="000D153B" w:rsidRDefault="00942BD3" w:rsidP="00942BD3">
      <w:pPr>
        <w:pStyle w:val="a8"/>
        <w:tabs>
          <w:tab w:val="left" w:pos="1800"/>
        </w:tabs>
        <w:ind w:left="1800" w:hanging="1800"/>
        <w:rPr>
          <w:rFonts w:eastAsia="SimSun"/>
          <w:noProof w:val="0"/>
          <w:sz w:val="22"/>
          <w:szCs w:val="22"/>
          <w:lang w:eastAsia="zh-CN"/>
        </w:rPr>
      </w:pPr>
      <w:r w:rsidRPr="000D153B">
        <w:rPr>
          <w:rFonts w:eastAsia="ＭＳ ゴシック"/>
          <w:noProof w:val="0"/>
          <w:sz w:val="22"/>
          <w:szCs w:val="22"/>
        </w:rPr>
        <w:t>Agenda Item:</w:t>
      </w:r>
      <w:bookmarkStart w:id="1" w:name="Source"/>
      <w:bookmarkEnd w:id="1"/>
      <w:r w:rsidRPr="000D153B">
        <w:rPr>
          <w:rFonts w:eastAsia="ＭＳ ゴシック"/>
          <w:noProof w:val="0"/>
          <w:sz w:val="22"/>
          <w:szCs w:val="22"/>
        </w:rPr>
        <w:tab/>
      </w:r>
      <w:r w:rsidR="000D153B" w:rsidRPr="000D153B">
        <w:rPr>
          <w:rFonts w:eastAsia="ＭＳ ゴシック"/>
          <w:noProof w:val="0"/>
          <w:sz w:val="22"/>
          <w:szCs w:val="22"/>
        </w:rPr>
        <w:t>8</w:t>
      </w:r>
      <w:r w:rsidR="00437C54" w:rsidRPr="000D153B">
        <w:rPr>
          <w:rFonts w:eastAsia="ＭＳ ゴシック"/>
          <w:noProof w:val="0"/>
          <w:sz w:val="22"/>
          <w:szCs w:val="22"/>
        </w:rPr>
        <w:t>.</w:t>
      </w:r>
      <w:r w:rsidR="008A15CE" w:rsidRPr="000D153B">
        <w:rPr>
          <w:rFonts w:eastAsia="ＭＳ ゴシック"/>
          <w:noProof w:val="0"/>
          <w:sz w:val="22"/>
          <w:szCs w:val="22"/>
        </w:rPr>
        <w:t>1</w:t>
      </w:r>
      <w:r w:rsidR="00584F8E">
        <w:rPr>
          <w:rFonts w:eastAsia="ＭＳ ゴシック"/>
          <w:noProof w:val="0"/>
          <w:sz w:val="22"/>
          <w:szCs w:val="22"/>
        </w:rPr>
        <w:t xml:space="preserve"> </w:t>
      </w:r>
    </w:p>
    <w:p w14:paraId="2F1D895C" w14:textId="3CAA04B9" w:rsidR="00942BD3" w:rsidRPr="00FA61AE" w:rsidRDefault="00942BD3" w:rsidP="00942BD3">
      <w:pPr>
        <w:pBdr>
          <w:bottom w:val="single" w:sz="6" w:space="1" w:color="auto"/>
        </w:pBdr>
        <w:ind w:left="1800" w:hanging="1800"/>
        <w:rPr>
          <w:rFonts w:ascii="Arial"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5634ED" w:rsidRDefault="009832B1" w:rsidP="00E934B3">
      <w:pPr>
        <w:pStyle w:val="10"/>
        <w:numPr>
          <w:ilvl w:val="0"/>
          <w:numId w:val="59"/>
        </w:numPr>
      </w:pPr>
      <w:r w:rsidRPr="005634ED">
        <w:t>Introduction</w:t>
      </w:r>
    </w:p>
    <w:p w14:paraId="6476120F" w14:textId="22C32B9C" w:rsidR="009832B1" w:rsidRDefault="009832B1" w:rsidP="009832B1">
      <w:pPr>
        <w:spacing w:beforeLines="50" w:before="120" w:afterLines="50" w:after="120"/>
        <w:jc w:val="both"/>
        <w:rPr>
          <w:rFonts w:eastAsiaTheme="minorEastAsia"/>
          <w:color w:val="000000"/>
          <w:sz w:val="22"/>
          <w:szCs w:val="22"/>
        </w:rPr>
      </w:pPr>
      <w:r w:rsidRPr="00FD53D4">
        <w:rPr>
          <w:rFonts w:eastAsiaTheme="minorEastAsia"/>
          <w:color w:val="000000"/>
          <w:sz w:val="22"/>
          <w:szCs w:val="22"/>
        </w:rPr>
        <w:t xml:space="preserve">In this contribution, we discuss </w:t>
      </w:r>
      <w:r w:rsidR="00584F8E">
        <w:rPr>
          <w:rFonts w:eastAsiaTheme="minorEastAsia"/>
          <w:color w:val="000000"/>
          <w:sz w:val="22"/>
          <w:szCs w:val="22"/>
        </w:rPr>
        <w:t xml:space="preserve">remaining issues </w:t>
      </w:r>
      <w:r w:rsidR="0050600C">
        <w:rPr>
          <w:rFonts w:eastAsiaTheme="minorEastAsia"/>
          <w:color w:val="000000"/>
          <w:sz w:val="22"/>
          <w:szCs w:val="22"/>
        </w:rPr>
        <w:t xml:space="preserve">on </w:t>
      </w:r>
      <w:r w:rsidR="002F1ED7" w:rsidRPr="002F1ED7">
        <w:rPr>
          <w:rFonts w:eastAsiaTheme="minorEastAsia"/>
          <w:color w:val="000000"/>
          <w:sz w:val="22"/>
          <w:szCs w:val="22"/>
        </w:rPr>
        <w:t xml:space="preserve">8TX UL transmission in </w:t>
      </w:r>
      <w:r w:rsidR="0050600C">
        <w:rPr>
          <w:rFonts w:eastAsiaTheme="minorEastAsia"/>
          <w:color w:val="000000"/>
          <w:sz w:val="22"/>
          <w:szCs w:val="22"/>
        </w:rPr>
        <w:t>NR MIMO Evolution for Downlink and Uplink</w:t>
      </w:r>
      <w:r w:rsidRPr="00FD53D4">
        <w:rPr>
          <w:rFonts w:eastAsiaTheme="minorEastAsia"/>
          <w:color w:val="000000"/>
          <w:sz w:val="22"/>
          <w:szCs w:val="22"/>
        </w:rPr>
        <w:t>.</w:t>
      </w:r>
    </w:p>
    <w:p w14:paraId="01EAD6DB" w14:textId="77777777" w:rsidR="009D60F3" w:rsidRDefault="009D60F3" w:rsidP="009832B1">
      <w:pPr>
        <w:spacing w:beforeLines="50" w:before="120" w:afterLines="50" w:after="120"/>
        <w:jc w:val="both"/>
        <w:rPr>
          <w:rFonts w:eastAsiaTheme="minorEastAsia"/>
          <w:color w:val="000000"/>
          <w:sz w:val="22"/>
          <w:szCs w:val="22"/>
        </w:rPr>
      </w:pPr>
    </w:p>
    <w:p w14:paraId="7C935730" w14:textId="34CFF331" w:rsidR="00ED672F" w:rsidRDefault="00590A24" w:rsidP="00ED672F">
      <w:pPr>
        <w:pStyle w:val="10"/>
        <w:numPr>
          <w:ilvl w:val="0"/>
          <w:numId w:val="59"/>
        </w:numPr>
        <w:rPr>
          <w:lang w:eastAsia="zh-CN"/>
        </w:rPr>
      </w:pPr>
      <w:r>
        <w:rPr>
          <w:lang w:eastAsia="zh-CN"/>
        </w:rPr>
        <w:t>Discussion</w:t>
      </w:r>
    </w:p>
    <w:p w14:paraId="7EFA8769" w14:textId="3B3A3F94" w:rsidR="006A262C" w:rsidRDefault="00590A24" w:rsidP="006A262C">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2</w:t>
      </w:r>
      <w:r w:rsidR="006A262C">
        <w:rPr>
          <w:rFonts w:eastAsia="ＭＳ 明朝"/>
          <w:iCs/>
          <w:sz w:val="22"/>
          <w:szCs w:val="18"/>
          <w:lang w:eastAsia="ja-JP"/>
        </w:rPr>
        <w:t xml:space="preserve">.1 RRC parameter name of </w:t>
      </w:r>
      <w:r w:rsidR="006A262C" w:rsidRPr="00C304C1">
        <w:rPr>
          <w:rFonts w:eastAsia="ＭＳ 明朝"/>
          <w:i/>
          <w:sz w:val="22"/>
          <w:szCs w:val="18"/>
          <w:lang w:eastAsia="ja-JP"/>
        </w:rPr>
        <w:t>maxRank</w:t>
      </w:r>
      <w:r w:rsidR="006A262C">
        <w:rPr>
          <w:rFonts w:eastAsia="ＭＳ 明朝"/>
          <w:iCs/>
          <w:sz w:val="22"/>
          <w:szCs w:val="18"/>
          <w:lang w:eastAsia="ja-JP"/>
        </w:rPr>
        <w:t xml:space="preserve"> and </w:t>
      </w:r>
      <w:r w:rsidR="006A262C" w:rsidRPr="00C304C1">
        <w:rPr>
          <w:rFonts w:eastAsia="ＭＳ 明朝"/>
          <w:i/>
          <w:sz w:val="22"/>
          <w:szCs w:val="18"/>
          <w:lang w:eastAsia="ja-JP"/>
        </w:rPr>
        <w:t>maxMIMO-Layers</w:t>
      </w:r>
    </w:p>
    <w:p w14:paraId="06D9D3D2" w14:textId="4051CE5B" w:rsidR="004F439C" w:rsidRDefault="00E52167" w:rsidP="00E52167">
      <w:pPr>
        <w:jc w:val="both"/>
        <w:rPr>
          <w:iCs/>
          <w:sz w:val="22"/>
          <w:szCs w:val="18"/>
        </w:rPr>
      </w:pPr>
      <w:r>
        <w:rPr>
          <w:iCs/>
          <w:sz w:val="22"/>
          <w:szCs w:val="18"/>
        </w:rPr>
        <w:t xml:space="preserve">For PUSCH transmission with 5 to 8 layers, 2 TBs are multiplexed, which is similar to PDSCH with 5 to 8 layers. In this case, MCS/NDI/RV fields in the </w:t>
      </w:r>
      <w:r w:rsidR="00C304C1">
        <w:rPr>
          <w:iCs/>
          <w:sz w:val="22"/>
          <w:szCs w:val="18"/>
        </w:rPr>
        <w:t xml:space="preserve">scheduling </w:t>
      </w:r>
      <w:r>
        <w:rPr>
          <w:iCs/>
          <w:sz w:val="22"/>
          <w:szCs w:val="18"/>
        </w:rPr>
        <w:t>DCI need to be provided per TB (so in total 2 sets). In the latest TS 38.212 V18.2.0 [</w:t>
      </w:r>
      <w:r w:rsidR="00EF76F9">
        <w:rPr>
          <w:iCs/>
          <w:sz w:val="22"/>
          <w:szCs w:val="18"/>
        </w:rPr>
        <w:t>1</w:t>
      </w:r>
      <w:r>
        <w:rPr>
          <w:iCs/>
          <w:sz w:val="22"/>
          <w:szCs w:val="18"/>
        </w:rPr>
        <w:t>], it is described as follows:</w:t>
      </w:r>
    </w:p>
    <w:tbl>
      <w:tblPr>
        <w:tblStyle w:val="af3"/>
        <w:tblW w:w="0" w:type="auto"/>
        <w:tblLook w:val="04A0" w:firstRow="1" w:lastRow="0" w:firstColumn="1" w:lastColumn="0" w:noHBand="0" w:noVBand="1"/>
      </w:tblPr>
      <w:tblGrid>
        <w:gridCol w:w="9962"/>
      </w:tblGrid>
      <w:tr w:rsidR="00E52167" w14:paraId="6DC2219E" w14:textId="77777777" w:rsidTr="00E52167">
        <w:tc>
          <w:tcPr>
            <w:tcW w:w="9962" w:type="dxa"/>
          </w:tcPr>
          <w:p w14:paraId="6A7842D3"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bookmarkStart w:id="3" w:name="_Toc146188105"/>
            <w:bookmarkStart w:id="4" w:name="_Toc161820130"/>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bookmarkEnd w:id="3"/>
            <w:bookmarkEnd w:id="4"/>
          </w:p>
          <w:p w14:paraId="67603C40" w14:textId="4DDE3EB3"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630ED357" w14:textId="3C10B0ED"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4ACEA245"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4341FF5"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EBAF39E"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8505B0E" w14:textId="3CAFB2EE" w:rsidR="00E52167" w:rsidRP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D9FD490" w14:textId="77777777" w:rsidR="004F439C" w:rsidRDefault="004F439C" w:rsidP="004F439C">
      <w:pPr>
        <w:jc w:val="both"/>
        <w:rPr>
          <w:iCs/>
          <w:sz w:val="22"/>
          <w:szCs w:val="18"/>
        </w:rPr>
      </w:pPr>
    </w:p>
    <w:p w14:paraId="42AB6470" w14:textId="63086F58" w:rsidR="00C304C1" w:rsidRDefault="00C304C1" w:rsidP="004F439C">
      <w:pPr>
        <w:jc w:val="both"/>
        <w:rPr>
          <w:rFonts w:eastAsia="ＭＳ 明朝"/>
          <w:iCs/>
          <w:sz w:val="22"/>
          <w:szCs w:val="18"/>
          <w:lang w:eastAsia="ja-JP"/>
        </w:rPr>
      </w:pPr>
      <w:r>
        <w:rPr>
          <w:rFonts w:eastAsia="ＭＳ 明朝"/>
          <w:iCs/>
          <w:sz w:val="22"/>
          <w:szCs w:val="18"/>
          <w:lang w:eastAsia="ja-JP"/>
        </w:rPr>
        <w:t xml:space="preserve">However, it seems RAN2 has decided in the latest 38.331 to change the corresponding RRC parameter names to </w:t>
      </w:r>
      <w:r w:rsidRPr="00ED2D78">
        <w:rPr>
          <w:rFonts w:eastAsia="ＭＳ 明朝"/>
          <w:i/>
          <w:sz w:val="22"/>
          <w:szCs w:val="18"/>
          <w:lang w:eastAsia="ja-JP"/>
        </w:rPr>
        <w:t>maxRank-v1810</w:t>
      </w:r>
      <w:r>
        <w:rPr>
          <w:rFonts w:eastAsia="ＭＳ 明朝"/>
          <w:iCs/>
          <w:sz w:val="22"/>
          <w:szCs w:val="18"/>
          <w:lang w:eastAsia="ja-JP"/>
        </w:rPr>
        <w:t xml:space="preserve"> and </w:t>
      </w:r>
      <w:r w:rsidRPr="00ED2D78">
        <w:rPr>
          <w:rFonts w:eastAsia="ＭＳ 明朝"/>
          <w:i/>
          <w:sz w:val="22"/>
          <w:szCs w:val="18"/>
          <w:lang w:eastAsia="ja-JP"/>
        </w:rPr>
        <w:t>maxMIMO-Layers-v1810</w:t>
      </w:r>
      <w:r>
        <w:rPr>
          <w:rFonts w:eastAsia="ＭＳ 明朝"/>
          <w:iCs/>
          <w:sz w:val="22"/>
          <w:szCs w:val="18"/>
          <w:lang w:eastAsia="ja-JP"/>
        </w:rPr>
        <w:t xml:space="preserve">. It results in that neither maxRank-n8 nor maxMIMO-Layers-n8 are defined in RAN2 specification. At the same time, RAN2 has updated the description of </w:t>
      </w:r>
      <w:r w:rsidRPr="00ED2D78">
        <w:rPr>
          <w:rFonts w:eastAsia="ＭＳ 明朝"/>
          <w:i/>
          <w:sz w:val="22"/>
          <w:szCs w:val="18"/>
          <w:lang w:eastAsia="ja-JP"/>
        </w:rPr>
        <w:t>maxRank</w:t>
      </w:r>
      <w:r>
        <w:rPr>
          <w:rFonts w:eastAsia="ＭＳ 明朝"/>
          <w:iCs/>
          <w:sz w:val="22"/>
          <w:szCs w:val="18"/>
          <w:lang w:eastAsia="ja-JP"/>
        </w:rPr>
        <w:t xml:space="preserve"> and </w:t>
      </w:r>
      <w:r w:rsidRPr="00ED2D78">
        <w:rPr>
          <w:rFonts w:eastAsia="ＭＳ 明朝"/>
          <w:i/>
          <w:sz w:val="22"/>
          <w:szCs w:val="18"/>
          <w:lang w:eastAsia="ja-JP"/>
        </w:rPr>
        <w:t>maxMIMO-Layers</w:t>
      </w:r>
      <w:r>
        <w:rPr>
          <w:rFonts w:eastAsia="ＭＳ 明朝"/>
          <w:iCs/>
          <w:sz w:val="22"/>
          <w:szCs w:val="18"/>
          <w:lang w:eastAsia="ja-JP"/>
        </w:rPr>
        <w:t xml:space="preserve"> as </w:t>
      </w:r>
      <w:r w:rsidRPr="00ED2D78">
        <w:rPr>
          <w:rFonts w:eastAsia="ＭＳ 明朝"/>
          <w:iCs/>
          <w:sz w:val="22"/>
          <w:szCs w:val="18"/>
          <w:highlight w:val="yellow"/>
          <w:lang w:eastAsia="ja-JP"/>
        </w:rPr>
        <w:t>follows</w:t>
      </w:r>
      <w:r>
        <w:rPr>
          <w:rFonts w:eastAsia="ＭＳ 明朝"/>
          <w:iCs/>
          <w:sz w:val="22"/>
          <w:szCs w:val="18"/>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304C1" w14:paraId="66197E70" w14:textId="77777777" w:rsidTr="00C304C1">
        <w:tc>
          <w:tcPr>
            <w:tcW w:w="5000" w:type="pct"/>
            <w:tcBorders>
              <w:top w:val="single" w:sz="4" w:space="0" w:color="auto"/>
              <w:left w:val="single" w:sz="4" w:space="0" w:color="auto"/>
              <w:bottom w:val="single" w:sz="4" w:space="0" w:color="auto"/>
              <w:right w:val="single" w:sz="4" w:space="0" w:color="auto"/>
            </w:tcBorders>
            <w:hideMark/>
          </w:tcPr>
          <w:p w14:paraId="610FDF7A" w14:textId="77777777" w:rsidR="00C304C1" w:rsidRDefault="00C304C1">
            <w:pPr>
              <w:pStyle w:val="TAL"/>
              <w:rPr>
                <w:rFonts w:eastAsia="Times New Roman"/>
                <w:szCs w:val="22"/>
                <w:lang w:eastAsia="sv-SE"/>
              </w:rPr>
            </w:pPr>
            <w:r>
              <w:rPr>
                <w:b/>
                <w:i/>
                <w:szCs w:val="22"/>
                <w:lang w:eastAsia="sv-SE"/>
              </w:rPr>
              <w:t>maxRank, maxRankDCI-0-2</w:t>
            </w:r>
          </w:p>
          <w:p w14:paraId="38FD3CFD" w14:textId="77777777" w:rsidR="00C304C1" w:rsidRDefault="00C304C1">
            <w:pPr>
              <w:pStyle w:val="TAL"/>
              <w:rPr>
                <w:szCs w:val="22"/>
                <w:lang w:eastAsia="sv-SE"/>
              </w:rPr>
            </w:pPr>
            <w:r>
              <w:rPr>
                <w:szCs w:val="22"/>
                <w:lang w:eastAsia="sv-SE"/>
              </w:rPr>
              <w:t xml:space="preserve">Subset of PMIs addressed by TRIs from 1 to ULmaxRank (see TS 38.214 [19], clause 6.1.1.1). The field </w:t>
            </w:r>
            <w:r>
              <w:rPr>
                <w:i/>
                <w:szCs w:val="22"/>
                <w:lang w:eastAsia="sv-SE"/>
              </w:rPr>
              <w:t xml:space="preserve">maxRank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w:t>
            </w:r>
            <w:r w:rsidRPr="00C304C1">
              <w:rPr>
                <w:szCs w:val="22"/>
                <w:highlight w:val="yellow"/>
                <w:lang w:eastAsia="sv-SE"/>
              </w:rPr>
              <w:t xml:space="preserve">If network configures </w:t>
            </w:r>
            <w:r w:rsidRPr="00C304C1">
              <w:rPr>
                <w:i/>
                <w:iCs/>
                <w:szCs w:val="22"/>
                <w:highlight w:val="yellow"/>
                <w:lang w:eastAsia="sv-SE"/>
              </w:rPr>
              <w:t>maxRank-v1810</w:t>
            </w:r>
            <w:r w:rsidRPr="00C304C1">
              <w:rPr>
                <w:szCs w:val="22"/>
                <w:highlight w:val="yellow"/>
                <w:lang w:eastAsia="sv-SE"/>
              </w:rPr>
              <w:t xml:space="preserve"> UE ignores </w:t>
            </w:r>
            <w:r w:rsidRPr="00C304C1">
              <w:rPr>
                <w:i/>
                <w:iCs/>
                <w:szCs w:val="22"/>
                <w:highlight w:val="yellow"/>
                <w:lang w:eastAsia="sv-SE"/>
              </w:rPr>
              <w:t>maxRank</w:t>
            </w:r>
            <w:r w:rsidRPr="00C304C1">
              <w:rPr>
                <w:szCs w:val="22"/>
                <w:highlight w:val="yellow"/>
                <w:lang w:eastAsia="sv-SE"/>
              </w:rPr>
              <w:t xml:space="preserve"> (without suffix).</w:t>
            </w:r>
          </w:p>
        </w:tc>
      </w:tr>
      <w:tr w:rsidR="00C304C1" w14:paraId="5F73A9FA" w14:textId="77777777" w:rsidTr="00C304C1">
        <w:tc>
          <w:tcPr>
            <w:tcW w:w="5000" w:type="pct"/>
            <w:tcBorders>
              <w:top w:val="single" w:sz="4" w:space="0" w:color="auto"/>
              <w:left w:val="single" w:sz="4" w:space="0" w:color="auto"/>
              <w:bottom w:val="single" w:sz="4" w:space="0" w:color="auto"/>
              <w:right w:val="single" w:sz="4" w:space="0" w:color="auto"/>
            </w:tcBorders>
            <w:hideMark/>
          </w:tcPr>
          <w:p w14:paraId="0573590A" w14:textId="77777777" w:rsidR="00C304C1" w:rsidRDefault="00C304C1">
            <w:pPr>
              <w:pStyle w:val="TAL"/>
              <w:rPr>
                <w:rFonts w:eastAsia="Times New Roman"/>
                <w:b/>
                <w:i/>
                <w:szCs w:val="22"/>
                <w:lang w:eastAsia="sv-SE"/>
              </w:rPr>
            </w:pPr>
            <w:r>
              <w:rPr>
                <w:b/>
                <w:i/>
                <w:szCs w:val="22"/>
                <w:lang w:eastAsia="sv-SE"/>
              </w:rPr>
              <w:t>maxMIMO-Layers</w:t>
            </w:r>
          </w:p>
          <w:p w14:paraId="352B76A7" w14:textId="77777777" w:rsidR="00C304C1" w:rsidRDefault="00C304C1">
            <w:pPr>
              <w:pStyle w:val="TAL"/>
              <w:rPr>
                <w:szCs w:val="22"/>
                <w:lang w:eastAsia="sv-SE"/>
              </w:rPr>
            </w:pPr>
            <w:r>
              <w:rPr>
                <w:szCs w:val="22"/>
                <w:lang w:eastAsia="sv-SE"/>
              </w:rPr>
              <w:t xml:space="preserve">Indicates the maximum MIMO layer to be used for PUSCH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maxRank</w:t>
            </w:r>
            <w:r>
              <w:rPr>
                <w:szCs w:val="22"/>
                <w:lang w:eastAsia="sv-SE"/>
              </w:rPr>
              <w:t xml:space="preserve"> to the same value. The field </w:t>
            </w:r>
            <w:r>
              <w:rPr>
                <w:i/>
                <w:szCs w:val="22"/>
                <w:lang w:eastAsia="sv-SE"/>
              </w:rPr>
              <w:t xml:space="preserve">maxMIMO-Layers </w:t>
            </w:r>
            <w:r>
              <w:rPr>
                <w:szCs w:val="22"/>
                <w:lang w:eastAsia="sv-SE"/>
              </w:rPr>
              <w:t xml:space="preserve">refers to DCI format 0_1. </w:t>
            </w:r>
            <w:r w:rsidRPr="00C304C1">
              <w:rPr>
                <w:szCs w:val="22"/>
                <w:highlight w:val="yellow"/>
                <w:lang w:eastAsia="sv-SE"/>
              </w:rPr>
              <w:t xml:space="preserve">If network configures </w:t>
            </w:r>
            <w:r w:rsidRPr="00C304C1">
              <w:rPr>
                <w:i/>
                <w:szCs w:val="22"/>
                <w:highlight w:val="yellow"/>
                <w:lang w:eastAsia="sv-SE"/>
              </w:rPr>
              <w:t>maxMIMO-Layers-v1810</w:t>
            </w:r>
            <w:r w:rsidRPr="00C304C1">
              <w:rPr>
                <w:iCs/>
                <w:szCs w:val="22"/>
                <w:highlight w:val="yellow"/>
                <w:lang w:eastAsia="sv-SE"/>
              </w:rPr>
              <w:t xml:space="preserve"> the UE ignores </w:t>
            </w:r>
            <w:r w:rsidRPr="00C304C1">
              <w:rPr>
                <w:i/>
                <w:szCs w:val="22"/>
                <w:highlight w:val="yellow"/>
                <w:lang w:eastAsia="sv-SE"/>
              </w:rPr>
              <w:t xml:space="preserve">maxMIMO-Layers </w:t>
            </w:r>
            <w:r w:rsidRPr="00C304C1">
              <w:rPr>
                <w:iCs/>
                <w:szCs w:val="22"/>
                <w:highlight w:val="yellow"/>
                <w:lang w:eastAsia="sv-SE"/>
              </w:rPr>
              <w:t>(without suffix).</w:t>
            </w:r>
          </w:p>
        </w:tc>
      </w:tr>
    </w:tbl>
    <w:p w14:paraId="6E539F04" w14:textId="77777777" w:rsidR="00C304C1" w:rsidRDefault="00C304C1" w:rsidP="004F439C">
      <w:pPr>
        <w:jc w:val="both"/>
        <w:rPr>
          <w:rFonts w:eastAsia="ＭＳ 明朝"/>
          <w:iCs/>
          <w:sz w:val="22"/>
          <w:szCs w:val="18"/>
          <w:lang w:val="en-US" w:eastAsia="ja-JP"/>
        </w:rPr>
      </w:pPr>
    </w:p>
    <w:p w14:paraId="49E45C0E" w14:textId="4AA0E7C1"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We would like to note that RAN2 previously sent RAN1 an LS regarding how the suffix of RRC parameters are used in [X], in which the following is described: </w:t>
      </w:r>
    </w:p>
    <w:tbl>
      <w:tblPr>
        <w:tblStyle w:val="af3"/>
        <w:tblW w:w="0" w:type="auto"/>
        <w:tblLook w:val="04A0" w:firstRow="1" w:lastRow="0" w:firstColumn="1" w:lastColumn="0" w:noHBand="0" w:noVBand="1"/>
      </w:tblPr>
      <w:tblGrid>
        <w:gridCol w:w="9962"/>
      </w:tblGrid>
      <w:tr w:rsidR="00C304C1" w14:paraId="2D87A475" w14:textId="77777777" w:rsidTr="00C304C1">
        <w:tc>
          <w:tcPr>
            <w:tcW w:w="9962" w:type="dxa"/>
          </w:tcPr>
          <w:p w14:paraId="01591F46"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r w:rsidRPr="00C304C1">
              <w:rPr>
                <w:rFonts w:ascii="Calibri" w:eastAsia="DengXian" w:hAnsi="Calibri"/>
                <w:kern w:val="2"/>
                <w:sz w:val="22"/>
                <w:szCs w:val="22"/>
                <w:lang w:val="en-US" w:eastAsia="ja-JP"/>
                <w14:ligatures w14:val="standardContextual"/>
              </w:rPr>
              <w:t xml:space="preserve">RAN2 thanks </w:t>
            </w:r>
            <w:r w:rsidRPr="00C304C1">
              <w:rPr>
                <w:rFonts w:ascii="Arial" w:eastAsia="游明朝" w:hAnsi="Arial" w:cs="Arial"/>
                <w:bCs/>
                <w:iCs/>
                <w:kern w:val="2"/>
                <w:sz w:val="21"/>
                <w:szCs w:val="22"/>
                <w:lang w:val="en-US" w:eastAsia="ja-JP"/>
                <w14:ligatures w14:val="standardContextual"/>
              </w:rPr>
              <w:t>RAN1 for the lists of higher layer parameters for LTE and NR for Rel.16 work items.</w:t>
            </w:r>
          </w:p>
          <w:p w14:paraId="5311716F"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p>
          <w:p w14:paraId="5F398138"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lastRenderedPageBreak/>
              <w:t>RAN2 has further updated the columns “RAN2 Parent IE” and “RAN2 ASN.1 name” in the attached parameter list for NR. Following are some notes regarding the attachment:</w:t>
            </w:r>
          </w:p>
          <w:p w14:paraId="3C1F3B1A" w14:textId="77777777" w:rsidR="00C304C1" w:rsidRPr="00C304C1" w:rsidRDefault="00C304C1" w:rsidP="00C304C1">
            <w:pPr>
              <w:widowControl w:val="0"/>
              <w:numPr>
                <w:ilvl w:val="0"/>
                <w:numId w:val="81"/>
              </w:numPr>
              <w:spacing w:afterLines="50" w:after="120"/>
              <w:ind w:left="108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In each spreadsheet, change(s) compared to R2-2006037 are highlighted in </w:t>
            </w:r>
            <w:r w:rsidRPr="00C304C1">
              <w:rPr>
                <w:rFonts w:ascii="Arial" w:eastAsia="游明朝" w:hAnsi="Arial" w:cs="Arial"/>
                <w:bCs/>
                <w:iCs/>
                <w:color w:val="0000FF"/>
                <w:kern w:val="2"/>
                <w:sz w:val="21"/>
                <w:szCs w:val="22"/>
                <w:lang w:val="en-US" w:eastAsia="ja-JP"/>
                <w14:ligatures w14:val="standardContextual"/>
              </w:rPr>
              <w:t>blue</w:t>
            </w:r>
            <w:r w:rsidRPr="00C304C1">
              <w:rPr>
                <w:rFonts w:ascii="Arial" w:eastAsia="游明朝" w:hAnsi="Arial" w:cs="Arial"/>
                <w:bCs/>
                <w:iCs/>
                <w:kern w:val="2"/>
                <w:sz w:val="21"/>
                <w:szCs w:val="22"/>
                <w:lang w:val="en-US" w:eastAsia="ja-JP"/>
                <w14:ligatures w14:val="standardContextual"/>
              </w:rPr>
              <w:t>.</w:t>
            </w:r>
          </w:p>
          <w:p w14:paraId="152B34A8"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RAN2 would also like to inform RAN1 on the use of suffixes (e.g. </w:t>
            </w:r>
            <w:r w:rsidRPr="00C304C1">
              <w:rPr>
                <w:rFonts w:ascii="Arial" w:eastAsia="游明朝" w:hAnsi="Arial" w:cs="Arial"/>
                <w:bCs/>
                <w:i/>
                <w:kern w:val="2"/>
                <w:sz w:val="21"/>
                <w:szCs w:val="22"/>
                <w:lang w:val="en-US" w:eastAsia="ja-JP"/>
                <w14:ligatures w14:val="standardContextual"/>
              </w:rPr>
              <w:t>fieldA-r16</w:t>
            </w:r>
            <w:r w:rsidRPr="00C304C1">
              <w:rPr>
                <w:rFonts w:ascii="Arial" w:eastAsia="游明朝" w:hAnsi="Arial" w:cs="Arial"/>
                <w:bCs/>
                <w:iCs/>
                <w:kern w:val="2"/>
                <w:sz w:val="21"/>
                <w:szCs w:val="22"/>
                <w:lang w:val="en-US" w:eastAsia="ja-JP"/>
                <w14:ligatures w14:val="standardContextual"/>
              </w:rPr>
              <w:t xml:space="preserve">, </w:t>
            </w:r>
            <w:r w:rsidRPr="00C304C1">
              <w:rPr>
                <w:rFonts w:ascii="Arial" w:eastAsia="游明朝" w:hAnsi="Arial" w:cs="Arial"/>
                <w:bCs/>
                <w:i/>
                <w:kern w:val="2"/>
                <w:sz w:val="21"/>
                <w:szCs w:val="22"/>
                <w:lang w:val="en-US" w:eastAsia="ja-JP"/>
                <w14:ligatures w14:val="standardContextual"/>
              </w:rPr>
              <w:t>fieldB-v1620</w:t>
            </w:r>
            <w:r w:rsidRPr="00C304C1">
              <w:rPr>
                <w:rFonts w:ascii="Arial" w:eastAsia="游明朝" w:hAnsi="Arial" w:cs="Arial"/>
                <w:bCs/>
                <w:iCs/>
                <w:kern w:val="2"/>
                <w:sz w:val="21"/>
                <w:szCs w:val="22"/>
                <w:lang w:val="en-US" w:eastAsia="ja-JP"/>
                <w14:ligatures w14:val="standardContextual"/>
              </w:rPr>
              <w:t>) in TS 38.331:</w:t>
            </w:r>
          </w:p>
          <w:p w14:paraId="358FCD33"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In Rel-15 38.331, the suffix </w:t>
            </w:r>
            <w:r w:rsidRPr="00C304C1">
              <w:rPr>
                <w:rFonts w:ascii="Arial" w:eastAsia="游明朝" w:hAnsi="Arial" w:cs="Arial"/>
                <w:bCs/>
                <w:i/>
                <w:kern w:val="2"/>
                <w:sz w:val="21"/>
                <w:szCs w:val="22"/>
                <w:lang w:val="en-US" w:eastAsia="ja-JP"/>
                <w14:ligatures w14:val="standardContextual"/>
              </w:rPr>
              <w:t>“-r15</w:t>
            </w:r>
            <w:r w:rsidRPr="00C304C1">
              <w:rPr>
                <w:rFonts w:ascii="Arial" w:eastAsia="游明朝" w:hAnsi="Arial" w:cs="Arial"/>
                <w:bCs/>
                <w:iCs/>
                <w:kern w:val="2"/>
                <w:sz w:val="21"/>
                <w:szCs w:val="22"/>
                <w:lang w:val="en-US" w:eastAsia="ja-JP"/>
                <w14:ligatures w14:val="standardContextual"/>
              </w:rPr>
              <w:t>” was not used in the ASN.1, i.e. initial versions of fields introduced in Rel-15 have no suffix</w:t>
            </w:r>
          </w:p>
          <w:p w14:paraId="68BFF1E5"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fieldA-rX is a revision of fieldA introduced in Rel-X, i.e. when field-rX is configured, fieldA-rY with Y&lt;X is not applied (and usually not configured)</w:t>
            </w:r>
          </w:p>
          <w:p w14:paraId="26AFCC43"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highlight w:val="cyan"/>
                <w:lang w:val="en-US" w:eastAsia="ja-JP"/>
                <w14:ligatures w14:val="standardContextual"/>
              </w:rPr>
            </w:pPr>
            <w:r w:rsidRPr="00C304C1">
              <w:rPr>
                <w:rFonts w:ascii="Arial" w:eastAsia="游明朝" w:hAnsi="Arial" w:cs="Arial"/>
                <w:bCs/>
                <w:iCs/>
                <w:kern w:val="2"/>
                <w:sz w:val="21"/>
                <w:szCs w:val="22"/>
                <w:highlight w:val="cyan"/>
                <w:lang w:val="en-US" w:eastAsia="ja-JP"/>
                <w14:ligatures w14:val="standardContextual"/>
              </w:rPr>
              <w:t>fieldA-vXYZ is an extension of fieldA introduced in TS 38.331 vX.Y.Z, which could be configured and applied together with fieldA, or one of its revisions, introduced in the same or in a previous release, for instance to extend the value range of fieldA or to include additional fields (if fieldA is a SEQUENCE)</w:t>
            </w:r>
          </w:p>
          <w:p w14:paraId="413BF9A9"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In the procedural specifications, in field descriptions as well as in headings, "fieldA" means "fieldA or fieldA-rX or fieldA-vXYZ in ASN.1", while "fieldA (without suffix)" means "fieldA in ASN.1" (excluding any revision or extension of fieldA).</w:t>
            </w:r>
          </w:p>
          <w:p w14:paraId="34E5A1A3"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p>
          <w:p w14:paraId="6876AA80"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RAN2 attempts to define revisions and extensions of ASN.1 fields in such a way that procedure text, field descriptions and headings referring to such ASN.1 fields need not be updated, thanks to the above described conventions.</w:t>
            </w:r>
          </w:p>
          <w:p w14:paraId="2B77EADC"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RAN2 assumes that reusing the same conventions in RAN1 should allow minimizing the changes required to RAN1 specifications when revisions or extensions of existing ASN.1 fields are introduced.</w:t>
            </w:r>
          </w:p>
          <w:p w14:paraId="6A6B32C5" w14:textId="77777777" w:rsidR="00C304C1" w:rsidRPr="00C304C1" w:rsidRDefault="00C304C1" w:rsidP="004F439C">
            <w:pPr>
              <w:jc w:val="both"/>
              <w:rPr>
                <w:rFonts w:eastAsia="ＭＳ 明朝"/>
                <w:iCs/>
                <w:sz w:val="22"/>
                <w:szCs w:val="18"/>
                <w:lang w:val="en-US" w:eastAsia="ja-JP"/>
              </w:rPr>
            </w:pPr>
          </w:p>
        </w:tc>
      </w:tr>
    </w:tbl>
    <w:p w14:paraId="58FF180D" w14:textId="77777777" w:rsidR="00C304C1" w:rsidRDefault="00C304C1" w:rsidP="004F439C">
      <w:pPr>
        <w:jc w:val="both"/>
        <w:rPr>
          <w:rFonts w:eastAsia="ＭＳ 明朝"/>
          <w:iCs/>
          <w:sz w:val="22"/>
          <w:szCs w:val="18"/>
          <w:lang w:val="en-US" w:eastAsia="ja-JP"/>
        </w:rPr>
      </w:pPr>
    </w:p>
    <w:p w14:paraId="139CDA1B" w14:textId="54A99E59"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For the usage of </w:t>
      </w:r>
      <w:r w:rsidRPr="00C304C1">
        <w:rPr>
          <w:rFonts w:eastAsia="ＭＳ 明朝"/>
          <w:i/>
          <w:sz w:val="22"/>
          <w:szCs w:val="18"/>
          <w:lang w:val="en-US" w:eastAsia="ja-JP"/>
        </w:rPr>
        <w:t>maxRank-v1810</w:t>
      </w:r>
      <w:r>
        <w:rPr>
          <w:rFonts w:eastAsia="ＭＳ 明朝"/>
          <w:iCs/>
          <w:sz w:val="22"/>
          <w:szCs w:val="18"/>
          <w:lang w:val="en-US" w:eastAsia="ja-JP"/>
        </w:rPr>
        <w:t xml:space="preserve"> and </w:t>
      </w:r>
      <w:r w:rsidRPr="00C304C1">
        <w:rPr>
          <w:rFonts w:eastAsia="ＭＳ 明朝"/>
          <w:i/>
          <w:sz w:val="22"/>
          <w:szCs w:val="18"/>
          <w:lang w:val="en-US" w:eastAsia="ja-JP"/>
        </w:rPr>
        <w:t>maxMIMO-Layers-v1810</w:t>
      </w:r>
      <w:r>
        <w:rPr>
          <w:rFonts w:eastAsia="ＭＳ 明朝"/>
          <w:iCs/>
          <w:sz w:val="22"/>
          <w:szCs w:val="18"/>
          <w:lang w:val="en-US" w:eastAsia="ja-JP"/>
        </w:rPr>
        <w:t xml:space="preserve">, we believe both yellow part and cyan part should be considered. Focusing on </w:t>
      </w:r>
      <w:r w:rsidRPr="00C304C1">
        <w:rPr>
          <w:rFonts w:eastAsia="ＭＳ 明朝"/>
          <w:i/>
          <w:sz w:val="22"/>
          <w:szCs w:val="18"/>
          <w:lang w:val="en-US" w:eastAsia="ja-JP"/>
        </w:rPr>
        <w:t>maxRank</w:t>
      </w:r>
      <w:r>
        <w:rPr>
          <w:rFonts w:eastAsia="ＭＳ 明朝"/>
          <w:iCs/>
          <w:sz w:val="22"/>
          <w:szCs w:val="18"/>
          <w:lang w:val="en-US" w:eastAsia="ja-JP"/>
        </w:rPr>
        <w:t xml:space="preserve">, our understanding is as follows: </w:t>
      </w:r>
    </w:p>
    <w:p w14:paraId="78389E33" w14:textId="24A09087" w:rsidR="00C304C1" w:rsidRPr="00ED2D78" w:rsidRDefault="00C304C1" w:rsidP="00C304C1">
      <w:pPr>
        <w:pStyle w:val="ae"/>
        <w:numPr>
          <w:ilvl w:val="0"/>
          <w:numId w:val="81"/>
        </w:numPr>
        <w:ind w:firstLineChars="0"/>
        <w:jc w:val="both"/>
        <w:rPr>
          <w:rFonts w:ascii="Times New Roman" w:eastAsia="ＭＳ 明朝" w:hAnsi="Times New Roman" w:cs="Times New Roman"/>
          <w:iCs/>
          <w:sz w:val="22"/>
          <w:szCs w:val="18"/>
          <w:lang w:val="en-US" w:eastAsia="ja-JP"/>
        </w:rPr>
      </w:pPr>
      <w:r w:rsidRPr="00C304C1">
        <w:rPr>
          <w:rFonts w:ascii="Times New Roman" w:eastAsia="ＭＳ 明朝" w:hAnsi="Times New Roman" w:cs="Times New Roman"/>
          <w:iCs/>
          <w:sz w:val="22"/>
          <w:szCs w:val="18"/>
          <w:lang w:val="en-US" w:eastAsia="ja-JP"/>
        </w:rPr>
        <w:t xml:space="preserve">Per the cyan part, we understand that both </w:t>
      </w:r>
      <w:r w:rsidRPr="00C304C1">
        <w:rPr>
          <w:rFonts w:ascii="Times New Roman" w:eastAsia="ＭＳ 明朝" w:hAnsi="Times New Roman" w:cs="Times New Roman"/>
          <w:i/>
          <w:sz w:val="22"/>
          <w:szCs w:val="18"/>
          <w:lang w:val="en-US" w:eastAsia="ja-JP"/>
        </w:rPr>
        <w:t>maxRank</w:t>
      </w:r>
      <w:r w:rsidRPr="00C304C1">
        <w:rPr>
          <w:rFonts w:ascii="Times New Roman" w:eastAsia="ＭＳ 明朝" w:hAnsi="Times New Roman" w:cs="Times New Roman"/>
          <w:iCs/>
          <w:sz w:val="22"/>
          <w:szCs w:val="18"/>
          <w:lang w:val="en-US" w:eastAsia="ja-JP"/>
        </w:rPr>
        <w:t xml:space="preserve"> and </w:t>
      </w:r>
      <w:r w:rsidRPr="00C304C1">
        <w:rPr>
          <w:rFonts w:ascii="Times New Roman" w:eastAsia="ＭＳ 明朝" w:hAnsi="Times New Roman" w:cs="Times New Roman"/>
          <w:i/>
          <w:sz w:val="22"/>
          <w:szCs w:val="18"/>
          <w:lang w:val="en-US" w:eastAsia="ja-JP"/>
        </w:rPr>
        <w:t>maxRank-v1810</w:t>
      </w:r>
      <w:r w:rsidRPr="00ED2D78">
        <w:rPr>
          <w:rFonts w:ascii="Times New Roman" w:eastAsia="ＭＳ 明朝" w:hAnsi="Times New Roman" w:cs="Times New Roman"/>
          <w:iCs/>
          <w:sz w:val="22"/>
          <w:szCs w:val="18"/>
          <w:lang w:val="en-US" w:eastAsia="ja-JP"/>
        </w:rPr>
        <w:t xml:space="preserve"> “could be configured and applied together”. </w:t>
      </w:r>
    </w:p>
    <w:p w14:paraId="26B6F3CE" w14:textId="1DF5364D" w:rsidR="00C304C1" w:rsidRPr="00ED2D78" w:rsidRDefault="00C304C1" w:rsidP="00ED2D78">
      <w:pPr>
        <w:pStyle w:val="ae"/>
        <w:numPr>
          <w:ilvl w:val="0"/>
          <w:numId w:val="81"/>
        </w:numPr>
        <w:ind w:firstLineChars="0"/>
        <w:jc w:val="both"/>
        <w:rPr>
          <w:rFonts w:eastAsia="ＭＳ 明朝"/>
          <w:iCs/>
          <w:sz w:val="22"/>
          <w:szCs w:val="18"/>
          <w:lang w:val="en-US" w:eastAsia="ja-JP"/>
        </w:rPr>
      </w:pPr>
      <w:r w:rsidRPr="00C304C1">
        <w:rPr>
          <w:rFonts w:ascii="Times New Roman" w:eastAsia="ＭＳ 明朝" w:hAnsi="Times New Roman" w:cs="Times New Roman"/>
          <w:iCs/>
          <w:sz w:val="22"/>
          <w:szCs w:val="18"/>
          <w:lang w:val="en-US" w:eastAsia="ja-JP"/>
        </w:rPr>
        <w:t xml:space="preserve">Per the yellow part, </w:t>
      </w:r>
      <w:r>
        <w:rPr>
          <w:rFonts w:ascii="Times New Roman" w:eastAsia="ＭＳ 明朝" w:hAnsi="Times New Roman" w:cs="Times New Roman"/>
          <w:iCs/>
          <w:sz w:val="22"/>
          <w:szCs w:val="18"/>
          <w:lang w:val="en-US" w:eastAsia="ja-JP"/>
        </w:rPr>
        <w:t xml:space="preserve">however, </w:t>
      </w:r>
      <w:r w:rsidRPr="00C304C1">
        <w:rPr>
          <w:rFonts w:ascii="Times New Roman" w:eastAsia="ＭＳ 明朝" w:hAnsi="Times New Roman" w:cs="Times New Roman"/>
          <w:iCs/>
          <w:sz w:val="22"/>
          <w:szCs w:val="18"/>
          <w:lang w:val="en-US" w:eastAsia="ja-JP"/>
        </w:rPr>
        <w:t xml:space="preserve">we understand that, when </w:t>
      </w:r>
      <w:r w:rsidRPr="00ED2D78">
        <w:rPr>
          <w:rFonts w:ascii="Times New Roman" w:eastAsia="ＭＳ 明朝" w:hAnsi="Times New Roman" w:cs="Times New Roman"/>
          <w:i/>
          <w:sz w:val="22"/>
          <w:szCs w:val="18"/>
          <w:lang w:val="en-US" w:eastAsia="ja-JP"/>
        </w:rPr>
        <w:t>maxRank-v1810</w:t>
      </w:r>
      <w:r w:rsidRPr="00C304C1">
        <w:rPr>
          <w:rFonts w:ascii="Times New Roman" w:eastAsia="ＭＳ 明朝" w:hAnsi="Times New Roman" w:cs="Times New Roman"/>
          <w:iCs/>
          <w:sz w:val="22"/>
          <w:szCs w:val="18"/>
          <w:lang w:val="en-US" w:eastAsia="ja-JP"/>
        </w:rPr>
        <w:t xml:space="preserve"> is configured, </w:t>
      </w:r>
      <w:r w:rsidRPr="00ED2D78">
        <w:rPr>
          <w:rFonts w:ascii="Times New Roman" w:eastAsia="ＭＳ 明朝" w:hAnsi="Times New Roman" w:cs="Times New Roman"/>
          <w:i/>
          <w:sz w:val="22"/>
          <w:szCs w:val="18"/>
          <w:lang w:val="en-US" w:eastAsia="ja-JP"/>
        </w:rPr>
        <w:t>maxRank</w:t>
      </w:r>
      <w:r w:rsidRPr="00C304C1">
        <w:rPr>
          <w:rFonts w:ascii="Times New Roman" w:eastAsia="ＭＳ 明朝" w:hAnsi="Times New Roman" w:cs="Times New Roman"/>
          <w:iCs/>
          <w:sz w:val="22"/>
          <w:szCs w:val="18"/>
          <w:lang w:val="en-US" w:eastAsia="ja-JP"/>
        </w:rPr>
        <w:t xml:space="preserve"> is ignored. </w:t>
      </w:r>
    </w:p>
    <w:p w14:paraId="37689A82" w14:textId="682EF2DF"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We assume the same handling is intended for maxMIMO-Layers. In summary, when -v1810 version is configured, the UE will ignore the original RRC parameter without suffix (even if it is configured). Thus, in order to check whether 2 transport blocks are multiplexed in the scheduled PUSCH, it is correct (while the RRC parameter name has changed) to consider whether </w:t>
      </w:r>
      <w:r w:rsidRPr="00ED2D78">
        <w:rPr>
          <w:rFonts w:eastAsia="ＭＳ 明朝"/>
          <w:i/>
          <w:sz w:val="22"/>
          <w:szCs w:val="18"/>
          <w:lang w:val="en-US" w:eastAsia="ja-JP"/>
        </w:rPr>
        <w:t>maxRank-v1810</w:t>
      </w:r>
      <w:r>
        <w:rPr>
          <w:rFonts w:eastAsia="ＭＳ 明朝"/>
          <w:iCs/>
          <w:sz w:val="22"/>
          <w:szCs w:val="18"/>
          <w:lang w:val="en-US" w:eastAsia="ja-JP"/>
        </w:rPr>
        <w:t xml:space="preserve"> or </w:t>
      </w:r>
      <w:r w:rsidRPr="00ED2D78">
        <w:rPr>
          <w:rFonts w:eastAsia="ＭＳ 明朝"/>
          <w:i/>
          <w:sz w:val="22"/>
          <w:szCs w:val="18"/>
          <w:lang w:val="en-US" w:eastAsia="ja-JP"/>
        </w:rPr>
        <w:t>maxMIMO-Layers-v1810</w:t>
      </w:r>
      <w:r>
        <w:rPr>
          <w:rFonts w:eastAsia="ＭＳ 明朝"/>
          <w:iCs/>
          <w:sz w:val="22"/>
          <w:szCs w:val="18"/>
          <w:lang w:val="en-US" w:eastAsia="ja-JP"/>
        </w:rPr>
        <w:t xml:space="preserve"> is configured. </w:t>
      </w:r>
    </w:p>
    <w:p w14:paraId="7916C38D" w14:textId="147B92F7" w:rsidR="00E52167" w:rsidRDefault="00C304C1" w:rsidP="004F439C">
      <w:pPr>
        <w:jc w:val="both"/>
        <w:rPr>
          <w:rFonts w:eastAsia="ＭＳ 明朝"/>
          <w:iCs/>
          <w:sz w:val="22"/>
          <w:szCs w:val="18"/>
          <w:lang w:eastAsia="ja-JP"/>
        </w:rPr>
      </w:pPr>
      <w:r>
        <w:rPr>
          <w:rFonts w:eastAsia="ＭＳ 明朝"/>
          <w:iCs/>
          <w:sz w:val="22"/>
          <w:szCs w:val="18"/>
          <w:lang w:eastAsia="ja-JP"/>
        </w:rPr>
        <w:t>Regarding the mismatch of RRC parameter names, o</w:t>
      </w:r>
      <w:r w:rsidR="00E52167">
        <w:rPr>
          <w:rFonts w:eastAsia="ＭＳ 明朝"/>
          <w:iCs/>
          <w:sz w:val="22"/>
          <w:szCs w:val="18"/>
          <w:lang w:eastAsia="ja-JP"/>
        </w:rPr>
        <w:t xml:space="preserve">ne way to fix this would be to simply correct the names to be aligned with 38.331. Meanwhile, since it is a bit difficult to consider RAN2 discussion status, it might also be reasonable to wait for RAN2 progress so that we can just fix this after seeing sufficient stability. </w:t>
      </w:r>
    </w:p>
    <w:p w14:paraId="20BCA086" w14:textId="61861BF2" w:rsidR="00E52167" w:rsidRDefault="00E52167" w:rsidP="004F439C">
      <w:pPr>
        <w:jc w:val="both"/>
        <w:rPr>
          <w:rFonts w:eastAsia="ＭＳ 明朝"/>
          <w:iCs/>
          <w:sz w:val="22"/>
          <w:szCs w:val="18"/>
          <w:lang w:eastAsia="ja-JP"/>
        </w:rPr>
      </w:pPr>
      <w:r>
        <w:rPr>
          <w:rFonts w:eastAsia="ＭＳ 明朝"/>
          <w:iCs/>
          <w:sz w:val="22"/>
          <w:szCs w:val="18"/>
          <w:lang w:eastAsia="ja-JP"/>
        </w:rPr>
        <w:t>There are also some uncertainties regarding the interpretation of “2</w:t>
      </w:r>
      <w:r w:rsidRPr="00E52167">
        <w:rPr>
          <w:rFonts w:eastAsia="ＭＳ 明朝"/>
          <w:iCs/>
          <w:sz w:val="22"/>
          <w:szCs w:val="18"/>
          <w:vertAlign w:val="superscript"/>
          <w:lang w:eastAsia="ja-JP"/>
        </w:rPr>
        <w:t>nd</w:t>
      </w:r>
      <w:r>
        <w:rPr>
          <w:rFonts w:eastAsia="ＭＳ 明朝"/>
          <w:iCs/>
          <w:sz w:val="22"/>
          <w:szCs w:val="18"/>
          <w:lang w:eastAsia="ja-JP"/>
        </w:rPr>
        <w:t xml:space="preserve"> TB” existence. One is that, for now the text </w:t>
      </w:r>
      <w:r w:rsidR="00C304C1" w:rsidRPr="00C304C1">
        <w:rPr>
          <w:rFonts w:eastAsia="ＭＳ 明朝"/>
          <w:iCs/>
          <w:sz w:val="22"/>
          <w:szCs w:val="18"/>
          <w:lang w:val="en-US" w:eastAsia="ja-JP"/>
        </w:rPr>
        <w:t xml:space="preserve">(only present if </w:t>
      </w:r>
      <w:r w:rsidR="00C304C1" w:rsidRPr="00C304C1">
        <w:rPr>
          <w:rFonts w:eastAsia="ＭＳ 明朝"/>
          <w:i/>
          <w:iCs/>
          <w:sz w:val="22"/>
          <w:szCs w:val="18"/>
          <w:lang w:val="en-US" w:eastAsia="ja-JP"/>
        </w:rPr>
        <w:t xml:space="preserve">maxRank-n8 </w:t>
      </w:r>
      <w:r w:rsidR="00C304C1" w:rsidRPr="00C304C1">
        <w:rPr>
          <w:rFonts w:eastAsia="ＭＳ 明朝"/>
          <w:iCs/>
          <w:sz w:val="22"/>
          <w:szCs w:val="18"/>
          <w:lang w:val="en-US" w:eastAsia="ja-JP"/>
        </w:rPr>
        <w:t xml:space="preserve">is configured or </w:t>
      </w:r>
      <w:r w:rsidR="00C304C1" w:rsidRPr="00C304C1">
        <w:rPr>
          <w:rFonts w:eastAsia="ＭＳ 明朝"/>
          <w:i/>
          <w:iCs/>
          <w:sz w:val="22"/>
          <w:szCs w:val="18"/>
          <w:lang w:val="en-US" w:eastAsia="ja-JP"/>
        </w:rPr>
        <w:t>maxMIMO-Layers-n8</w:t>
      </w:r>
      <w:r w:rsidR="00C304C1" w:rsidRPr="00C304C1">
        <w:rPr>
          <w:rFonts w:eastAsia="ＭＳ 明朝"/>
          <w:iCs/>
          <w:sz w:val="22"/>
          <w:szCs w:val="18"/>
          <w:lang w:val="en-US" w:eastAsia="ja-JP"/>
        </w:rPr>
        <w:t xml:space="preserve"> is configured)</w:t>
      </w:r>
      <w:r w:rsidR="00C304C1">
        <w:rPr>
          <w:rFonts w:eastAsia="ＭＳ 明朝"/>
          <w:iCs/>
          <w:sz w:val="22"/>
          <w:szCs w:val="18"/>
          <w:lang w:val="en-US" w:eastAsia="ja-JP"/>
        </w:rPr>
        <w:t xml:space="preserve"> </w:t>
      </w:r>
      <w:r>
        <w:rPr>
          <w:rFonts w:eastAsia="ＭＳ 明朝"/>
          <w:iCs/>
          <w:sz w:val="22"/>
          <w:szCs w:val="18"/>
          <w:lang w:eastAsia="ja-JP"/>
        </w:rPr>
        <w:t xml:space="preserve">doesn’t differentiate PUSCH transmission mode (i.e., CB or NCB). In addition, for NCB PUSCH, even if </w:t>
      </w:r>
      <w:r w:rsidRPr="00E52167">
        <w:rPr>
          <w:rFonts w:eastAsia="ＭＳ 明朝"/>
          <w:i/>
          <w:sz w:val="22"/>
          <w:szCs w:val="18"/>
          <w:lang w:eastAsia="ja-JP"/>
        </w:rPr>
        <w:t>maxMIMO-Layers-v1810</w:t>
      </w:r>
      <w:r>
        <w:rPr>
          <w:rFonts w:eastAsia="ＭＳ 明朝"/>
          <w:iCs/>
          <w:sz w:val="22"/>
          <w:szCs w:val="18"/>
          <w:lang w:eastAsia="ja-JP"/>
        </w:rPr>
        <w:t xml:space="preserve"> is configured, the number of layers for PUSCH is actually limited by </w:t>
      </w:r>
      <m:oMath>
        <m:sSub>
          <m:sSubPr>
            <m:ctrlPr>
              <w:rPr>
                <w:rFonts w:ascii="Cambria Math" w:hAnsi="Cambria Math"/>
                <w:i/>
                <w:iCs/>
                <w:sz w:val="22"/>
                <w:szCs w:val="18"/>
              </w:rPr>
            </m:ctrlPr>
          </m:sSubPr>
          <m:e>
            <m:r>
              <w:rPr>
                <w:rFonts w:ascii="Cambria Math" w:hAnsi="Cambria Math"/>
                <w:sz w:val="22"/>
                <w:szCs w:val="18"/>
              </w:rPr>
              <m:t>N</m:t>
            </m:r>
          </m:e>
          <m:sub>
            <m:r>
              <w:rPr>
                <w:rFonts w:ascii="Cambria Math" w:hAnsi="Cambria Math"/>
                <w:sz w:val="22"/>
                <w:szCs w:val="18"/>
              </w:rPr>
              <m:t>SRS</m:t>
            </m:r>
          </m:sub>
        </m:sSub>
        <m:r>
          <w:rPr>
            <w:rFonts w:ascii="Cambria Math" w:hAnsi="Cambria Math"/>
            <w:sz w:val="22"/>
            <w:szCs w:val="18"/>
          </w:rPr>
          <m:t xml:space="preserve"> </m:t>
        </m:r>
      </m:oMath>
      <w:r w:rsidRPr="00DC26CE">
        <w:rPr>
          <w:iCs/>
          <w:sz w:val="22"/>
          <w:szCs w:val="18"/>
        </w:rPr>
        <w:t xml:space="preserve">(the number of </w:t>
      </w:r>
      <w:r>
        <w:rPr>
          <w:iCs/>
          <w:sz w:val="22"/>
          <w:szCs w:val="18"/>
        </w:rPr>
        <w:t xml:space="preserve">configured </w:t>
      </w:r>
      <w:r w:rsidRPr="00DC26CE">
        <w:rPr>
          <w:iCs/>
          <w:sz w:val="22"/>
          <w:szCs w:val="18"/>
        </w:rPr>
        <w:t xml:space="preserve">SRS resources in the SRS resource set for </w:t>
      </w:r>
      <w:r>
        <w:rPr>
          <w:iCs/>
          <w:sz w:val="22"/>
          <w:szCs w:val="18"/>
        </w:rPr>
        <w:t>NCB-based PUSCH</w:t>
      </w:r>
      <w:r w:rsidRPr="00DC26CE">
        <w:rPr>
          <w:iCs/>
          <w:sz w:val="22"/>
          <w:szCs w:val="18"/>
        </w:rPr>
        <w:t>)</w:t>
      </w:r>
      <w:r>
        <w:rPr>
          <w:rFonts w:eastAsia="ＭＳ 明朝"/>
          <w:iCs/>
          <w:sz w:val="22"/>
          <w:szCs w:val="18"/>
          <w:lang w:eastAsia="ja-JP"/>
        </w:rPr>
        <w:t>. For instance, if only one SRS resource is configured, up to one layer is available for the scheduled PUSCH, which cannot carry the 2</w:t>
      </w:r>
      <w:r w:rsidRPr="00E52167">
        <w:rPr>
          <w:rFonts w:eastAsia="ＭＳ 明朝"/>
          <w:iCs/>
          <w:sz w:val="22"/>
          <w:szCs w:val="18"/>
          <w:vertAlign w:val="superscript"/>
          <w:lang w:eastAsia="ja-JP"/>
        </w:rPr>
        <w:t>nd</w:t>
      </w:r>
      <w:r>
        <w:rPr>
          <w:rFonts w:eastAsia="ＭＳ 明朝"/>
          <w:iCs/>
          <w:sz w:val="22"/>
          <w:szCs w:val="18"/>
          <w:lang w:eastAsia="ja-JP"/>
        </w:rPr>
        <w:t xml:space="preserve"> TB at all. However, as per the current description the DCI fields for the 2</w:t>
      </w:r>
      <w:r w:rsidRPr="00E52167">
        <w:rPr>
          <w:rFonts w:eastAsia="ＭＳ 明朝"/>
          <w:iCs/>
          <w:sz w:val="22"/>
          <w:szCs w:val="18"/>
          <w:vertAlign w:val="superscript"/>
          <w:lang w:eastAsia="ja-JP"/>
        </w:rPr>
        <w:t>nd</w:t>
      </w:r>
      <w:r>
        <w:rPr>
          <w:rFonts w:eastAsia="ＭＳ 明朝"/>
          <w:iCs/>
          <w:sz w:val="22"/>
          <w:szCs w:val="18"/>
          <w:lang w:eastAsia="ja-JP"/>
        </w:rPr>
        <w:t xml:space="preserve"> TB has to be there, which could be severe DCI overhead (at most 8 bits). It would be unclear how the UE has to consider them. </w:t>
      </w:r>
    </w:p>
    <w:p w14:paraId="27B3E797" w14:textId="646E61A9" w:rsidR="00E52167" w:rsidRDefault="00E52167" w:rsidP="004F439C">
      <w:pPr>
        <w:jc w:val="both"/>
        <w:rPr>
          <w:rFonts w:eastAsia="ＭＳ 明朝"/>
          <w:iCs/>
          <w:sz w:val="22"/>
          <w:szCs w:val="18"/>
          <w:lang w:eastAsia="ja-JP"/>
        </w:rPr>
      </w:pPr>
      <w:r>
        <w:rPr>
          <w:rFonts w:eastAsia="ＭＳ 明朝"/>
          <w:iCs/>
          <w:sz w:val="22"/>
          <w:szCs w:val="18"/>
          <w:lang w:eastAsia="ja-JP"/>
        </w:rPr>
        <w:t xml:space="preserve">To summarize, for the above specification in TS38.212, we would suggest </w:t>
      </w:r>
      <w:r w:rsidR="00C67EFF">
        <w:rPr>
          <w:rFonts w:eastAsia="ＭＳ 明朝"/>
          <w:iCs/>
          <w:sz w:val="22"/>
          <w:szCs w:val="18"/>
          <w:lang w:eastAsia="ja-JP"/>
        </w:rPr>
        <w:t>taking</w:t>
      </w:r>
      <w:r>
        <w:rPr>
          <w:rFonts w:eastAsia="ＭＳ 明朝"/>
          <w:iCs/>
          <w:sz w:val="22"/>
          <w:szCs w:val="18"/>
          <w:lang w:eastAsia="ja-JP"/>
        </w:rPr>
        <w:t xml:space="preserve"> at least one of the following options: </w:t>
      </w:r>
    </w:p>
    <w:p w14:paraId="485F7D9C" w14:textId="35D07F97"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Option 1: Correct RRC parameter names </w:t>
      </w:r>
      <w:r w:rsidRPr="00E52167">
        <w:rPr>
          <w:rFonts w:ascii="Times New Roman" w:eastAsia="ＭＳ 明朝" w:hAnsi="Times New Roman" w:cs="Times New Roman"/>
          <w:i/>
          <w:sz w:val="22"/>
          <w:szCs w:val="18"/>
          <w:lang w:eastAsia="ja-JP"/>
        </w:rPr>
        <w:t>maxRank-n8</w:t>
      </w:r>
      <w:r w:rsidRPr="00E52167">
        <w:rPr>
          <w:rFonts w:ascii="Times New Roman" w:eastAsia="ＭＳ 明朝" w:hAnsi="Times New Roman" w:cs="Times New Roman"/>
          <w:iCs/>
          <w:sz w:val="22"/>
          <w:szCs w:val="18"/>
          <w:lang w:eastAsia="ja-JP"/>
        </w:rPr>
        <w:t xml:space="preserve"> and </w:t>
      </w:r>
      <w:r w:rsidRPr="00E52167">
        <w:rPr>
          <w:rFonts w:ascii="Times New Roman" w:eastAsia="ＭＳ 明朝" w:hAnsi="Times New Roman" w:cs="Times New Roman"/>
          <w:i/>
          <w:sz w:val="22"/>
          <w:szCs w:val="18"/>
          <w:lang w:eastAsia="ja-JP"/>
        </w:rPr>
        <w:t xml:space="preserve">maxMIMO-Layers-n8 </w:t>
      </w:r>
      <w:r w:rsidRPr="00E52167">
        <w:rPr>
          <w:rFonts w:ascii="Times New Roman" w:eastAsia="ＭＳ 明朝" w:hAnsi="Times New Roman" w:cs="Times New Roman"/>
          <w:iCs/>
          <w:sz w:val="22"/>
          <w:szCs w:val="18"/>
          <w:lang w:eastAsia="ja-JP"/>
        </w:rPr>
        <w:t xml:space="preserve">to </w:t>
      </w:r>
      <w:r w:rsidRPr="00E52167">
        <w:rPr>
          <w:rFonts w:ascii="Times New Roman" w:eastAsia="ＭＳ 明朝" w:hAnsi="Times New Roman" w:cs="Times New Roman"/>
          <w:i/>
          <w:sz w:val="22"/>
          <w:szCs w:val="18"/>
          <w:lang w:eastAsia="ja-JP"/>
        </w:rPr>
        <w:t>maxRank-v1810</w:t>
      </w:r>
      <w:r w:rsidRPr="00E52167">
        <w:rPr>
          <w:rFonts w:ascii="Times New Roman" w:eastAsia="ＭＳ 明朝" w:hAnsi="Times New Roman" w:cs="Times New Roman"/>
          <w:iCs/>
          <w:sz w:val="22"/>
          <w:szCs w:val="18"/>
          <w:lang w:eastAsia="ja-JP"/>
        </w:rPr>
        <w:t xml:space="preserve"> and </w:t>
      </w:r>
      <w:r w:rsidRPr="00E52167">
        <w:rPr>
          <w:rFonts w:ascii="Times New Roman" w:eastAsia="ＭＳ 明朝" w:hAnsi="Times New Roman" w:cs="Times New Roman"/>
          <w:i/>
          <w:sz w:val="22"/>
          <w:szCs w:val="18"/>
          <w:lang w:eastAsia="ja-JP"/>
        </w:rPr>
        <w:t>maxMIMO-Layers-v1810</w:t>
      </w:r>
      <w:r w:rsidRPr="00E52167">
        <w:rPr>
          <w:rFonts w:ascii="Times New Roman" w:eastAsia="ＭＳ 明朝" w:hAnsi="Times New Roman" w:cs="Times New Roman"/>
          <w:iCs/>
          <w:sz w:val="22"/>
          <w:szCs w:val="18"/>
          <w:lang w:eastAsia="ja-JP"/>
        </w:rPr>
        <w:t>, respectively</w:t>
      </w:r>
    </w:p>
    <w:p w14:paraId="21C723C4" w14:textId="5C3DBECC" w:rsidR="00E52167" w:rsidRPr="00E52167" w:rsidRDefault="00E52167" w:rsidP="00E52167">
      <w:pPr>
        <w:pStyle w:val="ae"/>
        <w:numPr>
          <w:ilvl w:val="1"/>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Note that it may be good to wait for RAN2 progress to see more stability on 38.331</w:t>
      </w:r>
    </w:p>
    <w:p w14:paraId="54511F33" w14:textId="25803C1D"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lastRenderedPageBreak/>
        <w:t xml:space="preserve">Option 2: Clarify that </w:t>
      </w:r>
      <w:r w:rsidRPr="00BA15AE">
        <w:rPr>
          <w:rFonts w:ascii="Times New Roman" w:eastAsia="ＭＳ 明朝" w:hAnsi="Times New Roman" w:cs="Times New Roman"/>
          <w:i/>
          <w:sz w:val="22"/>
          <w:szCs w:val="18"/>
          <w:lang w:eastAsia="ja-JP"/>
        </w:rPr>
        <w:t>maxRank</w:t>
      </w:r>
      <w:r w:rsidRPr="00E52167">
        <w:rPr>
          <w:rFonts w:ascii="Times New Roman" w:eastAsia="ＭＳ 明朝" w:hAnsi="Times New Roman" w:cs="Times New Roman"/>
          <w:iCs/>
          <w:sz w:val="22"/>
          <w:szCs w:val="18"/>
          <w:lang w:eastAsia="ja-JP"/>
        </w:rPr>
        <w:t xml:space="preserve"> is considered when CB-based PUSCH transmission is configured, and </w:t>
      </w:r>
      <w:r w:rsidRPr="00BA15AE">
        <w:rPr>
          <w:rFonts w:ascii="Times New Roman" w:eastAsia="ＭＳ 明朝" w:hAnsi="Times New Roman" w:cs="Times New Roman"/>
          <w:i/>
          <w:sz w:val="22"/>
          <w:szCs w:val="18"/>
          <w:lang w:eastAsia="ja-JP"/>
        </w:rPr>
        <w:t>maxMIMO-Layers</w:t>
      </w:r>
      <w:r w:rsidRPr="00E52167">
        <w:rPr>
          <w:rFonts w:ascii="Times New Roman" w:eastAsia="ＭＳ 明朝" w:hAnsi="Times New Roman" w:cs="Times New Roman"/>
          <w:iCs/>
          <w:sz w:val="22"/>
          <w:szCs w:val="18"/>
          <w:lang w:eastAsia="ja-JP"/>
        </w:rPr>
        <w:t xml:space="preserve"> is considered when NCB-</w:t>
      </w:r>
      <w:r>
        <w:rPr>
          <w:rFonts w:ascii="Times New Roman" w:eastAsia="ＭＳ 明朝" w:hAnsi="Times New Roman" w:cs="Times New Roman"/>
          <w:iCs/>
          <w:sz w:val="22"/>
          <w:szCs w:val="18"/>
          <w:lang w:eastAsia="ja-JP"/>
        </w:rPr>
        <w:t>based</w:t>
      </w:r>
      <w:r w:rsidRPr="00E52167">
        <w:rPr>
          <w:rFonts w:ascii="Times New Roman" w:eastAsia="ＭＳ 明朝" w:hAnsi="Times New Roman" w:cs="Times New Roman"/>
          <w:iCs/>
          <w:sz w:val="22"/>
          <w:szCs w:val="18"/>
          <w:lang w:eastAsia="ja-JP"/>
        </w:rPr>
        <w:t xml:space="preserve"> PUSCH transmission is configured. </w:t>
      </w:r>
    </w:p>
    <w:p w14:paraId="469AAFBE" w14:textId="70EB06E7"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Option 3: Consider </w:t>
      </w:r>
      <m:oMath>
        <m:sSub>
          <m:sSubPr>
            <m:ctrlPr>
              <w:rPr>
                <w:rFonts w:ascii="Cambria Math" w:hAnsi="Cambria Math" w:cs="Times New Roman"/>
                <w:i/>
                <w:iCs/>
                <w:sz w:val="22"/>
                <w:szCs w:val="18"/>
              </w:rPr>
            </m:ctrlPr>
          </m:sSubPr>
          <m:e>
            <m:r>
              <w:rPr>
                <w:rFonts w:ascii="Cambria Math" w:hAnsi="Cambria Math" w:cs="Times New Roman"/>
                <w:sz w:val="22"/>
                <w:szCs w:val="18"/>
              </w:rPr>
              <m:t>N</m:t>
            </m:r>
          </m:e>
          <m:sub>
            <m:r>
              <w:rPr>
                <w:rFonts w:ascii="Cambria Math" w:hAnsi="Cambria Math" w:cs="Times New Roman"/>
                <w:sz w:val="22"/>
                <w:szCs w:val="18"/>
              </w:rPr>
              <m:t>SRS</m:t>
            </m:r>
          </m:sub>
        </m:sSub>
      </m:oMath>
      <w:r w:rsidR="006E1222">
        <w:rPr>
          <w:rFonts w:ascii="Times New Roman" w:eastAsia="ＭＳ 明朝" w:hAnsi="Times New Roman" w:cs="Times New Roman"/>
          <w:iCs/>
          <w:sz w:val="22"/>
          <w:szCs w:val="18"/>
          <w:lang w:eastAsia="ja-JP"/>
        </w:rPr>
        <w:t xml:space="preserve">, in addition to </w:t>
      </w:r>
      <w:r w:rsidR="006E1222" w:rsidRPr="00BA15AE">
        <w:rPr>
          <w:rFonts w:ascii="Times New Roman" w:eastAsia="ＭＳ 明朝" w:hAnsi="Times New Roman" w:cs="Times New Roman"/>
          <w:i/>
          <w:sz w:val="22"/>
          <w:szCs w:val="18"/>
          <w:lang w:eastAsia="ja-JP"/>
        </w:rPr>
        <w:t>maxMIMO-Layers</w:t>
      </w:r>
      <w:r w:rsidR="006E1222">
        <w:rPr>
          <w:rFonts w:ascii="Times New Roman" w:eastAsia="ＭＳ 明朝" w:hAnsi="Times New Roman" w:cs="Times New Roman"/>
          <w:iCs/>
          <w:sz w:val="22"/>
          <w:szCs w:val="18"/>
          <w:lang w:eastAsia="ja-JP"/>
        </w:rPr>
        <w:t xml:space="preserve">, </w:t>
      </w:r>
      <w:r w:rsidRPr="00E52167">
        <w:rPr>
          <w:rFonts w:ascii="Times New Roman" w:eastAsia="ＭＳ 明朝" w:hAnsi="Times New Roman" w:cs="Times New Roman"/>
          <w:iCs/>
          <w:sz w:val="22"/>
          <w:szCs w:val="18"/>
          <w:lang w:eastAsia="ja-JP"/>
        </w:rPr>
        <w:t xml:space="preserve">for determining the </w:t>
      </w:r>
      <w:r>
        <w:rPr>
          <w:rFonts w:ascii="Times New Roman" w:eastAsia="ＭＳ 明朝" w:hAnsi="Times New Roman" w:cs="Times New Roman"/>
          <w:iCs/>
          <w:sz w:val="22"/>
          <w:szCs w:val="18"/>
          <w:lang w:eastAsia="ja-JP"/>
        </w:rPr>
        <w:t>existence</w:t>
      </w:r>
      <w:r w:rsidRPr="00E52167">
        <w:rPr>
          <w:rFonts w:ascii="Times New Roman" w:eastAsia="ＭＳ 明朝" w:hAnsi="Times New Roman" w:cs="Times New Roman"/>
          <w:iCs/>
          <w:sz w:val="22"/>
          <w:szCs w:val="18"/>
          <w:lang w:eastAsia="ja-JP"/>
        </w:rPr>
        <w:t xml:space="preserve"> of DCI fields for the 2</w:t>
      </w:r>
      <w:r w:rsidRPr="00E52167">
        <w:rPr>
          <w:rFonts w:ascii="Times New Roman" w:eastAsia="ＭＳ 明朝" w:hAnsi="Times New Roman" w:cs="Times New Roman"/>
          <w:iCs/>
          <w:sz w:val="22"/>
          <w:szCs w:val="18"/>
          <w:vertAlign w:val="superscript"/>
          <w:lang w:eastAsia="ja-JP"/>
        </w:rPr>
        <w:t>nd</w:t>
      </w:r>
      <w:r w:rsidRPr="00E52167">
        <w:rPr>
          <w:rFonts w:ascii="Times New Roman" w:eastAsia="ＭＳ 明朝" w:hAnsi="Times New Roman" w:cs="Times New Roman"/>
          <w:iCs/>
          <w:sz w:val="22"/>
          <w:szCs w:val="18"/>
          <w:lang w:eastAsia="ja-JP"/>
        </w:rPr>
        <w:t xml:space="preserve"> TB (i.e., MCS/NDI/RV)</w:t>
      </w:r>
    </w:p>
    <w:p w14:paraId="71E8597C" w14:textId="3362AE09" w:rsidR="00E52167" w:rsidRPr="00E52167" w:rsidRDefault="00E52167" w:rsidP="00E52167">
      <w:pPr>
        <w:pStyle w:val="ae"/>
        <w:numPr>
          <w:ilvl w:val="1"/>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Or, clarify that when </w:t>
      </w:r>
      <m:oMath>
        <m:sSub>
          <m:sSubPr>
            <m:ctrlPr>
              <w:rPr>
                <w:rFonts w:ascii="Cambria Math" w:hAnsi="Cambria Math" w:cs="Times New Roman"/>
                <w:i/>
                <w:iCs/>
                <w:sz w:val="22"/>
                <w:szCs w:val="18"/>
              </w:rPr>
            </m:ctrlPr>
          </m:sSubPr>
          <m:e>
            <m:r>
              <w:rPr>
                <w:rFonts w:ascii="Cambria Math" w:hAnsi="Cambria Math" w:cs="Times New Roman"/>
                <w:sz w:val="22"/>
                <w:szCs w:val="18"/>
              </w:rPr>
              <m:t>N</m:t>
            </m:r>
          </m:e>
          <m:sub>
            <m:r>
              <w:rPr>
                <w:rFonts w:ascii="Cambria Math" w:hAnsi="Cambria Math" w:cs="Times New Roman"/>
                <w:sz w:val="22"/>
                <w:szCs w:val="18"/>
              </w:rPr>
              <m:t>SRS</m:t>
            </m:r>
          </m:sub>
        </m:sSub>
        <m:r>
          <w:rPr>
            <w:rFonts w:ascii="Cambria Math" w:hAnsi="Cambria Math" w:cs="Times New Roman"/>
            <w:sz w:val="22"/>
            <w:szCs w:val="18"/>
          </w:rPr>
          <m:t xml:space="preserve"> </m:t>
        </m:r>
      </m:oMath>
      <w:r w:rsidRPr="00E52167">
        <w:rPr>
          <w:rFonts w:ascii="Times New Roman" w:eastAsia="ＭＳ 明朝" w:hAnsi="Times New Roman" w:cs="Times New Roman"/>
          <w:iCs/>
          <w:sz w:val="22"/>
          <w:szCs w:val="18"/>
          <w:lang w:eastAsia="ja-JP"/>
        </w:rPr>
        <w:t>is 4 or smaller, the UE ignores the corresponding fields</w:t>
      </w:r>
      <w:r w:rsidR="00BF0A73">
        <w:rPr>
          <w:rFonts w:ascii="Times New Roman" w:eastAsiaTheme="minorEastAsia" w:hAnsi="Times New Roman" w:cs="Times New Roman" w:hint="eastAsia"/>
          <w:iCs/>
          <w:sz w:val="22"/>
          <w:szCs w:val="18"/>
          <w:lang w:eastAsia="zh-CN"/>
        </w:rPr>
        <w:t xml:space="preserve"> (O</w:t>
      </w:r>
      <w:r w:rsidR="00BF0A73" w:rsidRPr="00BF0A73">
        <w:rPr>
          <w:rFonts w:ascii="Times New Roman" w:eastAsiaTheme="minorEastAsia" w:hAnsi="Times New Roman" w:cs="Times New Roman"/>
          <w:iCs/>
          <w:sz w:val="22"/>
          <w:szCs w:val="18"/>
          <w:lang w:eastAsia="zh-CN"/>
        </w:rPr>
        <w:t>ption 3 alternative)</w:t>
      </w:r>
      <w:r w:rsidR="006E1222">
        <w:rPr>
          <w:rFonts w:ascii="Times New Roman" w:eastAsiaTheme="minorEastAsia" w:hAnsi="Times New Roman" w:cs="Times New Roman"/>
          <w:iCs/>
          <w:sz w:val="22"/>
          <w:szCs w:val="18"/>
          <w:lang w:eastAsia="zh-CN"/>
        </w:rPr>
        <w:t>. Note that this approach can be limited to NCB PUSCH only (i.e., “when non-codebook based PUSCH transmission is configured")</w:t>
      </w:r>
    </w:p>
    <w:p w14:paraId="3039D753" w14:textId="67ADB1E7" w:rsidR="00E52167" w:rsidRDefault="00E52167" w:rsidP="004F439C">
      <w:pPr>
        <w:jc w:val="both"/>
        <w:rPr>
          <w:rFonts w:eastAsia="ＭＳ 明朝"/>
          <w:iCs/>
          <w:sz w:val="22"/>
          <w:szCs w:val="18"/>
          <w:lang w:eastAsia="ja-JP"/>
        </w:rPr>
      </w:pPr>
      <w:r>
        <w:rPr>
          <w:rFonts w:eastAsia="ＭＳ 明朝"/>
          <w:iCs/>
          <w:sz w:val="22"/>
          <w:szCs w:val="18"/>
          <w:lang w:eastAsia="ja-JP"/>
        </w:rPr>
        <w:t xml:space="preserve">The potential TPs for the above options can be as follows. </w:t>
      </w:r>
    </w:p>
    <w:p w14:paraId="4A3D3618" w14:textId="70835092" w:rsidR="00E52167" w:rsidRDefault="00E52167" w:rsidP="004F439C">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P#1 (for option 1)</w:t>
      </w:r>
    </w:p>
    <w:tbl>
      <w:tblPr>
        <w:tblStyle w:val="af3"/>
        <w:tblW w:w="0" w:type="auto"/>
        <w:tblLook w:val="04A0" w:firstRow="1" w:lastRow="0" w:firstColumn="1" w:lastColumn="0" w:noHBand="0" w:noVBand="1"/>
      </w:tblPr>
      <w:tblGrid>
        <w:gridCol w:w="9962"/>
      </w:tblGrid>
      <w:tr w:rsidR="00E52167" w14:paraId="7A830069" w14:textId="77777777" w:rsidTr="00E52167">
        <w:tc>
          <w:tcPr>
            <w:tcW w:w="9962" w:type="dxa"/>
          </w:tcPr>
          <w:p w14:paraId="7EFC5F53"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32E1E08C" w14:textId="21B5B2BF"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1E703C32" w14:textId="271B0805"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52C1FBC4"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6E4717B"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34E26F60"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DD77ABB" w14:textId="77777777" w:rsidR="00E52167" w:rsidRPr="00E52167" w:rsidRDefault="00E52167" w:rsidP="00E52167">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5A93FDF8" w14:textId="7E8C555C"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39A63212" w14:textId="77777777" w:rsidR="00E52167" w:rsidRDefault="00E52167" w:rsidP="004F439C">
      <w:pPr>
        <w:jc w:val="both"/>
        <w:rPr>
          <w:rFonts w:eastAsia="ＭＳ 明朝"/>
          <w:iCs/>
          <w:sz w:val="22"/>
          <w:szCs w:val="18"/>
          <w:lang w:eastAsia="ja-JP"/>
        </w:rPr>
      </w:pPr>
    </w:p>
    <w:p w14:paraId="35041334" w14:textId="105193D0" w:rsidR="00E52167" w:rsidRDefault="00E52167" w:rsidP="00E52167">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P#2 (for option 2)</w:t>
      </w:r>
    </w:p>
    <w:tbl>
      <w:tblPr>
        <w:tblStyle w:val="af3"/>
        <w:tblW w:w="0" w:type="auto"/>
        <w:tblLook w:val="04A0" w:firstRow="1" w:lastRow="0" w:firstColumn="1" w:lastColumn="0" w:noHBand="0" w:noVBand="1"/>
      </w:tblPr>
      <w:tblGrid>
        <w:gridCol w:w="9962"/>
      </w:tblGrid>
      <w:tr w:rsidR="00E52167" w14:paraId="396E0D71" w14:textId="77777777" w:rsidTr="00E52167">
        <w:tc>
          <w:tcPr>
            <w:tcW w:w="9962" w:type="dxa"/>
          </w:tcPr>
          <w:p w14:paraId="214B14B2"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5865B90B" w14:textId="32B60CD2" w:rsidR="00E52167" w:rsidRDefault="00E52167" w:rsidP="00E52167">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43FA5CA5" w14:textId="6BE7B6BA"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216A68A3"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0A3CF8E1"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0248409" w14:textId="77777777" w:rsidR="00E52167" w:rsidRPr="00E52167" w:rsidRDefault="00E52167" w:rsidP="00E52167">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3EA453A" w14:textId="77777777" w:rsidR="00E52167" w:rsidRPr="00E52167" w:rsidRDefault="00E52167" w:rsidP="00E52167">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4A6FADDE" w14:textId="1C0335E8"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C0488E1" w14:textId="77777777" w:rsidR="00E52167" w:rsidRDefault="00E52167" w:rsidP="004F439C">
      <w:pPr>
        <w:jc w:val="both"/>
        <w:rPr>
          <w:rFonts w:eastAsia="ＭＳ 明朝"/>
          <w:iCs/>
          <w:sz w:val="22"/>
          <w:szCs w:val="18"/>
          <w:lang w:eastAsia="ja-JP"/>
        </w:rPr>
      </w:pPr>
    </w:p>
    <w:p w14:paraId="3A04FED1" w14:textId="7E7B4DF6" w:rsidR="00E52167" w:rsidRDefault="00E52167" w:rsidP="00E52167">
      <w:pPr>
        <w:jc w:val="both"/>
        <w:rPr>
          <w:rFonts w:eastAsia="ＭＳ 明朝"/>
          <w:iCs/>
          <w:sz w:val="22"/>
          <w:szCs w:val="18"/>
          <w:lang w:eastAsia="ja-JP"/>
        </w:rPr>
      </w:pPr>
      <w:r>
        <w:rPr>
          <w:rFonts w:eastAsia="ＭＳ 明朝" w:hint="eastAsia"/>
          <w:iCs/>
          <w:sz w:val="22"/>
          <w:szCs w:val="18"/>
          <w:lang w:eastAsia="ja-JP"/>
        </w:rPr>
        <w:lastRenderedPageBreak/>
        <w:t>T</w:t>
      </w:r>
      <w:r>
        <w:rPr>
          <w:rFonts w:eastAsia="ＭＳ 明朝"/>
          <w:iCs/>
          <w:sz w:val="22"/>
          <w:szCs w:val="18"/>
          <w:lang w:eastAsia="ja-JP"/>
        </w:rPr>
        <w:t>P#3 (for option 3)</w:t>
      </w:r>
    </w:p>
    <w:tbl>
      <w:tblPr>
        <w:tblStyle w:val="af3"/>
        <w:tblW w:w="0" w:type="auto"/>
        <w:tblLook w:val="04A0" w:firstRow="1" w:lastRow="0" w:firstColumn="1" w:lastColumn="0" w:noHBand="0" w:noVBand="1"/>
      </w:tblPr>
      <w:tblGrid>
        <w:gridCol w:w="9962"/>
      </w:tblGrid>
      <w:tr w:rsidR="00E52167" w14:paraId="0BD81B14" w14:textId="77777777" w:rsidTr="00E52167">
        <w:tc>
          <w:tcPr>
            <w:tcW w:w="9962" w:type="dxa"/>
          </w:tcPr>
          <w:p w14:paraId="7C93730D"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3FB1C10B" w14:textId="5D6C228B"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21479EA3" w14:textId="6C15A3D9"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539D8C4F"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5E1C9C46"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AA400A6"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50B9A444" w14:textId="77777777" w:rsidR="00E52167" w:rsidRPr="00E52167" w:rsidRDefault="00E52167" w:rsidP="00E52167">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9FD7756" w14:textId="7CDF94DF"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2975CEC" w14:textId="77777777" w:rsidR="00E52167" w:rsidRDefault="00E52167" w:rsidP="004F439C">
      <w:pPr>
        <w:jc w:val="both"/>
        <w:rPr>
          <w:rFonts w:eastAsia="ＭＳ 明朝"/>
          <w:iCs/>
          <w:sz w:val="22"/>
          <w:szCs w:val="18"/>
          <w:lang w:eastAsia="ja-JP"/>
        </w:rPr>
      </w:pPr>
    </w:p>
    <w:p w14:paraId="4A4EF97E" w14:textId="6CC4CF62" w:rsidR="00E52167" w:rsidRDefault="00E52167" w:rsidP="00E52167">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P#3’ (for option 3 alternative)</w:t>
      </w:r>
    </w:p>
    <w:tbl>
      <w:tblPr>
        <w:tblStyle w:val="af3"/>
        <w:tblW w:w="0" w:type="auto"/>
        <w:tblLook w:val="04A0" w:firstRow="1" w:lastRow="0" w:firstColumn="1" w:lastColumn="0" w:noHBand="0" w:noVBand="1"/>
      </w:tblPr>
      <w:tblGrid>
        <w:gridCol w:w="9962"/>
      </w:tblGrid>
      <w:tr w:rsidR="00E52167" w14:paraId="0A8D4E70" w14:textId="77777777" w:rsidTr="00E52167">
        <w:tc>
          <w:tcPr>
            <w:tcW w:w="9962" w:type="dxa"/>
          </w:tcPr>
          <w:p w14:paraId="42688184"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3E3D6DEF" w14:textId="16A626D1" w:rsidR="00E52167" w:rsidRDefault="00E52167" w:rsidP="00E52167">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55AF4084" w14:textId="77777777" w:rsidR="00E52167" w:rsidRPr="00E52167" w:rsidRDefault="00E52167" w:rsidP="00E52167">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3F4AE7DD"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37ADCFF2"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20F3568" w14:textId="77777777" w:rsidR="00E52167" w:rsidRPr="00E52167" w:rsidRDefault="00E52167" w:rsidP="00E52167">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9560799" w14:textId="6E4C3730" w:rsidR="00E52167" w:rsidRPr="00E52167" w:rsidRDefault="00ED2D78" w:rsidP="00E52167">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00E52167"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00E52167" w:rsidRPr="00E52167">
              <w:rPr>
                <w:rFonts w:ascii="Times" w:eastAsia="ＭＳ 明朝" w:hAnsi="Times" w:cs="Times" w:hint="eastAsia"/>
                <w:iCs/>
                <w:color w:val="FF0000"/>
                <w:szCs w:val="14"/>
                <w:lang w:eastAsia="ja-JP"/>
              </w:rPr>
              <w:t xml:space="preserve"> </w:t>
            </w:r>
            <w:r w:rsidR="00E52167" w:rsidRPr="00E52167">
              <w:rPr>
                <w:rFonts w:ascii="Times" w:eastAsia="ＭＳ 明朝" w:hAnsi="Times" w:cs="Times"/>
                <w:iCs/>
                <w:color w:val="FF0000"/>
                <w:szCs w:val="14"/>
                <w:lang w:eastAsia="ja-JP"/>
              </w:rPr>
              <w:t xml:space="preserve">is </w:t>
            </w:r>
            <w:r w:rsidR="00C304C1">
              <w:rPr>
                <w:rFonts w:ascii="Times" w:eastAsia="ＭＳ 明朝" w:hAnsi="Times" w:cs="Times"/>
                <w:iCs/>
                <w:color w:val="FF0000"/>
                <w:szCs w:val="14"/>
                <w:lang w:eastAsia="ja-JP"/>
              </w:rPr>
              <w:t xml:space="preserve">no more </w:t>
            </w:r>
            <w:r w:rsidR="00E52167" w:rsidRPr="00E52167">
              <w:rPr>
                <w:rFonts w:ascii="Times" w:eastAsia="ＭＳ 明朝" w:hAnsi="Times" w:cs="Times"/>
                <w:iCs/>
                <w:color w:val="FF0000"/>
                <w:szCs w:val="14"/>
                <w:lang w:eastAsia="ja-JP"/>
              </w:rPr>
              <w:t xml:space="preserve">than 4, the UE ignores the </w:t>
            </w:r>
            <w:r w:rsidR="00E52167" w:rsidRPr="00E52167">
              <w:rPr>
                <w:rFonts w:ascii="Times" w:hAnsi="Times" w:cs="Times"/>
                <w:color w:val="FF0000"/>
                <w:lang w:val="en-US" w:eastAsia="zh-CN"/>
              </w:rPr>
              <w:t>"Modulation and coding scheme", "New data indicator", and "Redundancy version" fields of transport block 2</w:t>
            </w:r>
            <w:r w:rsidR="00E52167">
              <w:rPr>
                <w:rFonts w:ascii="Times" w:hAnsi="Times" w:cs="Times"/>
                <w:color w:val="FF0000"/>
                <w:lang w:val="en-US" w:eastAsia="zh-CN"/>
              </w:rPr>
              <w:t xml:space="preserve">. </w:t>
            </w:r>
          </w:p>
          <w:p w14:paraId="40F83A94" w14:textId="7D2E6E9A" w:rsidR="00E52167" w:rsidRPr="00E52167" w:rsidRDefault="00E52167" w:rsidP="00E52167">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80608D3" w14:textId="5ED53D5C"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4A7374A7" w14:textId="77777777" w:rsidR="00E52167" w:rsidRDefault="00E52167" w:rsidP="004F439C">
      <w:pPr>
        <w:jc w:val="both"/>
        <w:rPr>
          <w:rFonts w:eastAsia="ＭＳ 明朝"/>
          <w:iCs/>
          <w:sz w:val="22"/>
          <w:szCs w:val="18"/>
          <w:lang w:eastAsia="ja-JP"/>
        </w:rPr>
      </w:pPr>
    </w:p>
    <w:p w14:paraId="4632CD9E" w14:textId="4266A2FE" w:rsidR="004F439C" w:rsidRPr="00DE6CAE" w:rsidRDefault="004F439C" w:rsidP="004F439C">
      <w:pPr>
        <w:jc w:val="both"/>
        <w:rPr>
          <w:b/>
          <w:bCs/>
          <w:sz w:val="22"/>
          <w:szCs w:val="22"/>
        </w:rPr>
      </w:pPr>
      <w:r>
        <w:rPr>
          <w:b/>
          <w:bCs/>
          <w:sz w:val="22"/>
          <w:szCs w:val="22"/>
        </w:rPr>
        <w:t>Proposal</w:t>
      </w:r>
      <w:r w:rsidRPr="00DE6CAE">
        <w:rPr>
          <w:b/>
          <w:bCs/>
          <w:sz w:val="22"/>
          <w:szCs w:val="22"/>
        </w:rPr>
        <w:t xml:space="preserve"> </w:t>
      </w:r>
      <w:r w:rsidR="00BB546C">
        <w:rPr>
          <w:b/>
          <w:bCs/>
          <w:sz w:val="22"/>
          <w:szCs w:val="22"/>
        </w:rPr>
        <w:t>1</w:t>
      </w:r>
      <w:r w:rsidR="00C304C1">
        <w:rPr>
          <w:b/>
          <w:bCs/>
          <w:sz w:val="22"/>
          <w:szCs w:val="22"/>
        </w:rPr>
        <w:t xml:space="preserve">: </w:t>
      </w:r>
    </w:p>
    <w:p w14:paraId="2606FDEB" w14:textId="4B49B578" w:rsidR="004F439C" w:rsidRPr="00E0003B" w:rsidRDefault="00E52167" w:rsidP="004F439C">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For DCI fields for the 2</w:t>
      </w:r>
      <w:r w:rsidRPr="00E52167">
        <w:rPr>
          <w:rFonts w:ascii="Times New Roman" w:hAnsi="Times New Roman" w:cs="Times New Roman"/>
          <w:b/>
          <w:bCs/>
          <w:sz w:val="22"/>
          <w:szCs w:val="22"/>
          <w:vertAlign w:val="superscript"/>
        </w:rPr>
        <w:t>nd</w:t>
      </w:r>
      <w:r>
        <w:rPr>
          <w:rFonts w:ascii="Times New Roman" w:hAnsi="Times New Roman" w:cs="Times New Roman"/>
          <w:b/>
          <w:bCs/>
          <w:sz w:val="22"/>
          <w:szCs w:val="22"/>
        </w:rPr>
        <w:t xml:space="preserve"> TB, support at least one of the following</w:t>
      </w:r>
    </w:p>
    <w:p w14:paraId="34AA79BF" w14:textId="06D0D5B7"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1: Correct RRC parameter names </w:t>
      </w:r>
      <w:r w:rsidRPr="00E52167">
        <w:rPr>
          <w:rFonts w:ascii="Times New Roman" w:eastAsia="ＭＳ 明朝" w:hAnsi="Times New Roman" w:cs="Times New Roman"/>
          <w:b/>
          <w:bCs/>
          <w:i/>
          <w:iCs/>
          <w:sz w:val="22"/>
          <w:szCs w:val="22"/>
          <w:lang w:eastAsia="ja-JP"/>
        </w:rPr>
        <w:t>maxRank-n8</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maxMIMO-Layers-n8</w:t>
      </w:r>
      <w:r>
        <w:rPr>
          <w:rFonts w:ascii="Times New Roman" w:eastAsia="ＭＳ 明朝" w:hAnsi="Times New Roman" w:cs="Times New Roman"/>
          <w:b/>
          <w:bCs/>
          <w:sz w:val="22"/>
          <w:szCs w:val="22"/>
          <w:lang w:eastAsia="ja-JP"/>
        </w:rPr>
        <w:t xml:space="preserve"> to </w:t>
      </w:r>
      <w:r w:rsidRPr="00E52167">
        <w:rPr>
          <w:rFonts w:ascii="Times New Roman" w:eastAsia="ＭＳ 明朝" w:hAnsi="Times New Roman" w:cs="Times New Roman"/>
          <w:b/>
          <w:bCs/>
          <w:i/>
          <w:iCs/>
          <w:sz w:val="22"/>
          <w:szCs w:val="22"/>
          <w:lang w:eastAsia="ja-JP"/>
        </w:rPr>
        <w:t>maxRank-v1810</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maxMIMO-Layers-v1810</w:t>
      </w:r>
      <w:r>
        <w:rPr>
          <w:rFonts w:ascii="Times New Roman" w:eastAsia="ＭＳ 明朝" w:hAnsi="Times New Roman" w:cs="Times New Roman"/>
          <w:b/>
          <w:bCs/>
          <w:sz w:val="22"/>
          <w:szCs w:val="22"/>
          <w:lang w:eastAsia="ja-JP"/>
        </w:rPr>
        <w:t>, respectively</w:t>
      </w:r>
    </w:p>
    <w:p w14:paraId="49FAA61C" w14:textId="279F5C17"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TP#1</w:t>
      </w:r>
    </w:p>
    <w:p w14:paraId="60D33A73" w14:textId="6D173223"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2: Clarify that maxRank is considered when CB-based PUSCH transmission is configured, and maxMIMO-Layers is considered when NCB-based PUSCH transmission is configured. </w:t>
      </w:r>
    </w:p>
    <w:p w14:paraId="3DA75DA3" w14:textId="07C37E9A"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TP#2</w:t>
      </w:r>
    </w:p>
    <w:p w14:paraId="362E4A48" w14:textId="74CED0D3"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lastRenderedPageBreak/>
        <w:t>Option 3: Consider for determining the existence of DCI fields for the 2</w:t>
      </w:r>
      <w:r w:rsidRPr="00E52167">
        <w:rPr>
          <w:rFonts w:ascii="Times New Roman" w:eastAsia="ＭＳ 明朝" w:hAnsi="Times New Roman" w:cs="Times New Roman"/>
          <w:b/>
          <w:bCs/>
          <w:sz w:val="22"/>
          <w:szCs w:val="22"/>
          <w:vertAlign w:val="superscript"/>
          <w:lang w:eastAsia="ja-JP"/>
        </w:rPr>
        <w:t>nd</w:t>
      </w:r>
      <w:r>
        <w:rPr>
          <w:rFonts w:ascii="Times New Roman" w:eastAsia="ＭＳ 明朝" w:hAnsi="Times New Roman" w:cs="Times New Roman"/>
          <w:b/>
          <w:bCs/>
          <w:sz w:val="22"/>
          <w:szCs w:val="22"/>
          <w:lang w:eastAsia="ja-JP"/>
        </w:rPr>
        <w:t xml:space="preserve"> TB (i.e., MCS/NDI/RV)</w:t>
      </w:r>
    </w:p>
    <w:p w14:paraId="47472F28" w14:textId="2908E250" w:rsidR="00E52167" w:rsidRPr="00E52167" w:rsidRDefault="00E52167" w:rsidP="00E52167">
      <w:pPr>
        <w:pStyle w:val="ae"/>
        <w:numPr>
          <w:ilvl w:val="2"/>
          <w:numId w:val="71"/>
        </w:numPr>
        <w:spacing w:after="0"/>
        <w:ind w:firstLineChars="0"/>
        <w:jc w:val="both"/>
        <w:rPr>
          <w:rFonts w:ascii="Times New Roman" w:eastAsia="ＭＳ 明朝" w:hAnsi="Times New Roman" w:cs="Times New Roman"/>
          <w:b/>
          <w:bCs/>
          <w:sz w:val="22"/>
          <w:szCs w:val="22"/>
          <w:lang w:eastAsia="ja-JP"/>
        </w:rPr>
      </w:pPr>
      <w:r w:rsidRPr="00E52167">
        <w:rPr>
          <w:rFonts w:ascii="Times New Roman" w:eastAsia="ＭＳ 明朝" w:hAnsi="Times New Roman" w:cs="Times New Roman"/>
          <w:b/>
          <w:bCs/>
          <w:sz w:val="22"/>
          <w:szCs w:val="22"/>
          <w:lang w:eastAsia="ja-JP"/>
        </w:rPr>
        <w:t>Or, clarify that when is 4 or smaller, the UE ignores the corresponding fields</w:t>
      </w:r>
    </w:p>
    <w:p w14:paraId="2DEB2EC6" w14:textId="10CB801A"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TP#3 or TP#3’</w:t>
      </w:r>
    </w:p>
    <w:p w14:paraId="1EBC0BFA" w14:textId="57EAF3E1" w:rsidR="00E52167" w:rsidRPr="009245A4" w:rsidRDefault="00E52167" w:rsidP="00E52167">
      <w:pPr>
        <w:pStyle w:val="ae"/>
        <w:numPr>
          <w:ilvl w:val="1"/>
          <w:numId w:val="71"/>
        </w:numPr>
        <w:spacing w:after="0"/>
        <w:ind w:firstLineChars="0"/>
        <w:jc w:val="both"/>
        <w:rPr>
          <w:rFonts w:ascii="Times New Roman" w:eastAsia="ＭＳ 明朝" w:hAnsi="Times New Roman" w:cs="Times New Roman"/>
          <w:b/>
          <w:bCs/>
          <w:sz w:val="22"/>
          <w:szCs w:val="22"/>
          <w:lang w:eastAsia="ja-JP"/>
        </w:rPr>
      </w:pPr>
      <w:r>
        <w:rPr>
          <w:rFonts w:ascii="Times New Roman" w:eastAsia="ＭＳ 明朝" w:hAnsi="Times New Roman" w:cs="Times New Roman"/>
          <w:b/>
          <w:bCs/>
          <w:sz w:val="22"/>
          <w:szCs w:val="22"/>
          <w:lang w:eastAsia="ja-JP"/>
        </w:rPr>
        <w:t>Note that more than one of the above options can be considered (e.g., option 2 + option 3)</w:t>
      </w:r>
    </w:p>
    <w:p w14:paraId="7E13B7D3" w14:textId="77777777" w:rsidR="00E52167" w:rsidRDefault="00E52167" w:rsidP="00E52167">
      <w:pPr>
        <w:pStyle w:val="ae"/>
        <w:ind w:firstLine="442"/>
        <w:jc w:val="both"/>
        <w:rPr>
          <w:b/>
          <w:bCs/>
          <w:sz w:val="22"/>
          <w:szCs w:val="22"/>
        </w:rPr>
      </w:pPr>
    </w:p>
    <w:p w14:paraId="560B1C30"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P#1 (for option 1)</w:t>
      </w:r>
    </w:p>
    <w:p w14:paraId="4FE7A7B6" w14:textId="64916C63"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hAnsi="Times New Roman" w:cs="Times New Roman"/>
          <w:b/>
          <w:bCs/>
          <w:sz w:val="22"/>
          <w:szCs w:val="22"/>
        </w:rPr>
        <w:t>Reason for change: Incorrect RRC parameter names</w:t>
      </w:r>
    </w:p>
    <w:p w14:paraId="06B7FCE8" w14:textId="77777777"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Summary of change: Correction of RRC parameter names for </w:t>
      </w:r>
      <w:r w:rsidRPr="009245A4">
        <w:rPr>
          <w:rFonts w:ascii="Times New Roman" w:eastAsia="ＭＳ 明朝" w:hAnsi="Times New Roman" w:cs="Times New Roman"/>
          <w:b/>
          <w:bCs/>
          <w:i/>
          <w:iCs/>
          <w:sz w:val="22"/>
          <w:szCs w:val="22"/>
          <w:lang w:eastAsia="ja-JP"/>
        </w:rPr>
        <w:t>maxRank</w:t>
      </w:r>
      <w:r w:rsidRPr="009245A4">
        <w:rPr>
          <w:rFonts w:ascii="Times New Roman" w:eastAsia="ＭＳ 明朝" w:hAnsi="Times New Roman" w:cs="Times New Roman"/>
          <w:b/>
          <w:bCs/>
          <w:sz w:val="22"/>
          <w:szCs w:val="22"/>
          <w:lang w:eastAsia="ja-JP"/>
        </w:rPr>
        <w:t xml:space="preserve"> and </w:t>
      </w:r>
      <w:r w:rsidRPr="009245A4">
        <w:rPr>
          <w:rFonts w:ascii="Times New Roman" w:eastAsia="ＭＳ 明朝" w:hAnsi="Times New Roman" w:cs="Times New Roman"/>
          <w:b/>
          <w:bCs/>
          <w:i/>
          <w:iCs/>
          <w:sz w:val="22"/>
          <w:szCs w:val="22"/>
          <w:lang w:eastAsia="ja-JP"/>
        </w:rPr>
        <w:t>maxMIMO-Layers</w:t>
      </w:r>
    </w:p>
    <w:p w14:paraId="75AE34FF" w14:textId="28D822B3"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Consequence if not approved: Unclear UE behavior due to undefined RRC parameter reference </w:t>
      </w:r>
    </w:p>
    <w:tbl>
      <w:tblPr>
        <w:tblStyle w:val="af3"/>
        <w:tblW w:w="0" w:type="auto"/>
        <w:tblLook w:val="04A0" w:firstRow="1" w:lastRow="0" w:firstColumn="1" w:lastColumn="0" w:noHBand="0" w:noVBand="1"/>
      </w:tblPr>
      <w:tblGrid>
        <w:gridCol w:w="9962"/>
      </w:tblGrid>
      <w:tr w:rsidR="00E52167" w14:paraId="7E726A1D" w14:textId="77777777" w:rsidTr="002C3042">
        <w:tc>
          <w:tcPr>
            <w:tcW w:w="9962" w:type="dxa"/>
          </w:tcPr>
          <w:p w14:paraId="03453F86"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12A2A23E" w14:textId="0C610A4C" w:rsidR="00E52167" w:rsidRDefault="00E52167" w:rsidP="002C3042">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0436DE99"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4806554B"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3603038D"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CAC01E1" w14:textId="77777777" w:rsidR="00E52167" w:rsidRPr="00E52167" w:rsidRDefault="00E52167" w:rsidP="002C3042">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5DD0DD6B" w14:textId="77777777" w:rsidR="00E52167" w:rsidRPr="00E52167" w:rsidRDefault="00E52167" w:rsidP="002C3042">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30CB330E"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65DC610" w14:textId="77777777" w:rsidR="00E52167" w:rsidRDefault="00E52167" w:rsidP="00E52167">
      <w:pPr>
        <w:jc w:val="both"/>
        <w:rPr>
          <w:rFonts w:eastAsia="ＭＳ 明朝"/>
          <w:iCs/>
          <w:sz w:val="22"/>
          <w:szCs w:val="18"/>
          <w:lang w:eastAsia="ja-JP"/>
        </w:rPr>
      </w:pPr>
    </w:p>
    <w:p w14:paraId="5683FA1A"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P#2 (for option 2)</w:t>
      </w:r>
    </w:p>
    <w:p w14:paraId="7478B213" w14:textId="77A26B43"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which RRC parameter to refer to DCI field existence determination</w:t>
      </w:r>
    </w:p>
    <w:p w14:paraId="55547B9C" w14:textId="30874FEA"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the condition for DCI field existence determination</w:t>
      </w:r>
    </w:p>
    <w:p w14:paraId="2517017D" w14:textId="65D0AECA"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Unclear UE behavior </w:t>
      </w:r>
      <w:r>
        <w:rPr>
          <w:rFonts w:ascii="Times New Roman" w:eastAsia="ＭＳ 明朝" w:hAnsi="Times New Roman" w:cs="Times New Roman"/>
          <w:b/>
          <w:bCs/>
          <w:sz w:val="22"/>
          <w:szCs w:val="22"/>
          <w:lang w:eastAsia="ja-JP"/>
        </w:rPr>
        <w:t>for UE DCI field existence determination procedure</w:t>
      </w:r>
    </w:p>
    <w:p w14:paraId="420F794C" w14:textId="77777777" w:rsidR="009245A4" w:rsidRPr="009245A4" w:rsidRDefault="009245A4" w:rsidP="00E52167">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E52167" w14:paraId="6B7B4022" w14:textId="77777777" w:rsidTr="002C3042">
        <w:tc>
          <w:tcPr>
            <w:tcW w:w="9962" w:type="dxa"/>
          </w:tcPr>
          <w:p w14:paraId="201E8A51"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4EAD1B38" w14:textId="110E3C04" w:rsidR="00E52167" w:rsidRDefault="00E52167" w:rsidP="002C3042">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61FA0C5B"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50B8F72B"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2EF0CFA"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7D1C34B" w14:textId="77777777" w:rsidR="00E52167" w:rsidRPr="00E52167" w:rsidRDefault="00E52167" w:rsidP="002C3042">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53DBA03" w14:textId="77777777" w:rsidR="00E52167" w:rsidRPr="00E52167" w:rsidRDefault="00E52167" w:rsidP="002C3042">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C15CD8B"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72585541" w14:textId="77777777" w:rsidR="00E52167" w:rsidRDefault="00E52167" w:rsidP="00E52167">
      <w:pPr>
        <w:jc w:val="both"/>
        <w:rPr>
          <w:rFonts w:eastAsia="ＭＳ 明朝"/>
          <w:iCs/>
          <w:sz w:val="22"/>
          <w:szCs w:val="18"/>
          <w:lang w:eastAsia="ja-JP"/>
        </w:rPr>
      </w:pPr>
    </w:p>
    <w:p w14:paraId="41CB9706"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w:t>
      </w:r>
    </w:p>
    <w:p w14:paraId="53DEBCAD" w14:textId="76E30D7D"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existence determination</w:t>
      </w:r>
    </w:p>
    <w:p w14:paraId="22F92412" w14:textId="57B288A1"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Summary of change: Clarify to additionally consider </w:t>
      </w:r>
      <w:r w:rsidRPr="009245A4">
        <w:rPr>
          <w:rFonts w:ascii="Times New Roman" w:eastAsia="ＭＳ 明朝" w:hAnsi="Times New Roman" w:cs="Times New Roman"/>
          <w:b/>
          <w:bCs/>
          <w:i/>
          <w:iCs/>
          <w:sz w:val="22"/>
          <w:szCs w:val="22"/>
          <w:lang w:eastAsia="ja-JP"/>
        </w:rPr>
        <w:t>N</w:t>
      </w:r>
      <w:r w:rsidRPr="009245A4">
        <w:rPr>
          <w:rFonts w:ascii="Times New Roman" w:eastAsia="ＭＳ 明朝" w:hAnsi="Times New Roman" w:cs="Times New Roman"/>
          <w:b/>
          <w:bCs/>
          <w:i/>
          <w:iCs/>
          <w:sz w:val="22"/>
          <w:szCs w:val="22"/>
          <w:vertAlign w:val="subscript"/>
          <w:lang w:eastAsia="ja-JP"/>
        </w:rPr>
        <w:t>SRS</w:t>
      </w:r>
      <w:r w:rsidRPr="009245A4">
        <w:rPr>
          <w:rFonts w:ascii="Times New Roman" w:eastAsia="ＭＳ 明朝" w:hAnsi="Times New Roman" w:cs="Times New Roman"/>
          <w:b/>
          <w:bCs/>
          <w:sz w:val="22"/>
          <w:szCs w:val="22"/>
          <w:vertAlign w:val="subscript"/>
          <w:lang w:eastAsia="ja-JP"/>
        </w:rPr>
        <w:t xml:space="preserve"> </w:t>
      </w:r>
      <w:r>
        <w:rPr>
          <w:rFonts w:ascii="Times New Roman" w:eastAsia="ＭＳ 明朝" w:hAnsi="Times New Roman" w:cs="Times New Roman"/>
          <w:b/>
          <w:bCs/>
          <w:sz w:val="22"/>
          <w:szCs w:val="22"/>
          <w:lang w:eastAsia="ja-JP"/>
        </w:rPr>
        <w:t>for DCI field existence determination</w:t>
      </w:r>
    </w:p>
    <w:p w14:paraId="4AE99D9B" w14:textId="5DA2E578"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whether 2 TBs are multiplexed or not</w:t>
      </w:r>
    </w:p>
    <w:p w14:paraId="10E31343" w14:textId="77777777" w:rsidR="009245A4" w:rsidRPr="009245A4" w:rsidRDefault="009245A4" w:rsidP="00E52167">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E52167" w14:paraId="26368754" w14:textId="77777777" w:rsidTr="002C3042">
        <w:tc>
          <w:tcPr>
            <w:tcW w:w="9962" w:type="dxa"/>
          </w:tcPr>
          <w:p w14:paraId="3A6D9720"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194B6737" w14:textId="7C580517" w:rsidR="00E52167" w:rsidRDefault="00E52167" w:rsidP="002C3042">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7CC3727B"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710BE027"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FA32197"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04C8D92" w14:textId="77777777" w:rsidR="00E52167" w:rsidRPr="00E52167" w:rsidRDefault="00E52167" w:rsidP="002C3042">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3E013A5" w14:textId="77777777" w:rsidR="00E52167" w:rsidRPr="00E52167" w:rsidRDefault="00E52167" w:rsidP="002C3042">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65E9993"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14F25CC9" w14:textId="77777777" w:rsidR="00E52167" w:rsidRDefault="00E52167" w:rsidP="00E52167">
      <w:pPr>
        <w:jc w:val="both"/>
        <w:rPr>
          <w:rFonts w:eastAsia="ＭＳ 明朝"/>
          <w:iCs/>
          <w:sz w:val="22"/>
          <w:szCs w:val="18"/>
          <w:lang w:eastAsia="ja-JP"/>
        </w:rPr>
      </w:pPr>
    </w:p>
    <w:p w14:paraId="30DE587F"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 alternative)</w:t>
      </w:r>
    </w:p>
    <w:p w14:paraId="356D3203" w14:textId="1C69FC76"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interpretation</w:t>
      </w:r>
    </w:p>
    <w:p w14:paraId="39245B22" w14:textId="74C06930"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how to interpret MCS/RV/NDI for transport block 2 when transport block 2 is not actually transmitted</w:t>
      </w:r>
    </w:p>
    <w:p w14:paraId="42C8EA1D" w14:textId="0A2384B0"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DCI interpretation</w:t>
      </w:r>
    </w:p>
    <w:p w14:paraId="6E61B40B" w14:textId="77777777" w:rsidR="009245A4" w:rsidRPr="009245A4" w:rsidRDefault="009245A4" w:rsidP="00E52167">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E52167" w14:paraId="641F1F0E" w14:textId="77777777" w:rsidTr="002C3042">
        <w:tc>
          <w:tcPr>
            <w:tcW w:w="9962" w:type="dxa"/>
          </w:tcPr>
          <w:p w14:paraId="5CF5D2EE"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5DA9E9A6" w14:textId="7D0F76F4" w:rsidR="00E52167" w:rsidRDefault="00E52167" w:rsidP="002C3042">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5A756270" w14:textId="77777777" w:rsidR="00E52167" w:rsidRPr="00E52167" w:rsidRDefault="00E52167" w:rsidP="002C3042">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644E5A6C"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2CEFC51E"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569C840" w14:textId="77777777" w:rsidR="00E52167" w:rsidRPr="00E52167" w:rsidRDefault="00E52167" w:rsidP="002C3042">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2165EEA" w14:textId="77777777" w:rsidR="006E1222" w:rsidRPr="00E52167" w:rsidRDefault="006E1222" w:rsidP="006E1222">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 xml:space="preserve">is </w:t>
            </w:r>
            <w:r>
              <w:rPr>
                <w:rFonts w:ascii="Times" w:eastAsia="ＭＳ 明朝" w:hAnsi="Times" w:cs="Times"/>
                <w:iCs/>
                <w:color w:val="FF0000"/>
                <w:szCs w:val="14"/>
                <w:lang w:eastAsia="ja-JP"/>
              </w:rPr>
              <w:t xml:space="preserve">no more </w:t>
            </w:r>
            <w:r w:rsidRPr="00E52167">
              <w:rPr>
                <w:rFonts w:ascii="Times" w:eastAsia="ＭＳ 明朝" w:hAnsi="Times" w:cs="Times"/>
                <w:iCs/>
                <w:color w:val="FF0000"/>
                <w:szCs w:val="14"/>
                <w:lang w:eastAsia="ja-JP"/>
              </w:rPr>
              <w:t xml:space="preserve">than 4, the UE ignores the </w:t>
            </w:r>
            <w:r w:rsidRPr="00E52167">
              <w:rPr>
                <w:rFonts w:ascii="Times" w:hAnsi="Times" w:cs="Times"/>
                <w:color w:val="FF0000"/>
                <w:lang w:val="en-US" w:eastAsia="zh-CN"/>
              </w:rPr>
              <w:t>"Modulation and coding scheme", "New data indicator", and "Redundancy version" fields of transport block 2</w:t>
            </w:r>
            <w:r>
              <w:rPr>
                <w:rFonts w:ascii="Times" w:hAnsi="Times" w:cs="Times"/>
                <w:color w:val="FF0000"/>
                <w:lang w:val="en-US" w:eastAsia="zh-CN"/>
              </w:rPr>
              <w:t xml:space="preserve">. </w:t>
            </w:r>
          </w:p>
          <w:p w14:paraId="4F9DB624" w14:textId="77777777" w:rsidR="00E52167" w:rsidRPr="00E52167" w:rsidRDefault="00E52167" w:rsidP="002C3042">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06169A7"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34B6709E" w14:textId="77777777" w:rsidR="00E52167" w:rsidRDefault="00E52167" w:rsidP="00ED672F">
      <w:pPr>
        <w:rPr>
          <w:rFonts w:eastAsiaTheme="minorEastAsia"/>
        </w:rPr>
      </w:pPr>
    </w:p>
    <w:p w14:paraId="1D5633FD" w14:textId="2BB31328" w:rsidR="00C304C1" w:rsidRPr="00C304C1" w:rsidRDefault="00590A24" w:rsidP="00C304C1">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2</w:t>
      </w:r>
      <w:r w:rsidR="00C304C1">
        <w:rPr>
          <w:rFonts w:eastAsia="ＭＳ 明朝"/>
          <w:iCs/>
          <w:sz w:val="22"/>
          <w:szCs w:val="18"/>
          <w:lang w:eastAsia="ja-JP"/>
        </w:rPr>
        <w:t>.2 maxMIMO-Layers usage in case of BWP switching</w:t>
      </w:r>
    </w:p>
    <w:p w14:paraId="473DDA6F" w14:textId="2B27310A" w:rsidR="00C304C1" w:rsidRDefault="00C304C1" w:rsidP="00ED672F">
      <w:pPr>
        <w:rPr>
          <w:rFonts w:eastAsia="ＭＳ 明朝"/>
          <w:lang w:eastAsia="ja-JP"/>
        </w:rPr>
      </w:pPr>
      <w:r>
        <w:rPr>
          <w:rFonts w:eastAsia="ＭＳ 明朝"/>
          <w:lang w:eastAsia="ja-JP"/>
        </w:rPr>
        <w:t xml:space="preserve">Similarly, the specification utilizes maxRank/maxMIMO-Layers in </w:t>
      </w:r>
      <w:r w:rsidRPr="00C304C1">
        <w:rPr>
          <w:rFonts w:eastAsia="ＭＳ 明朝"/>
          <w:lang w:eastAsia="ja-JP"/>
        </w:rPr>
        <w:t>the following text f</w:t>
      </w:r>
      <w:r>
        <w:rPr>
          <w:rFonts w:eastAsia="ＭＳ 明朝"/>
          <w:lang w:eastAsia="ja-JP"/>
        </w:rPr>
        <w:t xml:space="preserve">or BWP switching case: </w:t>
      </w:r>
    </w:p>
    <w:tbl>
      <w:tblPr>
        <w:tblStyle w:val="af3"/>
        <w:tblW w:w="0" w:type="auto"/>
        <w:tblLook w:val="04A0" w:firstRow="1" w:lastRow="0" w:firstColumn="1" w:lastColumn="0" w:noHBand="0" w:noVBand="1"/>
      </w:tblPr>
      <w:tblGrid>
        <w:gridCol w:w="9962"/>
      </w:tblGrid>
      <w:tr w:rsidR="00C304C1" w14:paraId="7A725ACD" w14:textId="77777777" w:rsidTr="00C304C1">
        <w:tc>
          <w:tcPr>
            <w:tcW w:w="9962" w:type="dxa"/>
          </w:tcPr>
          <w:p w14:paraId="61C81264" w14:textId="77777777" w:rsidR="00C304C1" w:rsidRPr="00E52167" w:rsidRDefault="00C304C1" w:rsidP="00C304C1">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53766ACE" w14:textId="77777777" w:rsidR="00C304C1" w:rsidRDefault="00C304C1" w:rsidP="00C304C1">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0EC50EF" w14:textId="77777777" w:rsidR="00C304C1" w:rsidRPr="00E52167" w:rsidRDefault="00C304C1" w:rsidP="00C304C1">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34C1A0B3" w14:textId="1DD72890" w:rsidR="00C304C1" w:rsidRPr="00E52167" w:rsidRDefault="00C304C1" w:rsidP="00C304C1">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033EBBB1" w14:textId="77777777" w:rsidR="00C304C1" w:rsidRPr="00E52167" w:rsidRDefault="00C304C1" w:rsidP="00C304C1">
            <w:pPr>
              <w:overflowPunct w:val="0"/>
              <w:autoSpaceDE w:val="0"/>
              <w:autoSpaceDN w:val="0"/>
              <w:adjustRightInd w:val="0"/>
              <w:ind w:left="567"/>
              <w:rPr>
                <w:rFonts w:ascii="Times" w:eastAsia="DengXian" w:hAnsi="Times" w:cs="Times"/>
                <w:lang w:val="en-US" w:eastAsia="zh-CN"/>
              </w:rPr>
            </w:pPr>
            <w:r w:rsidRPr="00C304C1">
              <w:rPr>
                <w:rFonts w:ascii="Times" w:hAnsi="Times" w:cs="Times"/>
                <w:highlight w:val="yellow"/>
                <w:lang w:val="en-US" w:eastAsia="zh-CN"/>
              </w:rPr>
              <w:t xml:space="preserve">If "Bandwidth part indicator" field indicates a bandwidth part other than the active bandwidth part, </w:t>
            </w:r>
            <w:r w:rsidRPr="00C304C1">
              <w:rPr>
                <w:rFonts w:ascii="Times" w:eastAsia="Batang" w:hAnsi="Times" w:cs="Times"/>
                <w:i/>
                <w:highlight w:val="yellow"/>
                <w:lang w:val="en-US"/>
              </w:rPr>
              <w:t xml:space="preserve">maxRank-n8 </w:t>
            </w:r>
            <w:r w:rsidRPr="00C304C1">
              <w:rPr>
                <w:rFonts w:ascii="Times" w:eastAsia="Batang" w:hAnsi="Times" w:cs="Times"/>
                <w:highlight w:val="yellow"/>
                <w:lang w:val="en-US"/>
              </w:rPr>
              <w:t>is configured</w:t>
            </w:r>
            <w:r w:rsidRPr="00C304C1">
              <w:rPr>
                <w:rFonts w:ascii="Times" w:hAnsi="Times" w:cs="Times"/>
                <w:highlight w:val="yellow"/>
                <w:lang w:val="en-US" w:eastAsia="zh-CN"/>
              </w:rPr>
              <w:t xml:space="preserve"> or the value of </w:t>
            </w:r>
            <w:r w:rsidRPr="00C304C1">
              <w:rPr>
                <w:rFonts w:ascii="Times" w:hAnsi="Times" w:cs="Times"/>
                <w:i/>
                <w:highlight w:val="yellow"/>
                <w:lang w:val="en-US"/>
              </w:rPr>
              <w:t>maxMIMO-Layers</w:t>
            </w:r>
            <w:r w:rsidRPr="00C304C1">
              <w:rPr>
                <w:rFonts w:ascii="Times" w:hAnsi="Times" w:cs="Times"/>
                <w:highlight w:val="yellow"/>
                <w:lang w:val="en-US" w:eastAsia="zh-CN"/>
              </w:rPr>
              <w:t xml:space="preserve"> for the indicated bandwidth part is larger than 4 and the value of</w:t>
            </w:r>
            <w:r w:rsidRPr="00C304C1">
              <w:rPr>
                <w:rFonts w:ascii="Times" w:hAnsi="Times" w:cs="Times"/>
                <w:i/>
                <w:highlight w:val="yellow"/>
                <w:lang w:val="en-US"/>
              </w:rPr>
              <w:t xml:space="preserve"> maxRank</w:t>
            </w:r>
            <w:r w:rsidRPr="00C304C1">
              <w:rPr>
                <w:rFonts w:ascii="Times" w:hAnsi="Times" w:cs="Times"/>
                <w:highlight w:val="yellow"/>
                <w:lang w:val="en-US" w:eastAsia="zh-CN"/>
              </w:rPr>
              <w:t xml:space="preserve"> or </w:t>
            </w:r>
            <w:r w:rsidRPr="00C304C1">
              <w:rPr>
                <w:rFonts w:ascii="Times" w:hAnsi="Times" w:cs="Times"/>
                <w:i/>
                <w:highlight w:val="yellow"/>
                <w:lang w:val="en-US"/>
              </w:rPr>
              <w:t>maxMIMO-Layers</w:t>
            </w:r>
            <w:r w:rsidRPr="00C304C1">
              <w:rPr>
                <w:rFonts w:ascii="Times" w:hAnsi="Times" w:cs="Times"/>
                <w:highlight w:val="yellow"/>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D185B47" w14:textId="18B337FD" w:rsidR="00C304C1" w:rsidRDefault="00C304C1" w:rsidP="00C304C1">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9629DE6" w14:textId="77777777" w:rsidR="00C304C1" w:rsidRDefault="00C304C1" w:rsidP="00ED672F">
      <w:pPr>
        <w:rPr>
          <w:rFonts w:eastAsia="ＭＳ 明朝"/>
          <w:lang w:eastAsia="ja-JP"/>
        </w:rPr>
      </w:pPr>
    </w:p>
    <w:p w14:paraId="42BCC807" w14:textId="45979C98" w:rsidR="00C304C1" w:rsidRDefault="00C304C1" w:rsidP="00ED672F">
      <w:pPr>
        <w:rPr>
          <w:rFonts w:eastAsia="ＭＳ 明朝"/>
          <w:lang w:eastAsia="ja-JP"/>
        </w:rPr>
      </w:pPr>
      <w:r>
        <w:rPr>
          <w:rFonts w:eastAsia="ＭＳ 明朝"/>
          <w:lang w:eastAsia="ja-JP"/>
        </w:rPr>
        <w:t>In our understanding, the spec above defines the behavior as follows:</w:t>
      </w:r>
    </w:p>
    <w:p w14:paraId="423EFA88" w14:textId="4D63C992" w:rsidR="00C304C1" w:rsidRPr="00C304C1" w:rsidRDefault="00C304C1" w:rsidP="00C304C1">
      <w:pPr>
        <w:pStyle w:val="ae"/>
        <w:numPr>
          <w:ilvl w:val="0"/>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lang w:eastAsia="ja-JP"/>
        </w:rPr>
        <w:t>Conditions for the indicated BWP configuration</w:t>
      </w:r>
    </w:p>
    <w:p w14:paraId="05BFBBE3" w14:textId="1D018F0C" w:rsidR="00C304C1" w:rsidRPr="00C304C1" w:rsidRDefault="00C304C1" w:rsidP="00C304C1">
      <w:pPr>
        <w:pStyle w:val="ae"/>
        <w:numPr>
          <w:ilvl w:val="1"/>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i/>
          <w:iCs/>
          <w:lang w:eastAsia="ja-JP"/>
        </w:rPr>
        <w:t>maxRank-n8</w:t>
      </w:r>
      <w:r w:rsidRPr="00C304C1">
        <w:rPr>
          <w:rFonts w:ascii="Times New Roman" w:eastAsia="ＭＳ 明朝" w:hAnsi="Times New Roman" w:cs="Times New Roman"/>
          <w:lang w:eastAsia="ja-JP"/>
        </w:rPr>
        <w:t xml:space="preserve"> is configured, or;</w:t>
      </w:r>
    </w:p>
    <w:p w14:paraId="4A96AF7D" w14:textId="29A5659D" w:rsidR="00C304C1" w:rsidRPr="00C304C1" w:rsidRDefault="00C304C1" w:rsidP="00C304C1">
      <w:pPr>
        <w:pStyle w:val="ae"/>
        <w:numPr>
          <w:ilvl w:val="1"/>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i/>
          <w:iCs/>
          <w:lang w:eastAsia="ja-JP"/>
        </w:rPr>
        <w:t>maxMIMO-Layers</w:t>
      </w:r>
      <w:r w:rsidRPr="00C304C1">
        <w:rPr>
          <w:rFonts w:ascii="Times New Roman" w:eastAsia="ＭＳ 明朝" w:hAnsi="Times New Roman" w:cs="Times New Roman"/>
          <w:lang w:eastAsia="ja-JP"/>
        </w:rPr>
        <w:t xml:space="preserve"> is larger than 4</w:t>
      </w:r>
    </w:p>
    <w:p w14:paraId="4F644DEC" w14:textId="2644616A" w:rsidR="00C304C1" w:rsidRPr="00C304C1" w:rsidRDefault="00C304C1" w:rsidP="00C304C1">
      <w:pPr>
        <w:pStyle w:val="ae"/>
        <w:numPr>
          <w:ilvl w:val="0"/>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lang w:eastAsia="ja-JP"/>
        </w:rPr>
        <w:t>Conditions for the active BWP configuration</w:t>
      </w:r>
    </w:p>
    <w:p w14:paraId="12B52B97" w14:textId="689CE3E2" w:rsidR="00C304C1" w:rsidRPr="00C304C1" w:rsidRDefault="00C304C1" w:rsidP="00C304C1">
      <w:pPr>
        <w:pStyle w:val="ae"/>
        <w:numPr>
          <w:ilvl w:val="1"/>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i/>
          <w:iCs/>
          <w:lang w:eastAsia="ja-JP"/>
        </w:rPr>
        <w:t>maxRank</w:t>
      </w:r>
      <w:r w:rsidRPr="00C304C1">
        <w:rPr>
          <w:rFonts w:ascii="Times New Roman" w:eastAsia="ＭＳ 明朝" w:hAnsi="Times New Roman" w:cs="Times New Roman"/>
          <w:lang w:eastAsia="ja-JP"/>
        </w:rPr>
        <w:t xml:space="preserve"> or </w:t>
      </w:r>
      <w:r w:rsidRPr="00C304C1">
        <w:rPr>
          <w:rFonts w:ascii="Times New Roman" w:eastAsia="ＭＳ 明朝" w:hAnsi="Times New Roman" w:cs="Times New Roman"/>
          <w:i/>
          <w:iCs/>
          <w:lang w:eastAsia="ja-JP"/>
        </w:rPr>
        <w:t>maxMIMO-Layers</w:t>
      </w:r>
      <w:r w:rsidRPr="00C304C1">
        <w:rPr>
          <w:rFonts w:ascii="Times New Roman" w:eastAsia="ＭＳ 明朝" w:hAnsi="Times New Roman" w:cs="Times New Roman"/>
          <w:lang w:eastAsia="ja-JP"/>
        </w:rPr>
        <w:t xml:space="preserve"> is no more than 4</w:t>
      </w:r>
    </w:p>
    <w:p w14:paraId="44D5E24D" w14:textId="5E08C1FB" w:rsidR="00C304C1" w:rsidRPr="00C304C1" w:rsidRDefault="00C304C1" w:rsidP="00C304C1">
      <w:pPr>
        <w:pStyle w:val="ae"/>
        <w:numPr>
          <w:ilvl w:val="0"/>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lang w:eastAsia="ja-JP"/>
        </w:rPr>
        <w:t>the resulted UE behavior</w:t>
      </w:r>
    </w:p>
    <w:p w14:paraId="5FC91261" w14:textId="6EA566B0" w:rsidR="00C304C1" w:rsidRPr="00C304C1" w:rsidRDefault="00C304C1" w:rsidP="00C304C1">
      <w:pPr>
        <w:pStyle w:val="ae"/>
        <w:numPr>
          <w:ilvl w:val="1"/>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lang w:eastAsia="ja-JP"/>
        </w:rPr>
        <w:t>Behavior#1: assumes zeros are padded when interpreting MCS/NDI/RV fields for transport block 2</w:t>
      </w:r>
    </w:p>
    <w:p w14:paraId="2F401888" w14:textId="1AEA9849" w:rsidR="00C304C1" w:rsidRPr="009245A4" w:rsidRDefault="00C304C1" w:rsidP="00C304C1">
      <w:pPr>
        <w:pStyle w:val="ae"/>
        <w:numPr>
          <w:ilvl w:val="1"/>
          <w:numId w:val="78"/>
        </w:numPr>
        <w:ind w:firstLineChars="0"/>
        <w:rPr>
          <w:rFonts w:ascii="Times New Roman" w:eastAsia="ＭＳ 明朝" w:hAnsi="Times New Roman" w:cs="Times New Roman"/>
          <w:lang w:eastAsia="ja-JP"/>
        </w:rPr>
      </w:pPr>
      <w:r w:rsidRPr="00C304C1">
        <w:rPr>
          <w:rFonts w:ascii="Times New Roman" w:eastAsia="ＭＳ 明朝" w:hAnsi="Times New Roman" w:cs="Times New Roman"/>
          <w:lang w:eastAsia="ja-JP"/>
        </w:rPr>
        <w:t>Behavior#2: ignores these three fields for the indicated BWP</w:t>
      </w:r>
    </w:p>
    <w:p w14:paraId="11F5FACF" w14:textId="3E2FB502" w:rsidR="00C304C1" w:rsidRDefault="00C304C1" w:rsidP="00ED672F">
      <w:pPr>
        <w:rPr>
          <w:rFonts w:eastAsia="ＭＳ 明朝"/>
          <w:lang w:eastAsia="ja-JP"/>
        </w:rPr>
      </w:pPr>
      <w:r>
        <w:rPr>
          <w:rFonts w:eastAsia="ＭＳ 明朝"/>
          <w:lang w:eastAsia="ja-JP"/>
        </w:rPr>
        <w:lastRenderedPageBreak/>
        <w:t xml:space="preserve">From the analysis on the RRC parameters </w:t>
      </w:r>
      <w:r w:rsidRPr="009245A4">
        <w:rPr>
          <w:rFonts w:eastAsia="ＭＳ 明朝"/>
          <w:i/>
          <w:iCs/>
          <w:lang w:eastAsia="ja-JP"/>
        </w:rPr>
        <w:t>maxRank</w:t>
      </w:r>
      <w:r>
        <w:rPr>
          <w:rFonts w:eastAsia="ＭＳ 明朝"/>
          <w:lang w:eastAsia="ja-JP"/>
        </w:rPr>
        <w:t xml:space="preserve"> and </w:t>
      </w:r>
      <w:r w:rsidRPr="009245A4">
        <w:rPr>
          <w:rFonts w:eastAsia="ＭＳ 明朝"/>
          <w:i/>
          <w:iCs/>
          <w:lang w:eastAsia="ja-JP"/>
        </w:rPr>
        <w:t>maxMIMO-Layers</w:t>
      </w:r>
      <w:r>
        <w:rPr>
          <w:rFonts w:eastAsia="ＭＳ 明朝"/>
          <w:lang w:eastAsia="ja-JP"/>
        </w:rPr>
        <w:t xml:space="preserve"> in the previous section, we believe that the behavior when BWP switching is indicated above also require some modifications for conditions. Firstly, for the conditions on the indicated BWP,</w:t>
      </w:r>
      <w:r w:rsidRPr="009245A4">
        <w:rPr>
          <w:rFonts w:eastAsia="ＭＳ 明朝"/>
          <w:i/>
          <w:iCs/>
          <w:lang w:eastAsia="ja-JP"/>
        </w:rPr>
        <w:t xml:space="preserve"> maxRank-n8</w:t>
      </w:r>
      <w:r>
        <w:rPr>
          <w:rFonts w:eastAsia="ＭＳ 明朝"/>
          <w:lang w:eastAsia="ja-JP"/>
        </w:rPr>
        <w:t xml:space="preserve"> no longer exists, thus should be replaced by </w:t>
      </w:r>
      <w:r w:rsidRPr="009245A4">
        <w:rPr>
          <w:rFonts w:eastAsia="ＭＳ 明朝"/>
          <w:i/>
          <w:iCs/>
          <w:lang w:eastAsia="ja-JP"/>
        </w:rPr>
        <w:t>maxRank-v1810</w:t>
      </w:r>
      <w:r>
        <w:rPr>
          <w:rFonts w:eastAsia="ＭＳ 明朝"/>
          <w:lang w:eastAsia="ja-JP"/>
        </w:rPr>
        <w:t xml:space="preserve">. Moreover </w:t>
      </w:r>
      <w:r w:rsidRPr="009245A4">
        <w:rPr>
          <w:rFonts w:eastAsia="ＭＳ 明朝"/>
          <w:i/>
          <w:iCs/>
          <w:lang w:eastAsia="ja-JP"/>
        </w:rPr>
        <w:t>maxMIMO-Layers</w:t>
      </w:r>
      <w:r>
        <w:rPr>
          <w:rFonts w:eastAsia="ＭＳ 明朝"/>
          <w:lang w:eastAsia="ja-JP"/>
        </w:rPr>
        <w:t xml:space="preserve"> for the indicated BWP should rather be </w:t>
      </w:r>
      <w:r w:rsidRPr="009245A4">
        <w:rPr>
          <w:rFonts w:eastAsia="ＭＳ 明朝"/>
          <w:i/>
          <w:iCs/>
          <w:lang w:eastAsia="ja-JP"/>
        </w:rPr>
        <w:t>maxMIMO-Layers-v1810</w:t>
      </w:r>
      <w:r>
        <w:rPr>
          <w:rFonts w:eastAsia="ＭＳ 明朝"/>
          <w:lang w:eastAsia="ja-JP"/>
        </w:rPr>
        <w:t xml:space="preserve">, and the corresponding behavior should be to check if it is configured or not (not if the configured value is larger than 4 or not). </w:t>
      </w:r>
    </w:p>
    <w:p w14:paraId="361022A4" w14:textId="69BFA333" w:rsidR="00C304C1" w:rsidRDefault="00C304C1" w:rsidP="00ED672F">
      <w:pPr>
        <w:rPr>
          <w:rFonts w:eastAsia="ＭＳ 明朝"/>
          <w:lang w:eastAsia="ja-JP"/>
        </w:rPr>
      </w:pPr>
      <w:r>
        <w:rPr>
          <w:rFonts w:eastAsia="ＭＳ 明朝"/>
          <w:lang w:eastAsia="ja-JP"/>
        </w:rPr>
        <w:t xml:space="preserve">For the condition on the active BWP, what is required is to check whether the active BWP is configured to be 2-TB PUSCH (thus &gt;4 layers). Given that neither maxRank nor maxMIMO-Layers do not exceed with 4 at all, the condition should be “maxRank-v1810 or maxMIMO-Layers-v1810 is not configured”. </w:t>
      </w:r>
    </w:p>
    <w:p w14:paraId="2C6ABE0E" w14:textId="0CF33611" w:rsidR="00C304C1" w:rsidRDefault="00C304C1" w:rsidP="00ED672F">
      <w:pPr>
        <w:rPr>
          <w:rFonts w:eastAsia="ＭＳ 明朝"/>
          <w:lang w:eastAsia="ja-JP"/>
        </w:rPr>
      </w:pPr>
      <w:r>
        <w:rPr>
          <w:rFonts w:eastAsia="ＭＳ 明朝"/>
          <w:lang w:eastAsia="ja-JP"/>
        </w:rPr>
        <w:t xml:space="preserve">To summarize, we propose the following: </w:t>
      </w:r>
    </w:p>
    <w:p w14:paraId="04598E79" w14:textId="53DCC2CA" w:rsidR="00C304C1" w:rsidRPr="00DE6CAE" w:rsidRDefault="00C304C1" w:rsidP="00C304C1">
      <w:pPr>
        <w:jc w:val="both"/>
        <w:rPr>
          <w:b/>
          <w:bCs/>
          <w:sz w:val="22"/>
          <w:szCs w:val="22"/>
        </w:rPr>
      </w:pPr>
      <w:r>
        <w:rPr>
          <w:b/>
          <w:bCs/>
          <w:sz w:val="22"/>
          <w:szCs w:val="22"/>
        </w:rPr>
        <w:t>Proposal</w:t>
      </w:r>
      <w:r w:rsidRPr="00DE6CAE">
        <w:rPr>
          <w:b/>
          <w:bCs/>
          <w:sz w:val="22"/>
          <w:szCs w:val="22"/>
        </w:rPr>
        <w:t xml:space="preserve"> </w:t>
      </w:r>
      <w:r w:rsidR="00BB546C">
        <w:rPr>
          <w:b/>
          <w:bCs/>
          <w:sz w:val="22"/>
          <w:szCs w:val="22"/>
        </w:rPr>
        <w:t>2</w:t>
      </w:r>
      <w:r>
        <w:rPr>
          <w:b/>
          <w:bCs/>
          <w:sz w:val="22"/>
          <w:szCs w:val="22"/>
        </w:rPr>
        <w:t xml:space="preserve">: </w:t>
      </w:r>
    </w:p>
    <w:p w14:paraId="1B8ED7BE" w14:textId="32B04B9E" w:rsidR="00C304C1" w:rsidRDefault="00C304C1"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Regarding the interpretation of MCS/NDI/RV fields for transport block 2 when BWP switching is indicated, adopt the following TP</w:t>
      </w:r>
    </w:p>
    <w:p w14:paraId="105A51F3" w14:textId="58412BE4" w:rsidR="009245A4" w:rsidRDefault="009245A4" w:rsidP="009245A4">
      <w:pPr>
        <w:pStyle w:val="ae"/>
        <w:numPr>
          <w:ilvl w:val="1"/>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Misuse of RRC parameter, wrong RRC parameter name</w:t>
      </w:r>
    </w:p>
    <w:p w14:paraId="740683C8" w14:textId="738BAFB1" w:rsidR="009245A4" w:rsidRPr="009245A4" w:rsidRDefault="009245A4" w:rsidP="009245A4">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Correct RRC parameter name and its usage for BWP switching case</w:t>
      </w:r>
    </w:p>
    <w:p w14:paraId="38FA8BD0" w14:textId="7E1CB946" w:rsidR="009245A4" w:rsidRPr="009245A4" w:rsidRDefault="009245A4" w:rsidP="009245A4">
      <w:pPr>
        <w:pStyle w:val="ae"/>
        <w:numPr>
          <w:ilvl w:val="1"/>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for DCI field interpretation during BWP switching</w:t>
      </w:r>
    </w:p>
    <w:p w14:paraId="52850A5B" w14:textId="77777777" w:rsidR="009245A4" w:rsidRPr="00E52167" w:rsidRDefault="009245A4" w:rsidP="009245A4">
      <w:pPr>
        <w:pStyle w:val="ae"/>
        <w:numPr>
          <w:ilvl w:val="0"/>
          <w:numId w:val="71"/>
        </w:numPr>
        <w:spacing w:after="0"/>
        <w:ind w:firstLineChars="0"/>
        <w:jc w:val="both"/>
        <w:rPr>
          <w:rFonts w:ascii="Times New Roman" w:hAnsi="Times New Roman" w:cs="Times New Roman"/>
          <w:b/>
          <w:bCs/>
          <w:sz w:val="22"/>
          <w:szCs w:val="22"/>
        </w:rPr>
      </w:pPr>
    </w:p>
    <w:tbl>
      <w:tblPr>
        <w:tblStyle w:val="af3"/>
        <w:tblW w:w="0" w:type="auto"/>
        <w:tblLook w:val="04A0" w:firstRow="1" w:lastRow="0" w:firstColumn="1" w:lastColumn="0" w:noHBand="0" w:noVBand="1"/>
      </w:tblPr>
      <w:tblGrid>
        <w:gridCol w:w="9962"/>
      </w:tblGrid>
      <w:tr w:rsidR="00C304C1" w14:paraId="42FA0857" w14:textId="77777777" w:rsidTr="00C304C1">
        <w:tc>
          <w:tcPr>
            <w:tcW w:w="9962" w:type="dxa"/>
          </w:tcPr>
          <w:p w14:paraId="460FA943" w14:textId="77777777" w:rsidR="00C304C1" w:rsidRPr="00E52167" w:rsidRDefault="00C304C1" w:rsidP="00C304C1">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61DD5949" w14:textId="77777777" w:rsidR="00C304C1" w:rsidRDefault="00C304C1" w:rsidP="00C304C1">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3B73F95" w14:textId="77777777" w:rsidR="00C304C1" w:rsidRPr="00E52167" w:rsidRDefault="00C304C1" w:rsidP="00C304C1">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280EE67C" w14:textId="77777777" w:rsidR="00C304C1" w:rsidRPr="00E52167" w:rsidRDefault="00C304C1" w:rsidP="00C304C1">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5EACF518" w14:textId="492B5645" w:rsidR="00C304C1" w:rsidRPr="00E52167" w:rsidRDefault="00C304C1" w:rsidP="00C304C1">
            <w:pPr>
              <w:overflowPunct w:val="0"/>
              <w:autoSpaceDE w:val="0"/>
              <w:autoSpaceDN w:val="0"/>
              <w:adjustRightInd w:val="0"/>
              <w:ind w:left="567"/>
              <w:rPr>
                <w:rFonts w:ascii="Times" w:eastAsia="DengXian" w:hAnsi="Times" w:cs="Times"/>
                <w:lang w:val="en-US" w:eastAsia="zh-CN"/>
              </w:rPr>
            </w:pPr>
            <w:r w:rsidRPr="00C304C1">
              <w:rPr>
                <w:rFonts w:ascii="Times" w:hAnsi="Times" w:cs="Times"/>
                <w:lang w:val="en-US" w:eastAsia="zh-CN"/>
              </w:rPr>
              <w:t xml:space="preserve">If "Bandwidth part indicator" field indicates a bandwidth part other than the active bandwidth part, </w:t>
            </w:r>
            <w:r w:rsidRPr="00C304C1">
              <w:rPr>
                <w:rFonts w:ascii="Times" w:eastAsia="Batang" w:hAnsi="Times" w:cs="Times"/>
                <w:i/>
                <w:lang w:val="en-US"/>
              </w:rPr>
              <w:t>maxRank-</w:t>
            </w:r>
            <w:r w:rsidRPr="00C304C1">
              <w:rPr>
                <w:rFonts w:ascii="Times" w:eastAsia="Batang" w:hAnsi="Times" w:cs="Times"/>
                <w:i/>
                <w:color w:val="FF0000"/>
                <w:lang w:val="en-US"/>
              </w:rPr>
              <w:t>v1810</w:t>
            </w:r>
            <w:r w:rsidRPr="00C304C1">
              <w:rPr>
                <w:rFonts w:ascii="Times" w:eastAsia="Batang" w:hAnsi="Times" w:cs="Times"/>
                <w:i/>
                <w:strike/>
                <w:color w:val="FF0000"/>
                <w:lang w:val="en-US"/>
              </w:rPr>
              <w:t>n8</w:t>
            </w:r>
            <w:r w:rsidRPr="00C304C1">
              <w:rPr>
                <w:rFonts w:ascii="Times" w:eastAsia="Batang" w:hAnsi="Times" w:cs="Times"/>
                <w:i/>
                <w:lang w:val="en-US"/>
              </w:rPr>
              <w:t xml:space="preserve"> </w:t>
            </w:r>
            <w:r w:rsidRPr="00C304C1">
              <w:rPr>
                <w:rFonts w:ascii="Times" w:hAnsi="Times" w:cs="Times"/>
                <w:color w:val="FF0000"/>
                <w:lang w:val="en-US" w:eastAsia="zh-CN"/>
              </w:rPr>
              <w:t>for the indicated bandwidth part</w:t>
            </w:r>
            <w:r w:rsidRPr="00C304C1">
              <w:rPr>
                <w:rFonts w:ascii="Times" w:eastAsia="Batang" w:hAnsi="Times" w:cs="Times"/>
                <w:strike/>
                <w:color w:val="FF0000"/>
                <w:lang w:val="en-US"/>
              </w:rPr>
              <w:t xml:space="preserve"> is configured</w:t>
            </w:r>
            <w:r w:rsidRPr="00C304C1">
              <w:rPr>
                <w:rFonts w:ascii="Times" w:hAnsi="Times" w:cs="Times"/>
                <w:strike/>
                <w:color w:val="FF0000"/>
                <w:lang w:val="en-US" w:eastAsia="zh-CN"/>
              </w:rPr>
              <w:t xml:space="preserve"> </w:t>
            </w:r>
            <w:r w:rsidRPr="00C304C1">
              <w:rPr>
                <w:rFonts w:ascii="Times" w:hAnsi="Times" w:cs="Times"/>
                <w:lang w:val="en-US" w:eastAsia="zh-CN"/>
              </w:rPr>
              <w:t xml:space="preserve">or </w:t>
            </w:r>
            <w:r w:rsidRPr="00C304C1">
              <w:rPr>
                <w:rFonts w:ascii="Times" w:hAnsi="Times" w:cs="Times"/>
                <w:strike/>
                <w:color w:val="FF0000"/>
                <w:lang w:val="en-US" w:eastAsia="zh-CN"/>
              </w:rPr>
              <w:t xml:space="preserve">the value of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indicated bandwidth part is </w:t>
            </w:r>
            <w:r w:rsidRPr="00C304C1">
              <w:rPr>
                <w:rFonts w:ascii="Times" w:hAnsi="Times" w:cs="Times"/>
                <w:color w:val="FF0000"/>
                <w:lang w:val="en-US" w:eastAsia="zh-CN"/>
              </w:rPr>
              <w:t xml:space="preserve">configured, </w:t>
            </w:r>
            <w:r w:rsidRPr="00C304C1">
              <w:rPr>
                <w:rFonts w:ascii="Times" w:hAnsi="Times" w:cs="Times"/>
                <w:strike/>
                <w:color w:val="FF0000"/>
                <w:lang w:val="en-US" w:eastAsia="zh-CN"/>
              </w:rPr>
              <w:t xml:space="preserve">larger than 4 </w:t>
            </w:r>
            <w:r w:rsidRPr="00C304C1">
              <w:rPr>
                <w:rFonts w:ascii="Times" w:hAnsi="Times" w:cs="Times"/>
                <w:lang w:val="en-US" w:eastAsia="zh-CN"/>
              </w:rPr>
              <w:t xml:space="preserve">and </w:t>
            </w:r>
            <w:r w:rsidRPr="00C304C1">
              <w:rPr>
                <w:rFonts w:ascii="Times" w:hAnsi="Times" w:cs="Times"/>
                <w:strike/>
                <w:color w:val="FF0000"/>
                <w:lang w:val="en-US" w:eastAsia="zh-CN"/>
              </w:rPr>
              <w:t>the value of</w:t>
            </w:r>
            <w:r w:rsidRPr="00C304C1">
              <w:rPr>
                <w:rFonts w:ascii="Times" w:hAnsi="Times" w:cs="Times"/>
                <w:i/>
                <w:strike/>
                <w:color w:val="FF0000"/>
                <w:lang w:val="en-US"/>
              </w:rPr>
              <w:t xml:space="preserve"> </w:t>
            </w:r>
            <w:r w:rsidRPr="00C304C1">
              <w:rPr>
                <w:rFonts w:ascii="Times" w:hAnsi="Times" w:cs="Times"/>
                <w:i/>
                <w:lang w:val="en-US"/>
              </w:rPr>
              <w:t>maxRank</w:t>
            </w:r>
            <w:r w:rsidRPr="00C304C1">
              <w:rPr>
                <w:rFonts w:ascii="Times" w:hAnsi="Times" w:cs="Times"/>
                <w:i/>
                <w:color w:val="FF0000"/>
                <w:lang w:val="en-US"/>
              </w:rPr>
              <w:t>-v1810</w:t>
            </w:r>
            <w:r w:rsidRPr="00C304C1">
              <w:rPr>
                <w:rFonts w:ascii="Times" w:hAnsi="Times" w:cs="Times"/>
                <w:lang w:val="en-US" w:eastAsia="zh-CN"/>
              </w:rPr>
              <w:t xml:space="preserve"> or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active bandwidth part is </w:t>
            </w:r>
            <w:r w:rsidRPr="00C304C1">
              <w:rPr>
                <w:rFonts w:ascii="Times" w:hAnsi="Times" w:cs="Times"/>
                <w:color w:val="FF0000"/>
                <w:lang w:val="en-US" w:eastAsia="zh-CN"/>
              </w:rPr>
              <w:t xml:space="preserve">not configured </w:t>
            </w:r>
            <w:r w:rsidRPr="00C304C1">
              <w:rPr>
                <w:rFonts w:ascii="Times" w:hAnsi="Times" w:cs="Times"/>
                <w:strike/>
                <w:color w:val="FF0000"/>
                <w:lang w:val="en-US" w:eastAsia="zh-CN"/>
              </w:rPr>
              <w:t>no more than 4</w:t>
            </w:r>
            <w:r w:rsidRPr="00C304C1">
              <w:rPr>
                <w:rFonts w:ascii="Times" w:hAnsi="Times" w:cs="Times"/>
                <w:lang w:val="en-US" w:eastAsia="zh-CN"/>
              </w:rPr>
              <w:t>,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3D2A469" w14:textId="1137EEF3" w:rsidR="00C304C1" w:rsidRDefault="00C304C1" w:rsidP="00C304C1">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1E8785B" w14:textId="77777777" w:rsidR="00C304C1" w:rsidRDefault="00C304C1" w:rsidP="00ED672F">
      <w:pPr>
        <w:rPr>
          <w:rFonts w:eastAsia="ＭＳ 明朝"/>
          <w:lang w:eastAsia="ja-JP"/>
        </w:rPr>
      </w:pPr>
    </w:p>
    <w:p w14:paraId="6B249786" w14:textId="77777777" w:rsidR="00C304C1" w:rsidRPr="00C304C1" w:rsidRDefault="00C304C1" w:rsidP="00ED672F">
      <w:pPr>
        <w:rPr>
          <w:rFonts w:eastAsia="ＭＳ 明朝"/>
          <w:lang w:eastAsia="ja-JP"/>
        </w:rPr>
      </w:pPr>
    </w:p>
    <w:p w14:paraId="56E9A3AF" w14:textId="6A886084" w:rsidR="006A262C" w:rsidRDefault="00590A24" w:rsidP="006A262C">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2</w:t>
      </w:r>
      <w:r w:rsidR="006A262C">
        <w:rPr>
          <w:rFonts w:eastAsia="ＭＳ 明朝"/>
          <w:iCs/>
          <w:sz w:val="22"/>
          <w:szCs w:val="18"/>
          <w:lang w:eastAsia="ja-JP"/>
        </w:rPr>
        <w:t>.</w:t>
      </w:r>
      <w:r w:rsidR="00C304C1">
        <w:rPr>
          <w:rFonts w:eastAsia="ＭＳ 明朝"/>
          <w:iCs/>
          <w:sz w:val="22"/>
          <w:szCs w:val="18"/>
          <w:lang w:eastAsia="ja-JP"/>
        </w:rPr>
        <w:t>3</w:t>
      </w:r>
      <w:r w:rsidR="006A262C">
        <w:rPr>
          <w:rFonts w:eastAsia="ＭＳ 明朝"/>
          <w:iCs/>
          <w:sz w:val="22"/>
          <w:szCs w:val="18"/>
          <w:lang w:eastAsia="ja-JP"/>
        </w:rPr>
        <w:t xml:space="preserve"> RAN4’s LS reply for </w:t>
      </w:r>
      <w:r w:rsidR="006A262C">
        <w:rPr>
          <w:rFonts w:eastAsia="DengXian" w:hint="eastAsia"/>
          <w:sz w:val="22"/>
          <w:szCs w:val="22"/>
          <w:lang w:val="en-US" w:eastAsia="zh-CN"/>
        </w:rPr>
        <w:t>phase/power error requirements within port groups for 8TX UE</w:t>
      </w:r>
    </w:p>
    <w:p w14:paraId="56D22003" w14:textId="7B729D1C" w:rsidR="00E45DC7" w:rsidRDefault="00E45DC7" w:rsidP="00E45DC7">
      <w:pPr>
        <w:spacing w:afterLines="50" w:after="120"/>
        <w:jc w:val="both"/>
        <w:rPr>
          <w:rFonts w:eastAsia="DengXian"/>
          <w:sz w:val="22"/>
          <w:szCs w:val="22"/>
          <w:lang w:val="en-US" w:eastAsia="zh-CN"/>
        </w:rPr>
      </w:pPr>
      <w:r>
        <w:rPr>
          <w:rFonts w:eastAsia="DengXian" w:hint="eastAsia"/>
          <w:sz w:val="22"/>
          <w:szCs w:val="22"/>
          <w:lang w:val="en-US" w:eastAsia="zh-CN"/>
        </w:rPr>
        <w:t>There is RAN4 LS reply [</w:t>
      </w:r>
      <w:r w:rsidR="00EF76F9">
        <w:rPr>
          <w:rFonts w:eastAsia="DengXian"/>
          <w:sz w:val="22"/>
          <w:szCs w:val="22"/>
          <w:lang w:val="en-US" w:eastAsia="zh-CN"/>
        </w:rPr>
        <w:t>2</w:t>
      </w:r>
      <w:r>
        <w:rPr>
          <w:rFonts w:eastAsia="DengXian" w:hint="eastAsia"/>
          <w:sz w:val="22"/>
          <w:szCs w:val="22"/>
          <w:lang w:val="en-US" w:eastAsia="zh-CN"/>
        </w:rPr>
        <w:t>] on relative phase/power error requirements within port groups for 8TX UE. Based on RAN4</w:t>
      </w:r>
      <w:r>
        <w:rPr>
          <w:rFonts w:eastAsia="DengXian"/>
          <w:sz w:val="22"/>
          <w:szCs w:val="22"/>
          <w:lang w:val="en-US" w:eastAsia="zh-CN"/>
        </w:rPr>
        <w:t>’</w:t>
      </w:r>
      <w:r>
        <w:rPr>
          <w:rFonts w:eastAsia="DengXian" w:hint="eastAsia"/>
          <w:sz w:val="22"/>
          <w:szCs w:val="22"/>
          <w:lang w:val="en-US" w:eastAsia="zh-CN"/>
        </w:rPr>
        <w:t xml:space="preserve">s reply, UE capability on </w:t>
      </w:r>
      <w:r w:rsidRPr="007F45E7">
        <w:rPr>
          <w:rFonts w:eastAsia="DengXian"/>
          <w:sz w:val="22"/>
          <w:szCs w:val="22"/>
          <w:lang w:val="en-US" w:eastAsia="zh-CN"/>
        </w:rPr>
        <w:t xml:space="preserve">coherency </w:t>
      </w:r>
      <w:r>
        <w:rPr>
          <w:rFonts w:eastAsia="DengXian" w:hint="eastAsia"/>
          <w:sz w:val="22"/>
          <w:szCs w:val="22"/>
          <w:lang w:val="en-US" w:eastAsia="zh-CN"/>
        </w:rPr>
        <w:t>of</w:t>
      </w:r>
      <w:r w:rsidRPr="007F45E7">
        <w:rPr>
          <w:rFonts w:eastAsia="DengXian"/>
          <w:sz w:val="22"/>
          <w:szCs w:val="22"/>
          <w:lang w:val="en-US" w:eastAsia="zh-CN"/>
        </w:rPr>
        <w:t xml:space="preserve"> TDMed SRS</w:t>
      </w:r>
      <w:r>
        <w:rPr>
          <w:rFonts w:eastAsia="DengXian" w:hint="eastAsia"/>
          <w:sz w:val="22"/>
          <w:szCs w:val="22"/>
          <w:lang w:val="en-US" w:eastAsia="zh-CN"/>
        </w:rPr>
        <w:t xml:space="preserve"> could be different for different codebook types.</w:t>
      </w:r>
    </w:p>
    <w:tbl>
      <w:tblPr>
        <w:tblStyle w:val="af3"/>
        <w:tblW w:w="0" w:type="auto"/>
        <w:tblLook w:val="04A0" w:firstRow="1" w:lastRow="0" w:firstColumn="1" w:lastColumn="0" w:noHBand="0" w:noVBand="1"/>
      </w:tblPr>
      <w:tblGrid>
        <w:gridCol w:w="9855"/>
      </w:tblGrid>
      <w:tr w:rsidR="00E45DC7" w14:paraId="178E999D" w14:textId="77777777" w:rsidTr="00AD2EA9">
        <w:tc>
          <w:tcPr>
            <w:tcW w:w="9855" w:type="dxa"/>
          </w:tcPr>
          <w:p w14:paraId="5622FE9C" w14:textId="77777777" w:rsidR="00E45DC7" w:rsidRPr="0018135A" w:rsidRDefault="00E45DC7" w:rsidP="00AD2EA9">
            <w:pPr>
              <w:pStyle w:val="TAL"/>
              <w:jc w:val="both"/>
              <w:rPr>
                <w:b/>
                <w:bCs/>
                <w:lang w:eastAsia="en-GB"/>
              </w:rPr>
            </w:pPr>
            <w:r w:rsidRPr="0018135A">
              <w:rPr>
                <w:sz w:val="20"/>
                <w:lang w:val="en-US"/>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5" w:name="_Hlk160110680"/>
            <w:r w:rsidRPr="0018135A">
              <w:rPr>
                <w:sz w:val="20"/>
                <w:lang w:val="en-US"/>
              </w:rPr>
              <w:t>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bookmarkEnd w:id="5"/>
          </w:p>
        </w:tc>
      </w:tr>
    </w:tbl>
    <w:p w14:paraId="54A7E7F0" w14:textId="77777777" w:rsidR="00E45DC7" w:rsidRDefault="00E45DC7" w:rsidP="00E45DC7">
      <w:pPr>
        <w:spacing w:afterLines="50" w:after="120"/>
        <w:jc w:val="both"/>
        <w:rPr>
          <w:rFonts w:eastAsia="DengXian"/>
          <w:sz w:val="22"/>
          <w:szCs w:val="22"/>
          <w:lang w:val="en-US" w:eastAsia="zh-CN"/>
        </w:rPr>
      </w:pPr>
      <w:r>
        <w:rPr>
          <w:rFonts w:eastAsia="DengXian" w:hint="eastAsia"/>
          <w:sz w:val="22"/>
          <w:szCs w:val="22"/>
          <w:lang w:val="en-US" w:eastAsia="zh-CN"/>
        </w:rPr>
        <w:t>To achieve the UE capability reporting of above cases</w:t>
      </w:r>
      <w:r>
        <w:rPr>
          <w:rFonts w:eastAsia="DengXian"/>
          <w:sz w:val="22"/>
          <w:szCs w:val="22"/>
          <w:lang w:val="en-US" w:eastAsia="zh-CN"/>
        </w:rPr>
        <w:t xml:space="preserve"> requested by RAN4</w:t>
      </w:r>
      <w:r>
        <w:rPr>
          <w:rFonts w:eastAsia="DengXian" w:hint="eastAsia"/>
          <w:sz w:val="22"/>
          <w:szCs w:val="22"/>
          <w:lang w:val="en-US" w:eastAsia="zh-CN"/>
        </w:rPr>
        <w:t>, following two options can be considered. Note that the support of TDM and/or nonTDM 8TX ports SRS in FG 40-7-1 could be deleted if any of following options is adopted.</w:t>
      </w:r>
    </w:p>
    <w:p w14:paraId="4879BC1A" w14:textId="77777777" w:rsidR="00E45DC7" w:rsidRPr="00C304C1" w:rsidRDefault="00E45DC7" w:rsidP="00E45DC7">
      <w:pPr>
        <w:pStyle w:val="ae"/>
        <w:numPr>
          <w:ilvl w:val="0"/>
          <w:numId w:val="79"/>
        </w:numPr>
        <w:spacing w:afterLines="50" w:after="120"/>
        <w:ind w:firstLineChars="0"/>
        <w:jc w:val="both"/>
        <w:rPr>
          <w:rFonts w:ascii="Times New Roman" w:eastAsia="DengXian" w:hAnsi="Times New Roman" w:cs="Times New Roman"/>
          <w:sz w:val="22"/>
          <w:szCs w:val="22"/>
          <w:lang w:val="en-US" w:eastAsia="zh-CN"/>
        </w:rPr>
      </w:pPr>
      <w:r w:rsidRPr="00C304C1">
        <w:rPr>
          <w:rFonts w:ascii="Times New Roman" w:eastAsia="DengXian" w:hAnsi="Times New Roman" w:cs="Times New Roman"/>
          <w:sz w:val="22"/>
          <w:szCs w:val="22"/>
          <w:lang w:val="en-US" w:eastAsia="zh-CN"/>
        </w:rPr>
        <w:t>Option 1: to add component on support of TDM and/or nonTDM 8TX ports SRS for FGs of each codebook type.</w:t>
      </w:r>
    </w:p>
    <w:p w14:paraId="01320A17" w14:textId="77777777" w:rsidR="00E45DC7" w:rsidRPr="00C304C1" w:rsidRDefault="00E45DC7" w:rsidP="00E45DC7">
      <w:pPr>
        <w:pStyle w:val="ae"/>
        <w:numPr>
          <w:ilvl w:val="0"/>
          <w:numId w:val="79"/>
        </w:numPr>
        <w:spacing w:afterLines="50" w:after="120"/>
        <w:ind w:firstLineChars="0"/>
        <w:jc w:val="both"/>
        <w:rPr>
          <w:rFonts w:ascii="Times New Roman" w:eastAsia="DengXian" w:hAnsi="Times New Roman" w:cs="Times New Roman"/>
          <w:sz w:val="22"/>
          <w:szCs w:val="22"/>
          <w:lang w:val="en-US" w:eastAsia="zh-CN"/>
        </w:rPr>
      </w:pPr>
      <w:r w:rsidRPr="00C304C1">
        <w:rPr>
          <w:rFonts w:ascii="Times New Roman" w:eastAsia="DengXian" w:hAnsi="Times New Roman" w:cs="Times New Roman"/>
          <w:sz w:val="22"/>
          <w:szCs w:val="22"/>
          <w:lang w:val="en-US" w:eastAsia="zh-CN"/>
        </w:rPr>
        <w:t>Option 2: to add separate FGs on support of TDM and/or nonTDM 8TX ports SRS for different codebook types.</w:t>
      </w:r>
    </w:p>
    <w:p w14:paraId="77B9C342" w14:textId="77777777" w:rsidR="00E45DC7" w:rsidRDefault="00E45DC7" w:rsidP="00E45DC7">
      <w:pPr>
        <w:rPr>
          <w:rFonts w:eastAsia="DengXian"/>
          <w:sz w:val="22"/>
          <w:szCs w:val="22"/>
          <w:lang w:val="en-US" w:eastAsia="zh-CN"/>
        </w:rPr>
      </w:pPr>
      <w:r w:rsidRPr="0088524D">
        <w:rPr>
          <w:rFonts w:eastAsia="DengXian" w:hint="eastAsia"/>
          <w:sz w:val="22"/>
          <w:szCs w:val="22"/>
          <w:lang w:val="en-US" w:eastAsia="zh-CN"/>
        </w:rPr>
        <w:lastRenderedPageBreak/>
        <w:t>Either option could work. Considering that Option 1 is simpler, Option 1 is slightly preferred, and corresponding UE FGs can be updated as follows.</w:t>
      </w:r>
    </w:p>
    <w:p w14:paraId="76576EFB" w14:textId="77777777" w:rsidR="00C82D73" w:rsidRDefault="00C82D73" w:rsidP="00E45DC7">
      <w:pPr>
        <w:rPr>
          <w:rFonts w:eastAsia="DengXian"/>
          <w:sz w:val="22"/>
          <w:szCs w:val="22"/>
          <w:lang w:val="en-US" w:eastAsia="zh-CN"/>
        </w:rPr>
      </w:pPr>
    </w:p>
    <w:p w14:paraId="48BB6D61" w14:textId="384EC585" w:rsidR="00C82D73" w:rsidRDefault="00C82D73" w:rsidP="00C82D73">
      <w:pPr>
        <w:spacing w:afterLines="50" w:after="120"/>
        <w:jc w:val="both"/>
        <w:rPr>
          <w:b/>
          <w:bCs/>
          <w:sz w:val="22"/>
          <w:szCs w:val="22"/>
          <w:lang w:eastAsia="ja-JP"/>
        </w:rPr>
      </w:pPr>
      <w:r w:rsidRPr="00BA15AE">
        <w:rPr>
          <w:rFonts w:hint="eastAsia"/>
          <w:b/>
          <w:bCs/>
          <w:sz w:val="22"/>
          <w:szCs w:val="22"/>
          <w:lang w:eastAsia="ja-JP"/>
        </w:rPr>
        <w:t>P</w:t>
      </w:r>
      <w:r w:rsidRPr="00BA15AE">
        <w:rPr>
          <w:b/>
          <w:bCs/>
          <w:sz w:val="22"/>
          <w:szCs w:val="22"/>
          <w:lang w:eastAsia="ja-JP"/>
        </w:rPr>
        <w:t>roposal</w:t>
      </w:r>
      <w:r w:rsidR="000E10C9">
        <w:rPr>
          <w:b/>
          <w:bCs/>
          <w:sz w:val="22"/>
          <w:szCs w:val="22"/>
          <w:lang w:eastAsia="ja-JP"/>
        </w:rPr>
        <w:t xml:space="preserve"> 3</w:t>
      </w:r>
      <w:r w:rsidRPr="00BA15AE">
        <w:rPr>
          <w:b/>
          <w:bCs/>
          <w:sz w:val="22"/>
          <w:szCs w:val="22"/>
          <w:lang w:eastAsia="ja-JP"/>
        </w:rPr>
        <w:t>:</w:t>
      </w:r>
      <w:r w:rsidRPr="00474E22">
        <w:rPr>
          <w:b/>
          <w:bCs/>
          <w:sz w:val="22"/>
          <w:szCs w:val="22"/>
          <w:lang w:eastAsia="ja-JP"/>
        </w:rPr>
        <w:t xml:space="preserve"> </w:t>
      </w:r>
      <w:r>
        <w:rPr>
          <w:b/>
          <w:bCs/>
          <w:sz w:val="22"/>
          <w:szCs w:val="22"/>
          <w:lang w:eastAsia="ja-JP"/>
        </w:rPr>
        <w:t xml:space="preserve">For UE features for 8Tx PUSCH, remove </w:t>
      </w:r>
      <w:r w:rsidR="004035E8">
        <w:rPr>
          <w:rFonts w:hint="eastAsia"/>
          <w:b/>
          <w:bCs/>
          <w:sz w:val="22"/>
          <w:szCs w:val="22"/>
          <w:lang w:eastAsia="zh-CN"/>
        </w:rPr>
        <w:t xml:space="preserve">candidate values for </w:t>
      </w:r>
      <w:r>
        <w:rPr>
          <w:b/>
          <w:bCs/>
          <w:sz w:val="22"/>
          <w:szCs w:val="22"/>
          <w:lang w:eastAsia="ja-JP"/>
        </w:rPr>
        <w:t>component 3 (SRS 8Tx ports = {noTDM, TDM and noTDM}) in FG40-7-1 and introduce the</w:t>
      </w:r>
      <w:r w:rsidR="000908D8">
        <w:rPr>
          <w:b/>
          <w:bCs/>
          <w:sz w:val="22"/>
          <w:szCs w:val="22"/>
          <w:lang w:eastAsia="ja-JP"/>
        </w:rPr>
        <w:t xml:space="preserve"> new</w:t>
      </w:r>
      <w:r>
        <w:rPr>
          <w:b/>
          <w:bCs/>
          <w:sz w:val="22"/>
          <w:szCs w:val="22"/>
          <w:lang w:eastAsia="ja-JP"/>
        </w:rPr>
        <w:t xml:space="preserve"> component </w:t>
      </w:r>
      <w:r w:rsidR="004035E8">
        <w:rPr>
          <w:rFonts w:hint="eastAsia"/>
          <w:b/>
          <w:bCs/>
          <w:sz w:val="22"/>
          <w:szCs w:val="22"/>
          <w:lang w:eastAsia="zh-CN"/>
        </w:rPr>
        <w:t xml:space="preserve">as well as candidate values </w:t>
      </w:r>
      <w:r>
        <w:rPr>
          <w:b/>
          <w:bCs/>
          <w:sz w:val="22"/>
          <w:szCs w:val="22"/>
          <w:lang w:eastAsia="ja-JP"/>
        </w:rPr>
        <w:t>(SRS 8Tx ports = {noTDM, TDM and noTDM}) under each FGs for codebook 1/2/3/4.</w:t>
      </w:r>
    </w:p>
    <w:p w14:paraId="0C4BD6DC" w14:textId="53E759CE" w:rsidR="00C82D73" w:rsidRPr="00C82D73" w:rsidRDefault="00C82D73" w:rsidP="00C304C1">
      <w:pPr>
        <w:pStyle w:val="ae"/>
        <w:numPr>
          <w:ilvl w:val="0"/>
          <w:numId w:val="80"/>
        </w:numPr>
        <w:spacing w:afterLines="50" w:after="120"/>
        <w:ind w:firstLineChars="0"/>
        <w:jc w:val="both"/>
        <w:rPr>
          <w:rFonts w:eastAsia="DengXian"/>
          <w:b/>
          <w:bCs/>
          <w:sz w:val="22"/>
          <w:szCs w:val="22"/>
          <w:lang w:val="en-US" w:eastAsia="zh-CN"/>
        </w:rPr>
      </w:pPr>
      <w:r w:rsidRPr="00C82D73">
        <w:rPr>
          <w:rFonts w:ascii="Times New Roman" w:eastAsia="ＭＳ 明朝" w:hAnsi="Times New Roman" w:cs="Times New Roman"/>
          <w:b/>
          <w:bCs/>
          <w:sz w:val="22"/>
          <w:szCs w:val="22"/>
          <w:lang w:val="en-US" w:eastAsia="ja-JP"/>
        </w:rPr>
        <w:t>Adopt the following change to FG 40-7-1/40-7-1a/40-7-1b/40-7-1c/40-7-1d.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01"/>
        <w:gridCol w:w="3344"/>
        <w:gridCol w:w="539"/>
        <w:gridCol w:w="527"/>
        <w:gridCol w:w="467"/>
        <w:gridCol w:w="2721"/>
      </w:tblGrid>
      <w:tr w:rsidR="00E45DC7" w:rsidRPr="00E9732B" w14:paraId="423DDB9F"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4AFF1"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8464" w14:textId="77777777" w:rsidR="00E45DC7" w:rsidRPr="00E9732B" w:rsidRDefault="00E45DC7" w:rsidP="00AD2EA9">
            <w:pPr>
              <w:pStyle w:val="TAL"/>
              <w:rPr>
                <w:color w:val="000000" w:themeColor="text1"/>
                <w:lang w:eastAsia="zh-CN"/>
              </w:rPr>
            </w:pPr>
            <w:r w:rsidRPr="00E9732B">
              <w:rPr>
                <w:color w:val="000000" w:themeColor="text1"/>
                <w:lang w:eastAsia="zh-CN"/>
              </w:rPr>
              <w:t xml:space="preserve">Basic features for </w:t>
            </w:r>
            <w:r w:rsidRPr="00E9732B">
              <w:rPr>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FA59" w14:textId="77777777" w:rsidR="00E45DC7" w:rsidRPr="00E9732B" w:rsidRDefault="00E45DC7" w:rsidP="00AD2EA9">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2BD5F24A" w14:textId="77777777" w:rsidR="00E45DC7" w:rsidRPr="00E9732B" w:rsidRDefault="00E45DC7" w:rsidP="00AD2EA9">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2. Maximum number of 8 port SRS resources per SRS resource set with usage set to 'codebook’ for codebook-based 8Tx PUSCH</w:t>
            </w:r>
          </w:p>
          <w:p w14:paraId="49BCBF13" w14:textId="77777777" w:rsidR="00E45DC7" w:rsidRPr="00903AD0" w:rsidRDefault="00E45DC7" w:rsidP="00AD2EA9">
            <w:pPr>
              <w:rPr>
                <w:rFonts w:ascii="Arial" w:hAnsi="Arial" w:cs="Arial"/>
                <w:color w:val="000000" w:themeColor="text1"/>
                <w:sz w:val="18"/>
                <w:szCs w:val="18"/>
              </w:rPr>
            </w:pPr>
            <w:r w:rsidRPr="00903AD0">
              <w:rPr>
                <w:rFonts w:ascii="Arial" w:hAnsi="Arial" w:cs="Arial"/>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0C99" w14:textId="77777777" w:rsidR="00E45DC7" w:rsidRPr="00E9732B" w:rsidRDefault="00E45DC7" w:rsidP="00AD2EA9">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3B7A" w14:textId="77777777" w:rsidR="00E45DC7" w:rsidRPr="00E9732B" w:rsidRDefault="00E45DC7" w:rsidP="00AD2EA9">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6E66"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DF93" w14:textId="77777777" w:rsidR="00E45DC7" w:rsidRPr="00E9732B" w:rsidRDefault="00E45DC7" w:rsidP="00AD2EA9">
            <w:pPr>
              <w:pStyle w:val="TAL"/>
              <w:rPr>
                <w:color w:val="000000" w:themeColor="text1"/>
              </w:rPr>
            </w:pPr>
            <w:r w:rsidRPr="008E76ED">
              <w:rPr>
                <w:color w:val="000000" w:themeColor="text1"/>
              </w:rPr>
              <w:t>Component 1 candidate values: {1,2 ,3,4 ,5,6,7,8}</w:t>
            </w:r>
          </w:p>
          <w:p w14:paraId="1929F4CC" w14:textId="77777777" w:rsidR="00E45DC7" w:rsidRPr="00E9732B" w:rsidRDefault="00E45DC7" w:rsidP="00AD2EA9">
            <w:pPr>
              <w:pStyle w:val="TAL"/>
              <w:rPr>
                <w:color w:val="000000" w:themeColor="text1"/>
              </w:rPr>
            </w:pPr>
          </w:p>
          <w:p w14:paraId="79A1059B" w14:textId="77777777" w:rsidR="00E45DC7" w:rsidRPr="00E9732B" w:rsidRDefault="00E45DC7" w:rsidP="00AD2EA9">
            <w:pPr>
              <w:pStyle w:val="TAL"/>
              <w:rPr>
                <w:color w:val="000000" w:themeColor="text1"/>
              </w:rPr>
            </w:pPr>
            <w:r w:rsidRPr="00E9732B">
              <w:rPr>
                <w:color w:val="000000" w:themeColor="text1"/>
              </w:rPr>
              <w:t>Component 2 candidate values: {1,2}</w:t>
            </w:r>
          </w:p>
          <w:p w14:paraId="316100CC" w14:textId="77777777" w:rsidR="00E45DC7" w:rsidRPr="00E9732B" w:rsidRDefault="00E45DC7" w:rsidP="00AD2EA9">
            <w:pPr>
              <w:pStyle w:val="TAL"/>
              <w:rPr>
                <w:color w:val="000000" w:themeColor="text1"/>
              </w:rPr>
            </w:pPr>
          </w:p>
          <w:p w14:paraId="716864C1" w14:textId="77777777" w:rsidR="00E45DC7" w:rsidRPr="00C304C1" w:rsidRDefault="00E45DC7" w:rsidP="00AD2EA9">
            <w:pPr>
              <w:pStyle w:val="TAL"/>
              <w:rPr>
                <w:strike/>
                <w:color w:val="FF0000"/>
              </w:rPr>
            </w:pPr>
            <w:r w:rsidRPr="00C304C1">
              <w:rPr>
                <w:strike/>
                <w:color w:val="FF0000"/>
              </w:rPr>
              <w:t>Component 3 candidate values: {noTDM, TDM and noTDM}</w:t>
            </w:r>
          </w:p>
          <w:p w14:paraId="4CEE275D" w14:textId="77777777" w:rsidR="00E45DC7" w:rsidRPr="00E9732B" w:rsidRDefault="00E45DC7" w:rsidP="00AD2EA9">
            <w:pPr>
              <w:pStyle w:val="TAL"/>
              <w:rPr>
                <w:color w:val="000000" w:themeColor="text1"/>
              </w:rPr>
            </w:pPr>
          </w:p>
          <w:p w14:paraId="67690050" w14:textId="77777777" w:rsidR="00E45DC7" w:rsidRPr="00E9732B" w:rsidRDefault="00E45DC7" w:rsidP="00AD2EA9">
            <w:pPr>
              <w:pStyle w:val="TAL"/>
              <w:rPr>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E45DC7" w:rsidRPr="00E9732B" w14:paraId="6829C763"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F4571" w14:textId="77777777" w:rsidR="00E45DC7" w:rsidRPr="00E9732B" w:rsidRDefault="00E45DC7" w:rsidP="00AD2EA9">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E25A"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A2E3" w14:textId="77777777" w:rsidR="00E45DC7" w:rsidRPr="00E9732B" w:rsidRDefault="00E45DC7" w:rsidP="00AD2EA9">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eastAsia="zh-CN"/>
              </w:rPr>
              <w:t>1. Support of c</w:t>
            </w:r>
            <w:r w:rsidRPr="00E9732B">
              <w:rPr>
                <w:rFonts w:ascii="Arial" w:hAnsi="Arial" w:cs="Arial"/>
                <w:color w:val="000000" w:themeColor="text1"/>
                <w:sz w:val="18"/>
                <w:szCs w:val="18"/>
                <w:lang w:val="en-US" w:eastAsia="zh-CN"/>
              </w:rPr>
              <w:t>odebook-based 8Tx PUSCH—codebook1</w:t>
            </w:r>
          </w:p>
          <w:p w14:paraId="303CB29C" w14:textId="77777777" w:rsidR="00E45DC7" w:rsidRDefault="00E45DC7" w:rsidP="00AD2EA9">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val="en-US" w:eastAsia="zh-CN"/>
              </w:rPr>
              <w:t>2. Support of (N1, N2) for codebook-based 8Tx PUSCH—codebook1</w:t>
            </w:r>
          </w:p>
          <w:p w14:paraId="239CE3D7" w14:textId="77777777" w:rsidR="00E45DC7" w:rsidRPr="00C304C1" w:rsidRDefault="00E45DC7" w:rsidP="00AD2EA9">
            <w:pPr>
              <w:rPr>
                <w:rFonts w:ascii="Arial" w:hAnsi="Arial" w:cs="Arial"/>
                <w:color w:val="000000" w:themeColor="text1"/>
                <w:sz w:val="18"/>
                <w:szCs w:val="18"/>
                <w:u w:val="single"/>
                <w:lang w:eastAsia="zh-CN"/>
              </w:rPr>
            </w:pPr>
            <w:r w:rsidRPr="00C304C1">
              <w:rPr>
                <w:rFonts w:ascii="Arial"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686D"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F5B6" w14:textId="77777777" w:rsidR="00E45DC7" w:rsidRPr="00E9732B" w:rsidRDefault="00E45DC7" w:rsidP="00AD2EA9">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3855"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0054" w14:textId="77777777" w:rsidR="00E45DC7" w:rsidRDefault="00E45DC7" w:rsidP="00AD2EA9">
            <w:pPr>
              <w:pStyle w:val="TAL"/>
              <w:rPr>
                <w:rFonts w:eastAsia="DengXian"/>
                <w:color w:val="000000" w:themeColor="text1"/>
                <w:lang w:val="en-US" w:eastAsia="zh-CN"/>
              </w:rPr>
            </w:pPr>
            <w:r w:rsidRPr="00E9732B">
              <w:rPr>
                <w:color w:val="000000" w:themeColor="text1"/>
                <w:lang w:val="en-US"/>
              </w:rPr>
              <w:t>2. Component candidate values: {(4,1), (2,2), both}</w:t>
            </w:r>
          </w:p>
          <w:p w14:paraId="15DD5C47" w14:textId="77777777" w:rsidR="00E45DC7" w:rsidRPr="00C304C1" w:rsidRDefault="00E45DC7" w:rsidP="00AD2EA9">
            <w:pPr>
              <w:pStyle w:val="TAL"/>
              <w:rPr>
                <w:rFonts w:eastAsia="DengXian"/>
                <w:color w:val="FF0000"/>
                <w:lang w:eastAsia="zh-CN"/>
              </w:rPr>
            </w:pPr>
            <w:r w:rsidRPr="00C304C1">
              <w:rPr>
                <w:color w:val="FF0000"/>
              </w:rPr>
              <w:t>Component 3 candidate values: {noTDM, TDM and noTDM}</w:t>
            </w:r>
          </w:p>
        </w:tc>
      </w:tr>
      <w:tr w:rsidR="00E45DC7" w:rsidRPr="00E9732B" w14:paraId="3F639384"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318A1" w14:textId="77777777" w:rsidR="00E45DC7" w:rsidRPr="00E9732B" w:rsidRDefault="00E45DC7" w:rsidP="00AD2EA9">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8F0A"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2F19" w14:textId="77777777" w:rsidR="00E45DC7" w:rsidRDefault="00E45DC7" w:rsidP="00AD2EA9">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PUSCH—codebook2</w:t>
            </w:r>
          </w:p>
          <w:p w14:paraId="67ABC253" w14:textId="77777777" w:rsidR="00E45DC7" w:rsidRPr="00C304C1" w:rsidRDefault="00E45DC7" w:rsidP="00AD2EA9">
            <w:pPr>
              <w:rPr>
                <w:rFonts w:ascii="Arial" w:hAnsi="Arial" w:cs="Arial"/>
                <w:color w:val="000000" w:themeColor="text1"/>
                <w:sz w:val="18"/>
                <w:szCs w:val="18"/>
                <w:u w:val="single"/>
                <w:lang w:val="en-US"/>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C7BD"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727B"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A3D7"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29B4"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E45DC7" w:rsidRPr="00E9732B" w14:paraId="6E45F088"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F0079" w14:textId="77777777" w:rsidR="00E45DC7" w:rsidRPr="00E9732B" w:rsidRDefault="00E45DC7" w:rsidP="00AD2EA9">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13C6"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6966" w14:textId="77777777" w:rsidR="00E45DC7" w:rsidRDefault="00E45DC7" w:rsidP="00AD2EA9">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PUSCH—codebook3</w:t>
            </w:r>
          </w:p>
          <w:p w14:paraId="7CE1390E" w14:textId="77777777" w:rsidR="00E45DC7" w:rsidRPr="00C304C1" w:rsidRDefault="00E45DC7" w:rsidP="00AD2EA9">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C778"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2A54"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82ED"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9097"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E45DC7" w:rsidRPr="00E9732B" w14:paraId="63B21A1C"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97F08" w14:textId="77777777" w:rsidR="00E45DC7" w:rsidRPr="00E9732B" w:rsidRDefault="00E45DC7" w:rsidP="00AD2EA9">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FF7E"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5758" w14:textId="77777777" w:rsidR="00E45DC7" w:rsidRPr="00E9732B" w:rsidRDefault="00E45DC7" w:rsidP="00AD2EA9">
            <w:pPr>
              <w:pStyle w:val="maintext"/>
              <w:ind w:firstLineChars="0" w:firstLine="0"/>
              <w:jc w:val="left"/>
              <w:rPr>
                <w:rFonts w:ascii="Arial" w:eastAsia="SimSun" w:hAnsi="Arial" w:cs="Arial"/>
                <w:color w:val="000000" w:themeColor="text1"/>
                <w:sz w:val="18"/>
                <w:szCs w:val="18"/>
                <w:lang w:val="en-US" w:eastAsia="zh-CN"/>
              </w:rPr>
            </w:pPr>
            <w:r w:rsidRPr="00C304C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1CABAB41" w14:textId="77777777" w:rsidR="00E45DC7" w:rsidRPr="00C304C1" w:rsidRDefault="00E45DC7" w:rsidP="00AD2EA9">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9FD4"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38DF"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86FA"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DA22"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bl>
    <w:p w14:paraId="4AEF84DD" w14:textId="77777777" w:rsidR="00E45DC7" w:rsidRPr="004F439C" w:rsidRDefault="00E45DC7" w:rsidP="00ED672F">
      <w:pPr>
        <w:rPr>
          <w:rFonts w:eastAsiaTheme="minorEastAsia"/>
        </w:rPr>
      </w:pPr>
    </w:p>
    <w:p w14:paraId="54EA64FF" w14:textId="07EAEF57" w:rsidR="00073B26" w:rsidRPr="00B514AB" w:rsidRDefault="000D6727" w:rsidP="00ED2D78">
      <w:pPr>
        <w:pStyle w:val="10"/>
        <w:numPr>
          <w:ilvl w:val="0"/>
          <w:numId w:val="59"/>
        </w:numPr>
        <w:rPr>
          <w:lang w:eastAsia="zh-CN"/>
        </w:rPr>
      </w:pPr>
      <w:r w:rsidRPr="00B514AB">
        <w:rPr>
          <w:lang w:eastAsia="zh-CN"/>
        </w:rPr>
        <w:t>Conclusion</w:t>
      </w:r>
    </w:p>
    <w:p w14:paraId="676079CC" w14:textId="2B8B24B0" w:rsidR="00A86BCA" w:rsidRDefault="00C21138" w:rsidP="00D47442">
      <w:pPr>
        <w:spacing w:afterLines="50" w:after="120"/>
        <w:jc w:val="both"/>
        <w:rPr>
          <w:rFonts w:eastAsia="ＭＳ 明朝"/>
        </w:rPr>
      </w:pPr>
      <w:r w:rsidRPr="00B514AB">
        <w:rPr>
          <w:rFonts w:eastAsia="ＭＳ 明朝"/>
        </w:rPr>
        <w:t xml:space="preserve">In this contribution, we </w:t>
      </w:r>
      <w:r w:rsidRPr="00B514AB">
        <w:rPr>
          <w:rFonts w:eastAsia="ＭＳ 明朝" w:hint="eastAsia"/>
        </w:rPr>
        <w:t xml:space="preserve">discussed </w:t>
      </w:r>
      <w:r w:rsidR="00227A9F" w:rsidRPr="00B514AB">
        <w:rPr>
          <w:rFonts w:eastAsiaTheme="minorEastAsia"/>
          <w:color w:val="000000"/>
        </w:rPr>
        <w:t>unified TCI framework related enhancements.</w:t>
      </w:r>
      <w:r w:rsidR="00227A9F" w:rsidRPr="00B514AB">
        <w:rPr>
          <w:rFonts w:eastAsia="ＭＳ 明朝"/>
        </w:rPr>
        <w:t xml:space="preserve"> </w:t>
      </w:r>
      <w:r w:rsidRPr="00B514AB">
        <w:rPr>
          <w:rFonts w:eastAsia="ＭＳ 明朝" w:hint="eastAsia"/>
        </w:rPr>
        <w:t xml:space="preserve">Based on the discussion, we </w:t>
      </w:r>
      <w:r w:rsidR="00E72266" w:rsidRPr="00B514AB">
        <w:rPr>
          <w:rFonts w:eastAsia="ＭＳ 明朝"/>
        </w:rPr>
        <w:t xml:space="preserve">made the following </w:t>
      </w:r>
      <w:r w:rsidRPr="00B514AB">
        <w:rPr>
          <w:rFonts w:eastAsia="ＭＳ 明朝" w:hint="eastAsia"/>
        </w:rPr>
        <w:t>proposals.</w:t>
      </w:r>
    </w:p>
    <w:p w14:paraId="7CAD8BDE" w14:textId="77777777" w:rsidR="00BA15AE" w:rsidRPr="009245A4" w:rsidRDefault="00BA15AE" w:rsidP="00BA15AE">
      <w:pPr>
        <w:rPr>
          <w:lang w:eastAsia="zh-CN"/>
        </w:rPr>
      </w:pPr>
    </w:p>
    <w:p w14:paraId="2812D97B" w14:textId="77826A5D" w:rsidR="00BA15AE" w:rsidRPr="00DE6CAE" w:rsidRDefault="00BA15AE" w:rsidP="00BA15AE">
      <w:pPr>
        <w:jc w:val="both"/>
        <w:rPr>
          <w:b/>
          <w:bCs/>
          <w:sz w:val="22"/>
          <w:szCs w:val="22"/>
        </w:rPr>
      </w:pPr>
      <w:r>
        <w:rPr>
          <w:b/>
          <w:bCs/>
          <w:sz w:val="22"/>
          <w:szCs w:val="22"/>
        </w:rPr>
        <w:t>Proposal</w:t>
      </w:r>
      <w:r w:rsidRPr="00DE6CAE">
        <w:rPr>
          <w:b/>
          <w:bCs/>
          <w:sz w:val="22"/>
          <w:szCs w:val="22"/>
        </w:rPr>
        <w:t xml:space="preserve"> </w:t>
      </w:r>
      <w:r w:rsidR="00102805">
        <w:rPr>
          <w:rFonts w:eastAsia="ＭＳ 明朝"/>
          <w:b/>
          <w:bCs/>
          <w:sz w:val="22"/>
          <w:szCs w:val="22"/>
          <w:lang w:eastAsia="ja-JP"/>
        </w:rPr>
        <w:t>1</w:t>
      </w:r>
      <w:r>
        <w:rPr>
          <w:b/>
          <w:bCs/>
          <w:sz w:val="22"/>
          <w:szCs w:val="22"/>
        </w:rPr>
        <w:t xml:space="preserve">: </w:t>
      </w:r>
    </w:p>
    <w:p w14:paraId="762E02B2" w14:textId="77777777" w:rsidR="00BA15AE" w:rsidRPr="00E0003B"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For DCI fields for the 2</w:t>
      </w:r>
      <w:r w:rsidRPr="00E52167">
        <w:rPr>
          <w:rFonts w:ascii="Times New Roman" w:hAnsi="Times New Roman" w:cs="Times New Roman"/>
          <w:b/>
          <w:bCs/>
          <w:sz w:val="22"/>
          <w:szCs w:val="22"/>
          <w:vertAlign w:val="superscript"/>
        </w:rPr>
        <w:t>nd</w:t>
      </w:r>
      <w:r>
        <w:rPr>
          <w:rFonts w:ascii="Times New Roman" w:hAnsi="Times New Roman" w:cs="Times New Roman"/>
          <w:b/>
          <w:bCs/>
          <w:sz w:val="22"/>
          <w:szCs w:val="22"/>
        </w:rPr>
        <w:t xml:space="preserve"> TB, support at least one of the following</w:t>
      </w:r>
    </w:p>
    <w:p w14:paraId="5E2A5DA6"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1: Correct RRC parameter names </w:t>
      </w:r>
      <w:r w:rsidRPr="00E52167">
        <w:rPr>
          <w:rFonts w:ascii="Times New Roman" w:eastAsia="ＭＳ 明朝" w:hAnsi="Times New Roman" w:cs="Times New Roman"/>
          <w:b/>
          <w:bCs/>
          <w:i/>
          <w:iCs/>
          <w:sz w:val="22"/>
          <w:szCs w:val="22"/>
          <w:lang w:eastAsia="ja-JP"/>
        </w:rPr>
        <w:t>maxRank-n8</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maxMIMO-Layers-n8</w:t>
      </w:r>
      <w:r>
        <w:rPr>
          <w:rFonts w:ascii="Times New Roman" w:eastAsia="ＭＳ 明朝" w:hAnsi="Times New Roman" w:cs="Times New Roman"/>
          <w:b/>
          <w:bCs/>
          <w:sz w:val="22"/>
          <w:szCs w:val="22"/>
          <w:lang w:eastAsia="ja-JP"/>
        </w:rPr>
        <w:t xml:space="preserve"> to </w:t>
      </w:r>
      <w:r w:rsidRPr="00E52167">
        <w:rPr>
          <w:rFonts w:ascii="Times New Roman" w:eastAsia="ＭＳ 明朝" w:hAnsi="Times New Roman" w:cs="Times New Roman"/>
          <w:b/>
          <w:bCs/>
          <w:i/>
          <w:iCs/>
          <w:sz w:val="22"/>
          <w:szCs w:val="22"/>
          <w:lang w:eastAsia="ja-JP"/>
        </w:rPr>
        <w:t>maxRank-v1810</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maxMIMO-Layers-v1810</w:t>
      </w:r>
      <w:r>
        <w:rPr>
          <w:rFonts w:ascii="Times New Roman" w:eastAsia="ＭＳ 明朝" w:hAnsi="Times New Roman" w:cs="Times New Roman"/>
          <w:b/>
          <w:bCs/>
          <w:sz w:val="22"/>
          <w:szCs w:val="22"/>
          <w:lang w:eastAsia="ja-JP"/>
        </w:rPr>
        <w:t>, respectively</w:t>
      </w:r>
    </w:p>
    <w:p w14:paraId="1A57943B"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TP#1</w:t>
      </w:r>
    </w:p>
    <w:p w14:paraId="2CDE56A1"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2: Clarify that maxRank is considered when CB-based PUSCH transmission is configured, and maxMIMO-Layers is considered when NCB-based PUSCH transmission is configured. </w:t>
      </w:r>
    </w:p>
    <w:p w14:paraId="68AE24FE"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TP#2</w:t>
      </w:r>
    </w:p>
    <w:p w14:paraId="7BCE218D"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Option 3: Consider for determining the existence of DCI fields for the 2</w:t>
      </w:r>
      <w:r w:rsidRPr="00E52167">
        <w:rPr>
          <w:rFonts w:ascii="Times New Roman" w:eastAsia="ＭＳ 明朝" w:hAnsi="Times New Roman" w:cs="Times New Roman"/>
          <w:b/>
          <w:bCs/>
          <w:sz w:val="22"/>
          <w:szCs w:val="22"/>
          <w:vertAlign w:val="superscript"/>
          <w:lang w:eastAsia="ja-JP"/>
        </w:rPr>
        <w:t>nd</w:t>
      </w:r>
      <w:r>
        <w:rPr>
          <w:rFonts w:ascii="Times New Roman" w:eastAsia="ＭＳ 明朝" w:hAnsi="Times New Roman" w:cs="Times New Roman"/>
          <w:b/>
          <w:bCs/>
          <w:sz w:val="22"/>
          <w:szCs w:val="22"/>
          <w:lang w:eastAsia="ja-JP"/>
        </w:rPr>
        <w:t xml:space="preserve"> TB (i.e., MCS/NDI/RV)</w:t>
      </w:r>
    </w:p>
    <w:p w14:paraId="2DEA130A" w14:textId="77777777" w:rsidR="00BA15AE" w:rsidRPr="00E52167" w:rsidRDefault="00BA15AE" w:rsidP="00BA15AE">
      <w:pPr>
        <w:pStyle w:val="ae"/>
        <w:numPr>
          <w:ilvl w:val="2"/>
          <w:numId w:val="71"/>
        </w:numPr>
        <w:spacing w:after="0"/>
        <w:ind w:firstLineChars="0"/>
        <w:jc w:val="both"/>
        <w:rPr>
          <w:rFonts w:ascii="Times New Roman" w:eastAsia="ＭＳ 明朝" w:hAnsi="Times New Roman" w:cs="Times New Roman"/>
          <w:b/>
          <w:bCs/>
          <w:sz w:val="22"/>
          <w:szCs w:val="22"/>
          <w:lang w:eastAsia="ja-JP"/>
        </w:rPr>
      </w:pPr>
      <w:r w:rsidRPr="00E52167">
        <w:rPr>
          <w:rFonts w:ascii="Times New Roman" w:eastAsia="ＭＳ 明朝" w:hAnsi="Times New Roman" w:cs="Times New Roman"/>
          <w:b/>
          <w:bCs/>
          <w:sz w:val="22"/>
          <w:szCs w:val="22"/>
          <w:lang w:eastAsia="ja-JP"/>
        </w:rPr>
        <w:t>Or, clarify that when is 4 or smaller, the UE ignores the corresponding fields</w:t>
      </w:r>
    </w:p>
    <w:p w14:paraId="07E92101"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lastRenderedPageBreak/>
        <w:t>Adopt TP#3 or TP#3’</w:t>
      </w:r>
    </w:p>
    <w:p w14:paraId="15A3E9F3" w14:textId="77777777" w:rsidR="00BA15AE" w:rsidRPr="009245A4" w:rsidRDefault="00BA15AE" w:rsidP="00BA15AE">
      <w:pPr>
        <w:pStyle w:val="ae"/>
        <w:numPr>
          <w:ilvl w:val="1"/>
          <w:numId w:val="71"/>
        </w:numPr>
        <w:spacing w:after="0"/>
        <w:ind w:firstLineChars="0"/>
        <w:jc w:val="both"/>
        <w:rPr>
          <w:rFonts w:ascii="Times New Roman" w:eastAsia="ＭＳ 明朝" w:hAnsi="Times New Roman" w:cs="Times New Roman"/>
          <w:b/>
          <w:bCs/>
          <w:sz w:val="22"/>
          <w:szCs w:val="22"/>
          <w:lang w:eastAsia="ja-JP"/>
        </w:rPr>
      </w:pPr>
      <w:r>
        <w:rPr>
          <w:rFonts w:ascii="Times New Roman" w:eastAsia="ＭＳ 明朝" w:hAnsi="Times New Roman" w:cs="Times New Roman"/>
          <w:b/>
          <w:bCs/>
          <w:sz w:val="22"/>
          <w:szCs w:val="22"/>
          <w:lang w:eastAsia="ja-JP"/>
        </w:rPr>
        <w:t>Note that more than one of the above options can be considered (e.g., option 2 + option 3)</w:t>
      </w:r>
    </w:p>
    <w:p w14:paraId="4C52C6CC" w14:textId="77777777" w:rsidR="00BA15AE" w:rsidRDefault="00BA15AE" w:rsidP="00BA15AE">
      <w:pPr>
        <w:pStyle w:val="ae"/>
        <w:ind w:firstLine="442"/>
        <w:jc w:val="both"/>
        <w:rPr>
          <w:b/>
          <w:bCs/>
          <w:sz w:val="22"/>
          <w:szCs w:val="22"/>
        </w:rPr>
      </w:pPr>
    </w:p>
    <w:p w14:paraId="1EA170CE"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P#1 (for option 1)</w:t>
      </w:r>
    </w:p>
    <w:p w14:paraId="32714982"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hAnsi="Times New Roman" w:cs="Times New Roman"/>
          <w:b/>
          <w:bCs/>
          <w:sz w:val="22"/>
          <w:szCs w:val="22"/>
        </w:rPr>
        <w:t>Reason for change: Incorrect RRC parameter names</w:t>
      </w:r>
    </w:p>
    <w:p w14:paraId="3F1DBC52"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Summary of change: Correction of RRC parameter names for </w:t>
      </w:r>
      <w:r w:rsidRPr="009245A4">
        <w:rPr>
          <w:rFonts w:ascii="Times New Roman" w:eastAsia="ＭＳ 明朝" w:hAnsi="Times New Roman" w:cs="Times New Roman"/>
          <w:b/>
          <w:bCs/>
          <w:i/>
          <w:iCs/>
          <w:sz w:val="22"/>
          <w:szCs w:val="22"/>
          <w:lang w:eastAsia="ja-JP"/>
        </w:rPr>
        <w:t>maxRank</w:t>
      </w:r>
      <w:r w:rsidRPr="009245A4">
        <w:rPr>
          <w:rFonts w:ascii="Times New Roman" w:eastAsia="ＭＳ 明朝" w:hAnsi="Times New Roman" w:cs="Times New Roman"/>
          <w:b/>
          <w:bCs/>
          <w:sz w:val="22"/>
          <w:szCs w:val="22"/>
          <w:lang w:eastAsia="ja-JP"/>
        </w:rPr>
        <w:t xml:space="preserve"> and </w:t>
      </w:r>
      <w:r w:rsidRPr="009245A4">
        <w:rPr>
          <w:rFonts w:ascii="Times New Roman" w:eastAsia="ＭＳ 明朝" w:hAnsi="Times New Roman" w:cs="Times New Roman"/>
          <w:b/>
          <w:bCs/>
          <w:i/>
          <w:iCs/>
          <w:sz w:val="22"/>
          <w:szCs w:val="22"/>
          <w:lang w:eastAsia="ja-JP"/>
        </w:rPr>
        <w:t>maxMIMO-Layers</w:t>
      </w:r>
    </w:p>
    <w:p w14:paraId="72CE6330"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Consequence if not approved: Unclear UE behavior due to undefined RRC parameter reference </w:t>
      </w:r>
    </w:p>
    <w:tbl>
      <w:tblPr>
        <w:tblStyle w:val="af3"/>
        <w:tblW w:w="0" w:type="auto"/>
        <w:tblLook w:val="04A0" w:firstRow="1" w:lastRow="0" w:firstColumn="1" w:lastColumn="0" w:noHBand="0" w:noVBand="1"/>
      </w:tblPr>
      <w:tblGrid>
        <w:gridCol w:w="9962"/>
      </w:tblGrid>
      <w:tr w:rsidR="00BA15AE" w14:paraId="58FE519E" w14:textId="77777777" w:rsidTr="00742E0F">
        <w:tc>
          <w:tcPr>
            <w:tcW w:w="9962" w:type="dxa"/>
          </w:tcPr>
          <w:p w14:paraId="72C01AA0"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4ECA656F"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45A23029"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7A1E70C1"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CD89079"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1B2B759C" w14:textId="77777777" w:rsidR="00BA15AE" w:rsidRPr="00E52167" w:rsidRDefault="00BA15AE" w:rsidP="00742E0F">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D4B9AB1"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87A5AE9"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2F8E0459" w14:textId="77777777" w:rsidR="00BA15AE" w:rsidRDefault="00BA15AE" w:rsidP="00BA15AE">
      <w:pPr>
        <w:jc w:val="both"/>
        <w:rPr>
          <w:rFonts w:eastAsia="ＭＳ 明朝"/>
          <w:iCs/>
          <w:sz w:val="22"/>
          <w:szCs w:val="18"/>
          <w:lang w:eastAsia="ja-JP"/>
        </w:rPr>
      </w:pPr>
    </w:p>
    <w:p w14:paraId="76499E06"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P#2 (for option 2)</w:t>
      </w:r>
    </w:p>
    <w:p w14:paraId="01404844"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which RRC parameter to refer to DCI field existence determination</w:t>
      </w:r>
    </w:p>
    <w:p w14:paraId="1A210464"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the condition for DCI field existence determination</w:t>
      </w:r>
    </w:p>
    <w:p w14:paraId="7FB21FD5"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Unclear UE behavior </w:t>
      </w:r>
      <w:r>
        <w:rPr>
          <w:rFonts w:ascii="Times New Roman" w:eastAsia="ＭＳ 明朝" w:hAnsi="Times New Roman" w:cs="Times New Roman"/>
          <w:b/>
          <w:bCs/>
          <w:sz w:val="22"/>
          <w:szCs w:val="22"/>
          <w:lang w:eastAsia="ja-JP"/>
        </w:rPr>
        <w:t>for UE DCI field existence determination procedure</w:t>
      </w:r>
    </w:p>
    <w:p w14:paraId="6F7C19DC" w14:textId="77777777" w:rsidR="00BA15AE" w:rsidRPr="009245A4" w:rsidRDefault="00BA15AE" w:rsidP="00BA15AE">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BA15AE" w14:paraId="6B453799" w14:textId="77777777" w:rsidTr="00742E0F">
        <w:tc>
          <w:tcPr>
            <w:tcW w:w="9962" w:type="dxa"/>
          </w:tcPr>
          <w:p w14:paraId="06F90FAD"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1BDB11FA" w14:textId="77777777" w:rsidR="00BA15AE" w:rsidRDefault="00BA15AE" w:rsidP="00742E0F">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p>
          <w:p w14:paraId="3E4D6B27"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3B148E03"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1E98D093"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78655D1" w14:textId="77777777" w:rsidR="00BA15AE" w:rsidRPr="00E52167" w:rsidRDefault="00BA15AE" w:rsidP="00742E0F">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27971888" w14:textId="77777777" w:rsidR="00BA15AE" w:rsidRPr="00E52167" w:rsidRDefault="00BA15AE" w:rsidP="00742E0F">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6A94D892"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972CB43" w14:textId="77777777" w:rsidR="00BA15AE" w:rsidRDefault="00BA15AE" w:rsidP="00BA15AE">
      <w:pPr>
        <w:jc w:val="both"/>
        <w:rPr>
          <w:rFonts w:eastAsia="ＭＳ 明朝"/>
          <w:iCs/>
          <w:sz w:val="22"/>
          <w:szCs w:val="18"/>
          <w:lang w:eastAsia="ja-JP"/>
        </w:rPr>
      </w:pPr>
    </w:p>
    <w:p w14:paraId="23ECABB9"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w:t>
      </w:r>
    </w:p>
    <w:p w14:paraId="49849EA4"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existence determination</w:t>
      </w:r>
    </w:p>
    <w:p w14:paraId="7FC6C986"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Summary of change: Clarify to additionally consider </w:t>
      </w:r>
      <w:r w:rsidRPr="009245A4">
        <w:rPr>
          <w:rFonts w:ascii="Times New Roman" w:eastAsia="ＭＳ 明朝" w:hAnsi="Times New Roman" w:cs="Times New Roman"/>
          <w:b/>
          <w:bCs/>
          <w:i/>
          <w:iCs/>
          <w:sz w:val="22"/>
          <w:szCs w:val="22"/>
          <w:lang w:eastAsia="ja-JP"/>
        </w:rPr>
        <w:t>N</w:t>
      </w:r>
      <w:r w:rsidRPr="009245A4">
        <w:rPr>
          <w:rFonts w:ascii="Times New Roman" w:eastAsia="ＭＳ 明朝" w:hAnsi="Times New Roman" w:cs="Times New Roman"/>
          <w:b/>
          <w:bCs/>
          <w:i/>
          <w:iCs/>
          <w:sz w:val="22"/>
          <w:szCs w:val="22"/>
          <w:vertAlign w:val="subscript"/>
          <w:lang w:eastAsia="ja-JP"/>
        </w:rPr>
        <w:t>SRS</w:t>
      </w:r>
      <w:r w:rsidRPr="009245A4">
        <w:rPr>
          <w:rFonts w:ascii="Times New Roman" w:eastAsia="ＭＳ 明朝" w:hAnsi="Times New Roman" w:cs="Times New Roman"/>
          <w:b/>
          <w:bCs/>
          <w:sz w:val="22"/>
          <w:szCs w:val="22"/>
          <w:vertAlign w:val="subscript"/>
          <w:lang w:eastAsia="ja-JP"/>
        </w:rPr>
        <w:t xml:space="preserve"> </w:t>
      </w:r>
      <w:r>
        <w:rPr>
          <w:rFonts w:ascii="Times New Roman" w:eastAsia="ＭＳ 明朝" w:hAnsi="Times New Roman" w:cs="Times New Roman"/>
          <w:b/>
          <w:bCs/>
          <w:sz w:val="22"/>
          <w:szCs w:val="22"/>
          <w:lang w:eastAsia="ja-JP"/>
        </w:rPr>
        <w:t>for DCI field existence determination</w:t>
      </w:r>
    </w:p>
    <w:p w14:paraId="082E129E"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whether 2 TBs are multiplexed or not</w:t>
      </w:r>
    </w:p>
    <w:p w14:paraId="6A8CF177" w14:textId="77777777" w:rsidR="00BA15AE" w:rsidRPr="009245A4" w:rsidRDefault="00BA15AE" w:rsidP="00BA15AE">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BA15AE" w14:paraId="53904DE3" w14:textId="77777777" w:rsidTr="00742E0F">
        <w:tc>
          <w:tcPr>
            <w:tcW w:w="9962" w:type="dxa"/>
          </w:tcPr>
          <w:p w14:paraId="3C1859AB"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0D34BD21"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3B4863D2"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632A380B"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5B4E625"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7EE05B6" w14:textId="77777777" w:rsidR="00BA15AE" w:rsidRPr="00E52167" w:rsidRDefault="00BA15AE" w:rsidP="00742E0F">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315E0304"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EA67981"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208D966" w14:textId="77777777" w:rsidR="00BA15AE" w:rsidRDefault="00BA15AE" w:rsidP="00BA15AE">
      <w:pPr>
        <w:jc w:val="both"/>
        <w:rPr>
          <w:rFonts w:eastAsia="ＭＳ 明朝"/>
          <w:iCs/>
          <w:sz w:val="22"/>
          <w:szCs w:val="18"/>
          <w:lang w:eastAsia="ja-JP"/>
        </w:rPr>
      </w:pPr>
    </w:p>
    <w:p w14:paraId="08891964"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 alternative)</w:t>
      </w:r>
    </w:p>
    <w:p w14:paraId="0E9FC40F"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interpretation</w:t>
      </w:r>
    </w:p>
    <w:p w14:paraId="223125CE"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how to interpret MCS/RV/NDI for transport block 2 when transport block 2 is not actually transmitted</w:t>
      </w:r>
    </w:p>
    <w:p w14:paraId="528405B5"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DCI interpretation</w:t>
      </w:r>
    </w:p>
    <w:p w14:paraId="2DDBE199" w14:textId="77777777" w:rsidR="00BA15AE" w:rsidRPr="009245A4" w:rsidRDefault="00BA15AE" w:rsidP="00BA15AE">
      <w:pPr>
        <w:jc w:val="both"/>
        <w:rPr>
          <w:rFonts w:eastAsia="ＭＳ 明朝"/>
          <w:b/>
          <w:bCs/>
          <w:iCs/>
          <w:sz w:val="22"/>
          <w:szCs w:val="18"/>
          <w:lang w:eastAsia="ja-JP"/>
        </w:rPr>
      </w:pPr>
    </w:p>
    <w:tbl>
      <w:tblPr>
        <w:tblStyle w:val="af3"/>
        <w:tblW w:w="0" w:type="auto"/>
        <w:tblLook w:val="04A0" w:firstRow="1" w:lastRow="0" w:firstColumn="1" w:lastColumn="0" w:noHBand="0" w:noVBand="1"/>
      </w:tblPr>
      <w:tblGrid>
        <w:gridCol w:w="9962"/>
      </w:tblGrid>
      <w:tr w:rsidR="00BA15AE" w14:paraId="3320DFAD" w14:textId="77777777" w:rsidTr="00742E0F">
        <w:tc>
          <w:tcPr>
            <w:tcW w:w="9962" w:type="dxa"/>
          </w:tcPr>
          <w:p w14:paraId="676A732F"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79D1D2A6" w14:textId="77777777" w:rsidR="00BA15AE" w:rsidRDefault="00BA15AE" w:rsidP="00742E0F">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p>
          <w:p w14:paraId="018B1ED3" w14:textId="77777777" w:rsidR="00BA15AE" w:rsidRPr="00E52167" w:rsidRDefault="00BA15AE" w:rsidP="00742E0F">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512A2326"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58933FDF"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40635DD" w14:textId="77777777" w:rsidR="00BA15AE" w:rsidRPr="00E52167" w:rsidRDefault="00BA15AE" w:rsidP="00742E0F">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D4D2FB0" w14:textId="77777777" w:rsidR="00BA15AE" w:rsidRPr="00E52167" w:rsidRDefault="00BA15AE" w:rsidP="00742E0F">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 xml:space="preserve">is </w:t>
            </w:r>
            <w:r>
              <w:rPr>
                <w:rFonts w:ascii="Times" w:eastAsia="ＭＳ 明朝" w:hAnsi="Times" w:cs="Times"/>
                <w:iCs/>
                <w:color w:val="FF0000"/>
                <w:szCs w:val="14"/>
                <w:lang w:eastAsia="ja-JP"/>
              </w:rPr>
              <w:t xml:space="preserve">no more </w:t>
            </w:r>
            <w:r w:rsidRPr="00E52167">
              <w:rPr>
                <w:rFonts w:ascii="Times" w:eastAsia="ＭＳ 明朝" w:hAnsi="Times" w:cs="Times"/>
                <w:iCs/>
                <w:color w:val="FF0000"/>
                <w:szCs w:val="14"/>
                <w:lang w:eastAsia="ja-JP"/>
              </w:rPr>
              <w:t xml:space="preserve">than 4, the UE ignores the </w:t>
            </w:r>
            <w:r w:rsidRPr="00E52167">
              <w:rPr>
                <w:rFonts w:ascii="Times" w:hAnsi="Times" w:cs="Times"/>
                <w:color w:val="FF0000"/>
                <w:lang w:val="en-US" w:eastAsia="zh-CN"/>
              </w:rPr>
              <w:t>"Modulation and coding scheme", "New data indicator", and "Redundancy version" fields of transport block 2</w:t>
            </w:r>
            <w:r>
              <w:rPr>
                <w:rFonts w:ascii="Times" w:hAnsi="Times" w:cs="Times"/>
                <w:color w:val="FF0000"/>
                <w:lang w:val="en-US" w:eastAsia="zh-CN"/>
              </w:rPr>
              <w:t xml:space="preserve">. </w:t>
            </w:r>
          </w:p>
          <w:p w14:paraId="352B2298" w14:textId="77777777" w:rsidR="00BA15AE" w:rsidRPr="00E52167" w:rsidRDefault="00BA15AE" w:rsidP="00742E0F">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52DAE8C6"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F31D155" w14:textId="77777777" w:rsidR="00BA15AE" w:rsidRDefault="00BA15AE" w:rsidP="00BA15AE">
      <w:pPr>
        <w:rPr>
          <w:rFonts w:eastAsiaTheme="minorEastAsia"/>
        </w:rPr>
      </w:pPr>
    </w:p>
    <w:p w14:paraId="42E591EE" w14:textId="27D1E096" w:rsidR="00BA15AE" w:rsidRPr="00DE6CAE" w:rsidRDefault="00BA15AE" w:rsidP="00BA15AE">
      <w:pPr>
        <w:jc w:val="both"/>
        <w:rPr>
          <w:b/>
          <w:bCs/>
          <w:sz w:val="22"/>
          <w:szCs w:val="22"/>
        </w:rPr>
      </w:pPr>
      <w:r>
        <w:rPr>
          <w:b/>
          <w:bCs/>
          <w:sz w:val="22"/>
          <w:szCs w:val="22"/>
        </w:rPr>
        <w:t>Proposal</w:t>
      </w:r>
      <w:r w:rsidRPr="00DE6CAE">
        <w:rPr>
          <w:b/>
          <w:bCs/>
          <w:sz w:val="22"/>
          <w:szCs w:val="22"/>
        </w:rPr>
        <w:t xml:space="preserve"> </w:t>
      </w:r>
      <w:r w:rsidR="00102805">
        <w:rPr>
          <w:b/>
          <w:bCs/>
          <w:sz w:val="22"/>
          <w:szCs w:val="22"/>
        </w:rPr>
        <w:t>2</w:t>
      </w:r>
      <w:r>
        <w:rPr>
          <w:b/>
          <w:bCs/>
          <w:sz w:val="22"/>
          <w:szCs w:val="22"/>
        </w:rPr>
        <w:t xml:space="preserve">: </w:t>
      </w:r>
    </w:p>
    <w:p w14:paraId="7C1C4082"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Regarding the interpretation of MCS/NDI/RV fields for transport block 2 when BWP switching is indicated, adopt the following TP</w:t>
      </w:r>
    </w:p>
    <w:p w14:paraId="62E3AE64" w14:textId="77777777" w:rsidR="00BA15AE"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Misuse of RRC parameter, wrong RRC parameter name</w:t>
      </w:r>
    </w:p>
    <w:p w14:paraId="53A61336" w14:textId="77777777" w:rsidR="00BA15AE" w:rsidRPr="009245A4"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Correct RRC parameter name and its usage for BWP switching case</w:t>
      </w:r>
    </w:p>
    <w:p w14:paraId="253BD323" w14:textId="77777777" w:rsidR="00BA15AE" w:rsidRPr="009245A4" w:rsidRDefault="00BA15AE" w:rsidP="00BA15AE">
      <w:pPr>
        <w:pStyle w:val="ae"/>
        <w:numPr>
          <w:ilvl w:val="1"/>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for DCI field interpretation during BWP switching</w:t>
      </w:r>
    </w:p>
    <w:p w14:paraId="031FBB5D" w14:textId="77777777" w:rsidR="00BA15AE" w:rsidRPr="00E52167" w:rsidRDefault="00BA15AE" w:rsidP="00BA15AE">
      <w:pPr>
        <w:pStyle w:val="ae"/>
        <w:numPr>
          <w:ilvl w:val="0"/>
          <w:numId w:val="71"/>
        </w:numPr>
        <w:spacing w:after="0"/>
        <w:ind w:firstLineChars="0"/>
        <w:jc w:val="both"/>
        <w:rPr>
          <w:rFonts w:ascii="Times New Roman" w:hAnsi="Times New Roman" w:cs="Times New Roman"/>
          <w:b/>
          <w:bCs/>
          <w:sz w:val="22"/>
          <w:szCs w:val="22"/>
        </w:rPr>
      </w:pPr>
    </w:p>
    <w:tbl>
      <w:tblPr>
        <w:tblStyle w:val="af3"/>
        <w:tblW w:w="0" w:type="auto"/>
        <w:tblLook w:val="04A0" w:firstRow="1" w:lastRow="0" w:firstColumn="1" w:lastColumn="0" w:noHBand="0" w:noVBand="1"/>
      </w:tblPr>
      <w:tblGrid>
        <w:gridCol w:w="9962"/>
      </w:tblGrid>
      <w:tr w:rsidR="00BA15AE" w14:paraId="741C28A4" w14:textId="77777777" w:rsidTr="00742E0F">
        <w:tc>
          <w:tcPr>
            <w:tcW w:w="9962" w:type="dxa"/>
          </w:tcPr>
          <w:p w14:paraId="7363837F"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4BB89F7E"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4CB7507"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0C552F44" w14:textId="77777777" w:rsidR="00BA15AE" w:rsidRPr="00E52167" w:rsidRDefault="00BA15AE" w:rsidP="00742E0F">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3B02ED24"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C304C1">
              <w:rPr>
                <w:rFonts w:ascii="Times" w:hAnsi="Times" w:cs="Times"/>
                <w:lang w:val="en-US" w:eastAsia="zh-CN"/>
              </w:rPr>
              <w:t xml:space="preserve">If "Bandwidth part indicator" field indicates a bandwidth part other than the active bandwidth part, </w:t>
            </w:r>
            <w:r w:rsidRPr="00C304C1">
              <w:rPr>
                <w:rFonts w:ascii="Times" w:eastAsia="Batang" w:hAnsi="Times" w:cs="Times"/>
                <w:i/>
                <w:lang w:val="en-US"/>
              </w:rPr>
              <w:t>maxRank-</w:t>
            </w:r>
            <w:r w:rsidRPr="00C304C1">
              <w:rPr>
                <w:rFonts w:ascii="Times" w:eastAsia="Batang" w:hAnsi="Times" w:cs="Times"/>
                <w:i/>
                <w:color w:val="FF0000"/>
                <w:lang w:val="en-US"/>
              </w:rPr>
              <w:t>v1810</w:t>
            </w:r>
            <w:r w:rsidRPr="00C304C1">
              <w:rPr>
                <w:rFonts w:ascii="Times" w:eastAsia="Batang" w:hAnsi="Times" w:cs="Times"/>
                <w:i/>
                <w:strike/>
                <w:color w:val="FF0000"/>
                <w:lang w:val="en-US"/>
              </w:rPr>
              <w:t>n8</w:t>
            </w:r>
            <w:r w:rsidRPr="00C304C1">
              <w:rPr>
                <w:rFonts w:ascii="Times" w:eastAsia="Batang" w:hAnsi="Times" w:cs="Times"/>
                <w:i/>
                <w:lang w:val="en-US"/>
              </w:rPr>
              <w:t xml:space="preserve"> </w:t>
            </w:r>
            <w:r w:rsidRPr="00C304C1">
              <w:rPr>
                <w:rFonts w:ascii="Times" w:hAnsi="Times" w:cs="Times"/>
                <w:color w:val="FF0000"/>
                <w:lang w:val="en-US" w:eastAsia="zh-CN"/>
              </w:rPr>
              <w:t>for the indicated bandwidth part</w:t>
            </w:r>
            <w:r w:rsidRPr="00C304C1">
              <w:rPr>
                <w:rFonts w:ascii="Times" w:eastAsia="Batang" w:hAnsi="Times" w:cs="Times"/>
                <w:strike/>
                <w:color w:val="FF0000"/>
                <w:lang w:val="en-US"/>
              </w:rPr>
              <w:t xml:space="preserve"> is configured</w:t>
            </w:r>
            <w:r w:rsidRPr="00C304C1">
              <w:rPr>
                <w:rFonts w:ascii="Times" w:hAnsi="Times" w:cs="Times"/>
                <w:strike/>
                <w:color w:val="FF0000"/>
                <w:lang w:val="en-US" w:eastAsia="zh-CN"/>
              </w:rPr>
              <w:t xml:space="preserve"> </w:t>
            </w:r>
            <w:r w:rsidRPr="00C304C1">
              <w:rPr>
                <w:rFonts w:ascii="Times" w:hAnsi="Times" w:cs="Times"/>
                <w:lang w:val="en-US" w:eastAsia="zh-CN"/>
              </w:rPr>
              <w:t xml:space="preserve">or </w:t>
            </w:r>
            <w:r w:rsidRPr="00C304C1">
              <w:rPr>
                <w:rFonts w:ascii="Times" w:hAnsi="Times" w:cs="Times"/>
                <w:strike/>
                <w:color w:val="FF0000"/>
                <w:lang w:val="en-US" w:eastAsia="zh-CN"/>
              </w:rPr>
              <w:t xml:space="preserve">the value of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indicated bandwidth part is </w:t>
            </w:r>
            <w:r w:rsidRPr="00C304C1">
              <w:rPr>
                <w:rFonts w:ascii="Times" w:hAnsi="Times" w:cs="Times"/>
                <w:color w:val="FF0000"/>
                <w:lang w:val="en-US" w:eastAsia="zh-CN"/>
              </w:rPr>
              <w:t xml:space="preserve">configured, </w:t>
            </w:r>
            <w:r w:rsidRPr="00C304C1">
              <w:rPr>
                <w:rFonts w:ascii="Times" w:hAnsi="Times" w:cs="Times"/>
                <w:strike/>
                <w:color w:val="FF0000"/>
                <w:lang w:val="en-US" w:eastAsia="zh-CN"/>
              </w:rPr>
              <w:t xml:space="preserve">larger than 4 </w:t>
            </w:r>
            <w:r w:rsidRPr="00C304C1">
              <w:rPr>
                <w:rFonts w:ascii="Times" w:hAnsi="Times" w:cs="Times"/>
                <w:lang w:val="en-US" w:eastAsia="zh-CN"/>
              </w:rPr>
              <w:t xml:space="preserve">and </w:t>
            </w:r>
            <w:r w:rsidRPr="00C304C1">
              <w:rPr>
                <w:rFonts w:ascii="Times" w:hAnsi="Times" w:cs="Times"/>
                <w:strike/>
                <w:color w:val="FF0000"/>
                <w:lang w:val="en-US" w:eastAsia="zh-CN"/>
              </w:rPr>
              <w:t>the value of</w:t>
            </w:r>
            <w:r w:rsidRPr="00C304C1">
              <w:rPr>
                <w:rFonts w:ascii="Times" w:hAnsi="Times" w:cs="Times"/>
                <w:i/>
                <w:strike/>
                <w:color w:val="FF0000"/>
                <w:lang w:val="en-US"/>
              </w:rPr>
              <w:t xml:space="preserve"> </w:t>
            </w:r>
            <w:r w:rsidRPr="00C304C1">
              <w:rPr>
                <w:rFonts w:ascii="Times" w:hAnsi="Times" w:cs="Times"/>
                <w:i/>
                <w:lang w:val="en-US"/>
              </w:rPr>
              <w:t>maxRank</w:t>
            </w:r>
            <w:r w:rsidRPr="00C304C1">
              <w:rPr>
                <w:rFonts w:ascii="Times" w:hAnsi="Times" w:cs="Times"/>
                <w:i/>
                <w:color w:val="FF0000"/>
                <w:lang w:val="en-US"/>
              </w:rPr>
              <w:t>-v1810</w:t>
            </w:r>
            <w:r w:rsidRPr="00C304C1">
              <w:rPr>
                <w:rFonts w:ascii="Times" w:hAnsi="Times" w:cs="Times"/>
                <w:lang w:val="en-US" w:eastAsia="zh-CN"/>
              </w:rPr>
              <w:t xml:space="preserve"> or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active bandwidth part is </w:t>
            </w:r>
            <w:r w:rsidRPr="00C304C1">
              <w:rPr>
                <w:rFonts w:ascii="Times" w:hAnsi="Times" w:cs="Times"/>
                <w:color w:val="FF0000"/>
                <w:lang w:val="en-US" w:eastAsia="zh-CN"/>
              </w:rPr>
              <w:t xml:space="preserve">not configured </w:t>
            </w:r>
            <w:r w:rsidRPr="00C304C1">
              <w:rPr>
                <w:rFonts w:ascii="Times" w:hAnsi="Times" w:cs="Times"/>
                <w:strike/>
                <w:color w:val="FF0000"/>
                <w:lang w:val="en-US" w:eastAsia="zh-CN"/>
              </w:rPr>
              <w:t>no more than 4</w:t>
            </w:r>
            <w:r w:rsidRPr="00C304C1">
              <w:rPr>
                <w:rFonts w:ascii="Times" w:hAnsi="Times" w:cs="Times"/>
                <w:lang w:val="en-US" w:eastAsia="zh-CN"/>
              </w:rPr>
              <w:t>,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A5042B6" w14:textId="77777777" w:rsidR="00BA15AE" w:rsidRDefault="00BA15AE" w:rsidP="00742E0F">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77500466" w14:textId="77777777" w:rsidR="00BA15AE" w:rsidRDefault="00BA15AE" w:rsidP="00BA15AE">
      <w:pPr>
        <w:rPr>
          <w:rFonts w:eastAsia="ＭＳ 明朝"/>
          <w:lang w:eastAsia="ja-JP"/>
        </w:rPr>
      </w:pPr>
    </w:p>
    <w:p w14:paraId="269DF3C1" w14:textId="4B5AC66B" w:rsidR="00BA15AE" w:rsidRDefault="000E10C9" w:rsidP="00BA15AE">
      <w:pPr>
        <w:spacing w:afterLines="50" w:after="120"/>
        <w:jc w:val="both"/>
        <w:rPr>
          <w:b/>
          <w:bCs/>
          <w:sz w:val="22"/>
          <w:szCs w:val="22"/>
          <w:lang w:eastAsia="ja-JP"/>
        </w:rPr>
      </w:pPr>
      <w:r w:rsidRPr="00BA15AE">
        <w:rPr>
          <w:rFonts w:hint="eastAsia"/>
          <w:b/>
          <w:bCs/>
          <w:sz w:val="22"/>
          <w:szCs w:val="22"/>
          <w:lang w:eastAsia="ja-JP"/>
        </w:rPr>
        <w:t>P</w:t>
      </w:r>
      <w:r w:rsidRPr="00BA15AE">
        <w:rPr>
          <w:b/>
          <w:bCs/>
          <w:sz w:val="22"/>
          <w:szCs w:val="22"/>
          <w:lang w:eastAsia="ja-JP"/>
        </w:rPr>
        <w:t>roposal</w:t>
      </w:r>
      <w:r>
        <w:rPr>
          <w:b/>
          <w:bCs/>
          <w:sz w:val="22"/>
          <w:szCs w:val="22"/>
          <w:lang w:eastAsia="ja-JP"/>
        </w:rPr>
        <w:t xml:space="preserve"> 3</w:t>
      </w:r>
      <w:r w:rsidRPr="00BA15AE">
        <w:rPr>
          <w:b/>
          <w:bCs/>
          <w:sz w:val="22"/>
          <w:szCs w:val="22"/>
          <w:lang w:eastAsia="ja-JP"/>
        </w:rPr>
        <w:t>:</w:t>
      </w:r>
      <w:r w:rsidRPr="00474E22">
        <w:rPr>
          <w:b/>
          <w:bCs/>
          <w:sz w:val="22"/>
          <w:szCs w:val="22"/>
          <w:lang w:eastAsia="ja-JP"/>
        </w:rPr>
        <w:t xml:space="preserve"> </w:t>
      </w:r>
      <w:r w:rsidR="00BA15AE" w:rsidRPr="00102805">
        <w:rPr>
          <w:b/>
          <w:bCs/>
          <w:sz w:val="22"/>
          <w:szCs w:val="22"/>
          <w:lang w:eastAsia="ja-JP"/>
        </w:rPr>
        <w:t xml:space="preserve">For UE features for 8Tx PUSCH, remove </w:t>
      </w:r>
      <w:r w:rsidR="004035E8">
        <w:rPr>
          <w:rFonts w:hint="eastAsia"/>
          <w:b/>
          <w:bCs/>
          <w:sz w:val="22"/>
          <w:szCs w:val="22"/>
          <w:lang w:eastAsia="zh-CN"/>
        </w:rPr>
        <w:t xml:space="preserve">candidate values for </w:t>
      </w:r>
      <w:r w:rsidR="00BA15AE" w:rsidRPr="00102805">
        <w:rPr>
          <w:b/>
          <w:bCs/>
          <w:sz w:val="22"/>
          <w:szCs w:val="22"/>
          <w:lang w:eastAsia="ja-JP"/>
        </w:rPr>
        <w:t xml:space="preserve">component 3 (SRS 8Tx ports = {noTDM, TDM and noTDM}) in FG40-7-1 and introduce the new component </w:t>
      </w:r>
      <w:r w:rsidR="004035E8">
        <w:rPr>
          <w:rFonts w:hint="eastAsia"/>
          <w:b/>
          <w:bCs/>
          <w:sz w:val="22"/>
          <w:szCs w:val="22"/>
          <w:lang w:eastAsia="zh-CN"/>
        </w:rPr>
        <w:t>as well as candidate values</w:t>
      </w:r>
      <w:r w:rsidR="004035E8" w:rsidRPr="00102805">
        <w:rPr>
          <w:b/>
          <w:bCs/>
          <w:sz w:val="22"/>
          <w:szCs w:val="22"/>
          <w:lang w:eastAsia="ja-JP"/>
        </w:rPr>
        <w:t xml:space="preserve"> </w:t>
      </w:r>
      <w:r w:rsidR="00BA15AE" w:rsidRPr="00102805">
        <w:rPr>
          <w:b/>
          <w:bCs/>
          <w:sz w:val="22"/>
          <w:szCs w:val="22"/>
          <w:lang w:eastAsia="ja-JP"/>
        </w:rPr>
        <w:t>(SRS 8Tx ports = {noTDM, TDM and noTDM}) under each FGs for codebook 1/2/3/4.</w:t>
      </w:r>
    </w:p>
    <w:p w14:paraId="149CF700" w14:textId="77777777" w:rsidR="00BA15AE" w:rsidRPr="00C82D73" w:rsidRDefault="00BA15AE" w:rsidP="00BA15AE">
      <w:pPr>
        <w:pStyle w:val="ae"/>
        <w:numPr>
          <w:ilvl w:val="0"/>
          <w:numId w:val="80"/>
        </w:numPr>
        <w:spacing w:afterLines="50" w:after="120"/>
        <w:ind w:firstLineChars="0"/>
        <w:jc w:val="both"/>
        <w:rPr>
          <w:rFonts w:eastAsia="DengXian"/>
          <w:b/>
          <w:bCs/>
          <w:sz w:val="22"/>
          <w:szCs w:val="22"/>
          <w:lang w:val="en-US" w:eastAsia="zh-CN"/>
        </w:rPr>
      </w:pPr>
      <w:r w:rsidRPr="00C82D73">
        <w:rPr>
          <w:rFonts w:ascii="Times New Roman" w:eastAsia="ＭＳ 明朝" w:hAnsi="Times New Roman" w:cs="Times New Roman"/>
          <w:b/>
          <w:bCs/>
          <w:sz w:val="22"/>
          <w:szCs w:val="22"/>
          <w:lang w:val="en-US" w:eastAsia="ja-JP"/>
        </w:rPr>
        <w:t>Adopt the following change to FG 40-7-1/40-7-1a/40-7-1b/40-7-1c/40-7-1d.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01"/>
        <w:gridCol w:w="3344"/>
        <w:gridCol w:w="539"/>
        <w:gridCol w:w="527"/>
        <w:gridCol w:w="467"/>
        <w:gridCol w:w="2721"/>
      </w:tblGrid>
      <w:tr w:rsidR="00BA15AE" w:rsidRPr="00E9732B" w14:paraId="61DA750D"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C8434" w14:textId="77777777" w:rsidR="00BA15AE" w:rsidRPr="00E9732B" w:rsidRDefault="00BA15AE" w:rsidP="00742E0F">
            <w:pPr>
              <w:pStyle w:val="TAL"/>
              <w:rPr>
                <w:color w:val="000000" w:themeColor="text1"/>
              </w:rPr>
            </w:pPr>
            <w:r w:rsidRPr="00E9732B">
              <w:rPr>
                <w:color w:val="000000" w:themeColor="text1"/>
              </w:rPr>
              <w:lastRenderedPageBreak/>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AA7D" w14:textId="77777777" w:rsidR="00BA15AE" w:rsidRPr="00E9732B" w:rsidRDefault="00BA15AE" w:rsidP="00742E0F">
            <w:pPr>
              <w:pStyle w:val="TAL"/>
              <w:rPr>
                <w:color w:val="000000" w:themeColor="text1"/>
                <w:lang w:eastAsia="zh-CN"/>
              </w:rPr>
            </w:pPr>
            <w:r w:rsidRPr="00E9732B">
              <w:rPr>
                <w:color w:val="000000" w:themeColor="text1"/>
                <w:lang w:eastAsia="zh-CN"/>
              </w:rPr>
              <w:t xml:space="preserve">Basic features for </w:t>
            </w:r>
            <w:r w:rsidRPr="00E9732B">
              <w:rPr>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50F5" w14:textId="77777777" w:rsidR="00BA15AE" w:rsidRPr="00E9732B" w:rsidRDefault="00BA15AE" w:rsidP="00742E0F">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072B8ECA" w14:textId="77777777" w:rsidR="00BA15AE" w:rsidRPr="00E9732B" w:rsidRDefault="00BA15AE" w:rsidP="00742E0F">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2. Maximum number of 8 port SRS resources per SRS resource set with usage set to 'codebook’ for codebook-based 8Tx PUSCH</w:t>
            </w:r>
          </w:p>
          <w:p w14:paraId="2D118F4F" w14:textId="77777777" w:rsidR="00BA15AE" w:rsidRPr="00903AD0" w:rsidRDefault="00BA15AE" w:rsidP="00742E0F">
            <w:pPr>
              <w:rPr>
                <w:rFonts w:ascii="Arial" w:hAnsi="Arial" w:cs="Arial"/>
                <w:color w:val="000000" w:themeColor="text1"/>
                <w:sz w:val="18"/>
                <w:szCs w:val="18"/>
              </w:rPr>
            </w:pPr>
            <w:r w:rsidRPr="00903AD0">
              <w:rPr>
                <w:rFonts w:ascii="Arial" w:hAnsi="Arial" w:cs="Arial"/>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9ED2" w14:textId="77777777" w:rsidR="00BA15AE" w:rsidRPr="00E9732B" w:rsidRDefault="00BA15AE" w:rsidP="00742E0F">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9EF4" w14:textId="77777777" w:rsidR="00BA15AE" w:rsidRPr="00E9732B" w:rsidRDefault="00BA15AE" w:rsidP="00742E0F">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C71E"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8086" w14:textId="77777777" w:rsidR="00BA15AE" w:rsidRPr="00E9732B" w:rsidRDefault="00BA15AE" w:rsidP="00742E0F">
            <w:pPr>
              <w:pStyle w:val="TAL"/>
              <w:rPr>
                <w:color w:val="000000" w:themeColor="text1"/>
              </w:rPr>
            </w:pPr>
            <w:r w:rsidRPr="008E76ED">
              <w:rPr>
                <w:color w:val="000000" w:themeColor="text1"/>
              </w:rPr>
              <w:t>Component 1 candidate values: {1,2 ,3,4 ,5,6,7,8}</w:t>
            </w:r>
          </w:p>
          <w:p w14:paraId="2374581E" w14:textId="77777777" w:rsidR="00BA15AE" w:rsidRPr="00E9732B" w:rsidRDefault="00BA15AE" w:rsidP="00742E0F">
            <w:pPr>
              <w:pStyle w:val="TAL"/>
              <w:rPr>
                <w:color w:val="000000" w:themeColor="text1"/>
              </w:rPr>
            </w:pPr>
          </w:p>
          <w:p w14:paraId="41653CA8" w14:textId="77777777" w:rsidR="00BA15AE" w:rsidRPr="00E9732B" w:rsidRDefault="00BA15AE" w:rsidP="00742E0F">
            <w:pPr>
              <w:pStyle w:val="TAL"/>
              <w:rPr>
                <w:color w:val="000000" w:themeColor="text1"/>
              </w:rPr>
            </w:pPr>
            <w:r w:rsidRPr="00E9732B">
              <w:rPr>
                <w:color w:val="000000" w:themeColor="text1"/>
              </w:rPr>
              <w:t>Component 2 candidate values: {1,2}</w:t>
            </w:r>
          </w:p>
          <w:p w14:paraId="63D4D6FD" w14:textId="77777777" w:rsidR="00BA15AE" w:rsidRPr="00E9732B" w:rsidRDefault="00BA15AE" w:rsidP="00742E0F">
            <w:pPr>
              <w:pStyle w:val="TAL"/>
              <w:rPr>
                <w:color w:val="000000" w:themeColor="text1"/>
              </w:rPr>
            </w:pPr>
          </w:p>
          <w:p w14:paraId="77489F91" w14:textId="77777777" w:rsidR="00BA15AE" w:rsidRPr="00C304C1" w:rsidRDefault="00BA15AE" w:rsidP="00742E0F">
            <w:pPr>
              <w:pStyle w:val="TAL"/>
              <w:rPr>
                <w:strike/>
                <w:color w:val="FF0000"/>
              </w:rPr>
            </w:pPr>
            <w:r w:rsidRPr="00C304C1">
              <w:rPr>
                <w:strike/>
                <w:color w:val="FF0000"/>
              </w:rPr>
              <w:t>Component 3 candidate values: {noTDM, TDM and noTDM}</w:t>
            </w:r>
          </w:p>
          <w:p w14:paraId="381E80F3" w14:textId="77777777" w:rsidR="00BA15AE" w:rsidRPr="00E9732B" w:rsidRDefault="00BA15AE" w:rsidP="00742E0F">
            <w:pPr>
              <w:pStyle w:val="TAL"/>
              <w:rPr>
                <w:color w:val="000000" w:themeColor="text1"/>
              </w:rPr>
            </w:pPr>
          </w:p>
          <w:p w14:paraId="0545CD1D" w14:textId="77777777" w:rsidR="00BA15AE" w:rsidRPr="00E9732B" w:rsidRDefault="00BA15AE" w:rsidP="00742E0F">
            <w:pPr>
              <w:pStyle w:val="TAL"/>
              <w:rPr>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BA15AE" w:rsidRPr="00E9732B" w14:paraId="1384AD85"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95150" w14:textId="77777777" w:rsidR="00BA15AE" w:rsidRPr="00E9732B" w:rsidRDefault="00BA15AE" w:rsidP="00742E0F">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1886"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7177" w14:textId="77777777" w:rsidR="00BA15AE" w:rsidRPr="00E9732B" w:rsidRDefault="00BA15AE" w:rsidP="00742E0F">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eastAsia="zh-CN"/>
              </w:rPr>
              <w:t>1. Support of c</w:t>
            </w:r>
            <w:r w:rsidRPr="00E9732B">
              <w:rPr>
                <w:rFonts w:ascii="Arial" w:hAnsi="Arial" w:cs="Arial"/>
                <w:color w:val="000000" w:themeColor="text1"/>
                <w:sz w:val="18"/>
                <w:szCs w:val="18"/>
                <w:lang w:val="en-US" w:eastAsia="zh-CN"/>
              </w:rPr>
              <w:t>odebook-based 8Tx PUSCH—codebook1</w:t>
            </w:r>
          </w:p>
          <w:p w14:paraId="554BE98D" w14:textId="77777777" w:rsidR="00BA15AE" w:rsidRDefault="00BA15AE" w:rsidP="00742E0F">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val="en-US" w:eastAsia="zh-CN"/>
              </w:rPr>
              <w:t>2. Support of (N1, N2) for codebook-based 8Tx PUSCH—codebook1</w:t>
            </w:r>
          </w:p>
          <w:p w14:paraId="5C4BA1DC" w14:textId="77777777" w:rsidR="00BA15AE" w:rsidRPr="00C304C1" w:rsidRDefault="00BA15AE" w:rsidP="00742E0F">
            <w:pPr>
              <w:rPr>
                <w:rFonts w:ascii="Arial" w:hAnsi="Arial" w:cs="Arial"/>
                <w:color w:val="000000" w:themeColor="text1"/>
                <w:sz w:val="18"/>
                <w:szCs w:val="18"/>
                <w:u w:val="single"/>
                <w:lang w:eastAsia="zh-CN"/>
              </w:rPr>
            </w:pPr>
            <w:r w:rsidRPr="00C304C1">
              <w:rPr>
                <w:rFonts w:ascii="Arial"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5461"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F6D0" w14:textId="77777777" w:rsidR="00BA15AE" w:rsidRPr="00E9732B" w:rsidRDefault="00BA15AE" w:rsidP="00742E0F">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60C8"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9C9F" w14:textId="77777777" w:rsidR="00BA15AE" w:rsidRDefault="00BA15AE" w:rsidP="00742E0F">
            <w:pPr>
              <w:pStyle w:val="TAL"/>
              <w:rPr>
                <w:rFonts w:eastAsia="DengXian"/>
                <w:color w:val="000000" w:themeColor="text1"/>
                <w:lang w:val="en-US" w:eastAsia="zh-CN"/>
              </w:rPr>
            </w:pPr>
            <w:r w:rsidRPr="00E9732B">
              <w:rPr>
                <w:color w:val="000000" w:themeColor="text1"/>
                <w:lang w:val="en-US"/>
              </w:rPr>
              <w:t>2. Component candidate values: {(4,1), (2,2), both}</w:t>
            </w:r>
          </w:p>
          <w:p w14:paraId="7D612991" w14:textId="77777777" w:rsidR="00BA15AE" w:rsidRPr="00C304C1" w:rsidRDefault="00BA15AE" w:rsidP="00742E0F">
            <w:pPr>
              <w:pStyle w:val="TAL"/>
              <w:rPr>
                <w:rFonts w:eastAsia="DengXian"/>
                <w:color w:val="FF0000"/>
                <w:lang w:eastAsia="zh-CN"/>
              </w:rPr>
            </w:pPr>
            <w:r w:rsidRPr="00C304C1">
              <w:rPr>
                <w:color w:val="FF0000"/>
              </w:rPr>
              <w:t>Component 3 candidate values: {noTDM, TDM and noTDM}</w:t>
            </w:r>
          </w:p>
        </w:tc>
      </w:tr>
      <w:tr w:rsidR="00BA15AE" w:rsidRPr="00E9732B" w14:paraId="791DD078"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174F2" w14:textId="77777777" w:rsidR="00BA15AE" w:rsidRPr="00E9732B" w:rsidRDefault="00BA15AE" w:rsidP="00742E0F">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5982"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91C9" w14:textId="77777777" w:rsidR="00BA15AE" w:rsidRDefault="00BA15AE" w:rsidP="00742E0F">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PUSCH—codebook2</w:t>
            </w:r>
          </w:p>
          <w:p w14:paraId="2A33C9C0" w14:textId="77777777" w:rsidR="00BA15AE" w:rsidRPr="00C304C1" w:rsidRDefault="00BA15AE" w:rsidP="00742E0F">
            <w:pPr>
              <w:rPr>
                <w:rFonts w:ascii="Arial" w:hAnsi="Arial" w:cs="Arial"/>
                <w:color w:val="000000" w:themeColor="text1"/>
                <w:sz w:val="18"/>
                <w:szCs w:val="18"/>
                <w:u w:val="single"/>
                <w:lang w:val="en-US"/>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9CCC"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13F9"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3DCF"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D58A"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BA15AE" w:rsidRPr="00E9732B" w14:paraId="3FCD6BB9"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3746C" w14:textId="77777777" w:rsidR="00BA15AE" w:rsidRPr="00E9732B" w:rsidRDefault="00BA15AE" w:rsidP="00742E0F">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0B34"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BE08" w14:textId="77777777" w:rsidR="00BA15AE" w:rsidRDefault="00BA15AE" w:rsidP="00742E0F">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PUSCH—codebook3</w:t>
            </w:r>
          </w:p>
          <w:p w14:paraId="74EF0136" w14:textId="77777777" w:rsidR="00BA15AE" w:rsidRPr="00C304C1" w:rsidRDefault="00BA15AE" w:rsidP="00742E0F">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5953"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7D6D"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981E2"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9949"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BA15AE" w:rsidRPr="00E9732B" w14:paraId="7CA62EE8"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A68C1" w14:textId="77777777" w:rsidR="00BA15AE" w:rsidRPr="00E9732B" w:rsidRDefault="00BA15AE" w:rsidP="00742E0F">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9812"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A9DB" w14:textId="77777777" w:rsidR="00BA15AE" w:rsidRPr="00E9732B" w:rsidRDefault="00BA15AE" w:rsidP="00742E0F">
            <w:pPr>
              <w:pStyle w:val="maintext"/>
              <w:ind w:firstLineChars="0" w:firstLine="0"/>
              <w:jc w:val="left"/>
              <w:rPr>
                <w:rFonts w:ascii="Arial" w:eastAsia="SimSun" w:hAnsi="Arial" w:cs="Arial"/>
                <w:color w:val="000000" w:themeColor="text1"/>
                <w:sz w:val="18"/>
                <w:szCs w:val="18"/>
                <w:lang w:val="en-US" w:eastAsia="zh-CN"/>
              </w:rPr>
            </w:pPr>
            <w:r w:rsidRPr="00C304C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5787FCB1" w14:textId="77777777" w:rsidR="00BA15AE" w:rsidRPr="00C304C1" w:rsidRDefault="00BA15AE" w:rsidP="00742E0F">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ECBE"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F1B6"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D844"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7A00"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bl>
    <w:p w14:paraId="0E62837A" w14:textId="77777777" w:rsidR="00BA15AE" w:rsidRPr="00C304C1" w:rsidRDefault="00BA15AE" w:rsidP="00BA15AE">
      <w:pPr>
        <w:rPr>
          <w:rFonts w:eastAsia="DengXian"/>
          <w:lang w:eastAsia="zh-CN"/>
        </w:rPr>
      </w:pPr>
    </w:p>
    <w:p w14:paraId="16BBF5B7" w14:textId="77777777" w:rsidR="00E52167" w:rsidRPr="001A6B03" w:rsidRDefault="00E52167" w:rsidP="00DD4426">
      <w:pPr>
        <w:spacing w:beforeLines="50" w:before="120" w:afterLines="50" w:after="120"/>
        <w:jc w:val="both"/>
        <w:rPr>
          <w:rFonts w:eastAsia="ＭＳ 明朝"/>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60A7C4B9" w:rsidR="00D62844" w:rsidRPr="00380A14" w:rsidRDefault="009D60F3" w:rsidP="00D47442">
      <w:pPr>
        <w:spacing w:afterLines="50" w:after="120"/>
        <w:jc w:val="both"/>
        <w:rPr>
          <w:rFonts w:eastAsia="ＭＳ 明朝"/>
          <w:lang w:eastAsia="ja-JP"/>
        </w:rPr>
      </w:pPr>
      <w:r>
        <w:rPr>
          <w:rFonts w:eastAsia="ＭＳ 明朝"/>
          <w:lang w:eastAsia="ja-JP"/>
        </w:rPr>
        <w:t>[</w:t>
      </w:r>
      <w:r w:rsidR="00EF76F9">
        <w:rPr>
          <w:rFonts w:eastAsia="ＭＳ 明朝"/>
          <w:lang w:eastAsia="ja-JP"/>
        </w:rPr>
        <w:t>1</w:t>
      </w:r>
      <w:r>
        <w:rPr>
          <w:rFonts w:eastAsia="ＭＳ 明朝"/>
          <w:lang w:eastAsia="ja-JP"/>
        </w:rPr>
        <w:t xml:space="preserve">] </w:t>
      </w:r>
      <w:r w:rsidR="00D62844" w:rsidRPr="00D62844">
        <w:rPr>
          <w:rFonts w:eastAsia="ＭＳ 明朝"/>
          <w:lang w:eastAsia="ja-JP"/>
        </w:rPr>
        <w:t xml:space="preserve">3GPP </w:t>
      </w:r>
      <w:r w:rsidR="00E52167">
        <w:rPr>
          <w:rFonts w:eastAsia="ＭＳ 明朝"/>
          <w:lang w:eastAsia="ja-JP"/>
        </w:rPr>
        <w:t>TS 38.212 V18.2.0, March 2024</w:t>
      </w:r>
      <w:r w:rsidR="00D62844" w:rsidRPr="00D62844">
        <w:rPr>
          <w:rFonts w:eastAsia="ＭＳ 明朝"/>
          <w:lang w:eastAsia="ja-JP"/>
        </w:rPr>
        <w:t>.</w:t>
      </w:r>
    </w:p>
    <w:p w14:paraId="0B322A00" w14:textId="7CAB8AC4" w:rsidR="001A6B03" w:rsidRPr="006A07AE" w:rsidRDefault="001A6B03" w:rsidP="001A6B03">
      <w:pPr>
        <w:spacing w:afterLines="50" w:after="120"/>
        <w:jc w:val="both"/>
        <w:rPr>
          <w:rFonts w:eastAsiaTheme="minorEastAsia"/>
          <w:lang w:val="en-US"/>
        </w:rPr>
      </w:pPr>
      <w:r w:rsidRPr="006A07AE">
        <w:rPr>
          <w:rFonts w:eastAsiaTheme="minorEastAsia" w:hint="eastAsia"/>
          <w:lang w:val="en-US"/>
        </w:rPr>
        <w:t>[</w:t>
      </w:r>
      <w:r w:rsidR="00EF76F9">
        <w:rPr>
          <w:rFonts w:eastAsiaTheme="minorEastAsia"/>
          <w:lang w:val="en-US"/>
        </w:rPr>
        <w:t>2</w:t>
      </w:r>
      <w:r w:rsidRPr="006A07AE">
        <w:rPr>
          <w:rFonts w:eastAsiaTheme="minorEastAsia"/>
          <w:lang w:val="en-US"/>
        </w:rPr>
        <w:t xml:space="preserve">] 3GPP </w:t>
      </w:r>
      <w:r w:rsidR="00551C01" w:rsidRPr="006A07AE">
        <w:rPr>
          <w:rFonts w:eastAsiaTheme="minorEastAsia"/>
          <w:lang w:val="en-US"/>
        </w:rPr>
        <w:t>R1</w:t>
      </w:r>
      <w:r w:rsidRPr="006A07AE">
        <w:rPr>
          <w:rFonts w:eastAsiaTheme="minorEastAsia"/>
          <w:lang w:val="en-US"/>
        </w:rPr>
        <w:t>-</w:t>
      </w:r>
      <w:r w:rsidR="00551C01" w:rsidRPr="006A07AE">
        <w:rPr>
          <w:rFonts w:eastAsiaTheme="minorEastAsia"/>
          <w:lang w:val="en-US"/>
        </w:rPr>
        <w:t>2401958</w:t>
      </w:r>
      <w:r w:rsidRPr="006A07AE">
        <w:rPr>
          <w:rFonts w:eastAsiaTheme="minorEastAsia"/>
          <w:lang w:val="en-US"/>
        </w:rPr>
        <w:t xml:space="preserve">, </w:t>
      </w:r>
      <w:r w:rsidR="00551C01" w:rsidRPr="006A07AE">
        <w:rPr>
          <w:rFonts w:eastAsiaTheme="minorEastAsia"/>
          <w:lang w:val="en-US"/>
        </w:rPr>
        <w:t>LS reply</w:t>
      </w:r>
      <w:r w:rsidR="00551C01">
        <w:rPr>
          <w:rFonts w:eastAsiaTheme="minorEastAsia"/>
          <w:lang w:val="en-US"/>
        </w:rPr>
        <w:t xml:space="preserve"> on Relative Phase/Power Error Requirements within Port Groups for 8TX UE</w:t>
      </w:r>
      <w:r w:rsidRPr="006A07AE">
        <w:rPr>
          <w:rFonts w:eastAsiaTheme="minorEastAsia"/>
          <w:lang w:val="en-US"/>
        </w:rPr>
        <w:t xml:space="preserve">, RAN4, Mar. </w:t>
      </w:r>
      <w:r w:rsidR="006A07AE" w:rsidRPr="006A07AE">
        <w:rPr>
          <w:rFonts w:eastAsiaTheme="minorEastAsia"/>
          <w:lang w:val="en-US"/>
        </w:rPr>
        <w:t>202</w:t>
      </w:r>
      <w:r w:rsidR="006A07AE">
        <w:rPr>
          <w:rFonts w:eastAsiaTheme="minorEastAsia"/>
          <w:lang w:val="en-US"/>
        </w:rPr>
        <w:t>4</w:t>
      </w:r>
    </w:p>
    <w:p w14:paraId="0D2D0594" w14:textId="620013DC" w:rsidR="00227A9F" w:rsidRPr="006A07AE" w:rsidRDefault="00227A9F" w:rsidP="00D47442">
      <w:pPr>
        <w:spacing w:afterLines="50" w:after="120"/>
        <w:jc w:val="both"/>
        <w:rPr>
          <w:rFonts w:eastAsiaTheme="minorEastAsia"/>
          <w:lang w:val="en-US"/>
        </w:rPr>
      </w:pPr>
    </w:p>
    <w:sectPr w:rsidR="00227A9F" w:rsidRPr="006A07AE" w:rsidSect="00D203CF">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C1C9" w14:textId="77777777" w:rsidR="0017089A" w:rsidRDefault="0017089A">
      <w:r>
        <w:separator/>
      </w:r>
    </w:p>
  </w:endnote>
  <w:endnote w:type="continuationSeparator" w:id="0">
    <w:p w14:paraId="14AC6369" w14:textId="77777777" w:rsidR="0017089A" w:rsidRDefault="0017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微软雅黑"/>
    <w:charset w:val="86"/>
    <w:family w:val="modern"/>
    <w:pitch w:val="fixed"/>
    <w:sig w:usb0="00000001" w:usb1="080E0000" w:usb2="00000010" w:usb3="00000000" w:csb0="00040000"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2699" w14:textId="77777777" w:rsidR="0017089A" w:rsidRDefault="0017089A">
      <w:r>
        <w:separator/>
      </w:r>
    </w:p>
  </w:footnote>
  <w:footnote w:type="continuationSeparator" w:id="0">
    <w:p w14:paraId="5C57E3A9" w14:textId="77777777" w:rsidR="0017089A" w:rsidRDefault="0017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33BFE"/>
    <w:multiLevelType w:val="hybridMultilevel"/>
    <w:tmpl w:val="2EA860A0"/>
    <w:lvl w:ilvl="0" w:tplc="DC22B83A">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AF62F3"/>
    <w:multiLevelType w:val="hybridMultilevel"/>
    <w:tmpl w:val="9BAEFD1E"/>
    <w:lvl w:ilvl="0" w:tplc="87149AAE">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D577419"/>
    <w:multiLevelType w:val="hybridMultilevel"/>
    <w:tmpl w:val="B37ACA10"/>
    <w:lvl w:ilvl="0" w:tplc="75CC7A14">
      <w:start w:val="24"/>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D633BDB"/>
    <w:multiLevelType w:val="hybridMultilevel"/>
    <w:tmpl w:val="067C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515A40"/>
    <w:multiLevelType w:val="hybridMultilevel"/>
    <w:tmpl w:val="41CA7772"/>
    <w:lvl w:ilvl="0" w:tplc="DC22B83A">
      <w:start w:val="3"/>
      <w:numFmt w:val="bullet"/>
      <w:lvlText w:val="-"/>
      <w:lvlJc w:val="left"/>
      <w:pPr>
        <w:ind w:left="644" w:hanging="360"/>
      </w:pPr>
      <w:rPr>
        <w:rFonts w:ascii="Times" w:eastAsia="SimSun"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4A4B47"/>
    <w:multiLevelType w:val="hybridMultilevel"/>
    <w:tmpl w:val="E050DE8A"/>
    <w:lvl w:ilvl="0" w:tplc="408A541A">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B76EC2"/>
    <w:multiLevelType w:val="hybridMultilevel"/>
    <w:tmpl w:val="AD341C32"/>
    <w:lvl w:ilvl="0" w:tplc="89A048E4">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48" w15:restartNumberingAfterBreak="0">
    <w:nsid w:val="497B2EEC"/>
    <w:multiLevelType w:val="hybridMultilevel"/>
    <w:tmpl w:val="A4A26C12"/>
    <w:lvl w:ilvl="0" w:tplc="E28C9EF4">
      <w:start w:val="3"/>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50743230"/>
    <w:multiLevelType w:val="hybridMultilevel"/>
    <w:tmpl w:val="1B8049D2"/>
    <w:lvl w:ilvl="0" w:tplc="452AD51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5F6191"/>
    <w:multiLevelType w:val="hybridMultilevel"/>
    <w:tmpl w:val="73D05DF4"/>
    <w:lvl w:ilvl="0" w:tplc="DC22B83A">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A4F345B"/>
    <w:multiLevelType w:val="hybridMultilevel"/>
    <w:tmpl w:val="AE4AB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922B72"/>
    <w:multiLevelType w:val="multilevel"/>
    <w:tmpl w:val="CAB64580"/>
    <w:lvl w:ilvl="0">
      <w:start w:val="2"/>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64"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0"/>
        </w:tabs>
        <w:ind w:left="850"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70"/>
  </w:num>
  <w:num w:numId="2" w16cid:durableId="404227994">
    <w:abstractNumId w:val="1"/>
  </w:num>
  <w:num w:numId="3" w16cid:durableId="2122068089">
    <w:abstractNumId w:val="3"/>
  </w:num>
  <w:num w:numId="4" w16cid:durableId="1796948858">
    <w:abstractNumId w:val="49"/>
  </w:num>
  <w:num w:numId="5" w16cid:durableId="1784417563">
    <w:abstractNumId w:val="16"/>
  </w:num>
  <w:num w:numId="6" w16cid:durableId="1511214778">
    <w:abstractNumId w:val="40"/>
  </w:num>
  <w:num w:numId="7" w16cid:durableId="2033460020">
    <w:abstractNumId w:val="67"/>
  </w:num>
  <w:num w:numId="8" w16cid:durableId="1331834789">
    <w:abstractNumId w:val="4"/>
  </w:num>
  <w:num w:numId="9" w16cid:durableId="1711756835">
    <w:abstractNumId w:val="78"/>
  </w:num>
  <w:num w:numId="10" w16cid:durableId="836656244">
    <w:abstractNumId w:val="36"/>
  </w:num>
  <w:num w:numId="11" w16cid:durableId="1794978875">
    <w:abstractNumId w:val="77"/>
  </w:num>
  <w:num w:numId="12" w16cid:durableId="425004999">
    <w:abstractNumId w:val="12"/>
  </w:num>
  <w:num w:numId="13" w16cid:durableId="1783451376">
    <w:abstractNumId w:val="35"/>
  </w:num>
  <w:num w:numId="14" w16cid:durableId="1087966086">
    <w:abstractNumId w:val="2"/>
  </w:num>
  <w:num w:numId="15" w16cid:durableId="1980913474">
    <w:abstractNumId w:val="54"/>
  </w:num>
  <w:num w:numId="16" w16cid:durableId="1971865062">
    <w:abstractNumId w:val="22"/>
  </w:num>
  <w:num w:numId="17" w16cid:durableId="1512573302">
    <w:abstractNumId w:val="65"/>
  </w:num>
  <w:num w:numId="18" w16cid:durableId="806515107">
    <w:abstractNumId w:val="39"/>
  </w:num>
  <w:num w:numId="19" w16cid:durableId="1538810118">
    <w:abstractNumId w:val="15"/>
  </w:num>
  <w:num w:numId="20" w16cid:durableId="1585383596">
    <w:abstractNumId w:val="75"/>
  </w:num>
  <w:num w:numId="21" w16cid:durableId="1232275116">
    <w:abstractNumId w:val="51"/>
  </w:num>
  <w:num w:numId="22" w16cid:durableId="1613319778">
    <w:abstractNumId w:val="37"/>
  </w:num>
  <w:num w:numId="23" w16cid:durableId="624315701">
    <w:abstractNumId w:val="19"/>
  </w:num>
  <w:num w:numId="24" w16cid:durableId="2016376686">
    <w:abstractNumId w:val="55"/>
  </w:num>
  <w:num w:numId="25" w16cid:durableId="1841967253">
    <w:abstractNumId w:val="69"/>
  </w:num>
  <w:num w:numId="26" w16cid:durableId="8218517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6"/>
  </w:num>
  <w:num w:numId="28" w16cid:durableId="1520123425">
    <w:abstractNumId w:val="14"/>
  </w:num>
  <w:num w:numId="29" w16cid:durableId="1390377611">
    <w:abstractNumId w:val="81"/>
  </w:num>
  <w:num w:numId="30" w16cid:durableId="849758647">
    <w:abstractNumId w:val="28"/>
  </w:num>
  <w:num w:numId="31" w16cid:durableId="705448389">
    <w:abstractNumId w:val="72"/>
  </w:num>
  <w:num w:numId="32" w16cid:durableId="2060934177">
    <w:abstractNumId w:val="59"/>
  </w:num>
  <w:num w:numId="33" w16cid:durableId="488906195">
    <w:abstractNumId w:val="23"/>
  </w:num>
  <w:num w:numId="34" w16cid:durableId="1940209702">
    <w:abstractNumId w:val="6"/>
  </w:num>
  <w:num w:numId="35" w16cid:durableId="507059058">
    <w:abstractNumId w:val="74"/>
  </w:num>
  <w:num w:numId="36" w16cid:durableId="1713730981">
    <w:abstractNumId w:val="33"/>
  </w:num>
  <w:num w:numId="37" w16cid:durableId="2055499828">
    <w:abstractNumId w:val="58"/>
  </w:num>
  <w:num w:numId="38" w16cid:durableId="379482418">
    <w:abstractNumId w:val="0"/>
  </w:num>
  <w:num w:numId="39" w16cid:durableId="834343958">
    <w:abstractNumId w:val="56"/>
  </w:num>
  <w:num w:numId="40" w16cid:durableId="1071808031">
    <w:abstractNumId w:val="31"/>
  </w:num>
  <w:num w:numId="41" w16cid:durableId="601306384">
    <w:abstractNumId w:val="45"/>
  </w:num>
  <w:num w:numId="42" w16cid:durableId="79639148">
    <w:abstractNumId w:val="34"/>
  </w:num>
  <w:num w:numId="43" w16cid:durableId="1773816870">
    <w:abstractNumId w:val="80"/>
  </w:num>
  <w:num w:numId="44" w16cid:durableId="881551832">
    <w:abstractNumId w:val="50"/>
  </w:num>
  <w:num w:numId="45" w16cid:durableId="481702218">
    <w:abstractNumId w:val="76"/>
  </w:num>
  <w:num w:numId="46" w16cid:durableId="1940719573">
    <w:abstractNumId w:val="27"/>
  </w:num>
  <w:num w:numId="47" w16cid:durableId="811942507">
    <w:abstractNumId w:val="25"/>
  </w:num>
  <w:num w:numId="48" w16cid:durableId="167140774">
    <w:abstractNumId w:val="61"/>
  </w:num>
  <w:num w:numId="49" w16cid:durableId="30540813">
    <w:abstractNumId w:val="18"/>
  </w:num>
  <w:num w:numId="50" w16cid:durableId="1362631702">
    <w:abstractNumId w:val="73"/>
  </w:num>
  <w:num w:numId="51" w16cid:durableId="961230840">
    <w:abstractNumId w:val="29"/>
  </w:num>
  <w:num w:numId="52" w16cid:durableId="911430853">
    <w:abstractNumId w:val="41"/>
  </w:num>
  <w:num w:numId="53" w16cid:durableId="1598520540">
    <w:abstractNumId w:val="13"/>
  </w:num>
  <w:num w:numId="54" w16cid:durableId="560942989">
    <w:abstractNumId w:val="30"/>
  </w:num>
  <w:num w:numId="55" w16cid:durableId="775295804">
    <w:abstractNumId w:val="60"/>
  </w:num>
  <w:num w:numId="56" w16cid:durableId="414909882">
    <w:abstractNumId w:val="5"/>
  </w:num>
  <w:num w:numId="57" w16cid:durableId="702176257">
    <w:abstractNumId w:val="66"/>
  </w:num>
  <w:num w:numId="58" w16cid:durableId="379550318">
    <w:abstractNumId w:val="43"/>
  </w:num>
  <w:num w:numId="59" w16cid:durableId="1334838813">
    <w:abstractNumId w:val="38"/>
  </w:num>
  <w:num w:numId="60" w16cid:durableId="1159806937">
    <w:abstractNumId w:val="11"/>
  </w:num>
  <w:num w:numId="61" w16cid:durableId="814176488">
    <w:abstractNumId w:val="17"/>
  </w:num>
  <w:num w:numId="62" w16cid:durableId="41177138">
    <w:abstractNumId w:val="42"/>
  </w:num>
  <w:num w:numId="63" w16cid:durableId="1831630909">
    <w:abstractNumId w:val="68"/>
  </w:num>
  <w:num w:numId="64" w16cid:durableId="1881547395">
    <w:abstractNumId w:val="9"/>
  </w:num>
  <w:num w:numId="65" w16cid:durableId="638926886">
    <w:abstractNumId w:val="44"/>
  </w:num>
  <w:num w:numId="66" w16cid:durableId="276764522">
    <w:abstractNumId w:val="7"/>
  </w:num>
  <w:num w:numId="67" w16cid:durableId="1714184235">
    <w:abstractNumId w:val="26"/>
  </w:num>
  <w:num w:numId="68" w16cid:durableId="821628433">
    <w:abstractNumId w:val="47"/>
  </w:num>
  <w:num w:numId="69" w16cid:durableId="1754816140">
    <w:abstractNumId w:val="57"/>
  </w:num>
  <w:num w:numId="70" w16cid:durableId="1861582546">
    <w:abstractNumId w:val="24"/>
  </w:num>
  <w:num w:numId="71" w16cid:durableId="1336686870">
    <w:abstractNumId w:val="79"/>
  </w:num>
  <w:num w:numId="72" w16cid:durableId="1907064293">
    <w:abstractNumId w:val="32"/>
  </w:num>
  <w:num w:numId="73" w16cid:durableId="1423725689">
    <w:abstractNumId w:val="62"/>
  </w:num>
  <w:num w:numId="74" w16cid:durableId="1680810716">
    <w:abstractNumId w:val="20"/>
  </w:num>
  <w:num w:numId="75" w16cid:durableId="721830352">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1565235">
    <w:abstractNumId w:val="16"/>
  </w:num>
  <w:num w:numId="77" w16cid:durableId="108546299">
    <w:abstractNumId w:val="21"/>
  </w:num>
  <w:num w:numId="78" w16cid:durableId="1272470859">
    <w:abstractNumId w:val="8"/>
  </w:num>
  <w:num w:numId="79" w16cid:durableId="508446336">
    <w:abstractNumId w:val="64"/>
  </w:num>
  <w:num w:numId="80" w16cid:durableId="935090869">
    <w:abstractNumId w:val="10"/>
  </w:num>
  <w:num w:numId="81" w16cid:durableId="997732341">
    <w:abstractNumId w:val="52"/>
  </w:num>
  <w:num w:numId="82" w16cid:durableId="1574663501">
    <w:abstractNumId w:val="53"/>
  </w:num>
  <w:num w:numId="83" w16cid:durableId="883566208">
    <w:abstractNumId w:val="70"/>
  </w:num>
  <w:num w:numId="84" w16cid:durableId="1232883088">
    <w:abstractNumId w:val="48"/>
  </w:num>
  <w:num w:numId="85" w16cid:durableId="221603783">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2F3A"/>
    <w:rsid w:val="00013211"/>
    <w:rsid w:val="0001334F"/>
    <w:rsid w:val="000133FF"/>
    <w:rsid w:val="00013592"/>
    <w:rsid w:val="0001365F"/>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6E31"/>
    <w:rsid w:val="00017283"/>
    <w:rsid w:val="000173DE"/>
    <w:rsid w:val="00017F31"/>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5CD"/>
    <w:rsid w:val="00024679"/>
    <w:rsid w:val="000246A9"/>
    <w:rsid w:val="0002475C"/>
    <w:rsid w:val="00024D54"/>
    <w:rsid w:val="0002512D"/>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BD3"/>
    <w:rsid w:val="00032ED2"/>
    <w:rsid w:val="0003303C"/>
    <w:rsid w:val="00033072"/>
    <w:rsid w:val="000332E5"/>
    <w:rsid w:val="0003334C"/>
    <w:rsid w:val="0003348A"/>
    <w:rsid w:val="0003351F"/>
    <w:rsid w:val="00033BA1"/>
    <w:rsid w:val="00033FDA"/>
    <w:rsid w:val="00034579"/>
    <w:rsid w:val="00034970"/>
    <w:rsid w:val="00034CE4"/>
    <w:rsid w:val="00035097"/>
    <w:rsid w:val="000353C3"/>
    <w:rsid w:val="000356F6"/>
    <w:rsid w:val="0003605D"/>
    <w:rsid w:val="000360B8"/>
    <w:rsid w:val="0003677F"/>
    <w:rsid w:val="00036A13"/>
    <w:rsid w:val="00037538"/>
    <w:rsid w:val="000375E0"/>
    <w:rsid w:val="00040410"/>
    <w:rsid w:val="00040516"/>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41B"/>
    <w:rsid w:val="000445B9"/>
    <w:rsid w:val="00044623"/>
    <w:rsid w:val="00044C67"/>
    <w:rsid w:val="00045327"/>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5B7"/>
    <w:rsid w:val="000556C2"/>
    <w:rsid w:val="000556DC"/>
    <w:rsid w:val="00055E8F"/>
    <w:rsid w:val="00055EC0"/>
    <w:rsid w:val="0005667D"/>
    <w:rsid w:val="00056990"/>
    <w:rsid w:val="0005723C"/>
    <w:rsid w:val="00057645"/>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67EAA"/>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12B"/>
    <w:rsid w:val="00074153"/>
    <w:rsid w:val="0007475A"/>
    <w:rsid w:val="00074A32"/>
    <w:rsid w:val="00074B64"/>
    <w:rsid w:val="00074C62"/>
    <w:rsid w:val="00075153"/>
    <w:rsid w:val="00075374"/>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8D8"/>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34AB"/>
    <w:rsid w:val="000A4139"/>
    <w:rsid w:val="000A44FF"/>
    <w:rsid w:val="000A4881"/>
    <w:rsid w:val="000A4933"/>
    <w:rsid w:val="000A4DD1"/>
    <w:rsid w:val="000A4DDE"/>
    <w:rsid w:val="000A4FD6"/>
    <w:rsid w:val="000A5623"/>
    <w:rsid w:val="000A57D7"/>
    <w:rsid w:val="000A5910"/>
    <w:rsid w:val="000A5A04"/>
    <w:rsid w:val="000A5A72"/>
    <w:rsid w:val="000A5B84"/>
    <w:rsid w:val="000A5BC6"/>
    <w:rsid w:val="000A5FE0"/>
    <w:rsid w:val="000A683F"/>
    <w:rsid w:val="000A6F86"/>
    <w:rsid w:val="000A759B"/>
    <w:rsid w:val="000A75CB"/>
    <w:rsid w:val="000A75FB"/>
    <w:rsid w:val="000A761A"/>
    <w:rsid w:val="000A7C89"/>
    <w:rsid w:val="000B0630"/>
    <w:rsid w:val="000B0AFC"/>
    <w:rsid w:val="000B0C2D"/>
    <w:rsid w:val="000B1095"/>
    <w:rsid w:val="000B110D"/>
    <w:rsid w:val="000B15D8"/>
    <w:rsid w:val="000B1A7A"/>
    <w:rsid w:val="000B1B2A"/>
    <w:rsid w:val="000B1DA3"/>
    <w:rsid w:val="000B1F1A"/>
    <w:rsid w:val="000B22D8"/>
    <w:rsid w:val="000B2523"/>
    <w:rsid w:val="000B2788"/>
    <w:rsid w:val="000B290E"/>
    <w:rsid w:val="000B2BE8"/>
    <w:rsid w:val="000B2BFD"/>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0BEB"/>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64A1"/>
    <w:rsid w:val="000C702C"/>
    <w:rsid w:val="000C770E"/>
    <w:rsid w:val="000C7751"/>
    <w:rsid w:val="000C778E"/>
    <w:rsid w:val="000C7B0B"/>
    <w:rsid w:val="000C7C79"/>
    <w:rsid w:val="000C7DD4"/>
    <w:rsid w:val="000C7F93"/>
    <w:rsid w:val="000D0297"/>
    <w:rsid w:val="000D0665"/>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0C9"/>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C4D"/>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69D"/>
    <w:rsid w:val="001009C7"/>
    <w:rsid w:val="00100DD0"/>
    <w:rsid w:val="00100F9E"/>
    <w:rsid w:val="0010101A"/>
    <w:rsid w:val="00101219"/>
    <w:rsid w:val="00101ADA"/>
    <w:rsid w:val="00102249"/>
    <w:rsid w:val="00102805"/>
    <w:rsid w:val="0010398A"/>
    <w:rsid w:val="00103BF7"/>
    <w:rsid w:val="00103E12"/>
    <w:rsid w:val="00103E17"/>
    <w:rsid w:val="00103F11"/>
    <w:rsid w:val="001043F5"/>
    <w:rsid w:val="00104427"/>
    <w:rsid w:val="00104765"/>
    <w:rsid w:val="00104833"/>
    <w:rsid w:val="00104E63"/>
    <w:rsid w:val="0010523B"/>
    <w:rsid w:val="00105377"/>
    <w:rsid w:val="00105421"/>
    <w:rsid w:val="0010560D"/>
    <w:rsid w:val="00105639"/>
    <w:rsid w:val="00105714"/>
    <w:rsid w:val="00105A09"/>
    <w:rsid w:val="00105B56"/>
    <w:rsid w:val="00105E61"/>
    <w:rsid w:val="0010607B"/>
    <w:rsid w:val="001060D9"/>
    <w:rsid w:val="0010619D"/>
    <w:rsid w:val="00106865"/>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2E7"/>
    <w:rsid w:val="0011559A"/>
    <w:rsid w:val="0011570F"/>
    <w:rsid w:val="00115B33"/>
    <w:rsid w:val="00115E44"/>
    <w:rsid w:val="00115E59"/>
    <w:rsid w:val="00115ED6"/>
    <w:rsid w:val="00116919"/>
    <w:rsid w:val="0011699B"/>
    <w:rsid w:val="00116CC2"/>
    <w:rsid w:val="00116E75"/>
    <w:rsid w:val="00116F88"/>
    <w:rsid w:val="00117060"/>
    <w:rsid w:val="001171E4"/>
    <w:rsid w:val="0011757D"/>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3A"/>
    <w:rsid w:val="00123B4F"/>
    <w:rsid w:val="00123F65"/>
    <w:rsid w:val="00124021"/>
    <w:rsid w:val="001241E7"/>
    <w:rsid w:val="0012421F"/>
    <w:rsid w:val="00124229"/>
    <w:rsid w:val="00124370"/>
    <w:rsid w:val="001252A4"/>
    <w:rsid w:val="00125362"/>
    <w:rsid w:val="001259FB"/>
    <w:rsid w:val="00125A23"/>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AA6"/>
    <w:rsid w:val="00132EF0"/>
    <w:rsid w:val="00133058"/>
    <w:rsid w:val="0013318B"/>
    <w:rsid w:val="001336DC"/>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D09"/>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8A1"/>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89A"/>
    <w:rsid w:val="00170B08"/>
    <w:rsid w:val="00170F6C"/>
    <w:rsid w:val="00171354"/>
    <w:rsid w:val="0017183C"/>
    <w:rsid w:val="001719D2"/>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A56"/>
    <w:rsid w:val="00184C7D"/>
    <w:rsid w:val="0018514F"/>
    <w:rsid w:val="0018529D"/>
    <w:rsid w:val="00185985"/>
    <w:rsid w:val="00185A6D"/>
    <w:rsid w:val="00185B56"/>
    <w:rsid w:val="0018612D"/>
    <w:rsid w:val="00186614"/>
    <w:rsid w:val="001867F0"/>
    <w:rsid w:val="00187543"/>
    <w:rsid w:val="001900A1"/>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64D"/>
    <w:rsid w:val="0019572E"/>
    <w:rsid w:val="00195D8A"/>
    <w:rsid w:val="001963DC"/>
    <w:rsid w:val="001963DF"/>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BE2"/>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32F"/>
    <w:rsid w:val="001B279B"/>
    <w:rsid w:val="001B2B69"/>
    <w:rsid w:val="001B31F8"/>
    <w:rsid w:val="001B35B9"/>
    <w:rsid w:val="001B382A"/>
    <w:rsid w:val="001B3855"/>
    <w:rsid w:val="001B45AC"/>
    <w:rsid w:val="001B4A69"/>
    <w:rsid w:val="001B4C3D"/>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333E"/>
    <w:rsid w:val="001D428F"/>
    <w:rsid w:val="001D4B18"/>
    <w:rsid w:val="001D4C6D"/>
    <w:rsid w:val="001D4F2A"/>
    <w:rsid w:val="001D55C4"/>
    <w:rsid w:val="001D573F"/>
    <w:rsid w:val="001D589B"/>
    <w:rsid w:val="001D59A7"/>
    <w:rsid w:val="001D5A46"/>
    <w:rsid w:val="001D6279"/>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4"/>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1F7F68"/>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41C"/>
    <w:rsid w:val="00214B31"/>
    <w:rsid w:val="00214D18"/>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3A4"/>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D5C"/>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3B"/>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A7B"/>
    <w:rsid w:val="00283C95"/>
    <w:rsid w:val="00283DB8"/>
    <w:rsid w:val="002842C1"/>
    <w:rsid w:val="00284347"/>
    <w:rsid w:val="00284469"/>
    <w:rsid w:val="00285368"/>
    <w:rsid w:val="0028560C"/>
    <w:rsid w:val="0028630F"/>
    <w:rsid w:val="002865FA"/>
    <w:rsid w:val="00286A1E"/>
    <w:rsid w:val="00286A27"/>
    <w:rsid w:val="00286A88"/>
    <w:rsid w:val="0028709F"/>
    <w:rsid w:val="002871AA"/>
    <w:rsid w:val="00287DC6"/>
    <w:rsid w:val="00290282"/>
    <w:rsid w:val="00290774"/>
    <w:rsid w:val="002908DE"/>
    <w:rsid w:val="002909D9"/>
    <w:rsid w:val="00291073"/>
    <w:rsid w:val="0029143D"/>
    <w:rsid w:val="002915C8"/>
    <w:rsid w:val="002917F4"/>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27"/>
    <w:rsid w:val="002A5264"/>
    <w:rsid w:val="002A53EE"/>
    <w:rsid w:val="002A5A20"/>
    <w:rsid w:val="002A610E"/>
    <w:rsid w:val="002A63A4"/>
    <w:rsid w:val="002A6810"/>
    <w:rsid w:val="002A68E1"/>
    <w:rsid w:val="002A7061"/>
    <w:rsid w:val="002A76DB"/>
    <w:rsid w:val="002A7AD0"/>
    <w:rsid w:val="002A7E64"/>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5E2"/>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1F5"/>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8A7"/>
    <w:rsid w:val="002E4AF1"/>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1ED7"/>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D79"/>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02A"/>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3E21"/>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2EF8"/>
    <w:rsid w:val="00323074"/>
    <w:rsid w:val="0032397B"/>
    <w:rsid w:val="0032490F"/>
    <w:rsid w:val="00324BB8"/>
    <w:rsid w:val="003250CF"/>
    <w:rsid w:val="0032527F"/>
    <w:rsid w:val="00325395"/>
    <w:rsid w:val="0032562E"/>
    <w:rsid w:val="00325638"/>
    <w:rsid w:val="00325703"/>
    <w:rsid w:val="00325BF7"/>
    <w:rsid w:val="00326466"/>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113"/>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47A85"/>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218"/>
    <w:rsid w:val="00356577"/>
    <w:rsid w:val="00356DE5"/>
    <w:rsid w:val="00357418"/>
    <w:rsid w:val="00357FBD"/>
    <w:rsid w:val="00360576"/>
    <w:rsid w:val="003605B7"/>
    <w:rsid w:val="003607AE"/>
    <w:rsid w:val="00360966"/>
    <w:rsid w:val="00360C69"/>
    <w:rsid w:val="00360DD2"/>
    <w:rsid w:val="00360F81"/>
    <w:rsid w:val="003611EA"/>
    <w:rsid w:val="00361248"/>
    <w:rsid w:val="00361799"/>
    <w:rsid w:val="003618A4"/>
    <w:rsid w:val="003618DF"/>
    <w:rsid w:val="00361AB5"/>
    <w:rsid w:val="00361AE4"/>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14"/>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2EB"/>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211"/>
    <w:rsid w:val="00393574"/>
    <w:rsid w:val="00393648"/>
    <w:rsid w:val="00393841"/>
    <w:rsid w:val="00393B76"/>
    <w:rsid w:val="00393CBF"/>
    <w:rsid w:val="00393D42"/>
    <w:rsid w:val="00393D72"/>
    <w:rsid w:val="003948F0"/>
    <w:rsid w:val="00394D3B"/>
    <w:rsid w:val="00394D4F"/>
    <w:rsid w:val="00395305"/>
    <w:rsid w:val="00395589"/>
    <w:rsid w:val="00395744"/>
    <w:rsid w:val="0039598A"/>
    <w:rsid w:val="003959A8"/>
    <w:rsid w:val="00395A8E"/>
    <w:rsid w:val="00395BFB"/>
    <w:rsid w:val="00395F94"/>
    <w:rsid w:val="003960A3"/>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9EE"/>
    <w:rsid w:val="003A0D08"/>
    <w:rsid w:val="003A0EA6"/>
    <w:rsid w:val="003A0FD1"/>
    <w:rsid w:val="003A16C3"/>
    <w:rsid w:val="003A1A94"/>
    <w:rsid w:val="003A1AAE"/>
    <w:rsid w:val="003A1E06"/>
    <w:rsid w:val="003A1E7E"/>
    <w:rsid w:val="003A2150"/>
    <w:rsid w:val="003A2649"/>
    <w:rsid w:val="003A29A1"/>
    <w:rsid w:val="003A2BF9"/>
    <w:rsid w:val="003A3734"/>
    <w:rsid w:val="003A3931"/>
    <w:rsid w:val="003A3AD9"/>
    <w:rsid w:val="003A3E73"/>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2A5C"/>
    <w:rsid w:val="003B3338"/>
    <w:rsid w:val="003B364D"/>
    <w:rsid w:val="003B428E"/>
    <w:rsid w:val="003B4E8C"/>
    <w:rsid w:val="003B4EF7"/>
    <w:rsid w:val="003B524B"/>
    <w:rsid w:val="003B58AA"/>
    <w:rsid w:val="003B5E41"/>
    <w:rsid w:val="003B5EEF"/>
    <w:rsid w:val="003B5F07"/>
    <w:rsid w:val="003B655B"/>
    <w:rsid w:val="003B6E3F"/>
    <w:rsid w:val="003B6F3D"/>
    <w:rsid w:val="003B77BC"/>
    <w:rsid w:val="003B7A85"/>
    <w:rsid w:val="003B7BBA"/>
    <w:rsid w:val="003C0523"/>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2DB"/>
    <w:rsid w:val="003C5577"/>
    <w:rsid w:val="003C5FE3"/>
    <w:rsid w:val="003C6D5E"/>
    <w:rsid w:val="003C7090"/>
    <w:rsid w:val="003C70CE"/>
    <w:rsid w:val="003C7403"/>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403"/>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734"/>
    <w:rsid w:val="003E7E89"/>
    <w:rsid w:val="003F024A"/>
    <w:rsid w:val="003F0626"/>
    <w:rsid w:val="003F09B7"/>
    <w:rsid w:val="003F0A2A"/>
    <w:rsid w:val="003F0C5C"/>
    <w:rsid w:val="003F0C85"/>
    <w:rsid w:val="003F15DA"/>
    <w:rsid w:val="003F1675"/>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3F7D0A"/>
    <w:rsid w:val="00400E64"/>
    <w:rsid w:val="00400F44"/>
    <w:rsid w:val="00401537"/>
    <w:rsid w:val="00401D74"/>
    <w:rsid w:val="00401E0F"/>
    <w:rsid w:val="0040225F"/>
    <w:rsid w:val="00402675"/>
    <w:rsid w:val="004027A2"/>
    <w:rsid w:val="00402D8D"/>
    <w:rsid w:val="00402FB6"/>
    <w:rsid w:val="00403120"/>
    <w:rsid w:val="00403568"/>
    <w:rsid w:val="004035E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6D88"/>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C7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3F"/>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4F1A"/>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450"/>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791"/>
    <w:rsid w:val="00470D48"/>
    <w:rsid w:val="00470DF0"/>
    <w:rsid w:val="00470FAF"/>
    <w:rsid w:val="00471785"/>
    <w:rsid w:val="0047185B"/>
    <w:rsid w:val="00471B67"/>
    <w:rsid w:val="0047264A"/>
    <w:rsid w:val="00472765"/>
    <w:rsid w:val="004728BF"/>
    <w:rsid w:val="00473888"/>
    <w:rsid w:val="00473AA0"/>
    <w:rsid w:val="00473C41"/>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909"/>
    <w:rsid w:val="00481A4D"/>
    <w:rsid w:val="00481E65"/>
    <w:rsid w:val="00481F32"/>
    <w:rsid w:val="00482321"/>
    <w:rsid w:val="00482D04"/>
    <w:rsid w:val="00482E89"/>
    <w:rsid w:val="00483010"/>
    <w:rsid w:val="0048338E"/>
    <w:rsid w:val="00483484"/>
    <w:rsid w:val="004834D6"/>
    <w:rsid w:val="0048356F"/>
    <w:rsid w:val="004838B1"/>
    <w:rsid w:val="00483BE4"/>
    <w:rsid w:val="00483C36"/>
    <w:rsid w:val="00485E50"/>
    <w:rsid w:val="004869A8"/>
    <w:rsid w:val="00487151"/>
    <w:rsid w:val="004872E6"/>
    <w:rsid w:val="0048736E"/>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B18"/>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48F"/>
    <w:rsid w:val="004C395E"/>
    <w:rsid w:val="004C3BF0"/>
    <w:rsid w:val="004C3C49"/>
    <w:rsid w:val="004C3D0C"/>
    <w:rsid w:val="004C3FA3"/>
    <w:rsid w:val="004C41EC"/>
    <w:rsid w:val="004C4345"/>
    <w:rsid w:val="004C4400"/>
    <w:rsid w:val="004C50B3"/>
    <w:rsid w:val="004C53D7"/>
    <w:rsid w:val="004C59AF"/>
    <w:rsid w:val="004C606B"/>
    <w:rsid w:val="004C6110"/>
    <w:rsid w:val="004C6B2B"/>
    <w:rsid w:val="004C76B1"/>
    <w:rsid w:val="004D13D3"/>
    <w:rsid w:val="004D16E0"/>
    <w:rsid w:val="004D1DAB"/>
    <w:rsid w:val="004D2183"/>
    <w:rsid w:val="004D2228"/>
    <w:rsid w:val="004D287B"/>
    <w:rsid w:val="004D30DE"/>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6B6"/>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6C"/>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39C"/>
    <w:rsid w:val="004F47BC"/>
    <w:rsid w:val="004F4AE6"/>
    <w:rsid w:val="004F4FFF"/>
    <w:rsid w:val="004F5049"/>
    <w:rsid w:val="004F577F"/>
    <w:rsid w:val="004F60CE"/>
    <w:rsid w:val="004F6BA1"/>
    <w:rsid w:val="004F6F31"/>
    <w:rsid w:val="004F7246"/>
    <w:rsid w:val="004F7379"/>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208"/>
    <w:rsid w:val="00505499"/>
    <w:rsid w:val="005055FA"/>
    <w:rsid w:val="00505F53"/>
    <w:rsid w:val="0050600C"/>
    <w:rsid w:val="005062D6"/>
    <w:rsid w:val="00506536"/>
    <w:rsid w:val="00506813"/>
    <w:rsid w:val="00506818"/>
    <w:rsid w:val="005068A7"/>
    <w:rsid w:val="00506CCD"/>
    <w:rsid w:val="00506CF0"/>
    <w:rsid w:val="00506F35"/>
    <w:rsid w:val="00506FB0"/>
    <w:rsid w:val="0050708A"/>
    <w:rsid w:val="0050741D"/>
    <w:rsid w:val="00507421"/>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7D2"/>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4FDF"/>
    <w:rsid w:val="0052640D"/>
    <w:rsid w:val="0052647C"/>
    <w:rsid w:val="0052684B"/>
    <w:rsid w:val="0052687C"/>
    <w:rsid w:val="00526BCD"/>
    <w:rsid w:val="00526BF9"/>
    <w:rsid w:val="0052700C"/>
    <w:rsid w:val="005273DA"/>
    <w:rsid w:val="005274A2"/>
    <w:rsid w:val="005275B2"/>
    <w:rsid w:val="005276B4"/>
    <w:rsid w:val="00527927"/>
    <w:rsid w:val="0053045D"/>
    <w:rsid w:val="00530C0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0BF8"/>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C01"/>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C5E"/>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073"/>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38AC"/>
    <w:rsid w:val="0057438F"/>
    <w:rsid w:val="0057469E"/>
    <w:rsid w:val="00574E44"/>
    <w:rsid w:val="0057538A"/>
    <w:rsid w:val="00575AD8"/>
    <w:rsid w:val="00575BFD"/>
    <w:rsid w:val="00576285"/>
    <w:rsid w:val="005762B4"/>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4F8E"/>
    <w:rsid w:val="00585271"/>
    <w:rsid w:val="0058527F"/>
    <w:rsid w:val="0058530F"/>
    <w:rsid w:val="005855CF"/>
    <w:rsid w:val="00585AF2"/>
    <w:rsid w:val="005868BD"/>
    <w:rsid w:val="00586A58"/>
    <w:rsid w:val="005878A7"/>
    <w:rsid w:val="00587B08"/>
    <w:rsid w:val="00587E78"/>
    <w:rsid w:val="00590038"/>
    <w:rsid w:val="00590A24"/>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0B"/>
    <w:rsid w:val="00593B6E"/>
    <w:rsid w:val="00593E52"/>
    <w:rsid w:val="00594552"/>
    <w:rsid w:val="005946DD"/>
    <w:rsid w:val="00594A18"/>
    <w:rsid w:val="00594A73"/>
    <w:rsid w:val="00595922"/>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1F1E"/>
    <w:rsid w:val="005A2142"/>
    <w:rsid w:val="005A2432"/>
    <w:rsid w:val="005A2661"/>
    <w:rsid w:val="005A26D2"/>
    <w:rsid w:val="005A2F44"/>
    <w:rsid w:val="005A3223"/>
    <w:rsid w:val="005A37D8"/>
    <w:rsid w:val="005A38E5"/>
    <w:rsid w:val="005A3A3C"/>
    <w:rsid w:val="005A3C26"/>
    <w:rsid w:val="005A3C4C"/>
    <w:rsid w:val="005A3EC9"/>
    <w:rsid w:val="005A42BB"/>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6E60"/>
    <w:rsid w:val="005C73BD"/>
    <w:rsid w:val="005C7C2A"/>
    <w:rsid w:val="005C7C91"/>
    <w:rsid w:val="005C7CC7"/>
    <w:rsid w:val="005D0403"/>
    <w:rsid w:val="005D0B2C"/>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5F14"/>
    <w:rsid w:val="005D623B"/>
    <w:rsid w:val="005D655A"/>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2D22"/>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6B0"/>
    <w:rsid w:val="00600CFC"/>
    <w:rsid w:val="00601188"/>
    <w:rsid w:val="0060159D"/>
    <w:rsid w:val="00601DCE"/>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A87"/>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58C"/>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362"/>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7CF"/>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A18"/>
    <w:rsid w:val="00664C12"/>
    <w:rsid w:val="0066554D"/>
    <w:rsid w:val="00665D94"/>
    <w:rsid w:val="00666093"/>
    <w:rsid w:val="00666590"/>
    <w:rsid w:val="006668C5"/>
    <w:rsid w:val="006670CE"/>
    <w:rsid w:val="006670DA"/>
    <w:rsid w:val="00667438"/>
    <w:rsid w:val="00667733"/>
    <w:rsid w:val="00667D2E"/>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359"/>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BA"/>
    <w:rsid w:val="006856C3"/>
    <w:rsid w:val="0068575C"/>
    <w:rsid w:val="00685C7D"/>
    <w:rsid w:val="006860D0"/>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69C"/>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0C2"/>
    <w:rsid w:val="006A029C"/>
    <w:rsid w:val="006A0540"/>
    <w:rsid w:val="006A05D3"/>
    <w:rsid w:val="006A07AE"/>
    <w:rsid w:val="006A08D5"/>
    <w:rsid w:val="006A0C52"/>
    <w:rsid w:val="006A0D7A"/>
    <w:rsid w:val="006A10D0"/>
    <w:rsid w:val="006A1642"/>
    <w:rsid w:val="006A1B26"/>
    <w:rsid w:val="006A1D17"/>
    <w:rsid w:val="006A262C"/>
    <w:rsid w:val="006A3004"/>
    <w:rsid w:val="006A3211"/>
    <w:rsid w:val="006A354B"/>
    <w:rsid w:val="006A3803"/>
    <w:rsid w:val="006A393E"/>
    <w:rsid w:val="006A3B42"/>
    <w:rsid w:val="006A3F89"/>
    <w:rsid w:val="006A44CB"/>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5CB"/>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DF4"/>
    <w:rsid w:val="006B6E72"/>
    <w:rsid w:val="006B718C"/>
    <w:rsid w:val="006B71FD"/>
    <w:rsid w:val="006B778D"/>
    <w:rsid w:val="006B7803"/>
    <w:rsid w:val="006B79F6"/>
    <w:rsid w:val="006B7C16"/>
    <w:rsid w:val="006C003F"/>
    <w:rsid w:val="006C03CF"/>
    <w:rsid w:val="006C075C"/>
    <w:rsid w:val="006C0DAE"/>
    <w:rsid w:val="006C0DB6"/>
    <w:rsid w:val="006C1127"/>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537"/>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22"/>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32"/>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044"/>
    <w:rsid w:val="00707623"/>
    <w:rsid w:val="0070799A"/>
    <w:rsid w:val="00710882"/>
    <w:rsid w:val="00711787"/>
    <w:rsid w:val="00711D44"/>
    <w:rsid w:val="00711D61"/>
    <w:rsid w:val="00712068"/>
    <w:rsid w:val="007122CF"/>
    <w:rsid w:val="00712367"/>
    <w:rsid w:val="007128FB"/>
    <w:rsid w:val="0071328C"/>
    <w:rsid w:val="007138BA"/>
    <w:rsid w:val="00713D32"/>
    <w:rsid w:val="0071442A"/>
    <w:rsid w:val="007145DE"/>
    <w:rsid w:val="007148ED"/>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788"/>
    <w:rsid w:val="00731D0E"/>
    <w:rsid w:val="00732899"/>
    <w:rsid w:val="00732B37"/>
    <w:rsid w:val="007331AD"/>
    <w:rsid w:val="0073327F"/>
    <w:rsid w:val="00733434"/>
    <w:rsid w:val="00733617"/>
    <w:rsid w:val="007337F4"/>
    <w:rsid w:val="007343C3"/>
    <w:rsid w:val="00734496"/>
    <w:rsid w:val="00734FD3"/>
    <w:rsid w:val="0073508B"/>
    <w:rsid w:val="00735262"/>
    <w:rsid w:val="007357F3"/>
    <w:rsid w:val="007358A7"/>
    <w:rsid w:val="007358C5"/>
    <w:rsid w:val="00736110"/>
    <w:rsid w:val="00736329"/>
    <w:rsid w:val="007366DB"/>
    <w:rsid w:val="00736767"/>
    <w:rsid w:val="00736C6A"/>
    <w:rsid w:val="0073702D"/>
    <w:rsid w:val="0073710E"/>
    <w:rsid w:val="00737291"/>
    <w:rsid w:val="007378BE"/>
    <w:rsid w:val="00737F4C"/>
    <w:rsid w:val="007401B0"/>
    <w:rsid w:val="007406B8"/>
    <w:rsid w:val="00740D52"/>
    <w:rsid w:val="00741892"/>
    <w:rsid w:val="00741A84"/>
    <w:rsid w:val="00741F3A"/>
    <w:rsid w:val="00742157"/>
    <w:rsid w:val="007423AE"/>
    <w:rsid w:val="007427D1"/>
    <w:rsid w:val="00742DE0"/>
    <w:rsid w:val="00743022"/>
    <w:rsid w:val="00743154"/>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6FF7"/>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79A"/>
    <w:rsid w:val="007759D5"/>
    <w:rsid w:val="00775E63"/>
    <w:rsid w:val="00776349"/>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455"/>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0A5"/>
    <w:rsid w:val="00787B9D"/>
    <w:rsid w:val="0079011C"/>
    <w:rsid w:val="0079012A"/>
    <w:rsid w:val="00790557"/>
    <w:rsid w:val="007907E4"/>
    <w:rsid w:val="007914D7"/>
    <w:rsid w:val="007916F4"/>
    <w:rsid w:val="00791F78"/>
    <w:rsid w:val="00792A56"/>
    <w:rsid w:val="00792AB7"/>
    <w:rsid w:val="00792AE6"/>
    <w:rsid w:val="007932FC"/>
    <w:rsid w:val="00793729"/>
    <w:rsid w:val="00793C2F"/>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67F"/>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2D13"/>
    <w:rsid w:val="007C30B9"/>
    <w:rsid w:val="007C3217"/>
    <w:rsid w:val="007C3441"/>
    <w:rsid w:val="007C36C0"/>
    <w:rsid w:val="007C3A50"/>
    <w:rsid w:val="007C3CA9"/>
    <w:rsid w:val="007C4AD1"/>
    <w:rsid w:val="007C5342"/>
    <w:rsid w:val="007C54FB"/>
    <w:rsid w:val="007C579B"/>
    <w:rsid w:val="007C5886"/>
    <w:rsid w:val="007C5DEC"/>
    <w:rsid w:val="007C5E15"/>
    <w:rsid w:val="007C6436"/>
    <w:rsid w:val="007C64FF"/>
    <w:rsid w:val="007C6AF9"/>
    <w:rsid w:val="007C6F34"/>
    <w:rsid w:val="007C78FF"/>
    <w:rsid w:val="007C7B45"/>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487"/>
    <w:rsid w:val="007D480F"/>
    <w:rsid w:val="007D4BBC"/>
    <w:rsid w:val="007D4CD3"/>
    <w:rsid w:val="007D4FC1"/>
    <w:rsid w:val="007D523C"/>
    <w:rsid w:val="007D5257"/>
    <w:rsid w:val="007D56E0"/>
    <w:rsid w:val="007D5927"/>
    <w:rsid w:val="007D5A7E"/>
    <w:rsid w:val="007D5EFC"/>
    <w:rsid w:val="007D5F1E"/>
    <w:rsid w:val="007D645C"/>
    <w:rsid w:val="007D67FE"/>
    <w:rsid w:val="007D6A6A"/>
    <w:rsid w:val="007D7440"/>
    <w:rsid w:val="007D76F7"/>
    <w:rsid w:val="007D7888"/>
    <w:rsid w:val="007E0BCF"/>
    <w:rsid w:val="007E0D3F"/>
    <w:rsid w:val="007E0EA7"/>
    <w:rsid w:val="007E108E"/>
    <w:rsid w:val="007E12C4"/>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BDD"/>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3CCE"/>
    <w:rsid w:val="00804390"/>
    <w:rsid w:val="0080462D"/>
    <w:rsid w:val="00804DD3"/>
    <w:rsid w:val="00804E81"/>
    <w:rsid w:val="008053D3"/>
    <w:rsid w:val="00805468"/>
    <w:rsid w:val="008054C7"/>
    <w:rsid w:val="0080555B"/>
    <w:rsid w:val="00805FEE"/>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B7"/>
    <w:rsid w:val="008114F8"/>
    <w:rsid w:val="00811A72"/>
    <w:rsid w:val="00811BF1"/>
    <w:rsid w:val="00811EB7"/>
    <w:rsid w:val="00811EC2"/>
    <w:rsid w:val="008128BE"/>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4C1"/>
    <w:rsid w:val="00826507"/>
    <w:rsid w:val="00826A9C"/>
    <w:rsid w:val="008272B4"/>
    <w:rsid w:val="00827326"/>
    <w:rsid w:val="00827AB1"/>
    <w:rsid w:val="0083011E"/>
    <w:rsid w:val="0083089D"/>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3A"/>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111"/>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74D"/>
    <w:rsid w:val="00867B87"/>
    <w:rsid w:val="00867F39"/>
    <w:rsid w:val="008701F7"/>
    <w:rsid w:val="00870267"/>
    <w:rsid w:val="008705DA"/>
    <w:rsid w:val="008705DC"/>
    <w:rsid w:val="0087090D"/>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88F"/>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E81"/>
    <w:rsid w:val="00895F9D"/>
    <w:rsid w:val="0089635E"/>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8F5"/>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ADC"/>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4E48"/>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FAF"/>
    <w:rsid w:val="008D1499"/>
    <w:rsid w:val="008D175D"/>
    <w:rsid w:val="008D1BE4"/>
    <w:rsid w:val="008D1CBE"/>
    <w:rsid w:val="008D2016"/>
    <w:rsid w:val="008D217E"/>
    <w:rsid w:val="008D2489"/>
    <w:rsid w:val="008D28D0"/>
    <w:rsid w:val="008D2B36"/>
    <w:rsid w:val="008D38FE"/>
    <w:rsid w:val="008D3983"/>
    <w:rsid w:val="008D3984"/>
    <w:rsid w:val="008D3FDA"/>
    <w:rsid w:val="008D41D9"/>
    <w:rsid w:val="008D4470"/>
    <w:rsid w:val="008D472E"/>
    <w:rsid w:val="008D4C81"/>
    <w:rsid w:val="008D4D86"/>
    <w:rsid w:val="008D4E8D"/>
    <w:rsid w:val="008D4EE2"/>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55B"/>
    <w:rsid w:val="008E5AA7"/>
    <w:rsid w:val="008E6873"/>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96A"/>
    <w:rsid w:val="008F5A63"/>
    <w:rsid w:val="008F5EDB"/>
    <w:rsid w:val="008F6873"/>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AD0"/>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1F0"/>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3FB0"/>
    <w:rsid w:val="0091417C"/>
    <w:rsid w:val="009147B8"/>
    <w:rsid w:val="00914DA7"/>
    <w:rsid w:val="009156A6"/>
    <w:rsid w:val="0091595A"/>
    <w:rsid w:val="00915D66"/>
    <w:rsid w:val="00915F51"/>
    <w:rsid w:val="00916700"/>
    <w:rsid w:val="00916759"/>
    <w:rsid w:val="00916B9E"/>
    <w:rsid w:val="00916D7E"/>
    <w:rsid w:val="00916E92"/>
    <w:rsid w:val="00917012"/>
    <w:rsid w:val="0091709B"/>
    <w:rsid w:val="009173F6"/>
    <w:rsid w:val="009176FF"/>
    <w:rsid w:val="009177D5"/>
    <w:rsid w:val="00917C67"/>
    <w:rsid w:val="00917D25"/>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45A4"/>
    <w:rsid w:val="00925055"/>
    <w:rsid w:val="00925923"/>
    <w:rsid w:val="0092679A"/>
    <w:rsid w:val="0092696E"/>
    <w:rsid w:val="00926BAF"/>
    <w:rsid w:val="00926C48"/>
    <w:rsid w:val="00926E5F"/>
    <w:rsid w:val="00927077"/>
    <w:rsid w:val="009276EF"/>
    <w:rsid w:val="00927848"/>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B79"/>
    <w:rsid w:val="00932CB8"/>
    <w:rsid w:val="0093313C"/>
    <w:rsid w:val="009334B7"/>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4BEA"/>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203"/>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1B84"/>
    <w:rsid w:val="009720D0"/>
    <w:rsid w:val="009721DA"/>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06E"/>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AB5"/>
    <w:rsid w:val="009A1FCF"/>
    <w:rsid w:val="009A1FD3"/>
    <w:rsid w:val="009A20F9"/>
    <w:rsid w:val="009A29EA"/>
    <w:rsid w:val="009A2A51"/>
    <w:rsid w:val="009A2A88"/>
    <w:rsid w:val="009A2B31"/>
    <w:rsid w:val="009A2D0E"/>
    <w:rsid w:val="009A33E0"/>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2C3"/>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74"/>
    <w:rsid w:val="009D2686"/>
    <w:rsid w:val="009D29D1"/>
    <w:rsid w:val="009D2F0D"/>
    <w:rsid w:val="009D3021"/>
    <w:rsid w:val="009D3241"/>
    <w:rsid w:val="009D3786"/>
    <w:rsid w:val="009D3A7F"/>
    <w:rsid w:val="009D3E49"/>
    <w:rsid w:val="009D3E55"/>
    <w:rsid w:val="009D403F"/>
    <w:rsid w:val="009D45C2"/>
    <w:rsid w:val="009D501E"/>
    <w:rsid w:val="009D5694"/>
    <w:rsid w:val="009D578C"/>
    <w:rsid w:val="009D5B81"/>
    <w:rsid w:val="009D60F3"/>
    <w:rsid w:val="009D6264"/>
    <w:rsid w:val="009D6D98"/>
    <w:rsid w:val="009D6DA9"/>
    <w:rsid w:val="009D6E14"/>
    <w:rsid w:val="009D736C"/>
    <w:rsid w:val="009D73EE"/>
    <w:rsid w:val="009D75D0"/>
    <w:rsid w:val="009D7649"/>
    <w:rsid w:val="009D7857"/>
    <w:rsid w:val="009D7D44"/>
    <w:rsid w:val="009E0656"/>
    <w:rsid w:val="009E0849"/>
    <w:rsid w:val="009E10F4"/>
    <w:rsid w:val="009E117D"/>
    <w:rsid w:val="009E1D05"/>
    <w:rsid w:val="009E1E52"/>
    <w:rsid w:val="009E27E7"/>
    <w:rsid w:val="009E29D3"/>
    <w:rsid w:val="009E2A7A"/>
    <w:rsid w:val="009E2CAF"/>
    <w:rsid w:val="009E2CF1"/>
    <w:rsid w:val="009E2ED5"/>
    <w:rsid w:val="009E308C"/>
    <w:rsid w:val="009E3180"/>
    <w:rsid w:val="009E3753"/>
    <w:rsid w:val="009E3BCA"/>
    <w:rsid w:val="009E3D74"/>
    <w:rsid w:val="009E49AF"/>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CC7"/>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37BAF"/>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83B"/>
    <w:rsid w:val="00A46AFB"/>
    <w:rsid w:val="00A47293"/>
    <w:rsid w:val="00A47304"/>
    <w:rsid w:val="00A478E4"/>
    <w:rsid w:val="00A47E95"/>
    <w:rsid w:val="00A47E9E"/>
    <w:rsid w:val="00A47F5B"/>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57"/>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3E0"/>
    <w:rsid w:val="00A714A3"/>
    <w:rsid w:val="00A718C9"/>
    <w:rsid w:val="00A7200D"/>
    <w:rsid w:val="00A72100"/>
    <w:rsid w:val="00A72182"/>
    <w:rsid w:val="00A72270"/>
    <w:rsid w:val="00A72502"/>
    <w:rsid w:val="00A7279E"/>
    <w:rsid w:val="00A7288F"/>
    <w:rsid w:val="00A72A87"/>
    <w:rsid w:val="00A73059"/>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310"/>
    <w:rsid w:val="00A845DB"/>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2BA"/>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4E6"/>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2F81"/>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743"/>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3D"/>
    <w:rsid w:val="00AF6071"/>
    <w:rsid w:val="00AF61BB"/>
    <w:rsid w:val="00AF6685"/>
    <w:rsid w:val="00AF6BD7"/>
    <w:rsid w:val="00AF6DAD"/>
    <w:rsid w:val="00AF7C2B"/>
    <w:rsid w:val="00B00349"/>
    <w:rsid w:val="00B006E4"/>
    <w:rsid w:val="00B00DD0"/>
    <w:rsid w:val="00B01236"/>
    <w:rsid w:val="00B012C5"/>
    <w:rsid w:val="00B01340"/>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3D2E"/>
    <w:rsid w:val="00B0489D"/>
    <w:rsid w:val="00B04BF6"/>
    <w:rsid w:val="00B0549A"/>
    <w:rsid w:val="00B05E88"/>
    <w:rsid w:val="00B06473"/>
    <w:rsid w:val="00B066AB"/>
    <w:rsid w:val="00B06742"/>
    <w:rsid w:val="00B06E24"/>
    <w:rsid w:val="00B0713C"/>
    <w:rsid w:val="00B071FF"/>
    <w:rsid w:val="00B073F7"/>
    <w:rsid w:val="00B0742B"/>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1DF"/>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32E"/>
    <w:rsid w:val="00B277C3"/>
    <w:rsid w:val="00B278B8"/>
    <w:rsid w:val="00B27DC7"/>
    <w:rsid w:val="00B30703"/>
    <w:rsid w:val="00B31302"/>
    <w:rsid w:val="00B3148E"/>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7D5"/>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0EF"/>
    <w:rsid w:val="00B475A8"/>
    <w:rsid w:val="00B479C5"/>
    <w:rsid w:val="00B479D9"/>
    <w:rsid w:val="00B5051E"/>
    <w:rsid w:val="00B5080B"/>
    <w:rsid w:val="00B50B13"/>
    <w:rsid w:val="00B510FA"/>
    <w:rsid w:val="00B51372"/>
    <w:rsid w:val="00B514AB"/>
    <w:rsid w:val="00B51670"/>
    <w:rsid w:val="00B51E98"/>
    <w:rsid w:val="00B523AE"/>
    <w:rsid w:val="00B53437"/>
    <w:rsid w:val="00B53586"/>
    <w:rsid w:val="00B5363C"/>
    <w:rsid w:val="00B53677"/>
    <w:rsid w:val="00B5368D"/>
    <w:rsid w:val="00B53899"/>
    <w:rsid w:val="00B538B8"/>
    <w:rsid w:val="00B53A6C"/>
    <w:rsid w:val="00B53BC5"/>
    <w:rsid w:val="00B53D58"/>
    <w:rsid w:val="00B53E49"/>
    <w:rsid w:val="00B53E98"/>
    <w:rsid w:val="00B5421D"/>
    <w:rsid w:val="00B547AE"/>
    <w:rsid w:val="00B54BF6"/>
    <w:rsid w:val="00B54DB8"/>
    <w:rsid w:val="00B55085"/>
    <w:rsid w:val="00B552AE"/>
    <w:rsid w:val="00B55A43"/>
    <w:rsid w:val="00B5689A"/>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4D1F"/>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589"/>
    <w:rsid w:val="00B77630"/>
    <w:rsid w:val="00B778D0"/>
    <w:rsid w:val="00B7794E"/>
    <w:rsid w:val="00B77A44"/>
    <w:rsid w:val="00B77BC8"/>
    <w:rsid w:val="00B77D72"/>
    <w:rsid w:val="00B77F1D"/>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99C"/>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186"/>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5AE"/>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46C"/>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3FD4"/>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C48"/>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233"/>
    <w:rsid w:val="00BE73B6"/>
    <w:rsid w:val="00BE73E4"/>
    <w:rsid w:val="00BE74FE"/>
    <w:rsid w:val="00BE7692"/>
    <w:rsid w:val="00BE7A95"/>
    <w:rsid w:val="00BF0059"/>
    <w:rsid w:val="00BF0622"/>
    <w:rsid w:val="00BF0A4E"/>
    <w:rsid w:val="00BF0A73"/>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373"/>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625"/>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4C1"/>
    <w:rsid w:val="00C30910"/>
    <w:rsid w:val="00C30983"/>
    <w:rsid w:val="00C30CE1"/>
    <w:rsid w:val="00C31233"/>
    <w:rsid w:val="00C312E7"/>
    <w:rsid w:val="00C31AF6"/>
    <w:rsid w:val="00C32308"/>
    <w:rsid w:val="00C324F9"/>
    <w:rsid w:val="00C32C49"/>
    <w:rsid w:val="00C33139"/>
    <w:rsid w:val="00C33342"/>
    <w:rsid w:val="00C34050"/>
    <w:rsid w:val="00C3406D"/>
    <w:rsid w:val="00C341A5"/>
    <w:rsid w:val="00C34237"/>
    <w:rsid w:val="00C346F0"/>
    <w:rsid w:val="00C349F7"/>
    <w:rsid w:val="00C35136"/>
    <w:rsid w:val="00C35210"/>
    <w:rsid w:val="00C354FA"/>
    <w:rsid w:val="00C355D4"/>
    <w:rsid w:val="00C35C41"/>
    <w:rsid w:val="00C35CC9"/>
    <w:rsid w:val="00C363B2"/>
    <w:rsid w:val="00C3674F"/>
    <w:rsid w:val="00C367D9"/>
    <w:rsid w:val="00C36BC9"/>
    <w:rsid w:val="00C36CCF"/>
    <w:rsid w:val="00C36F95"/>
    <w:rsid w:val="00C3710B"/>
    <w:rsid w:val="00C37BAD"/>
    <w:rsid w:val="00C4014D"/>
    <w:rsid w:val="00C402BB"/>
    <w:rsid w:val="00C40F99"/>
    <w:rsid w:val="00C41431"/>
    <w:rsid w:val="00C41B30"/>
    <w:rsid w:val="00C41CD3"/>
    <w:rsid w:val="00C41D32"/>
    <w:rsid w:val="00C41E83"/>
    <w:rsid w:val="00C41E99"/>
    <w:rsid w:val="00C41E9B"/>
    <w:rsid w:val="00C422AB"/>
    <w:rsid w:val="00C423E7"/>
    <w:rsid w:val="00C4249E"/>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0C27"/>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BB7"/>
    <w:rsid w:val="00C54D86"/>
    <w:rsid w:val="00C5530F"/>
    <w:rsid w:val="00C557D1"/>
    <w:rsid w:val="00C55984"/>
    <w:rsid w:val="00C55AE9"/>
    <w:rsid w:val="00C55FAC"/>
    <w:rsid w:val="00C56B80"/>
    <w:rsid w:val="00C57256"/>
    <w:rsid w:val="00C573D6"/>
    <w:rsid w:val="00C575FE"/>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67EFF"/>
    <w:rsid w:val="00C70032"/>
    <w:rsid w:val="00C703AA"/>
    <w:rsid w:val="00C7146E"/>
    <w:rsid w:val="00C7157A"/>
    <w:rsid w:val="00C716CA"/>
    <w:rsid w:val="00C71FE6"/>
    <w:rsid w:val="00C72D72"/>
    <w:rsid w:val="00C72E53"/>
    <w:rsid w:val="00C731B9"/>
    <w:rsid w:val="00C733FC"/>
    <w:rsid w:val="00C7386B"/>
    <w:rsid w:val="00C73FBB"/>
    <w:rsid w:val="00C73FEB"/>
    <w:rsid w:val="00C743B2"/>
    <w:rsid w:val="00C748EA"/>
    <w:rsid w:val="00C74D6E"/>
    <w:rsid w:val="00C75283"/>
    <w:rsid w:val="00C75AB4"/>
    <w:rsid w:val="00C75AF1"/>
    <w:rsid w:val="00C75D0B"/>
    <w:rsid w:val="00C75D76"/>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1F24"/>
    <w:rsid w:val="00C824AA"/>
    <w:rsid w:val="00C82995"/>
    <w:rsid w:val="00C82D73"/>
    <w:rsid w:val="00C83234"/>
    <w:rsid w:val="00C833C1"/>
    <w:rsid w:val="00C83F81"/>
    <w:rsid w:val="00C85A7E"/>
    <w:rsid w:val="00C8614D"/>
    <w:rsid w:val="00C86293"/>
    <w:rsid w:val="00C863DE"/>
    <w:rsid w:val="00C8675D"/>
    <w:rsid w:val="00C8697C"/>
    <w:rsid w:val="00C86A24"/>
    <w:rsid w:val="00C873A1"/>
    <w:rsid w:val="00C87608"/>
    <w:rsid w:val="00C87C76"/>
    <w:rsid w:val="00C9049B"/>
    <w:rsid w:val="00C90525"/>
    <w:rsid w:val="00C90AF6"/>
    <w:rsid w:val="00C90E00"/>
    <w:rsid w:val="00C916F3"/>
    <w:rsid w:val="00C91840"/>
    <w:rsid w:val="00C91A64"/>
    <w:rsid w:val="00C91C62"/>
    <w:rsid w:val="00C91CD5"/>
    <w:rsid w:val="00C91E17"/>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7D9"/>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0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AB9"/>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115"/>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2666"/>
    <w:rsid w:val="00CD3C01"/>
    <w:rsid w:val="00CD41C1"/>
    <w:rsid w:val="00CD427E"/>
    <w:rsid w:val="00CD4697"/>
    <w:rsid w:val="00CD46C8"/>
    <w:rsid w:val="00CD4BF5"/>
    <w:rsid w:val="00CD4C61"/>
    <w:rsid w:val="00CD4CF6"/>
    <w:rsid w:val="00CD4D62"/>
    <w:rsid w:val="00CD4EFC"/>
    <w:rsid w:val="00CD52C5"/>
    <w:rsid w:val="00CD54BF"/>
    <w:rsid w:val="00CD5710"/>
    <w:rsid w:val="00CD5BA7"/>
    <w:rsid w:val="00CD631D"/>
    <w:rsid w:val="00CD65EF"/>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B04"/>
    <w:rsid w:val="00CE7FDC"/>
    <w:rsid w:val="00CF07F1"/>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525"/>
    <w:rsid w:val="00CF5E14"/>
    <w:rsid w:val="00CF6189"/>
    <w:rsid w:val="00CF65F5"/>
    <w:rsid w:val="00CF6C18"/>
    <w:rsid w:val="00CF6EDF"/>
    <w:rsid w:val="00CF7044"/>
    <w:rsid w:val="00CF769B"/>
    <w:rsid w:val="00CF7AA6"/>
    <w:rsid w:val="00CF7D7C"/>
    <w:rsid w:val="00D000BF"/>
    <w:rsid w:val="00D00202"/>
    <w:rsid w:val="00D006ED"/>
    <w:rsid w:val="00D00750"/>
    <w:rsid w:val="00D00808"/>
    <w:rsid w:val="00D00853"/>
    <w:rsid w:val="00D012FA"/>
    <w:rsid w:val="00D01BA7"/>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5A"/>
    <w:rsid w:val="00D05FC9"/>
    <w:rsid w:val="00D0677C"/>
    <w:rsid w:val="00D06B2A"/>
    <w:rsid w:val="00D074B7"/>
    <w:rsid w:val="00D074BE"/>
    <w:rsid w:val="00D07BDE"/>
    <w:rsid w:val="00D07C34"/>
    <w:rsid w:val="00D1037A"/>
    <w:rsid w:val="00D10729"/>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1A8"/>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3CF"/>
    <w:rsid w:val="00D20BF9"/>
    <w:rsid w:val="00D20CA2"/>
    <w:rsid w:val="00D20DB0"/>
    <w:rsid w:val="00D21395"/>
    <w:rsid w:val="00D213B9"/>
    <w:rsid w:val="00D218D2"/>
    <w:rsid w:val="00D21E07"/>
    <w:rsid w:val="00D22313"/>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90D"/>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4D5"/>
    <w:rsid w:val="00D47834"/>
    <w:rsid w:val="00D47994"/>
    <w:rsid w:val="00D47EF5"/>
    <w:rsid w:val="00D5036A"/>
    <w:rsid w:val="00D508CF"/>
    <w:rsid w:val="00D50A99"/>
    <w:rsid w:val="00D50C2E"/>
    <w:rsid w:val="00D51B57"/>
    <w:rsid w:val="00D52779"/>
    <w:rsid w:val="00D52885"/>
    <w:rsid w:val="00D52BE0"/>
    <w:rsid w:val="00D52D93"/>
    <w:rsid w:val="00D53052"/>
    <w:rsid w:val="00D53611"/>
    <w:rsid w:val="00D53761"/>
    <w:rsid w:val="00D53BC5"/>
    <w:rsid w:val="00D53E71"/>
    <w:rsid w:val="00D53EEB"/>
    <w:rsid w:val="00D53F6E"/>
    <w:rsid w:val="00D548C3"/>
    <w:rsid w:val="00D54C81"/>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0BD"/>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132"/>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6FD9"/>
    <w:rsid w:val="00D67074"/>
    <w:rsid w:val="00D670B7"/>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5FF"/>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6F33"/>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79D"/>
    <w:rsid w:val="00DA0CF6"/>
    <w:rsid w:val="00DA0D78"/>
    <w:rsid w:val="00DA0ED2"/>
    <w:rsid w:val="00DA1171"/>
    <w:rsid w:val="00DA12F2"/>
    <w:rsid w:val="00DA1965"/>
    <w:rsid w:val="00DA1969"/>
    <w:rsid w:val="00DA23E4"/>
    <w:rsid w:val="00DA2418"/>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8C1"/>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4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9D3"/>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0EF"/>
    <w:rsid w:val="00DF514A"/>
    <w:rsid w:val="00DF566B"/>
    <w:rsid w:val="00DF5F9B"/>
    <w:rsid w:val="00DF621B"/>
    <w:rsid w:val="00DF6635"/>
    <w:rsid w:val="00DF7190"/>
    <w:rsid w:val="00DF7226"/>
    <w:rsid w:val="00DF74B4"/>
    <w:rsid w:val="00DF757B"/>
    <w:rsid w:val="00DF7E1F"/>
    <w:rsid w:val="00DF7E51"/>
    <w:rsid w:val="00E0000F"/>
    <w:rsid w:val="00E0003B"/>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B75"/>
    <w:rsid w:val="00E06F94"/>
    <w:rsid w:val="00E07CEC"/>
    <w:rsid w:val="00E07F16"/>
    <w:rsid w:val="00E10228"/>
    <w:rsid w:val="00E10681"/>
    <w:rsid w:val="00E10712"/>
    <w:rsid w:val="00E10DAA"/>
    <w:rsid w:val="00E11719"/>
    <w:rsid w:val="00E11CB7"/>
    <w:rsid w:val="00E11CD9"/>
    <w:rsid w:val="00E1241B"/>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6E0"/>
    <w:rsid w:val="00E317DF"/>
    <w:rsid w:val="00E317FB"/>
    <w:rsid w:val="00E31808"/>
    <w:rsid w:val="00E318D1"/>
    <w:rsid w:val="00E31A99"/>
    <w:rsid w:val="00E31CA2"/>
    <w:rsid w:val="00E31CD9"/>
    <w:rsid w:val="00E31EFA"/>
    <w:rsid w:val="00E31FC9"/>
    <w:rsid w:val="00E32392"/>
    <w:rsid w:val="00E32433"/>
    <w:rsid w:val="00E324E4"/>
    <w:rsid w:val="00E32776"/>
    <w:rsid w:val="00E332B4"/>
    <w:rsid w:val="00E34618"/>
    <w:rsid w:val="00E34AEF"/>
    <w:rsid w:val="00E3509E"/>
    <w:rsid w:val="00E35693"/>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5DC7"/>
    <w:rsid w:val="00E464B2"/>
    <w:rsid w:val="00E465D4"/>
    <w:rsid w:val="00E46B63"/>
    <w:rsid w:val="00E46FBB"/>
    <w:rsid w:val="00E471D1"/>
    <w:rsid w:val="00E4729B"/>
    <w:rsid w:val="00E47726"/>
    <w:rsid w:val="00E47F51"/>
    <w:rsid w:val="00E5053C"/>
    <w:rsid w:val="00E513F0"/>
    <w:rsid w:val="00E514F3"/>
    <w:rsid w:val="00E5177D"/>
    <w:rsid w:val="00E51BB0"/>
    <w:rsid w:val="00E51DC6"/>
    <w:rsid w:val="00E51EF4"/>
    <w:rsid w:val="00E52167"/>
    <w:rsid w:val="00E522C5"/>
    <w:rsid w:val="00E523AF"/>
    <w:rsid w:val="00E52534"/>
    <w:rsid w:val="00E526D6"/>
    <w:rsid w:val="00E53134"/>
    <w:rsid w:val="00E537B4"/>
    <w:rsid w:val="00E538F6"/>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2C09"/>
    <w:rsid w:val="00E7337B"/>
    <w:rsid w:val="00E7351A"/>
    <w:rsid w:val="00E735CD"/>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B"/>
    <w:rsid w:val="00E922CD"/>
    <w:rsid w:val="00E9284D"/>
    <w:rsid w:val="00E92F53"/>
    <w:rsid w:val="00E933D9"/>
    <w:rsid w:val="00E934B3"/>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39E"/>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1AE"/>
    <w:rsid w:val="00EB0276"/>
    <w:rsid w:val="00EB0AEB"/>
    <w:rsid w:val="00EB0FD0"/>
    <w:rsid w:val="00EB1119"/>
    <w:rsid w:val="00EB1273"/>
    <w:rsid w:val="00EB143C"/>
    <w:rsid w:val="00EB1638"/>
    <w:rsid w:val="00EB1750"/>
    <w:rsid w:val="00EB191D"/>
    <w:rsid w:val="00EB1C5B"/>
    <w:rsid w:val="00EB1CAA"/>
    <w:rsid w:val="00EB1E08"/>
    <w:rsid w:val="00EB1F4F"/>
    <w:rsid w:val="00EB1F93"/>
    <w:rsid w:val="00EB2123"/>
    <w:rsid w:val="00EB223D"/>
    <w:rsid w:val="00EB23EA"/>
    <w:rsid w:val="00EB2E4A"/>
    <w:rsid w:val="00EB32AD"/>
    <w:rsid w:val="00EB41F8"/>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D78"/>
    <w:rsid w:val="00ED2EA8"/>
    <w:rsid w:val="00ED3161"/>
    <w:rsid w:val="00ED3B67"/>
    <w:rsid w:val="00ED43C1"/>
    <w:rsid w:val="00ED50B2"/>
    <w:rsid w:val="00ED53B0"/>
    <w:rsid w:val="00ED540D"/>
    <w:rsid w:val="00ED5654"/>
    <w:rsid w:val="00ED59C5"/>
    <w:rsid w:val="00ED5AB8"/>
    <w:rsid w:val="00ED64C9"/>
    <w:rsid w:val="00ED672F"/>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6F9"/>
    <w:rsid w:val="00EF7765"/>
    <w:rsid w:val="00EF7968"/>
    <w:rsid w:val="00EF7DE4"/>
    <w:rsid w:val="00F001B4"/>
    <w:rsid w:val="00F00245"/>
    <w:rsid w:val="00F004A3"/>
    <w:rsid w:val="00F004DA"/>
    <w:rsid w:val="00F007DC"/>
    <w:rsid w:val="00F00DDE"/>
    <w:rsid w:val="00F00E98"/>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244"/>
    <w:rsid w:val="00F14456"/>
    <w:rsid w:val="00F14615"/>
    <w:rsid w:val="00F14650"/>
    <w:rsid w:val="00F14858"/>
    <w:rsid w:val="00F14C8D"/>
    <w:rsid w:val="00F15611"/>
    <w:rsid w:val="00F15BA2"/>
    <w:rsid w:val="00F160AB"/>
    <w:rsid w:val="00F16A28"/>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1A"/>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6E78"/>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F8"/>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80A"/>
    <w:rsid w:val="00F71B15"/>
    <w:rsid w:val="00F71F71"/>
    <w:rsid w:val="00F7222A"/>
    <w:rsid w:val="00F72611"/>
    <w:rsid w:val="00F729A6"/>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886"/>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749"/>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940"/>
    <w:rsid w:val="00F95CD4"/>
    <w:rsid w:val="00F95E36"/>
    <w:rsid w:val="00F961DC"/>
    <w:rsid w:val="00F964EC"/>
    <w:rsid w:val="00F9678C"/>
    <w:rsid w:val="00F96796"/>
    <w:rsid w:val="00F96A96"/>
    <w:rsid w:val="00F96CE2"/>
    <w:rsid w:val="00F96F30"/>
    <w:rsid w:val="00F97297"/>
    <w:rsid w:val="00F977CC"/>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35"/>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AE"/>
    <w:rsid w:val="00FB04C1"/>
    <w:rsid w:val="00FB0648"/>
    <w:rsid w:val="00FB08BB"/>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3FE"/>
    <w:rsid w:val="00FC2692"/>
    <w:rsid w:val="00FC2989"/>
    <w:rsid w:val="00FC31C0"/>
    <w:rsid w:val="00FC32B9"/>
    <w:rsid w:val="00FC398B"/>
    <w:rsid w:val="00FC3C20"/>
    <w:rsid w:val="00FC3E16"/>
    <w:rsid w:val="00FC41C9"/>
    <w:rsid w:val="00FC41E6"/>
    <w:rsid w:val="00FC41F5"/>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EB2"/>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4D68"/>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E7E4C"/>
    <w:rsid w:val="00FF0063"/>
    <w:rsid w:val="00FF0340"/>
    <w:rsid w:val="00FF0385"/>
    <w:rsid w:val="00FF0A38"/>
    <w:rsid w:val="00FF13EA"/>
    <w:rsid w:val="00FF1BFE"/>
    <w:rsid w:val="00FF27F4"/>
    <w:rsid w:val="00FF287E"/>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A15AE"/>
    <w:pPr>
      <w:spacing w:before="0" w:after="180"/>
    </w:pPr>
    <w:rPr>
      <w:rFonts w:ascii="Times New Roman" w:eastAsia="SimSun" w:hAnsi="Times New Roman" w:cs="Times New Roman"/>
      <w:lang w:val="en-GB"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jc w:val="center"/>
    </w:pPr>
    <w:rPr>
      <w:rFonts w:ascii="Arial" w:eastAsia="Malgun Gothic" w:hAnsi="Arial"/>
      <w: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after="0"/>
    </w:pPr>
  </w:style>
  <w:style w:type="paragraph" w:customStyle="1" w:styleId="B1">
    <w:name w:val="B1"/>
    <w:basedOn w:val="a4"/>
    <w:link w:val="B1Zchn"/>
    <w:qFormat/>
    <w:rsid w:val="00774EE3"/>
    <w:pPr>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after="120"/>
      <w:jc w:val="both"/>
      <w:textAlignment w:val="baseline"/>
    </w:pPr>
    <w:rPr>
      <w:rFonts w:eastAsia="ＭＳ 明朝"/>
      <w:lang w:eastAsia="en-GB"/>
    </w:rPr>
  </w:style>
  <w:style w:type="paragraph" w:customStyle="1" w:styleId="xmsonormal">
    <w:name w:val="x_msonormal"/>
    <w:basedOn w:val="a4"/>
    <w:qFormat/>
    <w:rsid w:val="003B77BC"/>
    <w:pPr>
      <w:spacing w:after="0"/>
    </w:pPr>
    <w:rPr>
      <w:rFonts w:eastAsia="Gulim"/>
      <w:lang w:eastAsia="ko-KR"/>
    </w:rPr>
  </w:style>
  <w:style w:type="paragraph" w:customStyle="1" w:styleId="x00text">
    <w:name w:val="x_00text"/>
    <w:basedOn w:val="a4"/>
    <w:rsid w:val="003B77BC"/>
    <w:pPr>
      <w:spacing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after="0"/>
    </w:pPr>
    <w:rPr>
      <w:rFonts w:ascii="Tahoma" w:hAnsi="Tahoma" w:cs="Tahoma"/>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after="0"/>
    </w:p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after="0"/>
      <w:ind w:left="1135" w:hanging="851"/>
    </w:p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after="0"/>
      <w:textAlignment w:val="baseline"/>
    </w:pPr>
    <w:rPr>
      <w:rFonts w:eastAsia="Times New Roman"/>
      <w:lang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rPr>
  </w:style>
  <w:style w:type="paragraph" w:styleId="25">
    <w:name w:val="toc 2"/>
    <w:basedOn w:val="a4"/>
    <w:next w:val="a4"/>
    <w:autoRedefine/>
    <w:uiPriority w:val="39"/>
    <w:rsid w:val="009F5CAF"/>
    <w:pPr>
      <w:spacing w:after="0"/>
      <w:ind w:left="200"/>
    </w:pPr>
    <w:rPr>
      <w:rFonts w:asciiTheme="minorHAnsi" w:hAnsiTheme="minorHAnsi" w:cstheme="minorHAnsi"/>
      <w:smallCaps/>
    </w:rPr>
  </w:style>
  <w:style w:type="paragraph" w:styleId="36">
    <w:name w:val="toc 3"/>
    <w:basedOn w:val="a4"/>
    <w:next w:val="a4"/>
    <w:autoRedefine/>
    <w:uiPriority w:val="39"/>
    <w:rsid w:val="009F5CAF"/>
    <w:pPr>
      <w:spacing w:after="0"/>
      <w:ind w:left="400"/>
    </w:pPr>
    <w:rPr>
      <w:rFonts w:asciiTheme="minorHAnsi" w:hAnsiTheme="minorHAnsi" w:cstheme="minorHAnsi"/>
      <w:i/>
      <w:iCs/>
    </w:rPr>
  </w:style>
  <w:style w:type="paragraph" w:styleId="42">
    <w:name w:val="toc 4"/>
    <w:basedOn w:val="a4"/>
    <w:next w:val="a4"/>
    <w:autoRedefine/>
    <w:uiPriority w:val="39"/>
    <w:rsid w:val="009F5CAF"/>
    <w:pPr>
      <w:spacing w:after="0"/>
      <w:ind w:left="600"/>
    </w:pPr>
    <w:rPr>
      <w:rFonts w:asciiTheme="minorHAnsi" w:hAnsiTheme="minorHAnsi" w:cstheme="minorHAnsi"/>
      <w:sz w:val="18"/>
      <w:szCs w:val="18"/>
    </w:rPr>
  </w:style>
  <w:style w:type="paragraph" w:styleId="52">
    <w:name w:val="toc 5"/>
    <w:basedOn w:val="a4"/>
    <w:next w:val="a4"/>
    <w:autoRedefine/>
    <w:uiPriority w:val="39"/>
    <w:rsid w:val="009F5CAF"/>
    <w:pPr>
      <w:spacing w:after="0"/>
      <w:ind w:left="800"/>
    </w:pPr>
    <w:rPr>
      <w:rFonts w:asciiTheme="minorHAnsi" w:hAnsiTheme="minorHAnsi" w:cstheme="minorHAnsi"/>
      <w:sz w:val="18"/>
      <w:szCs w:val="18"/>
    </w:rPr>
  </w:style>
  <w:style w:type="paragraph" w:customStyle="1" w:styleId="DocHead">
    <w:name w:val="DocHead"/>
    <w:basedOn w:val="a4"/>
    <w:next w:val="a4"/>
    <w:rsid w:val="009F5CAF"/>
    <w:pPr>
      <w:spacing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pPr>
    <w:rPr>
      <w:rFonts w:ascii="Arial" w:hAnsi="Arial"/>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after="0"/>
      <w:ind w:left="283" w:hanging="283"/>
    </w:p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pPr>
    <w:rPr>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ListParagraph1">
    <w:name w:val="List Paragraph1"/>
    <w:basedOn w:val="a4"/>
    <w:uiPriority w:val="99"/>
    <w:qFormat/>
    <w:rsid w:val="009F5CAF"/>
    <w:pPr>
      <w:spacing w:after="200" w:line="276" w:lineRule="auto"/>
      <w:ind w:firstLineChars="200" w:firstLine="420"/>
    </w:pPr>
    <w:rPr>
      <w:rFonts w:ascii="Calibri" w:hAnsi="Calibri"/>
      <w:sz w:val="22"/>
      <w:szCs w:val="22"/>
    </w:rPr>
  </w:style>
  <w:style w:type="paragraph" w:customStyle="1" w:styleId="section1">
    <w:name w:val="section1"/>
    <w:basedOn w:val="a4"/>
    <w:rsid w:val="009F5CAF"/>
    <w:pPr>
      <w:spacing w:before="100" w:beforeAutospacing="1" w:after="100" w:afterAutospacing="1"/>
    </w:pPr>
    <w:rPr>
      <w:lang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eastAsia="ko-KR"/>
    </w:rPr>
  </w:style>
  <w:style w:type="paragraph" w:customStyle="1" w:styleId="aff7">
    <w:name w:val="본문글"/>
    <w:basedOn w:val="a4"/>
    <w:qFormat/>
    <w:rsid w:val="009F5CAF"/>
    <w:pPr>
      <w:widowControl w:val="0"/>
      <w:spacing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after="0"/>
    </w:pPr>
    <w:rPr>
      <w:rFonts w:ascii="Arial" w:hAnsi="Arial"/>
      <w:sz w:val="18"/>
    </w:rPr>
  </w:style>
  <w:style w:type="paragraph" w:customStyle="1" w:styleId="msolistparagraph0">
    <w:name w:val="msolistparagraph"/>
    <w:basedOn w:val="a4"/>
    <w:rsid w:val="009F5CAF"/>
    <w:pPr>
      <w:spacing w:after="0"/>
      <w:ind w:left="720"/>
      <w:jc w:val="both"/>
    </w:pPr>
    <w:rPr>
      <w:rFonts w:ascii="Calibri" w:hAnsi="Calibri"/>
      <w:sz w:val="21"/>
      <w:szCs w:val="21"/>
      <w:lang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after="0"/>
      <w:ind w:firstLine="216"/>
      <w:jc w:val="both"/>
    </w:pPr>
    <w:rPr>
      <w:rFonts w:ascii="Arial"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after="0"/>
      <w:ind w:left="1000"/>
    </w:pPr>
    <w:rPr>
      <w:rFonts w:asciiTheme="minorHAnsi" w:hAnsiTheme="minorHAnsi" w:cstheme="minorHAnsi"/>
      <w:sz w:val="18"/>
      <w:szCs w:val="18"/>
    </w:rPr>
  </w:style>
  <w:style w:type="paragraph" w:styleId="72">
    <w:name w:val="toc 7"/>
    <w:basedOn w:val="a4"/>
    <w:next w:val="a4"/>
    <w:autoRedefine/>
    <w:uiPriority w:val="39"/>
    <w:rsid w:val="009F5CAF"/>
    <w:pPr>
      <w:spacing w:after="0"/>
      <w:ind w:left="1200"/>
    </w:pPr>
    <w:rPr>
      <w:rFonts w:asciiTheme="minorHAnsi" w:hAnsiTheme="minorHAnsi" w:cstheme="minorHAnsi"/>
      <w:sz w:val="18"/>
      <w:szCs w:val="18"/>
    </w:rPr>
  </w:style>
  <w:style w:type="paragraph" w:styleId="81">
    <w:name w:val="toc 8"/>
    <w:basedOn w:val="a4"/>
    <w:next w:val="a4"/>
    <w:autoRedefine/>
    <w:uiPriority w:val="39"/>
    <w:rsid w:val="009F5CAF"/>
    <w:pPr>
      <w:spacing w:after="0"/>
      <w:ind w:left="1400"/>
    </w:pPr>
    <w:rPr>
      <w:rFonts w:asciiTheme="minorHAnsi" w:hAnsiTheme="minorHAnsi" w:cstheme="minorHAnsi"/>
      <w:sz w:val="18"/>
      <w:szCs w:val="18"/>
    </w:rPr>
  </w:style>
  <w:style w:type="paragraph" w:styleId="91">
    <w:name w:val="toc 9"/>
    <w:basedOn w:val="a4"/>
    <w:next w:val="a4"/>
    <w:autoRedefine/>
    <w:uiPriority w:val="39"/>
    <w:rsid w:val="009F5CAF"/>
    <w:pPr>
      <w:spacing w:after="0"/>
      <w:ind w:left="1600"/>
    </w:pPr>
    <w:rPr>
      <w:rFonts w:asciiTheme="minorHAnsi" w:hAnsiTheme="minorHAnsi" w:cstheme="minorHAnsi"/>
      <w:sz w:val="18"/>
      <w:szCs w:val="18"/>
    </w:rPr>
  </w:style>
  <w:style w:type="paragraph" w:styleId="affa">
    <w:name w:val="Date"/>
    <w:basedOn w:val="a4"/>
    <w:next w:val="a4"/>
    <w:link w:val="affb"/>
    <w:uiPriority w:val="99"/>
    <w:rsid w:val="009F5CAF"/>
    <w:pPr>
      <w:spacing w:after="0"/>
      <w:ind w:left="1440" w:hanging="1440"/>
    </w:p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after="0"/>
      <w:ind w:left="601" w:hanging="601"/>
    </w:pPr>
    <w:rPr>
      <w:b/>
      <w:i/>
      <w:lang w:eastAsia="ko-KR"/>
    </w:rPr>
  </w:style>
  <w:style w:type="paragraph" w:customStyle="1" w:styleId="B2">
    <w:name w:val="B2"/>
    <w:basedOn w:val="26"/>
    <w:link w:val="B2Char"/>
    <w:qFormat/>
    <w:rsid w:val="009F5CAF"/>
    <w:pPr>
      <w:spacing w:after="180"/>
      <w:ind w:left="851" w:hanging="284"/>
    </w:pPr>
    <w:rPr>
      <w:rFonts w:eastAsia="ＭＳ 明朝"/>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after="0"/>
      <w:ind w:left="566" w:hanging="283"/>
    </w:p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pPr>
    <w:rPr>
      <w:rFonts w:eastAsia="Times New Roman"/>
      <w:noProof/>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after="0"/>
    </w:pPr>
    <w:rPr>
      <w:lang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after="0"/>
      <w:ind w:firstLine="420"/>
      <w:jc w:val="both"/>
    </w:pPr>
    <w:rPr>
      <w:rFonts w:cs="SimSun"/>
      <w:sz w:val="21"/>
    </w:rPr>
  </w:style>
  <w:style w:type="paragraph" w:customStyle="1" w:styleId="Paragraph">
    <w:name w:val="Paragraph"/>
    <w:basedOn w:val="a4"/>
    <w:link w:val="ParagraphChar"/>
    <w:qFormat/>
    <w:rsid w:val="009F5CAF"/>
    <w:pPr>
      <w:spacing w:before="220" w:after="0"/>
    </w:pPr>
    <w:rPr>
      <w:rFonts w:eastAsia="ＭＳ 明朝"/>
      <w:sz w:val="22"/>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jc w:val="both"/>
      <w:textAlignment w:val="baseline"/>
    </w:pPr>
    <w:rPr>
      <w:rFonts w:cs="SimSun"/>
      <w:lang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after="120"/>
      <w:jc w:val="both"/>
      <w:textAlignment w:val="baseline"/>
    </w:pPr>
    <w:rPr>
      <w:rFonts w:ascii="Arial" w:eastAsia="Times New Roman" w:hAnsi="Arial"/>
      <w:b/>
      <w:bCs/>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after="0"/>
      <w:ind w:left="720"/>
      <w:contextualSpacing/>
    </w:pPr>
    <w:rPr>
      <w:rFonts w:eastAsia="Times New Roman"/>
    </w:rPr>
  </w:style>
  <w:style w:type="paragraph" w:customStyle="1" w:styleId="ListParagraph2">
    <w:name w:val="List Paragraph2"/>
    <w:basedOn w:val="a4"/>
    <w:uiPriority w:val="99"/>
    <w:qFormat/>
    <w:rsid w:val="009F5CAF"/>
    <w:pPr>
      <w:spacing w:after="0"/>
      <w:ind w:left="720"/>
      <w:contextualSpacing/>
    </w:pPr>
    <w:rPr>
      <w:rFonts w:eastAsia="Times New Roman"/>
    </w:rPr>
  </w:style>
  <w:style w:type="paragraph" w:customStyle="1" w:styleId="ListParagraph5">
    <w:name w:val="List Paragraph5"/>
    <w:basedOn w:val="a4"/>
    <w:uiPriority w:val="99"/>
    <w:qFormat/>
    <w:rsid w:val="009F5CAF"/>
    <w:pPr>
      <w:spacing w:after="0"/>
      <w:ind w:left="720"/>
      <w:contextualSpacing/>
    </w:pPr>
    <w:rPr>
      <w:rFonts w:eastAsia="Times New Roman"/>
    </w:rPr>
  </w:style>
  <w:style w:type="paragraph" w:customStyle="1" w:styleId="ListParagraph4">
    <w:name w:val="List Paragraph4"/>
    <w:basedOn w:val="a4"/>
    <w:uiPriority w:val="99"/>
    <w:qFormat/>
    <w:rsid w:val="009F5CAF"/>
    <w:pPr>
      <w:spacing w:after="0"/>
      <w:ind w:left="720"/>
      <w:contextualSpacing/>
    </w:pPr>
    <w:rPr>
      <w:rFonts w:eastAsia="Times New Roman"/>
    </w:rPr>
  </w:style>
  <w:style w:type="paragraph" w:customStyle="1" w:styleId="610">
    <w:name w:val="标题 61"/>
    <w:basedOn w:val="a4"/>
    <w:uiPriority w:val="99"/>
    <w:rsid w:val="009F5CAF"/>
    <w:pPr>
      <w:tabs>
        <w:tab w:val="num" w:pos="1152"/>
      </w:tabs>
      <w:spacing w:after="0"/>
    </w:pPr>
    <w:rPr>
      <w:rFonts w:eastAsia="ＭＳ Ｐゴシック"/>
      <w:lang w:eastAsia="ja-JP"/>
    </w:rPr>
  </w:style>
  <w:style w:type="paragraph" w:customStyle="1" w:styleId="710">
    <w:name w:val="标题 71"/>
    <w:basedOn w:val="a4"/>
    <w:uiPriority w:val="99"/>
    <w:rsid w:val="009F5CAF"/>
    <w:pPr>
      <w:tabs>
        <w:tab w:val="num" w:pos="1296"/>
      </w:tabs>
      <w:spacing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after="0"/>
      <w:ind w:left="720"/>
      <w:contextualSpacing/>
    </w:pPr>
    <w:rPr>
      <w:rFonts w:eastAsia="Times New Roman"/>
    </w:rPr>
  </w:style>
  <w:style w:type="paragraph" w:customStyle="1" w:styleId="ListParagraph6">
    <w:name w:val="List Paragraph6"/>
    <w:basedOn w:val="a4"/>
    <w:uiPriority w:val="99"/>
    <w:qFormat/>
    <w:rsid w:val="009F5CAF"/>
    <w:pPr>
      <w:spacing w:after="0"/>
      <w:ind w:left="720"/>
      <w:contextualSpacing/>
    </w:pPr>
    <w:rPr>
      <w:rFonts w:eastAsia="Times New Roman"/>
    </w:rPr>
  </w:style>
  <w:style w:type="paragraph" w:customStyle="1" w:styleId="611">
    <w:name w:val="标题 61"/>
    <w:basedOn w:val="a4"/>
    <w:uiPriority w:val="99"/>
    <w:rsid w:val="009F5CAF"/>
    <w:pPr>
      <w:tabs>
        <w:tab w:val="num" w:pos="1152"/>
      </w:tabs>
      <w:spacing w:after="0"/>
    </w:pPr>
    <w:rPr>
      <w:rFonts w:eastAsia="ＭＳ Ｐゴシック"/>
      <w:lang w:eastAsia="ja-JP"/>
    </w:rPr>
  </w:style>
  <w:style w:type="paragraph" w:customStyle="1" w:styleId="711">
    <w:name w:val="标题 71"/>
    <w:basedOn w:val="a4"/>
    <w:uiPriority w:val="99"/>
    <w:rsid w:val="009F5CAF"/>
    <w:pPr>
      <w:tabs>
        <w:tab w:val="num" w:pos="1296"/>
      </w:tabs>
      <w:spacing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after="240"/>
      <w:jc w:val="both"/>
      <w:textAlignment w:val="baseline"/>
    </w:pPr>
    <w:rPr>
      <w:rFonts w:ascii="Arial" w:eastAsia="Times New Roman" w:hAnsi="Arial"/>
      <w: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after="0"/>
      <w:ind w:left="1622" w:hanging="363"/>
    </w:pPr>
    <w:rPr>
      <w:rFonts w:eastAsia="ＭＳ 明朝"/>
      <w:lang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after="120"/>
      <w:jc w:val="both"/>
    </w:pPr>
    <w:rPr>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textAlignment w:val="baseline"/>
      <w:outlineLvl w:val="0"/>
    </w:pPr>
    <w:rPr>
      <w:rFonts w:ascii="Arial" w:eastAsia="Times New Roman" w:hAnsi="Arial"/>
      <w:sz w:val="36"/>
      <w:lang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after="0"/>
      <w:jc w:val="center"/>
    </w:pPr>
    <w:rPr>
      <w:rFonts w:ascii="Arial" w:hAnsi="Arial" w:cs="Arial"/>
      <w:sz w:val="18"/>
      <w:szCs w:val="18"/>
    </w:rPr>
  </w:style>
  <w:style w:type="paragraph" w:customStyle="1" w:styleId="th0">
    <w:name w:val="th"/>
    <w:basedOn w:val="a4"/>
    <w:uiPriority w:val="99"/>
    <w:rsid w:val="009F5CAF"/>
    <w:pPr>
      <w:keepNext/>
      <w:autoSpaceDE w:val="0"/>
      <w:autoSpaceDN w:val="0"/>
      <w:spacing w:before="60"/>
      <w:jc w:val="center"/>
    </w:pPr>
    <w:rPr>
      <w:rFonts w:ascii="Arial" w:hAnsi="Arial" w:cs="Arial"/>
      <w:b/>
      <w:bCs/>
    </w:rPr>
  </w:style>
  <w:style w:type="paragraph" w:customStyle="1" w:styleId="tah0">
    <w:name w:val="tah"/>
    <w:basedOn w:val="a4"/>
    <w:uiPriority w:val="99"/>
    <w:rsid w:val="009F5CAF"/>
    <w:pPr>
      <w:keepNext/>
      <w:autoSpaceDE w:val="0"/>
      <w:autoSpaceDN w:val="0"/>
      <w:spacing w:after="0"/>
      <w:jc w:val="center"/>
    </w:pPr>
    <w:rPr>
      <w:rFonts w:ascii="Arial"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after="0"/>
    </w:pPr>
    <w:rPr>
      <w:rFonts w:eastAsia="Times New Roman"/>
    </w:rPr>
  </w:style>
  <w:style w:type="paragraph" w:customStyle="1" w:styleId="para-ind">
    <w:name w:val="para-ind"/>
    <w:basedOn w:val="a4"/>
    <w:autoRedefine/>
    <w:rsid w:val="009F5CAF"/>
    <w:pPr>
      <w:spacing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after="120"/>
      <w:ind w:left="576" w:hanging="576"/>
      <w:jc w:val="both"/>
    </w:pPr>
    <w:rPr>
      <w:rFonts w:ascii="Times New Roman" w:hAnsi="Times New Roman"/>
      <w:b/>
      <w:szCs w:val="22"/>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eastAsia="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after="0"/>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b/>
      <w:iCs/>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after="0"/>
      <w:ind w:leftChars="400" w:left="840"/>
    </w:pPr>
    <w:rPr>
      <w:lang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after="0"/>
      <w:ind w:left="720" w:hanging="720"/>
    </w:pPr>
    <w:rPr>
      <w:b/>
      <w:color w:val="0000FF"/>
      <w:u w:val="single" w:color="0000FF"/>
      <w:lang w:eastAsia="x-none"/>
    </w:rPr>
  </w:style>
  <w:style w:type="paragraph" w:customStyle="1" w:styleId="RAN1bullet1">
    <w:name w:val="RAN1 bullet1"/>
    <w:basedOn w:val="a4"/>
    <w:link w:val="RAN1bullet1Char"/>
    <w:qFormat/>
    <w:rsid w:val="009F5CAF"/>
    <w:pPr>
      <w:numPr>
        <w:numId w:val="34"/>
      </w:numPr>
      <w:spacing w:after="0"/>
    </w:pPr>
    <w:rPr>
      <w:lang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after="0"/>
      <w:ind w:left="720" w:hanging="720"/>
    </w:pPr>
    <w:rPr>
      <w:lang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uiPriority w:val="99"/>
    <w:qFormat/>
    <w:rsid w:val="009F5CAF"/>
    <w:pPr>
      <w:numPr>
        <w:numId w:val="36"/>
      </w:numPr>
    </w:pPr>
    <w:rPr>
      <w:lang w:eastAsia="ja-JP"/>
    </w:rPr>
  </w:style>
  <w:style w:type="paragraph" w:customStyle="1" w:styleId="bullet2">
    <w:name w:val="bullet2"/>
    <w:basedOn w:val="a4"/>
    <w:link w:val="bullet2Char"/>
    <w:qFormat/>
    <w:rsid w:val="009F5CAF"/>
    <w:pPr>
      <w:numPr>
        <w:ilvl w:val="1"/>
        <w:numId w:val="37"/>
      </w:numPr>
      <w:spacing w:after="0"/>
    </w:pPr>
  </w:style>
  <w:style w:type="paragraph" w:customStyle="1" w:styleId="bullet3">
    <w:name w:val="bullet3"/>
    <w:basedOn w:val="a4"/>
    <w:link w:val="bullet3Char"/>
    <w:qFormat/>
    <w:rsid w:val="009F5CAF"/>
    <w:pPr>
      <w:numPr>
        <w:ilvl w:val="2"/>
        <w:numId w:val="37"/>
      </w:numPr>
      <w:spacing w:after="0"/>
      <w:ind w:hanging="180"/>
    </w:p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after="0"/>
    </w:p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after="0"/>
      <w:ind w:firstLine="420"/>
      <w:jc w:val="both"/>
    </w:pPr>
    <w:rPr>
      <w:kern w:val="2"/>
      <w:sz w:val="21"/>
    </w:rPr>
  </w:style>
  <w:style w:type="paragraph" w:customStyle="1" w:styleId="afff2">
    <w:name w:val="表格文字居左"/>
    <w:basedOn w:val="a4"/>
    <w:next w:val="a4"/>
    <w:rsid w:val="009F5CAF"/>
    <w:pPr>
      <w:widowControl w:val="0"/>
      <w:spacing w:after="0"/>
      <w:jc w:val="both"/>
    </w:pPr>
    <w:rPr>
      <w:rFonts w:ascii="Arial"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after="0"/>
      <w:jc w:val="center"/>
    </w:pPr>
    <w:rPr>
      <w:rFonts w:ascii="Arial"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after="0"/>
      <w:jc w:val="center"/>
    </w:pPr>
    <w:rPr>
      <w:rFonts w:ascii="Arial"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cs="Calibri"/>
      <w:b/>
      <w:bCs/>
      <w:color w:val="000000"/>
    </w:rPr>
  </w:style>
  <w:style w:type="paragraph" w:customStyle="1" w:styleId="TAN">
    <w:name w:val="TAN"/>
    <w:basedOn w:val="a4"/>
    <w:link w:val="TANChar"/>
    <w:qFormat/>
    <w:rsid w:val="009F5CAF"/>
    <w:pPr>
      <w:keepNext/>
      <w:keepLines/>
      <w:spacing w:after="0"/>
      <w:ind w:left="851" w:hanging="851"/>
    </w:pPr>
    <w:rPr>
      <w:rFonts w:ascii="Arial" w:hAnsi="Arial"/>
      <w:sz w:val="18"/>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rPr>
  </w:style>
  <w:style w:type="paragraph" w:styleId="afff3">
    <w:name w:val="Body Text Indent"/>
    <w:basedOn w:val="a4"/>
    <w:link w:val="afff4"/>
    <w:unhideWhenUsed/>
    <w:rsid w:val="009F5CAF"/>
    <w:pPr>
      <w:spacing w:after="120" w:line="276" w:lineRule="auto"/>
      <w:ind w:left="360"/>
    </w:p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textAlignment w:val="baseline"/>
    </w:pPr>
    <w:rPr>
      <w:rFonts w:eastAsia="Times New Roman"/>
    </w:rPr>
  </w:style>
  <w:style w:type="paragraph" w:styleId="afff5">
    <w:name w:val="Subtitle"/>
    <w:basedOn w:val="a4"/>
    <w:next w:val="a4"/>
    <w:link w:val="afff6"/>
    <w:qFormat/>
    <w:rsid w:val="009F5CAF"/>
    <w:pPr>
      <w:numPr>
        <w:ilvl w:val="1"/>
      </w:numPr>
      <w:snapToGrid w:val="0"/>
      <w:spacing w:after="0"/>
    </w:pPr>
    <w:rPr>
      <w:rFonts w:ascii="Cambria"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eastAsia="ＭＳ 明朝"/>
      <w:lang w:eastAsia="ja-JP"/>
    </w:rPr>
  </w:style>
  <w:style w:type="character" w:styleId="afffa">
    <w:name w:val="footnote reference"/>
    <w:rsid w:val="009F5CAF"/>
    <w:rPr>
      <w:b/>
      <w:position w:val="6"/>
      <w:sz w:val="16"/>
    </w:rPr>
  </w:style>
  <w:style w:type="paragraph" w:customStyle="1" w:styleId="EX">
    <w:name w:val="EX"/>
    <w:basedOn w:val="a4"/>
    <w:rsid w:val="009F5CAF"/>
    <w:pPr>
      <w:keepLines/>
      <w:ind w:left="1702" w:hanging="1418"/>
    </w:pPr>
    <w:rPr>
      <w:rFonts w:eastAsia="ＭＳ 明朝"/>
      <w:lang w:eastAsia="ja-JP"/>
    </w:rPr>
  </w:style>
  <w:style w:type="paragraph" w:customStyle="1" w:styleId="FP">
    <w:name w:val="FP"/>
    <w:basedOn w:val="a4"/>
    <w:uiPriority w:val="99"/>
    <w:rsid w:val="009F5CAF"/>
    <w:pPr>
      <w:spacing w:after="0"/>
    </w:pPr>
    <w:rPr>
      <w:rFonts w:eastAsia="ＭＳ 明朝"/>
      <w:lang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4"/>
    <w:rsid w:val="009F5CA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4"/>
    <w:rsid w:val="009F5CA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ja-JP"/>
    </w:rPr>
  </w:style>
  <w:style w:type="paragraph" w:customStyle="1" w:styleId="RecCCITT">
    <w:name w:val="Rec_CCITT_#"/>
    <w:basedOn w:val="a4"/>
    <w:rsid w:val="009F5CAF"/>
    <w:pPr>
      <w:keepNext/>
      <w:keepLines/>
      <w:overflowPunct w:val="0"/>
      <w:autoSpaceDE w:val="0"/>
      <w:autoSpaceDN w:val="0"/>
      <w:adjustRightInd w:val="0"/>
      <w:textAlignment w:val="baseline"/>
    </w:pPr>
    <w:rPr>
      <w:rFonts w:eastAsia="ＭＳ 明朝"/>
      <w:b/>
      <w:lang w:eastAsia="ja-JP"/>
    </w:rPr>
  </w:style>
  <w:style w:type="paragraph" w:customStyle="1" w:styleId="CouvRecTitle">
    <w:name w:val="Couv Rec Title"/>
    <w:basedOn w:val="a4"/>
    <w:rsid w:val="009F5CAF"/>
    <w:pPr>
      <w:keepNext/>
      <w:keepLines/>
      <w:overflowPunct w:val="0"/>
      <w:autoSpaceDE w:val="0"/>
      <w:autoSpaceDN w:val="0"/>
      <w:adjustRightInd w:val="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textAlignment w:val="baseline"/>
    </w:pPr>
    <w:rPr>
      <w:rFonts w:eastAsia="ＭＳ 明朝"/>
      <w:i/>
      <w:color w:val="0000FF"/>
      <w:lang w:eastAsia="ja-JP"/>
    </w:rPr>
  </w:style>
  <w:style w:type="paragraph" w:customStyle="1" w:styleId="TitleText">
    <w:name w:val="Title Text"/>
    <w:basedOn w:val="a4"/>
    <w:next w:val="a4"/>
    <w:rsid w:val="009F5CAF"/>
    <w:pPr>
      <w:overflowPunct w:val="0"/>
      <w:autoSpaceDE w:val="0"/>
      <w:autoSpaceDN w:val="0"/>
      <w:adjustRightInd w:val="0"/>
      <w:spacing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eastAsia="de-DE"/>
    </w:rPr>
  </w:style>
  <w:style w:type="paragraph" w:customStyle="1" w:styleId="Bullets">
    <w:name w:val="Bullets"/>
    <w:basedOn w:val="af1"/>
    <w:rsid w:val="009F5CAF"/>
    <w:pPr>
      <w:widowControl w:val="0"/>
      <w:spacing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ind w:leftChars="100" w:left="200"/>
    </w:pPr>
    <w:rPr>
      <w:rFonts w:eastAsia="ＭＳ 明朝"/>
      <w:lang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ind w:leftChars="400" w:left="850"/>
    </w:pPr>
    <w:rPr>
      <w:rFonts w:eastAsia="ＭＳ 明朝"/>
      <w:lang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after="120"/>
      <w:ind w:left="568" w:hanging="284"/>
    </w:pPr>
    <w:rPr>
      <w:rFonts w:ascii="Arial" w:eastAsia="ＭＳ 明朝" w:hAnsi="Arial"/>
      <w:szCs w:val="22"/>
      <w:lang w:eastAsia="ja-JP"/>
    </w:rPr>
  </w:style>
  <w:style w:type="paragraph" w:customStyle="1" w:styleId="assocaitedwith">
    <w:name w:val="assocaited with"/>
    <w:basedOn w:val="a4"/>
    <w:rsid w:val="009F5CAF"/>
    <w:pPr>
      <w:jc w:val="center"/>
    </w:pPr>
    <w:rPr>
      <w:rFonts w:eastAsia="ＭＳ 明朝"/>
      <w:lang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after="0"/>
      <w:ind w:firstLineChars="200" w:firstLine="420"/>
      <w:jc w:val="both"/>
    </w:pPr>
    <w:rPr>
      <w:rFonts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after="0"/>
      <w:ind w:firstLine="420"/>
      <w:jc w:val="right"/>
    </w:pPr>
    <w:rPr>
      <w:rFonts w:cs="SimSun"/>
      <w:kern w:val="2"/>
      <w:sz w:val="21"/>
    </w:rPr>
  </w:style>
  <w:style w:type="paragraph" w:customStyle="1" w:styleId="Normal9pointspacing">
    <w:name w:val="Normal 9 point spacing"/>
    <w:basedOn w:val="af1"/>
    <w:link w:val="Normal9pointspacingChar"/>
    <w:qFormat/>
    <w:rsid w:val="009F5CAF"/>
    <w:pPr>
      <w:spacing w:before="180" w:after="60"/>
    </w:p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b/>
      <w:i/>
      <w:sz w:val="26"/>
    </w:rPr>
  </w:style>
  <w:style w:type="paragraph" w:customStyle="1" w:styleId="NumberedList">
    <w:name w:val="Numbered List"/>
    <w:basedOn w:val="a4"/>
    <w:rsid w:val="009F5CAF"/>
    <w:pPr>
      <w:numPr>
        <w:numId w:val="41"/>
      </w:numPr>
      <w:spacing w:after="0"/>
      <w:jc w:val="both"/>
    </w:pPr>
    <w:rPr>
      <w:rFonts w:eastAsia="ＭＳ 明朝"/>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sz w:val="22"/>
    </w:rPr>
  </w:style>
  <w:style w:type="paragraph" w:customStyle="1" w:styleId="multifig">
    <w:name w:val="multifig"/>
    <w:basedOn w:val="a4"/>
    <w:rsid w:val="009F5CAF"/>
    <w:pPr>
      <w:keepNext/>
      <w:tabs>
        <w:tab w:val="center" w:pos="2160"/>
        <w:tab w:val="center" w:pos="6480"/>
      </w:tabs>
      <w:spacing w:after="0" w:line="240" w:lineRule="atLeast"/>
    </w:pPr>
  </w:style>
  <w:style w:type="paragraph" w:customStyle="1" w:styleId="TableCaption">
    <w:name w:val="TableCaption"/>
    <w:basedOn w:val="a4"/>
    <w:rsid w:val="009F5CAF"/>
    <w:pPr>
      <w:keepNext/>
      <w:tabs>
        <w:tab w:val="left" w:pos="936"/>
      </w:tabs>
      <w:spacing w:before="120"/>
      <w:ind w:left="936" w:hanging="936"/>
      <w:jc w:val="both"/>
    </w:pPr>
    <w:rPr>
      <w:sz w:val="22"/>
    </w:rPr>
  </w:style>
  <w:style w:type="paragraph" w:customStyle="1" w:styleId="EquationNumbered">
    <w:name w:val="Equation Numbered"/>
    <w:basedOn w:val="a4"/>
    <w:rsid w:val="009F5CAF"/>
    <w:pPr>
      <w:tabs>
        <w:tab w:val="center" w:pos="4320"/>
        <w:tab w:val="right" w:pos="8640"/>
      </w:tabs>
      <w:spacing w:before="60" w:line="300" w:lineRule="atLeast"/>
    </w:pPr>
    <w:rPr>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after="0"/>
      <w:ind w:left="432" w:hanging="432"/>
    </w:p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after="0"/>
      <w:jc w:val="both"/>
    </w:pPr>
    <w:rPr>
      <w:rFonts w:eastAsia="ＭＳ 明朝"/>
    </w:rPr>
  </w:style>
  <w:style w:type="paragraph" w:customStyle="1" w:styleId="PaperTableCell">
    <w:name w:val="PaperTableCell"/>
    <w:basedOn w:val="a4"/>
    <w:rsid w:val="009F5CAF"/>
    <w:pPr>
      <w:spacing w:after="0"/>
      <w:jc w:val="both"/>
    </w:pPr>
    <w:rPr>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after="0"/>
      <w:ind w:left="1080"/>
      <w:textAlignment w:val="baseline"/>
    </w:pPr>
    <w:rPr>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4"/>
    <w:next w:val="table"/>
    <w:rsid w:val="009F5CA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4"/>
    <w:next w:val="a4"/>
    <w:rsid w:val="009F5CAF"/>
    <w:pPr>
      <w:overflowPunct w:val="0"/>
      <w:autoSpaceDE w:val="0"/>
      <w:autoSpaceDN w:val="0"/>
      <w:adjustRightInd w:val="0"/>
      <w:spacing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after="0"/>
      <w:textAlignment w:val="baseline"/>
    </w:pPr>
    <w:rPr>
      <w:rFonts w:eastAsia="ＭＳ 明朝"/>
      <w:b/>
      <w:lang w:eastAsia="en-GB"/>
    </w:rPr>
  </w:style>
  <w:style w:type="paragraph" w:customStyle="1" w:styleId="text0">
    <w:name w:val="text"/>
    <w:basedOn w:val="a4"/>
    <w:link w:val="textChar0"/>
    <w:qFormat/>
    <w:rsid w:val="009F5CAF"/>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eastAsia="ja-JP"/>
    </w:rPr>
  </w:style>
  <w:style w:type="paragraph" w:customStyle="1" w:styleId="ListBulletLast">
    <w:name w:val="List Bullet Last"/>
    <w:aliases w:val="lbl"/>
    <w:basedOn w:val="a"/>
    <w:next w:val="af1"/>
    <w:rsid w:val="009F5CAF"/>
    <w:pPr>
      <w:widowControl w:val="0"/>
      <w:numPr>
        <w:numId w:val="0"/>
      </w:numPr>
      <w:tabs>
        <w:tab w:val="num" w:pos="574"/>
      </w:tabs>
      <w:spacing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lang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a4"/>
    <w:rsid w:val="009F5CAF"/>
    <w:pPr>
      <w:spacing w:before="100" w:beforeAutospacing="1" w:after="100" w:afterAutospacing="1"/>
      <w:jc w:val="center"/>
    </w:pPr>
    <w:rPr>
      <w:rFonts w:ascii="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textAlignment w:val="baseline"/>
    </w:pPr>
  </w:style>
  <w:style w:type="paragraph" w:customStyle="1" w:styleId="Equation">
    <w:name w:val="Equation"/>
    <w:basedOn w:val="a4"/>
    <w:next w:val="a4"/>
    <w:rsid w:val="009F5CAF"/>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a4"/>
    <w:rsid w:val="009F5CAF"/>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after="0"/>
      <w:ind w:left="1440" w:hanging="1440"/>
    </w:p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after="120"/>
      <w:jc w:val="both"/>
    </w:pPr>
    <w:rPr>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after="0" w:line="360" w:lineRule="auto"/>
    </w:pPr>
    <w:rPr>
      <w:rFonts w:ascii="SimSun"/>
    </w:rPr>
  </w:style>
  <w:style w:type="paragraph" w:customStyle="1" w:styleId="affff9">
    <w:name w:val="缺省文本"/>
    <w:basedOn w:val="a4"/>
    <w:link w:val="Char2"/>
    <w:rsid w:val="009F5CAF"/>
    <w:pPr>
      <w:widowControl w:val="0"/>
      <w:autoSpaceDE w:val="0"/>
      <w:autoSpaceDN w:val="0"/>
      <w:adjustRightInd w:val="0"/>
      <w:spacing w:after="0" w:line="360" w:lineRule="auto"/>
    </w:pPr>
    <w:rPr>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after="0" w:line="360" w:lineRule="auto"/>
      <w:ind w:left="1134"/>
      <w:jc w:val="both"/>
    </w:pPr>
    <w:rPr>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after="0"/>
      <w:textAlignment w:val="baseline"/>
    </w:pPr>
  </w:style>
  <w:style w:type="paragraph" w:customStyle="1" w:styleId="ParaChar">
    <w:name w:val="默认段落字体 Para Char"/>
    <w:basedOn w:val="a4"/>
    <w:rsid w:val="009F5CAF"/>
    <w:pPr>
      <w:keepNext/>
      <w:widowControl w:val="0"/>
      <w:autoSpaceDE w:val="0"/>
      <w:autoSpaceDN w:val="0"/>
      <w:adjustRightInd w:val="0"/>
      <w:spacing w:after="0"/>
    </w:pPr>
  </w:style>
  <w:style w:type="paragraph" w:customStyle="1" w:styleId="Char10">
    <w:name w:val="Char1"/>
    <w:basedOn w:val="a4"/>
    <w:rsid w:val="009F5CAF"/>
    <w:pPr>
      <w:spacing w:after="160" w:line="240" w:lineRule="exact"/>
    </w:pPr>
    <w:rPr>
      <w:rFonts w:ascii="Verdana"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sz w:val="21"/>
      <w:szCs w:val="21"/>
    </w:rPr>
  </w:style>
  <w:style w:type="paragraph" w:customStyle="1" w:styleId="3d">
    <w:name w:val="标题3"/>
    <w:basedOn w:val="a4"/>
    <w:rsid w:val="009F5CAF"/>
    <w:pPr>
      <w:widowControl w:val="0"/>
      <w:autoSpaceDE w:val="0"/>
      <w:autoSpaceDN w:val="0"/>
      <w:adjustRightInd w:val="0"/>
      <w:spacing w:after="0" w:line="360" w:lineRule="auto"/>
      <w:ind w:left="1134"/>
      <w:jc w:val="both"/>
    </w:pPr>
    <w:rPr>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after="0" w:line="360" w:lineRule="auto"/>
      <w:jc w:val="center"/>
    </w:pPr>
    <w:rPr>
      <w:rFonts w:ascii="Arial"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after="0"/>
      <w:ind w:firstLineChars="200" w:firstLine="420"/>
      <w:jc w:val="both"/>
    </w:pPr>
    <w:rPr>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after="100" w:afterAutospacing="1"/>
      <w:ind w:leftChars="400" w:left="400"/>
      <w:jc w:val="both"/>
    </w:pPr>
    <w:rPr>
      <w:lang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after="0"/>
      <w:ind w:left="1134" w:hanging="1134"/>
      <w:jc w:val="both"/>
    </w:pPr>
    <w:rPr>
      <w:rFonts w:ascii="Calibri" w:eastAsia="ＭＳ 明朝" w:hAnsi="Calibri"/>
      <w:b/>
      <w:lang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sz w:val="28"/>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after="120"/>
      <w:jc w:val="both"/>
    </w:p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hAnsi="Calibri" w:cs="Calibri"/>
      <w:sz w:val="22"/>
      <w:szCs w:val="22"/>
    </w:rPr>
  </w:style>
  <w:style w:type="paragraph" w:customStyle="1" w:styleId="xxmsonormal">
    <w:name w:val="x_xmsonormal"/>
    <w:basedOn w:val="a4"/>
    <w:uiPriority w:val="99"/>
    <w:rsid w:val="009F5CAF"/>
    <w:pPr>
      <w:spacing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hAnsi="Calibri" w:cs="Calibri"/>
      <w:sz w:val="22"/>
      <w:szCs w:val="22"/>
    </w:rPr>
  </w:style>
  <w:style w:type="paragraph" w:customStyle="1" w:styleId="xmsonormal0">
    <w:name w:val="xmsonormal"/>
    <w:basedOn w:val="a4"/>
    <w:rsid w:val="009F5CAF"/>
    <w:pPr>
      <w:spacing w:before="100" w:beforeAutospacing="1" w:after="100" w:afterAutospacing="1"/>
    </w:pPr>
  </w:style>
  <w:style w:type="paragraph" w:customStyle="1" w:styleId="xb1">
    <w:name w:val="xb1"/>
    <w:basedOn w:val="a4"/>
    <w:uiPriority w:val="99"/>
    <w:rsid w:val="009F5CAF"/>
    <w:pPr>
      <w:spacing w:before="100" w:beforeAutospacing="1" w:after="100" w:afterAutospacing="1"/>
    </w:pPr>
  </w:style>
  <w:style w:type="paragraph" w:customStyle="1" w:styleId="xmsolistparagraph">
    <w:name w:val="xmsolistparagraph"/>
    <w:basedOn w:val="a4"/>
    <w:rsid w:val="009F5CAF"/>
    <w:pPr>
      <w:spacing w:before="100" w:beforeAutospacing="1" w:after="100" w:afterAutospacing="1"/>
    </w:pPr>
  </w:style>
  <w:style w:type="character" w:customStyle="1" w:styleId="apple-tab-span">
    <w:name w:val="apple-tab-span"/>
    <w:rsid w:val="009F5CAF"/>
  </w:style>
  <w:style w:type="paragraph" w:customStyle="1" w:styleId="xxmsolistparagraph">
    <w:name w:val="x_xmsolistparagraph"/>
    <w:basedOn w:val="a4"/>
    <w:uiPriority w:val="99"/>
    <w:rsid w:val="009F5CAF"/>
    <w:pPr>
      <w:spacing w:after="0"/>
      <w:ind w:left="720"/>
    </w:pPr>
    <w:rPr>
      <w:rFonts w:ascii="Calibri"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4"/>
    <w:uiPriority w:val="99"/>
    <w:rsid w:val="009F5CAF"/>
    <w:pPr>
      <w:spacing w:after="0"/>
    </w:pPr>
    <w:rPr>
      <w:rFonts w:eastAsia="Gulim"/>
      <w:lang w:eastAsia="ko-KR"/>
    </w:rPr>
  </w:style>
  <w:style w:type="paragraph" w:customStyle="1" w:styleId="xb10">
    <w:name w:val="x_b1"/>
    <w:basedOn w:val="a4"/>
    <w:uiPriority w:val="99"/>
    <w:rsid w:val="009F5CAF"/>
    <w:pPr>
      <w:spacing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after="0"/>
    </w:pPr>
    <w:rPr>
      <w:rFonts w:ascii="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after="0"/>
    </w:pPr>
  </w:style>
  <w:style w:type="paragraph" w:customStyle="1" w:styleId="b22">
    <w:name w:val="b22"/>
    <w:basedOn w:val="a4"/>
    <w:uiPriority w:val="99"/>
    <w:rsid w:val="009F5CAF"/>
    <w:pPr>
      <w:spacing w:after="0"/>
    </w:p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after="0"/>
      <w:ind w:left="851" w:hanging="851"/>
    </w:pPr>
    <w:rPr>
      <w:rFonts w:ascii="Arial" w:hAnsi="Arial" w:cs="Arial"/>
      <w:sz w:val="18"/>
      <w:szCs w:val="18"/>
    </w:rPr>
  </w:style>
  <w:style w:type="paragraph" w:customStyle="1" w:styleId="x2">
    <w:name w:val="x2"/>
    <w:basedOn w:val="a4"/>
    <w:uiPriority w:val="99"/>
    <w:rsid w:val="009F5CAF"/>
    <w:pPr>
      <w:spacing w:after="0"/>
    </w:pPr>
    <w:rPr>
      <w:rFonts w:ascii="Gulim" w:eastAsia="Gulim" w:hAnsi="Gulim" w:cs="Calibri"/>
    </w:rPr>
  </w:style>
  <w:style w:type="paragraph" w:customStyle="1" w:styleId="listparagraph11">
    <w:name w:val="listparagraph11"/>
    <w:basedOn w:val="a4"/>
    <w:uiPriority w:val="99"/>
    <w:rsid w:val="009F5CAF"/>
    <w:pPr>
      <w:spacing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qFormat/>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after="0"/>
      <w:ind w:left="720"/>
    </w:pPr>
    <w:rPr>
      <w:rFonts w:ascii="Calibri"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after="0"/>
    </w:pPr>
    <w:rPr>
      <w:rFonts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after="0"/>
      <w:ind w:left="800"/>
      <w:jc w:val="both"/>
    </w:pPr>
    <w:rPr>
      <w:rFonts w:ascii="Calibri" w:hAnsi="Calibri" w:cs="Calibri"/>
      <w:sz w:val="21"/>
      <w:szCs w:val="21"/>
    </w:rPr>
  </w:style>
  <w:style w:type="paragraph" w:customStyle="1" w:styleId="xxmsonormal0">
    <w:name w:val="xxmsonormal"/>
    <w:basedOn w:val="a4"/>
    <w:uiPriority w:val="99"/>
    <w:rsid w:val="009F5CAF"/>
    <w:pPr>
      <w:spacing w:after="0"/>
    </w:pPr>
    <w:rPr>
      <w:rFonts w:ascii="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after="0"/>
    </w:pPr>
    <w:rPr>
      <w:rFonts w:eastAsia="Malgun Gothic"/>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639527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2929436">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93146760">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86033289">
      <w:bodyDiv w:val="1"/>
      <w:marLeft w:val="0"/>
      <w:marRight w:val="0"/>
      <w:marTop w:val="0"/>
      <w:marBottom w:val="0"/>
      <w:divBdr>
        <w:top w:val="none" w:sz="0" w:space="0" w:color="auto"/>
        <w:left w:val="none" w:sz="0" w:space="0" w:color="auto"/>
        <w:bottom w:val="none" w:sz="0" w:space="0" w:color="auto"/>
        <w:right w:val="none" w:sz="0" w:space="0" w:color="auto"/>
      </w:divBdr>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8282695">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4824622">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7425321">
      <w:bodyDiv w:val="1"/>
      <w:marLeft w:val="0"/>
      <w:marRight w:val="0"/>
      <w:marTop w:val="0"/>
      <w:marBottom w:val="0"/>
      <w:divBdr>
        <w:top w:val="none" w:sz="0" w:space="0" w:color="auto"/>
        <w:left w:val="none" w:sz="0" w:space="0" w:color="auto"/>
        <w:bottom w:val="none" w:sz="0" w:space="0" w:color="auto"/>
        <w:right w:val="none" w:sz="0" w:space="0" w:color="auto"/>
      </w:divBdr>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2117036">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28252960">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40240532">
      <w:bodyDiv w:val="1"/>
      <w:marLeft w:val="0"/>
      <w:marRight w:val="0"/>
      <w:marTop w:val="0"/>
      <w:marBottom w:val="0"/>
      <w:divBdr>
        <w:top w:val="none" w:sz="0" w:space="0" w:color="auto"/>
        <w:left w:val="none" w:sz="0" w:space="0" w:color="auto"/>
        <w:bottom w:val="none" w:sz="0" w:space="0" w:color="auto"/>
        <w:right w:val="none" w:sz="0" w:space="0" w:color="auto"/>
      </w:divBdr>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015272">
      <w:bodyDiv w:val="1"/>
      <w:marLeft w:val="0"/>
      <w:marRight w:val="0"/>
      <w:marTop w:val="0"/>
      <w:marBottom w:val="0"/>
      <w:divBdr>
        <w:top w:val="none" w:sz="0" w:space="0" w:color="auto"/>
        <w:left w:val="none" w:sz="0" w:space="0" w:color="auto"/>
        <w:bottom w:val="none" w:sz="0" w:space="0" w:color="auto"/>
        <w:right w:val="none" w:sz="0" w:space="0" w:color="auto"/>
      </w:divBdr>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5014</Words>
  <Characters>28582</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 (芝池 尚哉)</cp:lastModifiedBy>
  <cp:revision>2</cp:revision>
  <dcterms:created xsi:type="dcterms:W3CDTF">2024-05-10T11:15:00Z</dcterms:created>
  <dcterms:modified xsi:type="dcterms:W3CDTF">2024-05-10T11:15:00Z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