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60F" w14:textId="77777777" w:rsidR="004B04E6" w:rsidRDefault="00F022ED">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游明朝"/>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游明朝"/>
                <w:lang w:eastAsia="ja-JP"/>
              </w:rPr>
            </w:pPr>
            <w:r>
              <w:rPr>
                <w:rFonts w:eastAsia="游明朝"/>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游明朝"/>
                <w:lang w:val="en-US" w:eastAsia="ja-JP"/>
              </w:rPr>
            </w:pPr>
            <w:r>
              <w:rPr>
                <w:rFonts w:eastAsia="游明朝"/>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游明朝"/>
                <w:lang w:eastAsia="ja-JP"/>
              </w:rPr>
            </w:pPr>
            <w:r>
              <w:rPr>
                <w:rFonts w:eastAsia="游明朝"/>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游明朝"/>
                <w:lang w:val="en-US" w:eastAsia="ja-JP"/>
              </w:rPr>
            </w:pPr>
            <w:r>
              <w:rPr>
                <w:rFonts w:eastAsia="游明朝"/>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游明朝"/>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游明朝"/>
                <w:lang w:val="en-US" w:eastAsia="ja-JP"/>
              </w:rPr>
            </w:pPr>
            <w:proofErr w:type="spellStart"/>
            <w:r>
              <w:t>Seungjin</w:t>
            </w:r>
            <w:proofErr w:type="spellEnd"/>
            <w:r>
              <w:t xml:space="preserve"> </w:t>
            </w:r>
            <w:proofErr w:type="spellStart"/>
            <w: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游明朝"/>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游明朝"/>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游明朝" w:hint="eastAsia"/>
                <w:lang w:val="en-US" w:eastAsia="ja-JP"/>
              </w:rPr>
              <w:t>t</w:t>
            </w:r>
            <w:r>
              <w:rPr>
                <w:rFonts w:eastAsia="游明朝"/>
                <w:lang w:val="en-US" w:eastAsia="ja-JP"/>
              </w:rPr>
              <w:t>akahiro.sasaki@nec.com</w:t>
            </w:r>
          </w:p>
        </w:tc>
      </w:tr>
      <w:tr w:rsidR="004B04E6" w:rsidRPr="00124AAF"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3041AA5F" w14:textId="77777777" w:rsidR="004B04E6" w:rsidRDefault="00F022ED">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6231DBB9" w14:textId="77777777" w:rsidR="004B04E6" w:rsidRDefault="00F022ED">
            <w:pPr>
              <w:spacing w:after="0"/>
              <w:jc w:val="center"/>
              <w:rPr>
                <w:rFonts w:eastAsia="Malgun Gothic"/>
                <w:lang w:val="en-US" w:eastAsia="ko-KR"/>
              </w:rPr>
            </w:pPr>
            <w:r>
              <w:rPr>
                <w:rFonts w:eastAsia="Malgun Gothic"/>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7"/>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128C1855" w14:textId="77777777" w:rsidR="004B04E6" w:rsidRDefault="00F022ED">
            <w:pPr>
              <w:numPr>
                <w:ilvl w:val="1"/>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1A4682E" w14:textId="77777777" w:rsidR="004B04E6" w:rsidRDefault="00F022ED">
            <w:pPr>
              <w:numPr>
                <w:ilvl w:val="1"/>
                <w:numId w:val="11"/>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3B3D60A3" w14:textId="77777777" w:rsidR="004B04E6" w:rsidRDefault="00F022ED">
            <w:pPr>
              <w:numPr>
                <w:ilvl w:val="0"/>
                <w:numId w:val="11"/>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000000">
            <w:pPr>
              <w:spacing w:after="0" w:line="276" w:lineRule="auto"/>
              <w:jc w:val="left"/>
              <w:rPr>
                <w:rStyle w:val="afb"/>
                <w:color w:val="0000FF"/>
                <w:lang w:val="en-US"/>
              </w:rPr>
            </w:pPr>
            <w:hyperlink r:id="rId11" w:history="1">
              <w:r w:rsidR="00F022ED">
                <w:rPr>
                  <w:rStyle w:val="afb"/>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7"/>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316EE229" w14:textId="77777777" w:rsidR="004B04E6" w:rsidRDefault="00F022ED">
            <w:pPr>
              <w:tabs>
                <w:tab w:val="left" w:pos="551"/>
              </w:tabs>
              <w:jc w:val="left"/>
              <w:rPr>
                <w:rFonts w:eastAsia="游明朝"/>
                <w:lang w:val="en-US" w:eastAsia="ja-JP"/>
              </w:rPr>
            </w:pPr>
            <w:r>
              <w:rPr>
                <w:rFonts w:eastAsia="游明朝"/>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8832D1E"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游明朝"/>
                <w:lang w:val="en-US" w:eastAsia="ja-JP"/>
              </w:rPr>
            </w:pPr>
            <w:r>
              <w:t>LG</w:t>
            </w:r>
          </w:p>
        </w:tc>
        <w:tc>
          <w:tcPr>
            <w:tcW w:w="1372" w:type="dxa"/>
          </w:tcPr>
          <w:p w14:paraId="4DA115BF" w14:textId="77777777" w:rsidR="004B04E6" w:rsidRDefault="00F022ED">
            <w:pPr>
              <w:tabs>
                <w:tab w:val="left" w:pos="551"/>
              </w:tabs>
              <w:jc w:val="left"/>
              <w:rPr>
                <w:rFonts w:eastAsia="游明朝"/>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5E3D6098" w14:textId="77777777" w:rsidR="004B04E6" w:rsidRDefault="00F022ED">
            <w:pPr>
              <w:tabs>
                <w:tab w:val="left" w:pos="551"/>
              </w:tabs>
              <w:jc w:val="left"/>
              <w:rPr>
                <w:rFonts w:eastAsia="游明朝"/>
                <w:lang w:eastAsia="ja-JP"/>
              </w:rPr>
            </w:pPr>
            <w:r>
              <w:rPr>
                <w:rFonts w:eastAsia="游明朝"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游明朝"/>
                <w:lang w:val="en-US" w:eastAsia="ja-JP"/>
              </w:rPr>
            </w:pPr>
            <w:r>
              <w:rPr>
                <w:rFonts w:eastAsia="游明朝"/>
                <w:lang w:val="en-US" w:eastAsia="ja-JP"/>
              </w:rPr>
              <w:t>OPPO</w:t>
            </w:r>
          </w:p>
        </w:tc>
        <w:tc>
          <w:tcPr>
            <w:tcW w:w="1372" w:type="dxa"/>
          </w:tcPr>
          <w:p w14:paraId="4B521844" w14:textId="77777777" w:rsidR="004B04E6" w:rsidRDefault="00F022ED">
            <w:pPr>
              <w:tabs>
                <w:tab w:val="left" w:pos="551"/>
              </w:tabs>
              <w:jc w:val="left"/>
              <w:rPr>
                <w:rFonts w:eastAsia="游明朝"/>
                <w:lang w:val="en-US" w:eastAsia="ja-JP"/>
              </w:rPr>
            </w:pPr>
            <w:r>
              <w:rPr>
                <w:rFonts w:eastAsia="游明朝"/>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aff"/>
              <w:numPr>
                <w:ilvl w:val="0"/>
                <w:numId w:val="12"/>
              </w:numPr>
              <w:rPr>
                <w:b/>
                <w:sz w:val="20"/>
                <w:szCs w:val="22"/>
                <w:lang w:val="en-US"/>
              </w:rPr>
            </w:pPr>
            <w:r>
              <w:rPr>
                <w:b/>
                <w:bCs/>
                <w:sz w:val="20"/>
                <w:szCs w:val="22"/>
                <w:lang w:val="en-US"/>
              </w:rPr>
              <w:t xml:space="preserve">When </w:t>
            </w:r>
            <w:proofErr w:type="spellStart"/>
            <w:r>
              <w:rPr>
                <w:b/>
                <w:bCs/>
                <w:sz w:val="20"/>
                <w:szCs w:val="22"/>
                <w:lang w:val="en-US"/>
              </w:rPr>
              <w:t>MsgA</w:t>
            </w:r>
            <w:proofErr w:type="spellEnd"/>
            <w:r>
              <w:rPr>
                <w:b/>
                <w:bCs/>
                <w:sz w:val="20"/>
                <w:szCs w:val="22"/>
                <w:lang w:val="en-US"/>
              </w:rPr>
              <w:t xml:space="preserve"> PRACH early indication for Rel-17 </w:t>
            </w:r>
            <w:proofErr w:type="spellStart"/>
            <w:r>
              <w:rPr>
                <w:b/>
                <w:bCs/>
                <w:sz w:val="20"/>
                <w:szCs w:val="22"/>
                <w:lang w:val="en-US"/>
              </w:rPr>
              <w:t>RedCap</w:t>
            </w:r>
            <w:proofErr w:type="spellEnd"/>
            <w:r>
              <w:rPr>
                <w:b/>
                <w:bCs/>
                <w:sz w:val="20"/>
                <w:szCs w:val="22"/>
                <w:lang w:val="en-US"/>
              </w:rPr>
              <w:t xml:space="preserve"> UEs is configured, Rel-18 </w:t>
            </w:r>
            <w:proofErr w:type="spellStart"/>
            <w:r>
              <w:rPr>
                <w:b/>
                <w:bCs/>
                <w:sz w:val="20"/>
                <w:szCs w:val="22"/>
                <w:lang w:val="en-US"/>
              </w:rPr>
              <w:t>eRedCap</w:t>
            </w:r>
            <w:proofErr w:type="spellEnd"/>
            <w:r>
              <w:rPr>
                <w:b/>
                <w:bCs/>
                <w:sz w:val="20"/>
                <w:szCs w:val="22"/>
                <w:lang w:val="en-US"/>
              </w:rPr>
              <w:t xml:space="preserve"> UEs shall share the </w:t>
            </w:r>
            <w:proofErr w:type="spellStart"/>
            <w:r>
              <w:rPr>
                <w:b/>
                <w:bCs/>
                <w:sz w:val="20"/>
                <w:szCs w:val="22"/>
                <w:lang w:val="en-US"/>
              </w:rPr>
              <w:t>MsgA</w:t>
            </w:r>
            <w:proofErr w:type="spellEnd"/>
            <w:r>
              <w:rPr>
                <w:b/>
                <w:bCs/>
                <w:sz w:val="20"/>
                <w:szCs w:val="22"/>
                <w:lang w:val="en-US"/>
              </w:rPr>
              <w:t xml:space="preserve"> PRACH that is configured for Rel-17 </w:t>
            </w:r>
            <w:proofErr w:type="spellStart"/>
            <w:r>
              <w:rPr>
                <w:b/>
                <w:bCs/>
                <w:sz w:val="20"/>
                <w:szCs w:val="22"/>
                <w:lang w:val="en-US"/>
              </w:rPr>
              <w:t>RedCap</w:t>
            </w:r>
            <w:proofErr w:type="spellEnd"/>
            <w:r>
              <w:rPr>
                <w:b/>
                <w:bCs/>
                <w:sz w:val="20"/>
                <w:szCs w:val="22"/>
                <w:lang w:val="en-US"/>
              </w:rPr>
              <w:t xml:space="preserve"> UEs.</w:t>
            </w:r>
          </w:p>
          <w:p w14:paraId="07D1E342" w14:textId="77777777" w:rsidR="004B04E6" w:rsidRDefault="00F022ED">
            <w:pPr>
              <w:pStyle w:val="aff"/>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If </w:t>
            </w:r>
            <w:proofErr w:type="spellStart"/>
            <w:r>
              <w:rPr>
                <w:rFonts w:ascii="Times" w:hAnsi="Times"/>
                <w:bCs/>
                <w:szCs w:val="22"/>
                <w:lang w:val="en-US" w:eastAsia="zh-CN"/>
              </w:rPr>
              <w:t>MsgA</w:t>
            </w:r>
            <w:proofErr w:type="spellEnd"/>
            <w:r>
              <w:rPr>
                <w:rFonts w:ascii="Times" w:hAnsi="Times"/>
                <w:bCs/>
                <w:szCs w:val="22"/>
                <w:lang w:val="en-US" w:eastAsia="zh-CN"/>
              </w:rPr>
              <w:t xml:space="preserve"> PRACH early indication for Rel-17 </w:t>
            </w:r>
            <w:proofErr w:type="spellStart"/>
            <w:r>
              <w:rPr>
                <w:rFonts w:ascii="Times" w:hAnsi="Times"/>
                <w:bCs/>
                <w:szCs w:val="22"/>
                <w:lang w:val="en-US" w:eastAsia="zh-CN"/>
              </w:rPr>
              <w:t>RedCap</w:t>
            </w:r>
            <w:proofErr w:type="spellEnd"/>
            <w:r>
              <w:rPr>
                <w:rFonts w:ascii="Times" w:hAnsi="Times"/>
                <w:bCs/>
                <w:szCs w:val="22"/>
                <w:lang w:val="en-US" w:eastAsia="zh-CN"/>
              </w:rPr>
              <w:t xml:space="preserve"> UEs is configured, a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shall share the </w:t>
            </w:r>
            <w:proofErr w:type="spellStart"/>
            <w:r>
              <w:rPr>
                <w:rFonts w:ascii="Times" w:hAnsi="Times"/>
                <w:bCs/>
                <w:szCs w:val="22"/>
                <w:lang w:val="en-US" w:eastAsia="zh-CN"/>
              </w:rPr>
              <w:t>MsgA</w:t>
            </w:r>
            <w:proofErr w:type="spellEnd"/>
            <w:r>
              <w:rPr>
                <w:rFonts w:ascii="Times" w:hAnsi="Times"/>
                <w:bCs/>
                <w:szCs w:val="22"/>
                <w:lang w:val="en-US" w:eastAsia="zh-CN"/>
              </w:rPr>
              <w:t xml:space="preserve"> PRACH that is configured for Rel-17 </w:t>
            </w:r>
            <w:proofErr w:type="spellStart"/>
            <w:r>
              <w:rPr>
                <w:rFonts w:ascii="Times" w:hAnsi="Times"/>
                <w:bCs/>
                <w:szCs w:val="22"/>
                <w:lang w:val="en-US" w:eastAsia="zh-CN"/>
              </w:rPr>
              <w:t>RedCap</w:t>
            </w:r>
            <w:proofErr w:type="spellEnd"/>
            <w:r>
              <w:rPr>
                <w:rFonts w:ascii="Times" w:hAnsi="Times"/>
                <w:bCs/>
                <w:szCs w:val="22"/>
                <w:lang w:val="en-US" w:eastAsia="zh-CN"/>
              </w:rPr>
              <w:t xml:space="preserve"> UEs if the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7"/>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r>
              <w:rPr>
                <w:rFonts w:eastAsia="SimSun"/>
                <w:lang w:val="en-US"/>
              </w:rPr>
              <w:t xml:space="preserve">When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r>
              <w:rPr>
                <w:rFonts w:eastAsia="SimSun"/>
                <w:lang w:val="en-US"/>
              </w:rPr>
              <w:t xml:space="preserve">When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r>
              <w:rPr>
                <w:rFonts w:eastAsia="SimSun"/>
                <w:lang w:val="en-US"/>
              </w:rPr>
              <w:t xml:space="preserve">When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000000">
            <w:pPr>
              <w:spacing w:after="0" w:line="276" w:lineRule="auto"/>
              <w:jc w:val="left"/>
              <w:rPr>
                <w:rStyle w:val="afb"/>
                <w:color w:val="0000FF"/>
                <w:lang w:val="en-US"/>
              </w:rPr>
            </w:pPr>
            <w:hyperlink r:id="rId12" w:history="1">
              <w:r w:rsidR="00F022ED">
                <w:rPr>
                  <w:rStyle w:val="af9"/>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000000">
            <w:pPr>
              <w:spacing w:after="0" w:line="276" w:lineRule="auto"/>
              <w:jc w:val="left"/>
              <w:rPr>
                <w:rStyle w:val="afb"/>
                <w:color w:val="0000FF"/>
                <w:lang w:val="en-US"/>
              </w:rPr>
            </w:pPr>
            <w:hyperlink r:id="rId13" w:history="1">
              <w:r w:rsidR="00F022ED">
                <w:rPr>
                  <w:rStyle w:val="afb"/>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000000">
            <w:pPr>
              <w:spacing w:after="0" w:line="276" w:lineRule="auto"/>
              <w:jc w:val="left"/>
              <w:rPr>
                <w:rStyle w:val="afb"/>
                <w:color w:val="0000FF"/>
                <w:lang w:val="en-US"/>
              </w:rPr>
            </w:pPr>
            <w:hyperlink r:id="rId14" w:history="1">
              <w:r w:rsidR="00F022ED">
                <w:rPr>
                  <w:rStyle w:val="afb"/>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000000">
            <w:pPr>
              <w:spacing w:after="0" w:line="276" w:lineRule="auto"/>
              <w:jc w:val="left"/>
              <w:rPr>
                <w:rStyle w:val="afb"/>
                <w:color w:val="0000FF"/>
                <w:lang w:val="en-US"/>
              </w:rPr>
            </w:pPr>
            <w:hyperlink r:id="rId15" w:history="1">
              <w:r w:rsidR="00F022ED">
                <w:rPr>
                  <w:rStyle w:val="afb"/>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000000">
            <w:pPr>
              <w:spacing w:after="0" w:line="276" w:lineRule="auto"/>
              <w:jc w:val="left"/>
              <w:rPr>
                <w:rStyle w:val="afb"/>
                <w:color w:val="0000FF"/>
                <w:lang w:val="en-US"/>
              </w:rPr>
            </w:pPr>
            <w:hyperlink r:id="rId16" w:history="1">
              <w:r w:rsidR="00F022ED">
                <w:rPr>
                  <w:rStyle w:val="afb"/>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000000">
            <w:pPr>
              <w:spacing w:after="0" w:line="276" w:lineRule="auto"/>
              <w:jc w:val="left"/>
              <w:rPr>
                <w:rStyle w:val="afb"/>
                <w:color w:val="0000FF"/>
                <w:lang w:val="en-US"/>
              </w:rPr>
            </w:pPr>
            <w:hyperlink r:id="rId17" w:history="1">
              <w:r w:rsidR="00F022ED">
                <w:rPr>
                  <w:rStyle w:val="afb"/>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000000">
            <w:pPr>
              <w:spacing w:after="0" w:line="276" w:lineRule="auto"/>
              <w:jc w:val="left"/>
              <w:rPr>
                <w:rStyle w:val="afb"/>
                <w:color w:val="0000FF"/>
                <w:lang w:val="en-US"/>
              </w:rPr>
            </w:pPr>
            <w:hyperlink r:id="rId18" w:history="1">
              <w:r w:rsidR="00F022ED">
                <w:rPr>
                  <w:rStyle w:val="afb"/>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000000">
            <w:pPr>
              <w:spacing w:after="0" w:line="276" w:lineRule="auto"/>
              <w:jc w:val="left"/>
              <w:rPr>
                <w:rStyle w:val="afb"/>
                <w:color w:val="0000FF"/>
                <w:lang w:val="en-US"/>
              </w:rPr>
            </w:pPr>
            <w:hyperlink r:id="rId19" w:history="1">
              <w:r w:rsidR="00F022ED">
                <w:rPr>
                  <w:rStyle w:val="afb"/>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000000">
            <w:pPr>
              <w:spacing w:after="0" w:line="276" w:lineRule="auto"/>
              <w:jc w:val="left"/>
              <w:rPr>
                <w:rStyle w:val="afb"/>
                <w:color w:val="0000FF"/>
                <w:lang w:val="en-US"/>
              </w:rPr>
            </w:pPr>
            <w:hyperlink r:id="rId20" w:history="1">
              <w:r w:rsidR="00F022ED">
                <w:rPr>
                  <w:rStyle w:val="afb"/>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000000">
            <w:pPr>
              <w:spacing w:after="0" w:line="276" w:lineRule="auto"/>
              <w:jc w:val="left"/>
              <w:rPr>
                <w:rStyle w:val="afb"/>
                <w:color w:val="0000FF"/>
                <w:lang w:val="en-US"/>
              </w:rPr>
            </w:pPr>
            <w:hyperlink r:id="rId21" w:history="1">
              <w:r w:rsidR="00F022ED">
                <w:rPr>
                  <w:rStyle w:val="afb"/>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000000">
            <w:pPr>
              <w:spacing w:after="0" w:line="276" w:lineRule="auto"/>
              <w:jc w:val="left"/>
              <w:rPr>
                <w:rStyle w:val="afb"/>
                <w:color w:val="0000FF"/>
                <w:lang w:val="en-US"/>
              </w:rPr>
            </w:pPr>
            <w:hyperlink r:id="rId22" w:history="1">
              <w:r w:rsidR="00F022ED">
                <w:rPr>
                  <w:rStyle w:val="afb"/>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000000">
            <w:pPr>
              <w:spacing w:after="0" w:line="276" w:lineRule="auto"/>
              <w:jc w:val="left"/>
              <w:rPr>
                <w:rStyle w:val="afb"/>
                <w:color w:val="0000FF"/>
                <w:lang w:val="en-US"/>
              </w:rPr>
            </w:pPr>
            <w:hyperlink r:id="rId23" w:history="1">
              <w:r w:rsidR="00F022ED">
                <w:rPr>
                  <w:rStyle w:val="afb"/>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000000">
            <w:pPr>
              <w:spacing w:after="0" w:line="276" w:lineRule="auto"/>
              <w:jc w:val="left"/>
              <w:rPr>
                <w:rStyle w:val="afb"/>
                <w:color w:val="0000FF"/>
                <w:lang w:val="en-US"/>
              </w:rPr>
            </w:pPr>
            <w:hyperlink r:id="rId24" w:history="1">
              <w:r w:rsidR="00F022ED">
                <w:rPr>
                  <w:rStyle w:val="afb"/>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000000">
            <w:pPr>
              <w:spacing w:after="0" w:line="276" w:lineRule="auto"/>
              <w:jc w:val="left"/>
              <w:rPr>
                <w:rStyle w:val="afb"/>
                <w:color w:val="0000FF"/>
                <w:lang w:val="en-US"/>
              </w:rPr>
            </w:pPr>
            <w:hyperlink r:id="rId25" w:history="1">
              <w:r w:rsidR="00F022ED">
                <w:rPr>
                  <w:rStyle w:val="afb"/>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000000">
            <w:pPr>
              <w:spacing w:after="0" w:line="276" w:lineRule="auto"/>
              <w:jc w:val="left"/>
              <w:rPr>
                <w:rStyle w:val="afb"/>
                <w:color w:val="0000FF"/>
                <w:lang w:val="en-US"/>
              </w:rPr>
            </w:pPr>
            <w:hyperlink r:id="rId26" w:history="1">
              <w:r w:rsidR="00F022ED">
                <w:rPr>
                  <w:rStyle w:val="afb"/>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000000">
            <w:pPr>
              <w:spacing w:after="0" w:line="276" w:lineRule="auto"/>
              <w:jc w:val="left"/>
              <w:rPr>
                <w:rStyle w:val="afb"/>
                <w:color w:val="0000FF"/>
                <w:lang w:val="en-US"/>
              </w:rPr>
            </w:pPr>
            <w:hyperlink r:id="rId27" w:history="1">
              <w:r w:rsidR="00F022ED">
                <w:rPr>
                  <w:rStyle w:val="afb"/>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000000">
            <w:pPr>
              <w:spacing w:after="0" w:line="276" w:lineRule="auto"/>
              <w:jc w:val="left"/>
              <w:rPr>
                <w:rStyle w:val="afb"/>
                <w:color w:val="0000FF"/>
                <w:lang w:val="en-US"/>
              </w:rPr>
            </w:pPr>
            <w:hyperlink r:id="rId28" w:history="1">
              <w:r w:rsidR="00F022ED">
                <w:rPr>
                  <w:rStyle w:val="afb"/>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aff"/>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aff"/>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aff"/>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aff"/>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0383C33C" w14:textId="77777777" w:rsidR="004B04E6" w:rsidRDefault="00F022ED">
      <w:pPr>
        <w:pStyle w:val="aff"/>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aff"/>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aff"/>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203A52ED" w14:textId="77777777" w:rsidR="004B04E6" w:rsidRDefault="00F022ED">
            <w:pPr>
              <w:pStyle w:val="aff"/>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游明朝"/>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058DD25C" w14:textId="77777777" w:rsidR="004B04E6" w:rsidRDefault="00F022ED">
            <w:pPr>
              <w:tabs>
                <w:tab w:val="left" w:pos="551"/>
              </w:tabs>
              <w:jc w:val="left"/>
              <w:rPr>
                <w:rFonts w:eastAsia="游明朝"/>
                <w:lang w:val="en-US" w:eastAsia="ja-JP"/>
              </w:rPr>
            </w:pPr>
            <w:r>
              <w:rPr>
                <w:rFonts w:eastAsia="游明朝"/>
                <w:lang w:val="en-US" w:eastAsia="ja-JP"/>
              </w:rPr>
              <w:t>Option 1</w:t>
            </w:r>
          </w:p>
        </w:tc>
        <w:tc>
          <w:tcPr>
            <w:tcW w:w="6783" w:type="dxa"/>
          </w:tcPr>
          <w:p w14:paraId="2CCBBE95" w14:textId="77777777" w:rsidR="004B04E6" w:rsidRDefault="00F022ED">
            <w:pPr>
              <w:jc w:val="left"/>
              <w:rPr>
                <w:rFonts w:eastAsia="游明朝"/>
                <w:lang w:val="en-US" w:eastAsia="ja-JP"/>
              </w:rPr>
            </w:pPr>
            <w:r>
              <w:rPr>
                <w:rFonts w:eastAsia="游明朝"/>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游明朝"/>
                <w:lang w:val="en-US" w:eastAsia="ja-JP"/>
              </w:rPr>
            </w:pPr>
            <w:r>
              <w:rPr>
                <w:rFonts w:eastAsia="游明朝"/>
                <w:lang w:val="en-US" w:eastAsia="ja-JP"/>
              </w:rPr>
              <w:t>DOCOMO</w:t>
            </w:r>
          </w:p>
        </w:tc>
        <w:tc>
          <w:tcPr>
            <w:tcW w:w="1372" w:type="dxa"/>
          </w:tcPr>
          <w:p w14:paraId="33070796" w14:textId="77777777" w:rsidR="004B04E6" w:rsidRDefault="00F022ED">
            <w:pPr>
              <w:tabs>
                <w:tab w:val="left" w:pos="551"/>
              </w:tabs>
              <w:jc w:val="left"/>
              <w:rPr>
                <w:rFonts w:eastAsia="游明朝"/>
                <w:lang w:val="en-US" w:eastAsia="ja-JP"/>
              </w:rPr>
            </w:pPr>
            <w:r>
              <w:rPr>
                <w:rFonts w:eastAsia="游明朝"/>
                <w:lang w:val="en-US" w:eastAsia="ja-JP"/>
              </w:rPr>
              <w:t>Option 1</w:t>
            </w:r>
          </w:p>
        </w:tc>
        <w:tc>
          <w:tcPr>
            <w:tcW w:w="6783" w:type="dxa"/>
          </w:tcPr>
          <w:p w14:paraId="2FBAD884" w14:textId="77777777" w:rsidR="004B04E6" w:rsidRDefault="00F022ED">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Pr>
                <w:rFonts w:eastAsia="游明朝" w:hint="eastAsia"/>
                <w:lang w:val="en-US" w:eastAsia="ja-JP"/>
              </w:rPr>
              <w:t>“</w:t>
            </w:r>
            <w:r>
              <w:rPr>
                <w:rFonts w:eastAsia="游明朝"/>
                <w:lang w:val="en-US" w:eastAsia="ja-JP"/>
              </w:rPr>
              <w:t xml:space="preserve">otherwise, the UE </w:t>
            </w:r>
            <w:r>
              <w:rPr>
                <w:rFonts w:eastAsia="游明朝"/>
                <w:lang w:eastAsia="ja-JP"/>
              </w:rPr>
              <w:t>behaviour</w:t>
            </w:r>
            <w:r>
              <w:rPr>
                <w:rFonts w:eastAsia="游明朝"/>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游明朝"/>
                <w:lang w:val="en-US" w:eastAsia="ja-JP"/>
              </w:rPr>
            </w:pPr>
            <w:r>
              <w:t>LG</w:t>
            </w:r>
          </w:p>
        </w:tc>
        <w:tc>
          <w:tcPr>
            <w:tcW w:w="1372" w:type="dxa"/>
          </w:tcPr>
          <w:p w14:paraId="263C7DCF" w14:textId="77777777" w:rsidR="004B04E6" w:rsidRDefault="00F022ED">
            <w:pPr>
              <w:tabs>
                <w:tab w:val="left" w:pos="551"/>
              </w:tabs>
              <w:jc w:val="left"/>
              <w:rPr>
                <w:rFonts w:eastAsia="游明朝"/>
                <w:lang w:val="en-US" w:eastAsia="ja-JP"/>
              </w:rPr>
            </w:pPr>
            <w:r>
              <w:t>Option 1</w:t>
            </w:r>
          </w:p>
        </w:tc>
        <w:tc>
          <w:tcPr>
            <w:tcW w:w="6783" w:type="dxa"/>
          </w:tcPr>
          <w:p w14:paraId="79B34783" w14:textId="77777777" w:rsidR="004B04E6" w:rsidRDefault="00F022ED">
            <w:pPr>
              <w:jc w:val="left"/>
              <w:rPr>
                <w:rFonts w:eastAsia="游明朝"/>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游明朝" w:hint="eastAsia"/>
                <w:lang w:val="en-US" w:eastAsia="ja-JP"/>
              </w:rPr>
              <w:t>N</w:t>
            </w:r>
            <w:r>
              <w:rPr>
                <w:rFonts w:eastAsia="游明朝"/>
                <w:lang w:val="en-US" w:eastAsia="ja-JP"/>
              </w:rPr>
              <w:t>EC</w:t>
            </w:r>
          </w:p>
        </w:tc>
        <w:tc>
          <w:tcPr>
            <w:tcW w:w="1372" w:type="dxa"/>
          </w:tcPr>
          <w:p w14:paraId="08202253"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游明朝"/>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游明朝"/>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游明朝"/>
                <w:lang w:val="en-US" w:eastAsia="ja-JP"/>
              </w:rPr>
              <w:t xml:space="preserve">At least the Case 2c and Case 2d need some clarification in the specification, otherwise, the spec. </w:t>
            </w:r>
            <w:proofErr w:type="gramStart"/>
            <w:r>
              <w:rPr>
                <w:rFonts w:eastAsia="游明朝"/>
                <w:lang w:val="en-US" w:eastAsia="ja-JP"/>
              </w:rPr>
              <w:t>are</w:t>
            </w:r>
            <w:proofErr w:type="gramEnd"/>
            <w:r>
              <w:rPr>
                <w:rFonts w:eastAsia="游明朝"/>
                <w:lang w:val="en-US" w:eastAsia="ja-JP"/>
              </w:rPr>
              <w:t xml:space="preserve"> not </w:t>
            </w:r>
            <w:proofErr w:type="spellStart"/>
            <w:r>
              <w:rPr>
                <w:rFonts w:eastAsia="游明朝"/>
                <w:lang w:val="en-US" w:eastAsia="ja-JP"/>
              </w:rPr>
              <w:t>inline</w:t>
            </w:r>
            <w:proofErr w:type="spellEnd"/>
            <w:r>
              <w:rPr>
                <w:rFonts w:eastAsia="游明朝"/>
                <w:lang w:val="en-US" w:eastAsia="ja-JP"/>
              </w:rPr>
              <w:t xml:space="preserv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rPr>
              <w:t xml:space="preserve"> ms? Should it respond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游明朝"/>
                <w:lang w:val="en-US" w:eastAsia="ja-JP"/>
              </w:rPr>
            </w:pPr>
            <w:r>
              <w:rPr>
                <w:rFonts w:eastAsia="游明朝"/>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游明朝"/>
                <w:lang w:val="en-US" w:eastAsia="ja-JP"/>
              </w:rPr>
            </w:pPr>
            <w:r>
              <w:rPr>
                <w:rFonts w:eastAsia="游明朝" w:hint="eastAsia"/>
                <w:lang w:val="en-US" w:eastAsia="ja-JP"/>
              </w:rPr>
              <w:t>W</w:t>
            </w:r>
            <w:r>
              <w:rPr>
                <w:rFonts w:eastAsia="游明朝"/>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5A205A4C"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634EAA8" w14:textId="77777777"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游明朝"/>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游明朝"/>
                <w:lang w:val="en-US" w:eastAsia="ja-JP"/>
              </w:rPr>
            </w:pPr>
            <w:r>
              <w:rPr>
                <w:rFonts w:eastAsia="Malgun Gothic"/>
                <w:lang w:val="en-US" w:eastAsia="ko-KR"/>
              </w:rPr>
              <w:t>Samsung</w:t>
            </w:r>
          </w:p>
        </w:tc>
        <w:tc>
          <w:tcPr>
            <w:tcW w:w="1372" w:type="dxa"/>
          </w:tcPr>
          <w:p w14:paraId="1FCA5283" w14:textId="77777777" w:rsidR="004B04E6" w:rsidRDefault="004B04E6">
            <w:pPr>
              <w:tabs>
                <w:tab w:val="left" w:pos="551"/>
              </w:tabs>
              <w:jc w:val="left"/>
              <w:rPr>
                <w:rFonts w:eastAsia="游明朝"/>
                <w:lang w:val="en-US" w:eastAsia="ja-JP"/>
              </w:rPr>
            </w:pPr>
          </w:p>
        </w:tc>
        <w:tc>
          <w:tcPr>
            <w:tcW w:w="6783" w:type="dxa"/>
          </w:tcPr>
          <w:p w14:paraId="2FCC3373" w14:textId="77777777" w:rsidR="004B04E6" w:rsidRDefault="00F022ED">
            <w:pPr>
              <w:jc w:val="left"/>
              <w:rPr>
                <w:rFonts w:eastAsia="游明朝"/>
                <w:lang w:val="en-US" w:eastAsia="ja-JP"/>
              </w:rPr>
            </w:pPr>
            <w:r>
              <w:rPr>
                <w:rFonts w:eastAsia="Malgun Gothic" w:hint="eastAsia"/>
                <w:lang w:val="en-US" w:eastAsia="ko-KR"/>
              </w:rPr>
              <w:t>S</w:t>
            </w:r>
            <w:r>
              <w:rPr>
                <w:rFonts w:eastAsia="Malgun Gothic"/>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25875616" w14:textId="77777777" w:rsidR="004B04E6" w:rsidRDefault="00F022ED">
            <w:pPr>
              <w:tabs>
                <w:tab w:val="left" w:pos="551"/>
              </w:tabs>
              <w:jc w:val="left"/>
              <w:rPr>
                <w:rFonts w:eastAsia="游明朝"/>
                <w:lang w:val="en-US" w:eastAsia="ja-JP"/>
              </w:rPr>
            </w:pPr>
            <w:r>
              <w:rPr>
                <w:rFonts w:eastAsia="游明朝" w:hint="eastAsia"/>
                <w:lang w:val="en-US" w:eastAsia="ja-JP"/>
              </w:rPr>
              <w:t>N</w:t>
            </w:r>
          </w:p>
        </w:tc>
        <w:tc>
          <w:tcPr>
            <w:tcW w:w="6783" w:type="dxa"/>
          </w:tcPr>
          <w:p w14:paraId="53FE56F1" w14:textId="77777777" w:rsidR="004B04E6" w:rsidRDefault="00F022ED">
            <w:pPr>
              <w:jc w:val="left"/>
              <w:rPr>
                <w:rFonts w:eastAsia="Malgun Gothic"/>
                <w:lang w:val="en-US" w:eastAsia="ko-KR"/>
              </w:rPr>
            </w:pPr>
            <w:r>
              <w:rPr>
                <w:rFonts w:eastAsia="游明朝"/>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39710D" w14:paraId="6C622E95" w14:textId="77777777">
        <w:tc>
          <w:tcPr>
            <w:tcW w:w="1479" w:type="dxa"/>
          </w:tcPr>
          <w:p w14:paraId="349290CB" w14:textId="19E9BF02" w:rsidR="0039710D" w:rsidRDefault="0039710D" w:rsidP="0039710D">
            <w:pPr>
              <w:jc w:val="left"/>
              <w:rPr>
                <w:rFonts w:eastAsiaTheme="minorEastAsia"/>
                <w:lang w:val="en-US" w:eastAsia="zh-CN"/>
              </w:rPr>
            </w:pPr>
            <w:r>
              <w:rPr>
                <w:rFonts w:eastAsiaTheme="minorEastAsia"/>
                <w:lang w:val="en-US" w:eastAsia="zh-CN"/>
              </w:rPr>
              <w:t xml:space="preserve">Nordic </w:t>
            </w:r>
          </w:p>
        </w:tc>
        <w:tc>
          <w:tcPr>
            <w:tcW w:w="1372" w:type="dxa"/>
          </w:tcPr>
          <w:p w14:paraId="75C9991B" w14:textId="77777777" w:rsidR="0039710D" w:rsidRDefault="0039710D" w:rsidP="0039710D">
            <w:pPr>
              <w:tabs>
                <w:tab w:val="left" w:pos="551"/>
              </w:tabs>
              <w:jc w:val="left"/>
              <w:rPr>
                <w:rFonts w:eastAsiaTheme="minorEastAsia"/>
                <w:lang w:val="en-US" w:eastAsia="zh-CN"/>
              </w:rPr>
            </w:pPr>
          </w:p>
        </w:tc>
        <w:tc>
          <w:tcPr>
            <w:tcW w:w="6783" w:type="dxa"/>
          </w:tcPr>
          <w:p w14:paraId="52038716" w14:textId="37516F6B" w:rsidR="0039710D" w:rsidRDefault="0039710D" w:rsidP="0039710D">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bl>
    <w:p w14:paraId="3F7DF217" w14:textId="77777777" w:rsidR="004B04E6" w:rsidRDefault="004B04E6">
      <w:pPr>
        <w:rPr>
          <w:lang w:val="en-US"/>
        </w:rPr>
      </w:pPr>
    </w:p>
    <w:p w14:paraId="5DBD208A" w14:textId="77777777" w:rsidR="004B04E6" w:rsidRDefault="00F022ED">
      <w:pPr>
        <w:pStyle w:val="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af7"/>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Confirm the following working assumption by assuming that Msg3 indication is available</w:t>
                  </w:r>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af7"/>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lastRenderedPageBreak/>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lastRenderedPageBreak/>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000000">
            <w:pPr>
              <w:spacing w:after="0" w:line="276" w:lineRule="auto"/>
              <w:jc w:val="left"/>
            </w:pPr>
            <w:hyperlink r:id="rId30" w:history="1">
              <w:r w:rsidR="00F022ED">
                <w:rPr>
                  <w:rStyle w:val="afb"/>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000000">
            <w:pPr>
              <w:spacing w:after="0" w:line="276" w:lineRule="auto"/>
              <w:jc w:val="left"/>
            </w:pPr>
            <w:hyperlink r:id="rId31" w:history="1">
              <w:r w:rsidR="00F022ED">
                <w:rPr>
                  <w:rStyle w:val="afb"/>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000000">
            <w:pPr>
              <w:spacing w:after="0" w:line="276" w:lineRule="auto"/>
              <w:jc w:val="left"/>
            </w:pPr>
            <w:hyperlink r:id="rId32" w:history="1">
              <w:r w:rsidR="00F022ED">
                <w:rPr>
                  <w:rStyle w:val="afb"/>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000000">
            <w:pPr>
              <w:spacing w:after="0" w:line="276" w:lineRule="auto"/>
              <w:jc w:val="left"/>
            </w:pPr>
            <w:hyperlink r:id="rId33" w:history="1">
              <w:r w:rsidR="00F022ED">
                <w:rPr>
                  <w:rStyle w:val="afb"/>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000000">
            <w:pPr>
              <w:spacing w:after="0" w:line="276" w:lineRule="auto"/>
              <w:jc w:val="left"/>
              <w:rPr>
                <w:rStyle w:val="afb"/>
                <w:color w:val="0000FF"/>
                <w:lang w:val="en-US"/>
              </w:rPr>
            </w:pPr>
            <w:hyperlink r:id="rId34" w:history="1">
              <w:r w:rsidR="00F022ED">
                <w:rPr>
                  <w:rStyle w:val="afb"/>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aff"/>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7"/>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游明朝"/>
                <w:lang w:eastAsia="ja-JP"/>
              </w:rPr>
              <w:t>behaviour</w:t>
            </w:r>
            <w:r>
              <w:rPr>
                <w:rFonts w:eastAsia="游明朝"/>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游明朝"/>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游明朝"/>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游明朝"/>
                <w:lang w:eastAsia="ja-JP"/>
              </w:rPr>
            </w:pPr>
            <w:r>
              <w:rPr>
                <w:rFonts w:eastAsia="游明朝" w:hint="eastAsia"/>
                <w:lang w:eastAsia="ja-JP"/>
              </w:rPr>
              <w:t>N</w:t>
            </w:r>
            <w:r>
              <w:rPr>
                <w:rFonts w:eastAsia="游明朝"/>
                <w:lang w:eastAsia="ja-JP"/>
              </w:rPr>
              <w:t>EC</w:t>
            </w:r>
          </w:p>
        </w:tc>
        <w:tc>
          <w:tcPr>
            <w:tcW w:w="1349" w:type="dxa"/>
          </w:tcPr>
          <w:p w14:paraId="4FC4A546" w14:textId="77777777" w:rsidR="004B04E6" w:rsidRDefault="00F022ED">
            <w:pPr>
              <w:tabs>
                <w:tab w:val="left" w:pos="551"/>
              </w:tabs>
              <w:jc w:val="left"/>
              <w:rPr>
                <w:rFonts w:eastAsia="游明朝"/>
                <w:lang w:eastAsia="ja-JP"/>
              </w:rPr>
            </w:pPr>
            <w:r>
              <w:rPr>
                <w:rFonts w:eastAsia="游明朝"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000000">
            <w:pPr>
              <w:spacing w:after="0" w:line="276" w:lineRule="auto"/>
              <w:jc w:val="left"/>
              <w:rPr>
                <w:rStyle w:val="afb"/>
                <w:color w:val="0000FF"/>
                <w:lang w:val="en-US"/>
              </w:rPr>
            </w:pPr>
            <w:hyperlink r:id="rId35" w:history="1">
              <w:r w:rsidR="00F022ED">
                <w:rPr>
                  <w:rStyle w:val="afb"/>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8225381" w14:textId="77777777" w:rsidR="004B04E6" w:rsidRDefault="00000000">
            <w:pPr>
              <w:spacing w:after="0" w:line="276" w:lineRule="auto"/>
              <w:jc w:val="left"/>
              <w:rPr>
                <w:rStyle w:val="afb"/>
                <w:color w:val="0000FF"/>
                <w:lang w:val="en-US"/>
              </w:rPr>
            </w:pPr>
            <w:hyperlink r:id="rId36" w:history="1">
              <w:r w:rsidR="00F022ED">
                <w:rPr>
                  <w:rStyle w:val="afb"/>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 xml:space="preserve">Huawei, </w:t>
            </w:r>
            <w:proofErr w:type="spellStart"/>
            <w:r>
              <w:rPr>
                <w:color w:val="000000"/>
              </w:rPr>
              <w:t>HiSilicon</w:t>
            </w:r>
            <w:proofErr w:type="spellEnd"/>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000000">
            <w:pPr>
              <w:spacing w:after="0" w:line="276" w:lineRule="auto"/>
              <w:jc w:val="left"/>
              <w:rPr>
                <w:rStyle w:val="afb"/>
                <w:color w:val="0000FF"/>
                <w:lang w:val="en-US"/>
              </w:rPr>
            </w:pPr>
            <w:hyperlink r:id="rId37" w:history="1">
              <w:r w:rsidR="00F022ED">
                <w:rPr>
                  <w:rStyle w:val="afb"/>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000000">
            <w:pPr>
              <w:spacing w:after="0" w:line="276" w:lineRule="auto"/>
              <w:jc w:val="left"/>
              <w:rPr>
                <w:rStyle w:val="afb"/>
                <w:color w:val="0000FF"/>
                <w:lang w:val="en-US"/>
              </w:rPr>
            </w:pPr>
            <w:hyperlink r:id="rId38" w:history="1">
              <w:r w:rsidR="00F022ED">
                <w:rPr>
                  <w:rStyle w:val="afb"/>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000000">
            <w:pPr>
              <w:spacing w:after="0" w:line="276" w:lineRule="auto"/>
              <w:jc w:val="left"/>
              <w:rPr>
                <w:rStyle w:val="afb"/>
                <w:color w:val="0000FF"/>
                <w:lang w:val="en-US"/>
              </w:rPr>
            </w:pPr>
            <w:hyperlink r:id="rId39" w:history="1">
              <w:r w:rsidR="00F022ED">
                <w:rPr>
                  <w:rStyle w:val="afb"/>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000000">
            <w:pPr>
              <w:spacing w:after="0" w:line="276" w:lineRule="auto"/>
              <w:jc w:val="left"/>
              <w:rPr>
                <w:rStyle w:val="afb"/>
                <w:color w:val="0000FF"/>
                <w:lang w:val="en-US"/>
              </w:rPr>
            </w:pPr>
            <w:hyperlink r:id="rId40" w:history="1">
              <w:r w:rsidR="00F022ED">
                <w:rPr>
                  <w:rStyle w:val="afb"/>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000000">
            <w:pPr>
              <w:spacing w:after="0" w:line="276" w:lineRule="auto"/>
              <w:jc w:val="left"/>
              <w:rPr>
                <w:rStyle w:val="afb"/>
                <w:color w:val="0000FF"/>
                <w:lang w:val="en-US"/>
              </w:rPr>
            </w:pPr>
            <w:hyperlink r:id="rId41" w:history="1">
              <w:r w:rsidR="00F022ED">
                <w:rPr>
                  <w:rStyle w:val="afb"/>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000000">
            <w:pPr>
              <w:spacing w:after="0" w:line="276" w:lineRule="auto"/>
              <w:jc w:val="left"/>
              <w:rPr>
                <w:rStyle w:val="afb"/>
                <w:color w:val="0000FF"/>
                <w:lang w:val="en-US"/>
              </w:rPr>
            </w:pPr>
            <w:hyperlink r:id="rId42" w:history="1">
              <w:r w:rsidR="00F022ED">
                <w:rPr>
                  <w:rStyle w:val="afb"/>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lastRenderedPageBreak/>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aff"/>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3392F3FB" w14:textId="77777777" w:rsidR="004B04E6" w:rsidRDefault="00F022ED">
            <w:pPr>
              <w:pStyle w:val="aff"/>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aff"/>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游明朝"/>
                <w:lang w:val="en-US" w:eastAsia="ja-JP"/>
              </w:rPr>
              <w:t>We assume the question is whether the scheduling is restricted or not. The Option 1, the scheduling restriction, would impact the non-</w:t>
            </w:r>
            <w:proofErr w:type="spellStart"/>
            <w:r>
              <w:rPr>
                <w:rFonts w:eastAsia="游明朝"/>
                <w:lang w:val="en-US" w:eastAsia="ja-JP"/>
              </w:rPr>
              <w:t>eRedCap</w:t>
            </w:r>
            <w:proofErr w:type="spellEnd"/>
            <w:r>
              <w:rPr>
                <w:rFonts w:eastAsia="游明朝"/>
                <w:lang w:val="en-US" w:eastAsia="ja-JP"/>
              </w:rPr>
              <w:t xml:space="preserve"> UE’s performance, which is not reasonable. The </w:t>
            </w:r>
            <w:proofErr w:type="spellStart"/>
            <w:r>
              <w:rPr>
                <w:rFonts w:eastAsia="游明朝"/>
                <w:lang w:val="en-US" w:eastAsia="ja-JP"/>
              </w:rPr>
              <w:t>eRedCap</w:t>
            </w:r>
            <w:proofErr w:type="spellEnd"/>
            <w:r>
              <w:rPr>
                <w:rFonts w:eastAsia="游明朝"/>
                <w:lang w:val="en-US" w:eastAsia="ja-JP"/>
              </w:rPr>
              <w:t xml:space="preserve">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5F456776" w14:textId="77777777" w:rsidR="004B04E6" w:rsidRDefault="00F022ED">
            <w:pPr>
              <w:tabs>
                <w:tab w:val="left" w:pos="551"/>
              </w:tabs>
              <w:jc w:val="left"/>
              <w:rPr>
                <w:rFonts w:eastAsia="游明朝"/>
                <w:lang w:val="en-US" w:eastAsia="ja-JP"/>
              </w:rPr>
            </w:pPr>
            <w:r>
              <w:rPr>
                <w:rFonts w:eastAsia="游明朝"/>
                <w:lang w:val="en-US" w:eastAsia="ja-JP"/>
              </w:rPr>
              <w:t>Option 2</w:t>
            </w:r>
          </w:p>
        </w:tc>
        <w:tc>
          <w:tcPr>
            <w:tcW w:w="6783" w:type="dxa"/>
          </w:tcPr>
          <w:p w14:paraId="049F0911" w14:textId="77777777" w:rsidR="004B04E6" w:rsidRDefault="00F022ED">
            <w:pPr>
              <w:jc w:val="left"/>
              <w:rPr>
                <w:rFonts w:eastAsia="游明朝"/>
                <w:lang w:val="en-US" w:eastAsia="ja-JP"/>
              </w:rPr>
            </w:pPr>
            <w:r>
              <w:rPr>
                <w:rFonts w:eastAsia="游明朝"/>
                <w:lang w:val="en-US" w:eastAsia="ja-JP"/>
              </w:rPr>
              <w:t xml:space="preserve">There should not be any scheduling restriction since this will impact Rel-17 </w:t>
            </w:r>
            <w:proofErr w:type="spellStart"/>
            <w:r>
              <w:rPr>
                <w:rFonts w:eastAsia="游明朝"/>
                <w:lang w:val="en-US" w:eastAsia="ja-JP"/>
              </w:rPr>
              <w:t>RedCap</w:t>
            </w:r>
            <w:proofErr w:type="spellEnd"/>
            <w:r>
              <w:rPr>
                <w:rFonts w:eastAsia="游明朝"/>
                <w:lang w:val="en-US" w:eastAsia="ja-JP"/>
              </w:rPr>
              <w:t xml:space="preserve"> UE.</w:t>
            </w:r>
          </w:p>
        </w:tc>
      </w:tr>
      <w:tr w:rsidR="004B04E6" w14:paraId="12C53AD6" w14:textId="77777777">
        <w:tc>
          <w:tcPr>
            <w:tcW w:w="1479" w:type="dxa"/>
          </w:tcPr>
          <w:p w14:paraId="71FD69D3" w14:textId="77777777" w:rsidR="004B04E6" w:rsidRDefault="00F022ED">
            <w:pPr>
              <w:jc w:val="left"/>
              <w:rPr>
                <w:rFonts w:eastAsia="游明朝"/>
                <w:lang w:val="en-US" w:eastAsia="ja-JP"/>
              </w:rPr>
            </w:pPr>
            <w:r>
              <w:rPr>
                <w:rFonts w:eastAsia="游明朝"/>
                <w:lang w:val="en-US" w:eastAsia="ja-JP"/>
              </w:rPr>
              <w:t>DOCOMO</w:t>
            </w:r>
          </w:p>
        </w:tc>
        <w:tc>
          <w:tcPr>
            <w:tcW w:w="1372" w:type="dxa"/>
          </w:tcPr>
          <w:p w14:paraId="21D1AFED" w14:textId="77777777" w:rsidR="004B04E6" w:rsidRDefault="00F022ED">
            <w:pPr>
              <w:tabs>
                <w:tab w:val="left" w:pos="551"/>
              </w:tabs>
              <w:jc w:val="left"/>
              <w:rPr>
                <w:rFonts w:eastAsia="游明朝"/>
                <w:lang w:val="en-US" w:eastAsia="ja-JP"/>
              </w:rPr>
            </w:pPr>
            <w:r>
              <w:rPr>
                <w:rFonts w:eastAsia="游明朝"/>
                <w:lang w:val="en-US" w:eastAsia="ja-JP"/>
              </w:rPr>
              <w:t>Option 2</w:t>
            </w:r>
          </w:p>
        </w:tc>
        <w:tc>
          <w:tcPr>
            <w:tcW w:w="6783" w:type="dxa"/>
          </w:tcPr>
          <w:p w14:paraId="0456DCB6" w14:textId="77777777" w:rsidR="004B04E6" w:rsidRDefault="00F022ED">
            <w:pPr>
              <w:jc w:val="left"/>
              <w:rPr>
                <w:rFonts w:eastAsia="游明朝"/>
                <w:lang w:val="en-US" w:eastAsia="ja-JP"/>
              </w:rPr>
            </w:pPr>
            <w:r>
              <w:rPr>
                <w:rFonts w:eastAsia="游明朝"/>
                <w:lang w:val="en-US" w:eastAsia="ja-JP"/>
              </w:rPr>
              <w:t>In our understanding, based on the previous meeting, at least UE can support option 1 case.</w:t>
            </w:r>
          </w:p>
          <w:p w14:paraId="135DDBC8" w14:textId="77777777" w:rsidR="004B04E6" w:rsidRDefault="00F022ED">
            <w:pPr>
              <w:jc w:val="left"/>
              <w:rPr>
                <w:rFonts w:eastAsia="游明朝"/>
                <w:lang w:val="en-US" w:eastAsia="ja-JP"/>
              </w:rPr>
            </w:pPr>
            <w:r>
              <w:rPr>
                <w:rFonts w:eastAsia="游明朝"/>
                <w:lang w:val="en-US" w:eastAsia="ja-JP"/>
              </w:rPr>
              <w:lastRenderedPageBreak/>
              <w:t xml:space="preserve">If only option 1 is supported, scheduling of the broadcast MBS PDSCH would be restricted even for legacy UEs if the NW accommodate </w:t>
            </w:r>
            <w:proofErr w:type="spellStart"/>
            <w:r>
              <w:rPr>
                <w:rFonts w:eastAsia="游明朝"/>
                <w:lang w:val="en-US" w:eastAsia="ja-JP"/>
              </w:rPr>
              <w:t>eRedCap</w:t>
            </w:r>
            <w:proofErr w:type="spellEnd"/>
            <w:r>
              <w:rPr>
                <w:rFonts w:eastAsia="游明朝"/>
                <w:lang w:val="en-US" w:eastAsia="ja-JP"/>
              </w:rPr>
              <w:t xml:space="preserve"> UEs. </w:t>
            </w:r>
            <w:r>
              <w:rPr>
                <w:rFonts w:eastAsia="游明朝" w:hint="eastAsia"/>
                <w:lang w:val="en-US" w:eastAsia="ja-JP"/>
              </w:rPr>
              <w:t>M</w:t>
            </w:r>
            <w:r>
              <w:rPr>
                <w:rFonts w:eastAsia="游明朝"/>
                <w:lang w:val="en-US" w:eastAsia="ja-JP"/>
              </w:rPr>
              <w:t xml:space="preserve">BS features are not essential for </w:t>
            </w:r>
            <w:proofErr w:type="spellStart"/>
            <w:r>
              <w:rPr>
                <w:rFonts w:eastAsia="游明朝"/>
                <w:lang w:val="en-US" w:eastAsia="ja-JP"/>
              </w:rPr>
              <w:t>eRedCap</w:t>
            </w:r>
            <w:proofErr w:type="spellEnd"/>
            <w:r>
              <w:rPr>
                <w:rFonts w:eastAsia="游明朝"/>
                <w:lang w:val="en-US" w:eastAsia="ja-JP"/>
              </w:rPr>
              <w:t xml:space="preserve"> UEs with BB BW reduction, and hence we don’t see the need to optimize the scheduling of broadcast MBS PDSCH for </w:t>
            </w:r>
            <w:proofErr w:type="spellStart"/>
            <w:r>
              <w:rPr>
                <w:rFonts w:eastAsia="游明朝"/>
                <w:lang w:val="en-US" w:eastAsia="ja-JP"/>
              </w:rPr>
              <w:t>eRedCap</w:t>
            </w:r>
            <w:proofErr w:type="spellEnd"/>
            <w:r>
              <w:rPr>
                <w:rFonts w:eastAsia="游明朝"/>
                <w:lang w:val="en-US" w:eastAsia="ja-JP"/>
              </w:rPr>
              <w:t xml:space="preserve"> UEs.</w:t>
            </w:r>
          </w:p>
        </w:tc>
      </w:tr>
      <w:tr w:rsidR="004B04E6" w14:paraId="58E0E5FA" w14:textId="77777777">
        <w:tc>
          <w:tcPr>
            <w:tcW w:w="1479" w:type="dxa"/>
          </w:tcPr>
          <w:p w14:paraId="336ED98B" w14:textId="77777777" w:rsidR="004B04E6" w:rsidRDefault="00F022ED">
            <w:pPr>
              <w:jc w:val="left"/>
              <w:rPr>
                <w:rFonts w:eastAsia="游明朝"/>
                <w:lang w:val="en-US" w:eastAsia="ja-JP"/>
              </w:rPr>
            </w:pPr>
            <w:r>
              <w:lastRenderedPageBreak/>
              <w:t>LG</w:t>
            </w:r>
          </w:p>
        </w:tc>
        <w:tc>
          <w:tcPr>
            <w:tcW w:w="1372" w:type="dxa"/>
          </w:tcPr>
          <w:p w14:paraId="3E9C6D02" w14:textId="77777777" w:rsidR="004B04E6" w:rsidRDefault="00F022ED">
            <w:pPr>
              <w:tabs>
                <w:tab w:val="left" w:pos="551"/>
              </w:tabs>
              <w:jc w:val="left"/>
              <w:rPr>
                <w:rFonts w:eastAsia="游明朝"/>
                <w:lang w:val="en-US" w:eastAsia="ja-JP"/>
              </w:rPr>
            </w:pPr>
            <w:r>
              <w:t>Option2</w:t>
            </w:r>
          </w:p>
        </w:tc>
        <w:tc>
          <w:tcPr>
            <w:tcW w:w="6783" w:type="dxa"/>
          </w:tcPr>
          <w:p w14:paraId="120EB275" w14:textId="77777777" w:rsidR="004B04E6" w:rsidRDefault="004B04E6">
            <w:pPr>
              <w:jc w:val="left"/>
              <w:rPr>
                <w:rFonts w:eastAsia="游明朝"/>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4B04E6" w14:paraId="2A61897C" w14:textId="77777777">
        <w:tc>
          <w:tcPr>
            <w:tcW w:w="1479" w:type="dxa"/>
          </w:tcPr>
          <w:p w14:paraId="7B9C2A84" w14:textId="77777777"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aff"/>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48F3EC4" w14:textId="77777777" w:rsidR="004B04E6" w:rsidRDefault="00F022ED">
            <w:pPr>
              <w:tabs>
                <w:tab w:val="left" w:pos="551"/>
              </w:tabs>
              <w:jc w:val="left"/>
              <w:rPr>
                <w:rFonts w:eastAsia="游明朝"/>
                <w:lang w:val="en-US" w:eastAsia="ja-JP"/>
              </w:rPr>
            </w:pPr>
            <w:r>
              <w:rPr>
                <w:rFonts w:eastAsia="游明朝" w:hint="eastAsia"/>
                <w:lang w:val="en-US" w:eastAsia="ja-JP"/>
              </w:rPr>
              <w:t>N</w:t>
            </w:r>
          </w:p>
        </w:tc>
        <w:tc>
          <w:tcPr>
            <w:tcW w:w="6783" w:type="dxa"/>
          </w:tcPr>
          <w:p w14:paraId="2667B71A" w14:textId="77777777" w:rsidR="004B04E6" w:rsidRDefault="00F022ED">
            <w:pPr>
              <w:pStyle w:val="aff"/>
              <w:tabs>
                <w:tab w:val="left" w:pos="1545"/>
              </w:tabs>
              <w:ind w:left="0"/>
              <w:jc w:val="left"/>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aff"/>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aff"/>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游明朝"/>
                <w:lang w:val="en-US" w:eastAsia="ja-JP"/>
              </w:rPr>
            </w:pPr>
            <w:r>
              <w:rPr>
                <w:rFonts w:eastAsia="游明朝"/>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7"/>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游明朝"/>
                <w:lang w:val="en-US" w:eastAsia="ja-JP"/>
              </w:rPr>
            </w:pPr>
            <w:r>
              <w:rPr>
                <w:rFonts w:eastAsia="Malgun Gothic"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1FCCE003" w14:textId="77777777" w:rsidR="004B04E6" w:rsidRDefault="00F022ED">
            <w:pPr>
              <w:jc w:val="left"/>
              <w:rPr>
                <w:rFonts w:eastAsia="游明朝"/>
                <w:lang w:val="en-US" w:eastAsia="ja-JP"/>
              </w:rPr>
            </w:pPr>
            <w:r>
              <w:rPr>
                <w:rFonts w:eastAsia="Malgun Gothic"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Malgun Gothic"/>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w:t>
            </w:r>
            <w:proofErr w:type="spellStart"/>
            <w:r>
              <w:rPr>
                <w:rFonts w:eastAsiaTheme="minorEastAsia"/>
                <w:lang w:val="en-US" w:eastAsia="zh-CN"/>
              </w:rPr>
              <w:t>gNB</w:t>
            </w:r>
            <w:proofErr w:type="spellEnd"/>
            <w:r>
              <w:rPr>
                <w:rFonts w:eastAsiaTheme="minorEastAsia"/>
                <w:lang w:val="en-US" w:eastAsia="zh-CN"/>
              </w:rPr>
              <w:t xml:space="preserve">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 xml:space="preserve">However, it seems too hard to specify every </w:t>
            </w:r>
            <w:proofErr w:type="gramStart"/>
            <w:r>
              <w:rPr>
                <w:rFonts w:eastAsia="SimSun"/>
                <w:sz w:val="22"/>
                <w:szCs w:val="22"/>
                <w:lang w:val="en-US" w:eastAsia="zh-CN"/>
              </w:rPr>
              <w:t>cases</w:t>
            </w:r>
            <w:proofErr w:type="gramEnd"/>
            <w:r>
              <w:rPr>
                <w:rFonts w:eastAsia="SimSun"/>
                <w:sz w:val="22"/>
                <w:szCs w:val="22"/>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7"/>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w:t>
            </w:r>
            <w:proofErr w:type="spellStart"/>
            <w:r>
              <w:rPr>
                <w:rFonts w:eastAsiaTheme="minorEastAsia"/>
                <w:lang w:val="en-US" w:eastAsia="zh-CN"/>
              </w:rPr>
              <w:t>gNB</w:t>
            </w:r>
            <w:proofErr w:type="spellEnd"/>
            <w:r>
              <w:rPr>
                <w:rFonts w:eastAsiaTheme="minorEastAsia"/>
                <w:lang w:val="en-US" w:eastAsia="zh-CN"/>
              </w:rPr>
              <w:t xml:space="preserve">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w:t>
            </w:r>
            <w:proofErr w:type="spellStart"/>
            <w:r>
              <w:rPr>
                <w:lang w:eastAsia="zh-CN"/>
              </w:rPr>
              <w:t>eRedCap</w:t>
            </w:r>
            <w:proofErr w:type="spellEnd"/>
            <w:r>
              <w:rPr>
                <w:lang w:eastAsia="zh-CN"/>
              </w:rPr>
              <w:t xml:space="preserve"> MBS: Is R18 </w:t>
            </w:r>
            <w:proofErr w:type="spellStart"/>
            <w:r>
              <w:rPr>
                <w:lang w:eastAsia="zh-CN"/>
              </w:rPr>
              <w:t>eRedCap</w:t>
            </w:r>
            <w:proofErr w:type="spellEnd"/>
            <w:r>
              <w:rPr>
                <w:lang w:eastAsia="zh-CN"/>
              </w:rPr>
              <w:t xml:space="preserve"> MBS maintenance targeting R17 MBS as baseline, or new R18 </w:t>
            </w:r>
            <w:proofErr w:type="spellStart"/>
            <w:r>
              <w:rPr>
                <w:lang w:eastAsia="zh-CN"/>
              </w:rPr>
              <w:t>RedCap</w:t>
            </w:r>
            <w:proofErr w:type="spellEnd"/>
            <w:r>
              <w:rPr>
                <w:lang w:eastAsia="zh-CN"/>
              </w:rPr>
              <w:t xml:space="preserve"> CFR TEI as baseline? </w:t>
            </w:r>
          </w:p>
          <w:p w14:paraId="3169626E" w14:textId="77777777" w:rsidR="002B3E50" w:rsidRDefault="002B3E50" w:rsidP="002B3E50">
            <w:pPr>
              <w:rPr>
                <w:lang w:eastAsia="zh-CN"/>
              </w:rPr>
            </w:pPr>
            <w:r>
              <w:rPr>
                <w:b/>
                <w:bCs/>
                <w:lang w:eastAsia="zh-CN"/>
              </w:rPr>
              <w:t>If using R17 MBS as baseline</w:t>
            </w:r>
            <w:r>
              <w:rPr>
                <w:lang w:eastAsia="zh-CN"/>
              </w:rPr>
              <w:t xml:space="preserve">, no new </w:t>
            </w:r>
            <w:proofErr w:type="spellStart"/>
            <w:r>
              <w:rPr>
                <w:lang w:eastAsia="zh-CN"/>
              </w:rPr>
              <w:t>eNB</w:t>
            </w:r>
            <w:proofErr w:type="spellEnd"/>
            <w:r>
              <w:rPr>
                <w:lang w:eastAsia="zh-CN"/>
              </w:rPr>
              <w:t xml:space="preserve"> scheduling mechanism or new UE </w:t>
            </w:r>
            <w:proofErr w:type="spellStart"/>
            <w:r>
              <w:rPr>
                <w:lang w:eastAsia="zh-CN"/>
              </w:rPr>
              <w:t>behavior</w:t>
            </w:r>
            <w:proofErr w:type="spellEnd"/>
            <w:r>
              <w:rPr>
                <w:lang w:eastAsia="zh-CN"/>
              </w:rPr>
              <w:t xml:space="preserve"> should be introduced, as R17 MBS was designed for non-redcap UE, and R17 </w:t>
            </w:r>
            <w:proofErr w:type="spellStart"/>
            <w:r>
              <w:rPr>
                <w:lang w:eastAsia="zh-CN"/>
              </w:rPr>
              <w:t>RedCap</w:t>
            </w:r>
            <w:proofErr w:type="spellEnd"/>
            <w:r>
              <w:rPr>
                <w:lang w:eastAsia="zh-CN"/>
              </w:rPr>
              <w:t xml:space="preserve">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 xml:space="preserve">If using new R18 </w:t>
            </w:r>
            <w:proofErr w:type="spellStart"/>
            <w:r>
              <w:rPr>
                <w:b/>
                <w:bCs/>
                <w:lang w:eastAsia="zh-CN"/>
              </w:rPr>
              <w:t>RedCap</w:t>
            </w:r>
            <w:proofErr w:type="spellEnd"/>
            <w:r>
              <w:rPr>
                <w:b/>
                <w:bCs/>
                <w:lang w:eastAsia="zh-CN"/>
              </w:rPr>
              <w:t xml:space="preserve">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C204C6" w14:paraId="6C1C933E" w14:textId="77777777">
        <w:tc>
          <w:tcPr>
            <w:tcW w:w="1479" w:type="dxa"/>
          </w:tcPr>
          <w:p w14:paraId="0B9B7C74" w14:textId="15970C73" w:rsidR="00C204C6" w:rsidRDefault="00C204C6" w:rsidP="00C204C6">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67022A4E" w14:textId="77777777" w:rsidR="00C204C6" w:rsidRDefault="00C204C6" w:rsidP="00C204C6">
            <w:pPr>
              <w:tabs>
                <w:tab w:val="left" w:pos="551"/>
              </w:tabs>
              <w:jc w:val="left"/>
              <w:rPr>
                <w:rFonts w:eastAsiaTheme="minorEastAsia"/>
                <w:lang w:val="en-US" w:eastAsia="zh-CN"/>
              </w:rPr>
            </w:pPr>
          </w:p>
        </w:tc>
        <w:tc>
          <w:tcPr>
            <w:tcW w:w="6783" w:type="dxa"/>
          </w:tcPr>
          <w:p w14:paraId="5EC55957" w14:textId="77777777" w:rsidR="00C204C6" w:rsidRDefault="00C204C6" w:rsidP="00C204C6">
            <w:r>
              <w:t>I believe this could be reasonable spec update, dropping unicast rather than MBS</w:t>
            </w:r>
          </w:p>
          <w:p w14:paraId="591DED11" w14:textId="1D1F7960" w:rsidR="00C204C6" w:rsidRDefault="00C204C6" w:rsidP="00C204C6">
            <w:pPr>
              <w:rPr>
                <w:lang w:eastAsia="zh-CN"/>
              </w:rPr>
            </w:pPr>
            <w:r w:rsidRPr="007508D4">
              <w:rPr>
                <w:color w:val="FF0000"/>
              </w:rPr>
              <w:t xml:space="preserve">A UE </w:t>
            </w:r>
            <w:r w:rsidRPr="007508D4">
              <w:rPr>
                <w:color w:val="FF0000"/>
                <w:lang w:val="en-US"/>
              </w:rPr>
              <w:t xml:space="preserve">that has not indicated FG 48-2 </w:t>
            </w:r>
            <w:r w:rsidRPr="007508D4">
              <w:rPr>
                <w:color w:val="FF0000"/>
              </w:rPr>
              <w:t xml:space="preserve">is not required to process </w:t>
            </w:r>
            <w:r w:rsidRPr="007508D4">
              <w:rPr>
                <w:color w:val="FF0000"/>
                <w:lang w:eastAsia="zh-CN"/>
              </w:rPr>
              <w:t xml:space="preserve">a PDSCH reception in slot </w:t>
            </w:r>
            <m:oMath>
              <m:r>
                <w:rPr>
                  <w:rFonts w:ascii="Cambria Math" w:hAnsi="Cambria Math"/>
                  <w:color w:val="FF0000"/>
                  <w:lang w:eastAsia="zh-CN"/>
                </w:rPr>
                <m:t>n</m:t>
              </m:r>
            </m:oMath>
            <w:r w:rsidRPr="007508D4">
              <w:rPr>
                <w:color w:val="FF0000"/>
                <w:lang w:eastAsia="zh-CN"/>
              </w:rPr>
              <w:t>+1</w:t>
            </w:r>
            <w:r w:rsidRPr="007508D4">
              <w:rPr>
                <w:color w:val="FF0000"/>
              </w:rPr>
              <w:t xml:space="preserve"> </w:t>
            </w:r>
            <w:r w:rsidR="00285AEF">
              <w:rPr>
                <w:color w:val="FF0000"/>
              </w:rPr>
              <w:t>i</w:t>
            </w:r>
            <w:r w:rsidRPr="007508D4">
              <w:rPr>
                <w:color w:val="FF0000"/>
              </w:rPr>
              <w:t xml:space="preserve">f it is </w:t>
            </w:r>
            <w:r w:rsidRPr="007508D4">
              <w:rPr>
                <w:color w:val="FF0000"/>
                <w:lang w:eastAsia="zh-CN"/>
              </w:rPr>
              <w:t xml:space="preserve">scheduled in slot n by a DCI format with CRC scrambled by a </w:t>
            </w:r>
            <w:r w:rsidRPr="007508D4">
              <w:rPr>
                <w:color w:val="FF0000"/>
                <w:lang w:eastAsia="zh-CN"/>
              </w:rPr>
              <w:lastRenderedPageBreak/>
              <w:t xml:space="preserve">G-RNTI for broadcast or a MCCH-RNTI over </w:t>
            </w:r>
            <w:proofErr w:type="gramStart"/>
            <w:r w:rsidRPr="007508D4">
              <w:rPr>
                <w:color w:val="FF0000"/>
                <w:lang w:eastAsia="zh-CN"/>
              </w:rPr>
              <w:t>a number of</w:t>
            </w:r>
            <w:proofErr w:type="gramEnd"/>
            <w:r w:rsidRPr="007508D4">
              <w:rPr>
                <w:color w:val="FF0000"/>
                <w:lang w:eastAsia="zh-CN"/>
              </w:rPr>
              <w:t xml:space="preserve"> PRBs that is larger than 25 PRBs for 15 kHz SCS, or larger than 12 PRBs for 30 kHz SCS.</w:t>
            </w:r>
          </w:p>
        </w:tc>
      </w:tr>
      <w:tr w:rsidR="00124AAF" w14:paraId="4B074962" w14:textId="77777777">
        <w:tc>
          <w:tcPr>
            <w:tcW w:w="1479" w:type="dxa"/>
          </w:tcPr>
          <w:p w14:paraId="098BC6E7" w14:textId="537DEDAA" w:rsidR="00124AAF" w:rsidRDefault="00124AAF" w:rsidP="00124AAF">
            <w:pPr>
              <w:tabs>
                <w:tab w:val="left" w:pos="694"/>
              </w:tabs>
              <w:jc w:val="left"/>
              <w:rPr>
                <w:rFonts w:eastAsiaTheme="minorEastAsia"/>
                <w:lang w:val="en-US" w:eastAsia="zh-CN"/>
              </w:rPr>
            </w:pPr>
            <w:r>
              <w:rPr>
                <w:rFonts w:eastAsiaTheme="minorEastAsia"/>
                <w:lang w:eastAsia="zh-CN"/>
              </w:rPr>
              <w:lastRenderedPageBreak/>
              <w:t>NEC</w:t>
            </w:r>
          </w:p>
        </w:tc>
        <w:tc>
          <w:tcPr>
            <w:tcW w:w="1372" w:type="dxa"/>
          </w:tcPr>
          <w:p w14:paraId="525A4829" w14:textId="77777777" w:rsidR="00124AAF" w:rsidRDefault="00124AAF" w:rsidP="00124AAF">
            <w:pPr>
              <w:tabs>
                <w:tab w:val="left" w:pos="551"/>
              </w:tabs>
              <w:jc w:val="left"/>
              <w:rPr>
                <w:rFonts w:eastAsiaTheme="minorEastAsia"/>
                <w:lang w:val="en-US" w:eastAsia="zh-CN"/>
              </w:rPr>
            </w:pPr>
          </w:p>
        </w:tc>
        <w:tc>
          <w:tcPr>
            <w:tcW w:w="6783" w:type="dxa"/>
          </w:tcPr>
          <w:p w14:paraId="6C8F283B" w14:textId="2113754A" w:rsidR="00124AAF" w:rsidRDefault="00124AAF" w:rsidP="00124AAF">
            <w:r>
              <w:rPr>
                <w:rFonts w:eastAsia="游明朝"/>
                <w:lang w:eastAsia="ja-JP"/>
              </w:rPr>
              <w:t>Option 2 seems unclear as UE behaviour is not described. Is</w:t>
            </w:r>
            <w:r>
              <w:rPr>
                <w:bCs/>
                <w:lang w:val="en-US"/>
              </w:rPr>
              <w:t xml:space="preserve"> it intended that </w:t>
            </w:r>
            <w:proofErr w:type="spellStart"/>
            <w:r>
              <w:rPr>
                <w:bCs/>
                <w:lang w:val="en-US"/>
              </w:rPr>
              <w:t>gNB</w:t>
            </w:r>
            <w:proofErr w:type="spellEnd"/>
            <w:r>
              <w:rPr>
                <w:bCs/>
                <w:lang w:val="en-US"/>
              </w:rPr>
              <w:t xml:space="preserve"> may schedule as option 2 describes but a UE with BB BW reduction is not required to receive it, as commented by companies? </w:t>
            </w:r>
            <w:proofErr w:type="gramStart"/>
            <w:r>
              <w:rPr>
                <w:bCs/>
                <w:lang w:val="en-US"/>
              </w:rPr>
              <w:t>Or,</w:t>
            </w:r>
            <w:proofErr w:type="gramEnd"/>
            <w:r>
              <w:rPr>
                <w:bCs/>
                <w:lang w:val="en-US"/>
              </w:rPr>
              <w:t xml:space="preserve"> is it intended the UE is required to receive and process it?</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w:t>
            </w:r>
            <w:proofErr w:type="gramStart"/>
            <w:r>
              <w:rPr>
                <w:rFonts w:eastAsiaTheme="minorEastAsia"/>
                <w:lang w:val="en-US" w:eastAsia="zh-CN"/>
              </w:rPr>
              <w:t>CFR</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25A52696" w14:textId="77777777" w:rsidR="004B04E6" w:rsidRDefault="00F022ED">
            <w:pPr>
              <w:pStyle w:val="aff"/>
              <w:numPr>
                <w:ilvl w:val="0"/>
                <w:numId w:val="25"/>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游明朝"/>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游明朝"/>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游明朝"/>
                <w:lang w:val="en-US" w:eastAsia="ja-JP"/>
              </w:rPr>
            </w:pPr>
            <w:r>
              <w:t>LG</w:t>
            </w:r>
          </w:p>
        </w:tc>
        <w:tc>
          <w:tcPr>
            <w:tcW w:w="1372" w:type="dxa"/>
          </w:tcPr>
          <w:p w14:paraId="246F502F" w14:textId="77777777" w:rsidR="004B04E6" w:rsidRDefault="00F022ED">
            <w:pPr>
              <w:tabs>
                <w:tab w:val="left" w:pos="551"/>
              </w:tabs>
              <w:jc w:val="left"/>
              <w:rPr>
                <w:rFonts w:eastAsia="游明朝"/>
                <w:lang w:val="en-US" w:eastAsia="ja-JP"/>
              </w:rPr>
            </w:pPr>
            <w:r>
              <w:t>Option 2</w:t>
            </w:r>
          </w:p>
        </w:tc>
        <w:tc>
          <w:tcPr>
            <w:tcW w:w="6783" w:type="dxa"/>
          </w:tcPr>
          <w:p w14:paraId="5D63D178" w14:textId="77777777" w:rsidR="004B04E6" w:rsidRDefault="00F022ED">
            <w:pPr>
              <w:jc w:val="left"/>
              <w:rPr>
                <w:rFonts w:eastAsia="游明朝"/>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游明朝" w:hint="eastAsia"/>
                <w:lang w:val="en-US" w:eastAsia="ja-JP"/>
              </w:rPr>
              <w:lastRenderedPageBreak/>
              <w:t>N</w:t>
            </w:r>
            <w:r>
              <w:rPr>
                <w:rFonts w:eastAsia="游明朝"/>
                <w:lang w:val="en-US" w:eastAsia="ja-JP"/>
              </w:rPr>
              <w:t>EC</w:t>
            </w:r>
          </w:p>
        </w:tc>
        <w:tc>
          <w:tcPr>
            <w:tcW w:w="1372" w:type="dxa"/>
          </w:tcPr>
          <w:p w14:paraId="7D55A442"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598B7A34" w14:textId="77777777" w:rsidR="004B04E6" w:rsidRDefault="00F022ED">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游明朝"/>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游明朝"/>
                <w:lang w:val="en-US" w:eastAsia="ja-JP"/>
              </w:rPr>
            </w:pPr>
            <w:r>
              <w:lastRenderedPageBreak/>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游明朝"/>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r w:rsidR="00FE749B" w14:paraId="391204A0" w14:textId="77777777" w:rsidTr="00FE749B">
        <w:tc>
          <w:tcPr>
            <w:tcW w:w="1479" w:type="dxa"/>
          </w:tcPr>
          <w:p w14:paraId="18A4FFB9" w14:textId="77777777" w:rsidR="00FE749B" w:rsidRDefault="00FE749B" w:rsidP="00345DA9">
            <w:pPr>
              <w:jc w:val="left"/>
              <w:rPr>
                <w:rFonts w:eastAsiaTheme="minorEastAsia"/>
                <w:lang w:val="en-US" w:eastAsia="zh-CN"/>
              </w:rPr>
            </w:pPr>
            <w:r>
              <w:rPr>
                <w:rFonts w:eastAsiaTheme="minorEastAsia"/>
                <w:lang w:val="en-US" w:eastAsia="zh-CN"/>
              </w:rPr>
              <w:t>Nokia, NSB</w:t>
            </w:r>
          </w:p>
        </w:tc>
        <w:tc>
          <w:tcPr>
            <w:tcW w:w="1372" w:type="dxa"/>
          </w:tcPr>
          <w:p w14:paraId="0CF314EE" w14:textId="77777777" w:rsidR="00FE749B" w:rsidRDefault="00FE749B" w:rsidP="00345DA9">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476B531" w14:textId="77777777" w:rsidR="00FE749B" w:rsidRDefault="00FE749B" w:rsidP="00345DA9">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000000">
            <w:pPr>
              <w:spacing w:after="0" w:line="276" w:lineRule="auto"/>
              <w:jc w:val="left"/>
              <w:rPr>
                <w:rStyle w:val="afb"/>
                <w:color w:val="0000FF"/>
                <w:lang w:val="en-US"/>
              </w:rPr>
            </w:pPr>
            <w:hyperlink r:id="rId44" w:history="1">
              <w:r w:rsidR="00F022ED">
                <w:rPr>
                  <w:rStyle w:val="afb"/>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000000">
            <w:pPr>
              <w:spacing w:after="0" w:line="276" w:lineRule="auto"/>
              <w:jc w:val="left"/>
              <w:rPr>
                <w:rStyle w:val="afb"/>
                <w:color w:val="0000FF"/>
                <w:lang w:val="en-US"/>
              </w:rPr>
            </w:pPr>
            <w:hyperlink r:id="rId45" w:history="1">
              <w:r w:rsidR="00F022ED">
                <w:rPr>
                  <w:rStyle w:val="afb"/>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 xml:space="preserve">Huawei, </w:t>
            </w:r>
            <w:proofErr w:type="spellStart"/>
            <w:r>
              <w:rPr>
                <w:color w:val="000000"/>
              </w:rPr>
              <w:t>HiSilicon</w:t>
            </w:r>
            <w:proofErr w:type="spellEnd"/>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000000">
            <w:pPr>
              <w:spacing w:after="0" w:line="276" w:lineRule="auto"/>
              <w:jc w:val="left"/>
              <w:rPr>
                <w:rStyle w:val="afb"/>
                <w:color w:val="0000FF"/>
                <w:lang w:val="en-US"/>
              </w:rPr>
            </w:pPr>
            <w:hyperlink r:id="rId46" w:history="1">
              <w:r w:rsidR="00F022ED">
                <w:rPr>
                  <w:rStyle w:val="afb"/>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000000">
            <w:pPr>
              <w:spacing w:after="0" w:line="276" w:lineRule="auto"/>
              <w:jc w:val="left"/>
              <w:rPr>
                <w:rStyle w:val="afb"/>
                <w:color w:val="0000FF"/>
                <w:lang w:val="en-US"/>
              </w:rPr>
            </w:pPr>
            <w:hyperlink r:id="rId47" w:history="1">
              <w:r w:rsidR="00F022ED">
                <w:rPr>
                  <w:rStyle w:val="afb"/>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000000">
            <w:pPr>
              <w:spacing w:after="0" w:line="276" w:lineRule="auto"/>
              <w:jc w:val="left"/>
              <w:rPr>
                <w:rStyle w:val="afb"/>
                <w:color w:val="0000FF"/>
                <w:lang w:val="en-US"/>
              </w:rPr>
            </w:pPr>
            <w:hyperlink r:id="rId48" w:history="1">
              <w:r w:rsidR="00F022ED">
                <w:rPr>
                  <w:rStyle w:val="afb"/>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000000">
            <w:pPr>
              <w:spacing w:after="0" w:line="276" w:lineRule="auto"/>
              <w:jc w:val="left"/>
              <w:rPr>
                <w:rStyle w:val="afb"/>
                <w:color w:val="0000FF"/>
                <w:lang w:val="en-US"/>
              </w:rPr>
            </w:pPr>
            <w:hyperlink r:id="rId49" w:history="1">
              <w:r w:rsidR="00F022ED">
                <w:rPr>
                  <w:rStyle w:val="afb"/>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000000">
            <w:pPr>
              <w:spacing w:after="0" w:line="276" w:lineRule="auto"/>
              <w:jc w:val="left"/>
              <w:rPr>
                <w:rStyle w:val="afb"/>
                <w:color w:val="0000FF"/>
                <w:lang w:val="en-US"/>
              </w:rPr>
            </w:pPr>
            <w:hyperlink r:id="rId50" w:history="1">
              <w:r w:rsidR="00F022ED">
                <w:rPr>
                  <w:rStyle w:val="afb"/>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lastRenderedPageBreak/>
              <w:t>[12]</w:t>
            </w:r>
          </w:p>
        </w:tc>
        <w:tc>
          <w:tcPr>
            <w:tcW w:w="1456" w:type="dxa"/>
            <w:tcMar>
              <w:top w:w="0" w:type="dxa"/>
              <w:left w:w="70" w:type="dxa"/>
              <w:bottom w:w="0" w:type="dxa"/>
              <w:right w:w="70" w:type="dxa"/>
            </w:tcMar>
          </w:tcPr>
          <w:p w14:paraId="5DB01A15" w14:textId="77777777" w:rsidR="004B04E6" w:rsidRDefault="00000000">
            <w:pPr>
              <w:spacing w:after="0" w:line="276" w:lineRule="auto"/>
              <w:jc w:val="left"/>
              <w:rPr>
                <w:rStyle w:val="afb"/>
                <w:color w:val="0000FF"/>
                <w:lang w:val="en-US"/>
              </w:rPr>
            </w:pPr>
            <w:hyperlink r:id="rId51" w:history="1">
              <w:r w:rsidR="00F022ED">
                <w:rPr>
                  <w:rStyle w:val="afb"/>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000000">
            <w:pPr>
              <w:spacing w:after="0" w:line="276" w:lineRule="auto"/>
              <w:jc w:val="left"/>
              <w:rPr>
                <w:rStyle w:val="afb"/>
                <w:color w:val="0000FF"/>
                <w:lang w:val="en-US"/>
              </w:rPr>
            </w:pPr>
            <w:hyperlink r:id="rId52" w:history="1">
              <w:r w:rsidR="00F022ED">
                <w:rPr>
                  <w:rStyle w:val="afb"/>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1C1989C" w14:textId="77777777" w:rsidR="004B04E6" w:rsidRDefault="00000000">
            <w:pPr>
              <w:spacing w:after="0" w:line="276" w:lineRule="auto"/>
              <w:jc w:val="left"/>
              <w:rPr>
                <w:rStyle w:val="afb"/>
                <w:color w:val="0000FF"/>
                <w:lang w:val="en-US"/>
              </w:rPr>
            </w:pPr>
            <w:hyperlink r:id="rId53" w:history="1">
              <w:r w:rsidR="00F022ED">
                <w:rPr>
                  <w:rStyle w:val="afb"/>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000000">
            <w:pPr>
              <w:spacing w:after="0" w:line="276" w:lineRule="auto"/>
              <w:jc w:val="left"/>
              <w:rPr>
                <w:rStyle w:val="afb"/>
                <w:color w:val="0000FF"/>
                <w:lang w:val="en-US"/>
              </w:rPr>
            </w:pPr>
            <w:hyperlink r:id="rId54" w:history="1">
              <w:r w:rsidR="00F022ED">
                <w:rPr>
                  <w:rStyle w:val="afb"/>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000000">
            <w:pPr>
              <w:spacing w:after="0" w:line="276" w:lineRule="auto"/>
              <w:jc w:val="left"/>
              <w:rPr>
                <w:rStyle w:val="afb"/>
                <w:color w:val="0000FF"/>
                <w:lang w:val="en-US"/>
              </w:rPr>
            </w:pPr>
            <w:hyperlink r:id="rId55" w:history="1">
              <w:r w:rsidR="00F022ED">
                <w:rPr>
                  <w:rStyle w:val="afb"/>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000000">
            <w:pPr>
              <w:spacing w:after="0" w:line="276" w:lineRule="auto"/>
              <w:jc w:val="left"/>
              <w:rPr>
                <w:rStyle w:val="afb"/>
                <w:color w:val="0000FF"/>
                <w:lang w:val="en-US"/>
              </w:rPr>
            </w:pPr>
            <w:hyperlink r:id="rId56" w:history="1">
              <w:r w:rsidR="00F022ED">
                <w:rPr>
                  <w:rStyle w:val="afb"/>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000000">
            <w:pPr>
              <w:spacing w:after="0" w:line="276" w:lineRule="auto"/>
              <w:jc w:val="left"/>
              <w:rPr>
                <w:rStyle w:val="afb"/>
                <w:color w:val="0000FF"/>
                <w:lang w:val="en-US"/>
              </w:rPr>
            </w:pPr>
            <w:hyperlink r:id="rId57" w:history="1">
              <w:r w:rsidR="00F022ED">
                <w:rPr>
                  <w:rStyle w:val="afb"/>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000000">
            <w:pPr>
              <w:spacing w:after="0" w:line="276" w:lineRule="auto"/>
              <w:jc w:val="left"/>
              <w:rPr>
                <w:rStyle w:val="afb"/>
                <w:color w:val="0000FF"/>
                <w:lang w:val="en-US"/>
              </w:rPr>
            </w:pPr>
            <w:hyperlink r:id="rId58" w:history="1">
              <w:r w:rsidR="00F022ED">
                <w:rPr>
                  <w:rStyle w:val="afb"/>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000000">
            <w:pPr>
              <w:spacing w:after="0" w:line="276" w:lineRule="auto"/>
              <w:jc w:val="left"/>
              <w:rPr>
                <w:rStyle w:val="afb"/>
                <w:color w:val="0000FF"/>
                <w:lang w:val="en-US"/>
              </w:rPr>
            </w:pPr>
            <w:hyperlink r:id="rId59" w:history="1">
              <w:r w:rsidR="00F022ED">
                <w:rPr>
                  <w:rStyle w:val="afb"/>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000000">
            <w:pPr>
              <w:spacing w:after="0" w:line="276" w:lineRule="auto"/>
              <w:jc w:val="left"/>
              <w:rPr>
                <w:rStyle w:val="afb"/>
                <w:color w:val="0000FF"/>
                <w:lang w:val="en-US"/>
              </w:rPr>
            </w:pPr>
            <w:hyperlink r:id="rId60" w:history="1">
              <w:r w:rsidR="00F022ED">
                <w:rPr>
                  <w:rStyle w:val="afb"/>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B05BDC6" w14:textId="77777777" w:rsidR="004B04E6" w:rsidRDefault="00000000">
            <w:pPr>
              <w:spacing w:after="0" w:line="276" w:lineRule="auto"/>
              <w:jc w:val="left"/>
              <w:rPr>
                <w:rStyle w:val="afb"/>
                <w:color w:val="0000FF"/>
                <w:lang w:val="en-US"/>
              </w:rPr>
            </w:pPr>
            <w:hyperlink r:id="rId61" w:history="1">
              <w:r w:rsidR="00F022ED">
                <w:rPr>
                  <w:rStyle w:val="afb"/>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000000">
            <w:pPr>
              <w:spacing w:after="0" w:line="276" w:lineRule="auto"/>
              <w:jc w:val="left"/>
              <w:rPr>
                <w:rStyle w:val="afb"/>
                <w:color w:val="0000FF"/>
                <w:lang w:val="en-US"/>
              </w:rPr>
            </w:pPr>
            <w:hyperlink r:id="rId62" w:history="1">
              <w:r w:rsidR="00F022ED">
                <w:rPr>
                  <w:rStyle w:val="afb"/>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游明朝"/>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游明朝"/>
                <w:lang w:val="en-US" w:eastAsia="ja-JP"/>
              </w:rPr>
              <w:t>Option 1</w:t>
            </w:r>
          </w:p>
        </w:tc>
        <w:tc>
          <w:tcPr>
            <w:tcW w:w="5411" w:type="dxa"/>
          </w:tcPr>
          <w:p w14:paraId="1FD8EED3" w14:textId="77777777" w:rsidR="004B04E6" w:rsidRDefault="00F022ED">
            <w:pPr>
              <w:jc w:val="left"/>
              <w:rPr>
                <w:lang w:val="en-US" w:eastAsia="ja-JP"/>
              </w:rPr>
            </w:pPr>
            <w:r>
              <w:rPr>
                <w:rFonts w:eastAsia="游明朝"/>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游明朝"/>
                <w:lang w:val="en-US" w:eastAsia="ja-JP"/>
              </w:rPr>
            </w:pPr>
            <w:r>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游明朝"/>
                <w:lang w:val="en-US" w:eastAsia="ja-JP"/>
              </w:rPr>
            </w:pPr>
            <w:r>
              <w:t>Option 2</w:t>
            </w:r>
          </w:p>
        </w:tc>
        <w:tc>
          <w:tcPr>
            <w:tcW w:w="5411" w:type="dxa"/>
          </w:tcPr>
          <w:p w14:paraId="71183EAC" w14:textId="77777777" w:rsidR="004B04E6" w:rsidRDefault="00F022ED">
            <w:pPr>
              <w:jc w:val="left"/>
              <w:rPr>
                <w:rFonts w:eastAsia="游明朝"/>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游明朝"/>
                <w:lang w:val="en-US" w:eastAsia="ja-JP"/>
              </w:rPr>
              <w:t>NEC</w:t>
            </w:r>
          </w:p>
        </w:tc>
        <w:tc>
          <w:tcPr>
            <w:tcW w:w="1372" w:type="dxa"/>
          </w:tcPr>
          <w:p w14:paraId="749F5817"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200353A2"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5411" w:type="dxa"/>
          </w:tcPr>
          <w:p w14:paraId="3AAC2945" w14:textId="77777777" w:rsidR="004B04E6" w:rsidRDefault="00F022ED">
            <w:pPr>
              <w:jc w:val="left"/>
            </w:pPr>
            <w:r>
              <w:rPr>
                <w:rFonts w:eastAsia="游明朝"/>
                <w:lang w:val="en-US" w:eastAsia="ja-JP"/>
              </w:rPr>
              <w:t xml:space="preserve">Simpler option would be preferable to keep Rel-18 </w:t>
            </w:r>
            <w:proofErr w:type="spellStart"/>
            <w:r>
              <w:rPr>
                <w:rFonts w:eastAsia="游明朝"/>
                <w:lang w:val="en-US" w:eastAsia="ja-JP"/>
              </w:rPr>
              <w:t>RedCap</w:t>
            </w:r>
            <w:proofErr w:type="spellEnd"/>
            <w:r>
              <w:rPr>
                <w:rFonts w:eastAsia="游明朝"/>
                <w:lang w:val="en-US" w:eastAsia="ja-JP"/>
              </w:rPr>
              <w:t xml:space="preserve">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7"/>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C0F9043"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2C1E3D06" w14:textId="77777777" w:rsidR="004B04E6" w:rsidRDefault="00F022ED">
            <w:pPr>
              <w:jc w:val="left"/>
              <w:rPr>
                <w:rFonts w:eastAsia="游明朝"/>
                <w:lang w:val="en-US" w:eastAsia="ja-JP"/>
              </w:rPr>
            </w:pPr>
            <w:proofErr w:type="gramStart"/>
            <w:r>
              <w:rPr>
                <w:rFonts w:eastAsia="游明朝" w:hint="eastAsia"/>
                <w:lang w:val="en-US" w:eastAsia="ja-JP"/>
              </w:rPr>
              <w:t>Y</w:t>
            </w:r>
            <w:r>
              <w:rPr>
                <w:rFonts w:eastAsia="游明朝"/>
                <w:lang w:val="en-US" w:eastAsia="ja-JP"/>
              </w:rPr>
              <w:t>es</w:t>
            </w:r>
            <w:proofErr w:type="gramEnd"/>
            <w:r>
              <w:rPr>
                <w:rFonts w:eastAsia="游明朝"/>
                <w:lang w:val="en-US" w:eastAsia="ja-JP"/>
              </w:rPr>
              <w:t xml:space="preserve"> for the question when the cell allows the access form the </w:t>
            </w:r>
            <w:proofErr w:type="spellStart"/>
            <w:r>
              <w:rPr>
                <w:rFonts w:eastAsia="游明朝"/>
                <w:lang w:val="en-US" w:eastAsia="ja-JP"/>
              </w:rPr>
              <w:t>eRedCap</w:t>
            </w:r>
            <w:proofErr w:type="spellEnd"/>
            <w:r>
              <w:rPr>
                <w:rFonts w:eastAsia="游明朝"/>
                <w:lang w:val="en-US" w:eastAsia="ja-JP"/>
              </w:rPr>
              <w:t xml:space="preserve"> UEs. And then, it would be a bit tight restriction for the </w:t>
            </w:r>
            <w:proofErr w:type="spellStart"/>
            <w:r>
              <w:rPr>
                <w:rFonts w:eastAsia="游明朝"/>
                <w:lang w:val="en-US" w:eastAsia="ja-JP"/>
              </w:rPr>
              <w:t>gNB</w:t>
            </w:r>
            <w:proofErr w:type="spellEnd"/>
            <w:r>
              <w:rPr>
                <w:rFonts w:eastAsia="游明朝"/>
                <w:lang w:val="en-US" w:eastAsia="ja-JP"/>
              </w:rPr>
              <w:t xml:space="preserve"> especially when the </w:t>
            </w:r>
            <w:proofErr w:type="spellStart"/>
            <w:r>
              <w:rPr>
                <w:rFonts w:eastAsia="游明朝"/>
                <w:lang w:val="en-US" w:eastAsia="ja-JP"/>
              </w:rPr>
              <w:t>gNB</w:t>
            </w:r>
            <w:proofErr w:type="spellEnd"/>
            <w:r>
              <w:rPr>
                <w:rFonts w:eastAsia="游明朝"/>
                <w:lang w:val="en-US" w:eastAsia="ja-JP"/>
              </w:rPr>
              <w:t xml:space="preserve">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游明朝"/>
                <w:lang w:val="en-US" w:eastAsia="ja-JP"/>
              </w:rPr>
              <w:t xml:space="preserve">We tend to agree with Nokia. In our understanding, NW would schedule unicast PDSCH for </w:t>
            </w:r>
            <w:proofErr w:type="spellStart"/>
            <w:r>
              <w:rPr>
                <w:rFonts w:eastAsia="游明朝"/>
                <w:lang w:val="en-US" w:eastAsia="ja-JP"/>
              </w:rPr>
              <w:t>eRedCap</w:t>
            </w:r>
            <w:proofErr w:type="spellEnd"/>
            <w:r>
              <w:rPr>
                <w:rFonts w:eastAsia="游明朝"/>
                <w:lang w:val="en-US" w:eastAsia="ja-JP"/>
              </w:rPr>
              <w:t xml:space="preserve"> UE not to be </w:t>
            </w:r>
            <w:proofErr w:type="spellStart"/>
            <w:r>
              <w:rPr>
                <w:rFonts w:eastAsia="游明朝"/>
                <w:lang w:val="en-US" w:eastAsia="ja-JP"/>
              </w:rPr>
              <w:t>FDMed</w:t>
            </w:r>
            <w:proofErr w:type="spellEnd"/>
            <w:r>
              <w:rPr>
                <w:rFonts w:eastAsia="游明朝"/>
                <w:lang w:val="en-US" w:eastAsia="ja-JP"/>
              </w:rPr>
              <w:t xml:space="preserve"> between MBS PDSCH.</w:t>
            </w:r>
          </w:p>
        </w:tc>
      </w:tr>
      <w:tr w:rsidR="004B04E6" w14:paraId="0C8F03AE" w14:textId="77777777">
        <w:tc>
          <w:tcPr>
            <w:tcW w:w="1479" w:type="dxa"/>
          </w:tcPr>
          <w:p w14:paraId="7EAB22FD" w14:textId="77777777" w:rsidR="004B04E6" w:rsidRDefault="00F022ED">
            <w:pPr>
              <w:jc w:val="left"/>
              <w:rPr>
                <w:rFonts w:eastAsia="游明朝"/>
                <w:lang w:val="en-US" w:eastAsia="ja-JP"/>
              </w:rPr>
            </w:pPr>
            <w:r>
              <w:rPr>
                <w:rFonts w:eastAsia="Malgun Gothic"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游明朝"/>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游明朝"/>
                <w:lang w:val="en-US" w:eastAsia="ja-JP"/>
              </w:rPr>
              <w:t xml:space="preserve">In case of option 1, </w:t>
            </w:r>
            <w:proofErr w:type="spellStart"/>
            <w:r>
              <w:rPr>
                <w:rFonts w:eastAsia="游明朝" w:hint="eastAsia"/>
                <w:lang w:val="en-US" w:eastAsia="ja-JP"/>
              </w:rPr>
              <w:t>g</w:t>
            </w:r>
            <w:r>
              <w:rPr>
                <w:rFonts w:eastAsia="游明朝"/>
                <w:lang w:val="en-US" w:eastAsia="ja-JP"/>
              </w:rPr>
              <w:t>NB</w:t>
            </w:r>
            <w:proofErr w:type="spellEnd"/>
            <w:r>
              <w:rPr>
                <w:rFonts w:eastAsia="游明朝"/>
                <w:lang w:val="en-US" w:eastAsia="ja-JP"/>
              </w:rPr>
              <w:t xml:space="preserve">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游明朝"/>
                <w:lang w:val="en-US" w:eastAsia="ja-JP"/>
              </w:rPr>
            </w:pPr>
            <w:r>
              <w:rPr>
                <w:rFonts w:eastAsia="游明朝"/>
                <w:lang w:val="en-US" w:eastAsia="ja-JP"/>
              </w:rPr>
              <w:t>FL4</w:t>
            </w:r>
          </w:p>
        </w:tc>
        <w:tc>
          <w:tcPr>
            <w:tcW w:w="8155" w:type="dxa"/>
            <w:gridSpan w:val="3"/>
          </w:tcPr>
          <w:p w14:paraId="445EFC87" w14:textId="77777777" w:rsidR="004B04E6" w:rsidRDefault="00F022ED">
            <w:pPr>
              <w:jc w:val="left"/>
              <w:rPr>
                <w:rFonts w:eastAsia="游明朝"/>
                <w:lang w:val="en-US" w:eastAsia="ja-JP"/>
              </w:rPr>
            </w:pPr>
            <w:r>
              <w:rPr>
                <w:rFonts w:eastAsia="游明朝"/>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21088EE9"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F523373"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1: This is not a valid case.</w:t>
            </w:r>
          </w:p>
          <w:p w14:paraId="3F8CC394"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游明朝"/>
                <w:lang w:val="en-US" w:eastAsia="ja-JP"/>
              </w:rPr>
            </w:pPr>
            <w:r>
              <w:rPr>
                <w:rFonts w:eastAsia="游明朝"/>
                <w:lang w:val="en-US" w:eastAsia="ja-JP"/>
              </w:rPr>
              <w:lastRenderedPageBreak/>
              <w:t>FL5</w:t>
            </w:r>
          </w:p>
        </w:tc>
        <w:tc>
          <w:tcPr>
            <w:tcW w:w="8155" w:type="dxa"/>
            <w:gridSpan w:val="3"/>
          </w:tcPr>
          <w:p w14:paraId="0DCB0E05" w14:textId="77777777" w:rsidR="004B04E6" w:rsidRDefault="00F022ED">
            <w:pPr>
              <w:jc w:val="left"/>
              <w:rPr>
                <w:rFonts w:eastAsia="游明朝"/>
                <w:lang w:val="en-US" w:eastAsia="ja-JP"/>
              </w:rPr>
            </w:pPr>
            <w:r>
              <w:rPr>
                <w:rFonts w:eastAsia="游明朝"/>
                <w:lang w:val="en-US" w:eastAsia="ja-JP"/>
              </w:rPr>
              <w:t>The above proposal was discussed in the Tuesday online session. The latest version on the screen looked like this:</w:t>
            </w:r>
          </w:p>
          <w:p w14:paraId="41E585D8"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1D4C99DF" w14:textId="77777777" w:rsidR="004B04E6" w:rsidRDefault="00F022ED">
            <w:pPr>
              <w:pStyle w:val="aff"/>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aff"/>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6CEFDEF4" w14:textId="77777777" w:rsidR="004B04E6" w:rsidRDefault="00F022ED">
            <w:pPr>
              <w:pStyle w:val="aff"/>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t>FL5 High Priority Proposal 5-2a</w:t>
      </w:r>
      <w:r>
        <w:rPr>
          <w:b/>
          <w:lang w:val="en-US"/>
        </w:rPr>
        <w:t>:</w:t>
      </w:r>
    </w:p>
    <w:p w14:paraId="5E996F98" w14:textId="77777777" w:rsidR="004B04E6" w:rsidRDefault="00F022ED">
      <w:pPr>
        <w:pStyle w:val="aff"/>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aff"/>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22E3CBFF"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0EFFF703"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lastRenderedPageBreak/>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w:t>
            </w:r>
            <w:proofErr w:type="spellStart"/>
            <w:r>
              <w:rPr>
                <w:rFonts w:eastAsiaTheme="minorEastAsia"/>
                <w:lang w:val="en-US" w:eastAsia="zh-CN"/>
              </w:rPr>
              <w:t>gNB</w:t>
            </w:r>
            <w:proofErr w:type="spellEnd"/>
            <w:r>
              <w:rPr>
                <w:rFonts w:eastAsiaTheme="minorEastAsia"/>
                <w:lang w:val="en-US" w:eastAsia="zh-CN"/>
              </w:rPr>
              <w:t xml:space="preserve">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w:t>
            </w:r>
            <w:proofErr w:type="spellStart"/>
            <w:r>
              <w:rPr>
                <w:rFonts w:eastAsiaTheme="minorEastAsia"/>
                <w:lang w:val="en-US" w:eastAsia="zh-CN"/>
              </w:rPr>
              <w:t>gNB</w:t>
            </w:r>
            <w:proofErr w:type="spellEnd"/>
            <w:r>
              <w:rPr>
                <w:rFonts w:eastAsiaTheme="minorEastAsia"/>
                <w:lang w:val="en-US" w:eastAsia="zh-CN"/>
              </w:rPr>
              <w:t xml:space="preserve"> have thought about that when scheduling unicast at the same time as broadcast? If the </w:t>
            </w:r>
            <w:proofErr w:type="spellStart"/>
            <w:r>
              <w:rPr>
                <w:rFonts w:eastAsiaTheme="minorEastAsia"/>
                <w:lang w:val="en-US" w:eastAsia="zh-CN"/>
              </w:rPr>
              <w:t>gNB</w:t>
            </w:r>
            <w:proofErr w:type="spellEnd"/>
            <w:r>
              <w:rPr>
                <w:rFonts w:eastAsiaTheme="minorEastAsia"/>
                <w:lang w:val="en-US" w:eastAsia="zh-CN"/>
              </w:rPr>
              <w:t xml:space="preserve">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BatangChe"/>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 xml:space="preserve">For Option 1, Option 2, Option 3, there is an assumption that </w:t>
            </w:r>
            <w:proofErr w:type="spellStart"/>
            <w:r w:rsidRPr="00440748">
              <w:rPr>
                <w:rFonts w:eastAsiaTheme="minorEastAsia"/>
                <w:lang w:val="en-US" w:eastAsia="zh-CN"/>
              </w:rPr>
              <w:t>gNB</w:t>
            </w:r>
            <w:proofErr w:type="spellEnd"/>
            <w:r w:rsidRPr="00440748">
              <w:rPr>
                <w:rFonts w:eastAsiaTheme="minorEastAsia"/>
                <w:lang w:val="en-US" w:eastAsia="zh-CN"/>
              </w:rPr>
              <w:t xml:space="preserve"> can schedule FG-48-1 with the exceeding total PRBs of </w:t>
            </w:r>
            <w:proofErr w:type="spellStart"/>
            <w:r w:rsidRPr="00440748">
              <w:rPr>
                <w:rFonts w:eastAsiaTheme="minorEastAsia"/>
                <w:lang w:val="en-US" w:eastAsia="zh-CN"/>
              </w:rPr>
              <w:t>FDMed</w:t>
            </w:r>
            <w:proofErr w:type="spellEnd"/>
            <w:r w:rsidRPr="00440748">
              <w:rPr>
                <w:rFonts w:eastAsiaTheme="minorEastAsia"/>
                <w:lang w:val="en-US" w:eastAsia="zh-CN"/>
              </w:rPr>
              <w:t xml:space="preserve">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Gulim"/>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Malgun Gothic"/>
                <w:lang w:eastAsia="ko-KR"/>
              </w:rPr>
            </w:pPr>
            <w:r>
              <w:rPr>
                <w:rFonts w:eastAsia="Malgun Gothic" w:hint="eastAsia"/>
                <w:lang w:eastAsia="ko-KR"/>
              </w:rPr>
              <w:t>For Option3,</w:t>
            </w:r>
            <w:r w:rsidR="006D4F47">
              <w:rPr>
                <w:rFonts w:eastAsia="Malgun Gothic"/>
                <w:lang w:eastAsia="ko-KR"/>
              </w:rPr>
              <w:t xml:space="preserve"> it is need </w:t>
            </w:r>
            <w:r>
              <w:rPr>
                <w:rFonts w:eastAsia="Malgun Gothic"/>
                <w:lang w:eastAsia="ko-KR"/>
              </w:rPr>
              <w:t xml:space="preserve">to </w:t>
            </w:r>
            <w:proofErr w:type="gramStart"/>
            <w:r w:rsidR="006D4F47">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one) of two by UE impl</w:t>
            </w:r>
            <w:r w:rsidR="006D4F47">
              <w:rPr>
                <w:rFonts w:eastAsia="Malgun Gothic"/>
                <w:lang w:eastAsia="ko-KR"/>
              </w:rPr>
              <w:t>emen</w:t>
            </w:r>
            <w:r>
              <w:rPr>
                <w:rFonts w:eastAsia="Malgun Gothic"/>
                <w:lang w:eastAsia="ko-KR"/>
              </w:rPr>
              <w:t xml:space="preserve">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w:t>
            </w:r>
            <w:proofErr w:type="spellStart"/>
            <w:r>
              <w:rPr>
                <w:rFonts w:eastAsia="Malgun Gothic"/>
                <w:lang w:eastAsia="ko-KR"/>
              </w:rPr>
              <w:t>gNB</w:t>
            </w:r>
            <w:proofErr w:type="spellEnd"/>
            <w:r>
              <w:rPr>
                <w:rFonts w:eastAsia="Malgun Gothic"/>
                <w:lang w:eastAsia="ko-KR"/>
              </w:rPr>
              <w:t xml:space="preserve"> can’t know which channel will be received or processed in the side of US and when unicast </w:t>
            </w:r>
            <w:r>
              <w:rPr>
                <w:rFonts w:eastAsia="Malgun Gothic"/>
                <w:lang w:eastAsia="ko-KR"/>
              </w:rPr>
              <w:lastRenderedPageBreak/>
              <w:t>PDSCH is critical, it can be missed by UE implementation and delayed by retransmission (</w:t>
            </w:r>
            <w:proofErr w:type="spellStart"/>
            <w:r>
              <w:rPr>
                <w:rFonts w:eastAsia="Malgun Gothic"/>
                <w:lang w:eastAsia="ko-KR"/>
              </w:rPr>
              <w:t>gNB</w:t>
            </w:r>
            <w:proofErr w:type="spellEnd"/>
            <w:r>
              <w:rPr>
                <w:rFonts w:eastAsia="Malgun Gothic"/>
                <w:lang w:eastAsia="ko-KR"/>
              </w:rPr>
              <w:t xml:space="preserve"> intension can be different form UE implementation).</w:t>
            </w:r>
            <w:r w:rsidR="00630D71">
              <w:rPr>
                <w:rFonts w:eastAsia="Malgun Gothic"/>
                <w:lang w:eastAsia="ko-KR"/>
              </w:rPr>
              <w:t xml:space="preserve"> Unfortunately, </w:t>
            </w:r>
            <w:r w:rsidR="00524E15">
              <w:rPr>
                <w:rFonts w:eastAsia="Malgun Gothic"/>
                <w:lang w:eastAsia="ko-KR"/>
              </w:rPr>
              <w:t xml:space="preserve">the </w:t>
            </w:r>
            <w:r w:rsidR="00630D71">
              <w:rPr>
                <w:rFonts w:eastAsia="Malgun Gothic"/>
                <w:lang w:eastAsia="ko-KR"/>
              </w:rPr>
              <w:t>same issue</w:t>
            </w:r>
            <w:r w:rsidR="00524E15">
              <w:rPr>
                <w:rFonts w:eastAsia="Malgun Gothic"/>
                <w:lang w:eastAsia="ko-KR"/>
              </w:rPr>
              <w:t xml:space="preserve"> </w:t>
            </w:r>
            <w:r w:rsidR="00630D71">
              <w:rPr>
                <w:rFonts w:eastAsia="Malgun Gothic"/>
                <w:lang w:eastAsia="ko-KR"/>
              </w:rPr>
              <w:t xml:space="preserve">(MBS PDSCH </w:t>
            </w:r>
            <w:r w:rsidR="00524E15">
              <w:rPr>
                <w:rFonts w:eastAsia="Malgun Gothic"/>
                <w:lang w:eastAsia="ko-KR"/>
              </w:rPr>
              <w:t xml:space="preserve">is prioritized and </w:t>
            </w:r>
            <w:r w:rsidR="00630D71">
              <w:rPr>
                <w:rFonts w:eastAsia="Malgun Gothic"/>
                <w:lang w:eastAsia="ko-KR"/>
              </w:rPr>
              <w:t>can be missed) can happen like Option2.</w:t>
            </w:r>
            <w:r>
              <w:rPr>
                <w:rFonts w:eastAsia="Malgun Gothic"/>
                <w:lang w:eastAsia="ko-KR"/>
              </w:rPr>
              <w:t xml:space="preserve"> Then, it is thought that specific </w:t>
            </w:r>
            <w:r w:rsidR="006D4F47">
              <w:rPr>
                <w:rFonts w:eastAsia="Malgun Gothic"/>
                <w:lang w:eastAsia="ko-KR"/>
              </w:rPr>
              <w:t xml:space="preserve">channel </w:t>
            </w:r>
            <w:r>
              <w:rPr>
                <w:rFonts w:eastAsia="Malgun Gothic"/>
                <w:lang w:eastAsia="ko-KR"/>
              </w:rPr>
              <w:t>prioritization is needed</w:t>
            </w:r>
            <w:r w:rsidR="00250EBB">
              <w:rPr>
                <w:rFonts w:eastAsia="Malgun Gothic"/>
                <w:lang w:eastAsia="ko-KR"/>
              </w:rPr>
              <w:t xml:space="preserve"> and is specified</w:t>
            </w:r>
            <w:r>
              <w:rPr>
                <w:rFonts w:eastAsia="Malgun Gothic"/>
                <w:lang w:eastAsia="ko-KR"/>
              </w:rPr>
              <w:t xml:space="preserve">. </w:t>
            </w:r>
            <w:r w:rsidRPr="004E55E3">
              <w:rPr>
                <w:rFonts w:eastAsia="Malgun Gothic"/>
                <w:lang w:eastAsia="ko-KR"/>
              </w:rPr>
              <w:t xml:space="preserve">When MBS Broadcasting PDSCH is prioritized, </w:t>
            </w:r>
            <w:proofErr w:type="spellStart"/>
            <w:r w:rsidRPr="004E55E3">
              <w:rPr>
                <w:rFonts w:eastAsia="Malgun Gothic"/>
                <w:lang w:eastAsia="ko-KR"/>
              </w:rPr>
              <w:t>gNB</w:t>
            </w:r>
            <w:proofErr w:type="spellEnd"/>
            <w:r w:rsidRPr="004E55E3">
              <w:rPr>
                <w:rFonts w:eastAsia="Malgun Gothic"/>
                <w:lang w:eastAsia="ko-KR"/>
              </w:rPr>
              <w:t xml:space="preserve"> should avoid scheduling unicast PUDSCH in the same slot.</w:t>
            </w:r>
          </w:p>
          <w:p w14:paraId="70BAD675" w14:textId="58C7D362" w:rsidR="001F5CC9" w:rsidRDefault="00250EBB" w:rsidP="001F5CC9">
            <w:pPr>
              <w:jc w:val="left"/>
              <w:rPr>
                <w:rFonts w:eastAsia="Malgun Gothic"/>
                <w:lang w:eastAsia="ko-KR"/>
              </w:rPr>
            </w:pPr>
            <w:r w:rsidRPr="004E55E3">
              <w:rPr>
                <w:rFonts w:eastAsia="Malgun Gothic"/>
                <w:lang w:eastAsia="ko-KR"/>
              </w:rPr>
              <w:t>MBS PDSCH is for a group of UEs and unicast PDSCH is for one specific UE</w:t>
            </w:r>
            <w:r>
              <w:rPr>
                <w:rFonts w:eastAsia="Malgun Gothic"/>
                <w:lang w:eastAsia="ko-KR"/>
              </w:rPr>
              <w:t>.</w:t>
            </w:r>
            <w:r w:rsidR="001F5CC9">
              <w:rPr>
                <w:rFonts w:eastAsia="Malgun Gothic"/>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r w:rsidR="00652784" w14:paraId="10E2C0FC" w14:textId="77777777" w:rsidTr="00652784">
        <w:tc>
          <w:tcPr>
            <w:tcW w:w="1479" w:type="dxa"/>
          </w:tcPr>
          <w:p w14:paraId="1E774DA4" w14:textId="77777777" w:rsidR="00652784" w:rsidRDefault="00652784" w:rsidP="00345DA9">
            <w:pPr>
              <w:jc w:val="left"/>
              <w:rPr>
                <w:rFonts w:eastAsiaTheme="minorEastAsia"/>
                <w:lang w:val="en-US" w:eastAsia="zh-CN"/>
              </w:rPr>
            </w:pPr>
            <w:r>
              <w:rPr>
                <w:rFonts w:eastAsiaTheme="minorEastAsia"/>
                <w:lang w:val="en-US" w:eastAsia="zh-CN"/>
              </w:rPr>
              <w:lastRenderedPageBreak/>
              <w:t>Nokia, NSB</w:t>
            </w:r>
          </w:p>
        </w:tc>
        <w:tc>
          <w:tcPr>
            <w:tcW w:w="1372" w:type="dxa"/>
          </w:tcPr>
          <w:p w14:paraId="61EA4DC4" w14:textId="77777777" w:rsidR="00652784" w:rsidRDefault="00652784" w:rsidP="00345DA9">
            <w:pPr>
              <w:tabs>
                <w:tab w:val="left" w:pos="551"/>
              </w:tabs>
              <w:jc w:val="left"/>
              <w:rPr>
                <w:rFonts w:eastAsiaTheme="minorEastAsia"/>
                <w:lang w:val="en-US" w:eastAsia="zh-CN"/>
              </w:rPr>
            </w:pPr>
          </w:p>
        </w:tc>
        <w:tc>
          <w:tcPr>
            <w:tcW w:w="1372" w:type="dxa"/>
          </w:tcPr>
          <w:p w14:paraId="74B63317" w14:textId="77777777" w:rsidR="00652784" w:rsidRDefault="00652784"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D2DFDC" w14:textId="77777777" w:rsidR="00652784" w:rsidRDefault="00652784" w:rsidP="00345DA9">
            <w:pPr>
              <w:jc w:val="left"/>
              <w:rPr>
                <w:rFonts w:eastAsiaTheme="minorEastAsia"/>
                <w:lang w:val="en-US" w:eastAsia="zh-CN"/>
              </w:rPr>
            </w:pPr>
            <w:r>
              <w:rPr>
                <w:lang w:val="en-US" w:eastAsia="ja-JP"/>
              </w:rPr>
              <w:t xml:space="preserve">In our view, this should be a valid case from </w:t>
            </w:r>
            <w:proofErr w:type="spellStart"/>
            <w:r>
              <w:rPr>
                <w:lang w:val="en-US" w:eastAsia="ja-JP"/>
              </w:rPr>
              <w:t>gNB</w:t>
            </w:r>
            <w:proofErr w:type="spellEnd"/>
            <w:r>
              <w:rPr>
                <w:lang w:val="en-US" w:eastAsia="ja-JP"/>
              </w:rPr>
              <w:t xml:space="preserve"> scheduling point of view as otherwise there would be scheduling restrictions. Our preference is to prioritize unicast in this case.</w:t>
            </w:r>
          </w:p>
        </w:tc>
      </w:tr>
      <w:tr w:rsidR="00A43D5A" w14:paraId="093C8F8D" w14:textId="77777777" w:rsidTr="00652784">
        <w:tc>
          <w:tcPr>
            <w:tcW w:w="1479" w:type="dxa"/>
          </w:tcPr>
          <w:p w14:paraId="686CE9DC" w14:textId="654DDEF3"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5547A82" w14:textId="77777777" w:rsidR="00A43D5A" w:rsidRDefault="00A43D5A" w:rsidP="00A43D5A">
            <w:pPr>
              <w:tabs>
                <w:tab w:val="left" w:pos="551"/>
              </w:tabs>
              <w:jc w:val="left"/>
              <w:rPr>
                <w:rFonts w:eastAsiaTheme="minorEastAsia"/>
                <w:lang w:val="en-US" w:eastAsia="zh-CN"/>
              </w:rPr>
            </w:pPr>
          </w:p>
        </w:tc>
        <w:tc>
          <w:tcPr>
            <w:tcW w:w="1372" w:type="dxa"/>
          </w:tcPr>
          <w:p w14:paraId="04ECA20D" w14:textId="776F09A8"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5117184" w14:textId="79D27C1F" w:rsidR="00A43D5A" w:rsidRDefault="00A43D5A" w:rsidP="00A43D5A">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824DFE" w14:paraId="1CB51913" w14:textId="77777777" w:rsidTr="00652784">
        <w:tc>
          <w:tcPr>
            <w:tcW w:w="1479" w:type="dxa"/>
          </w:tcPr>
          <w:p w14:paraId="5CA8E4DA" w14:textId="2C489066" w:rsidR="00824DFE" w:rsidRPr="00824DFE" w:rsidRDefault="00824DFE" w:rsidP="00A43D5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605630" w14:textId="77777777" w:rsidR="00824DFE" w:rsidRDefault="00824DFE" w:rsidP="00A43D5A">
            <w:pPr>
              <w:tabs>
                <w:tab w:val="left" w:pos="551"/>
              </w:tabs>
              <w:jc w:val="left"/>
              <w:rPr>
                <w:rFonts w:eastAsiaTheme="minorEastAsia"/>
                <w:lang w:val="en-US" w:eastAsia="zh-CN"/>
              </w:rPr>
            </w:pPr>
          </w:p>
        </w:tc>
        <w:tc>
          <w:tcPr>
            <w:tcW w:w="1372" w:type="dxa"/>
          </w:tcPr>
          <w:p w14:paraId="48D744DB" w14:textId="77777777" w:rsidR="00824DFE" w:rsidRDefault="00824DFE" w:rsidP="00A43D5A">
            <w:pPr>
              <w:tabs>
                <w:tab w:val="left" w:pos="551"/>
              </w:tabs>
              <w:jc w:val="left"/>
              <w:rPr>
                <w:rFonts w:eastAsiaTheme="minorEastAsia"/>
                <w:lang w:val="en-US" w:eastAsia="zh-CN"/>
              </w:rPr>
            </w:pPr>
          </w:p>
        </w:tc>
        <w:tc>
          <w:tcPr>
            <w:tcW w:w="5411" w:type="dxa"/>
          </w:tcPr>
          <w:p w14:paraId="593DA6D7" w14:textId="1F8B27C2" w:rsidR="00824DFE" w:rsidRDefault="00824DFE" w:rsidP="00A43D5A">
            <w:pPr>
              <w:jc w:val="left"/>
              <w:rPr>
                <w:rFonts w:eastAsia="游明朝"/>
                <w:lang w:val="en-US" w:eastAsia="ja-JP"/>
              </w:rPr>
            </w:pPr>
            <w:r>
              <w:rPr>
                <w:rFonts w:eastAsia="游明朝" w:hint="eastAsia"/>
                <w:lang w:val="en-US" w:eastAsia="ja-JP"/>
              </w:rPr>
              <w:t>W</w:t>
            </w:r>
            <w:r>
              <w:rPr>
                <w:rFonts w:eastAsia="游明朝"/>
                <w:lang w:val="en-US" w:eastAsia="ja-JP"/>
              </w:rPr>
              <w:t xml:space="preserve">e have a similar </w:t>
            </w:r>
            <w:r w:rsidR="007A5CDD">
              <w:rPr>
                <w:rFonts w:eastAsia="游明朝"/>
                <w:lang w:val="en-US" w:eastAsia="ja-JP"/>
              </w:rPr>
              <w:t>impression</w:t>
            </w:r>
            <w:r>
              <w:rPr>
                <w:rFonts w:eastAsia="游明朝"/>
                <w:lang w:val="en-US" w:eastAsia="ja-JP"/>
              </w:rPr>
              <w:t xml:space="preserve"> with vivo</w:t>
            </w:r>
            <w:r w:rsidR="003F6412">
              <w:rPr>
                <w:rFonts w:eastAsia="游明朝"/>
                <w:lang w:val="en-US" w:eastAsia="ja-JP"/>
              </w:rPr>
              <w:t>. We propose the additional clarification</w:t>
            </w:r>
            <w:r w:rsidR="005A3CE6">
              <w:rPr>
                <w:rFonts w:eastAsia="游明朝"/>
                <w:lang w:val="en-US" w:eastAsia="ja-JP"/>
              </w:rPr>
              <w:t xml:space="preserve"> on A</w:t>
            </w:r>
            <w:r w:rsidR="00B6781A">
              <w:rPr>
                <w:rFonts w:eastAsia="游明朝"/>
                <w:lang w:val="en-US" w:eastAsia="ja-JP"/>
              </w:rPr>
              <w:t>lt.1</w:t>
            </w:r>
            <w:r w:rsidR="000F4189">
              <w:rPr>
                <w:rFonts w:eastAsia="游明朝"/>
                <w:lang w:val="en-US" w:eastAsia="ja-JP"/>
              </w:rPr>
              <w:t xml:space="preserve"> to </w:t>
            </w:r>
            <w:proofErr w:type="spellStart"/>
            <w:r w:rsidR="000F4189">
              <w:rPr>
                <w:rFonts w:eastAsia="游明朝"/>
                <w:lang w:val="en-US" w:eastAsia="ja-JP"/>
              </w:rPr>
              <w:t>vivo’s</w:t>
            </w:r>
            <w:proofErr w:type="spellEnd"/>
            <w:r w:rsidR="000F4189">
              <w:rPr>
                <w:rFonts w:eastAsia="游明朝"/>
                <w:lang w:val="en-US" w:eastAsia="ja-JP"/>
              </w:rPr>
              <w:t xml:space="preserve"> version</w:t>
            </w:r>
            <w:r w:rsidR="003F6412">
              <w:rPr>
                <w:rFonts w:eastAsia="游明朝"/>
                <w:lang w:val="en-US" w:eastAsia="ja-JP"/>
              </w:rPr>
              <w:t>:</w:t>
            </w:r>
          </w:p>
          <w:p w14:paraId="15C32C2D" w14:textId="77777777" w:rsidR="003F6412" w:rsidRPr="00212AA3" w:rsidRDefault="003F6412" w:rsidP="003F6412">
            <w:pPr>
              <w:jc w:val="left"/>
              <w:rPr>
                <w:rFonts w:eastAsia="Microsoft YaHei UI"/>
                <w:b/>
                <w:lang w:val="en-US" w:eastAsia="zh-CN"/>
              </w:rPr>
            </w:pPr>
            <w:r w:rsidRPr="00212AA3">
              <w:rPr>
                <w:b/>
                <w:lang w:val="en-US"/>
              </w:rPr>
              <w:t xml:space="preserve">For UE BB bandwidth reduction, </w:t>
            </w:r>
          </w:p>
          <w:p w14:paraId="7B8281C0" w14:textId="77777777" w:rsidR="003F6412" w:rsidRPr="003F6412" w:rsidRDefault="003F6412" w:rsidP="003F6412">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85793ED" w14:textId="2112B040" w:rsidR="003F6412" w:rsidRPr="005A3CE6" w:rsidRDefault="003F6412" w:rsidP="003F6412">
            <w:pPr>
              <w:pStyle w:val="aff"/>
              <w:numPr>
                <w:ilvl w:val="1"/>
                <w:numId w:val="21"/>
              </w:numPr>
              <w:jc w:val="left"/>
              <w:rPr>
                <w:rFonts w:ascii="Times New Roman" w:eastAsia="Microsoft YaHei UI" w:hAnsi="Times New Roman" w:cs="Times New Roman"/>
                <w:b/>
                <w:color w:val="538135" w:themeColor="accent6" w:themeShade="BF"/>
                <w:sz w:val="20"/>
                <w:szCs w:val="20"/>
                <w:lang w:val="en-US" w:eastAsia="zh-CN"/>
              </w:rPr>
            </w:pPr>
            <w:r w:rsidRPr="005A3CE6">
              <w:rPr>
                <w:rFonts w:ascii="Times New Roman" w:eastAsia="游明朝" w:hAnsi="Times New Roman" w:cs="Times New Roman" w:hint="eastAsia"/>
                <w:b/>
                <w:color w:val="538135" w:themeColor="accent6" w:themeShade="BF"/>
                <w:sz w:val="20"/>
                <w:szCs w:val="20"/>
                <w:lang w:val="en-US"/>
              </w:rPr>
              <w:t>T</w:t>
            </w:r>
            <w:r w:rsidRPr="005A3CE6">
              <w:rPr>
                <w:rFonts w:ascii="Times New Roman" w:eastAsia="游明朝" w:hAnsi="Times New Roman" w:cs="Times New Roman"/>
                <w:b/>
                <w:color w:val="538135" w:themeColor="accent6" w:themeShade="BF"/>
                <w:sz w:val="20"/>
                <w:szCs w:val="20"/>
                <w:lang w:val="en-US"/>
              </w:rPr>
              <w:t xml:space="preserve">he UE considers </w:t>
            </w:r>
            <w:r w:rsidR="00A9694A">
              <w:rPr>
                <w:rFonts w:ascii="Times New Roman" w:eastAsia="游明朝" w:hAnsi="Times New Roman" w:cs="Times New Roman"/>
                <w:b/>
                <w:color w:val="538135" w:themeColor="accent6" w:themeShade="BF"/>
                <w:sz w:val="20"/>
                <w:szCs w:val="20"/>
                <w:lang w:val="en-US"/>
              </w:rPr>
              <w:t>such a</w:t>
            </w:r>
            <w:r w:rsidR="00B6781A">
              <w:rPr>
                <w:rFonts w:ascii="Times New Roman" w:eastAsia="游明朝" w:hAnsi="Times New Roman" w:cs="Times New Roman"/>
                <w:b/>
                <w:color w:val="538135" w:themeColor="accent6" w:themeShade="BF"/>
                <w:sz w:val="20"/>
                <w:szCs w:val="20"/>
                <w:lang w:val="en-US"/>
              </w:rPr>
              <w:t xml:space="preserve"> scheduling</w:t>
            </w:r>
            <w:r w:rsidR="005A3CE6" w:rsidRPr="005A3CE6">
              <w:rPr>
                <w:rFonts w:ascii="Times New Roman" w:eastAsia="游明朝" w:hAnsi="Times New Roman" w:cs="Times New Roman"/>
                <w:b/>
                <w:color w:val="538135" w:themeColor="accent6" w:themeShade="BF"/>
                <w:sz w:val="20"/>
                <w:szCs w:val="20"/>
                <w:lang w:val="en-US"/>
              </w:rPr>
              <w:t xml:space="preserve"> </w:t>
            </w:r>
            <w:r w:rsidRPr="005A3CE6">
              <w:rPr>
                <w:rFonts w:ascii="Times New Roman" w:eastAsia="游明朝" w:hAnsi="Times New Roman" w:cs="Times New Roman"/>
                <w:b/>
                <w:color w:val="538135" w:themeColor="accent6" w:themeShade="BF"/>
                <w:sz w:val="20"/>
                <w:szCs w:val="20"/>
                <w:lang w:val="en-US"/>
              </w:rPr>
              <w:t xml:space="preserve">as an error </w:t>
            </w:r>
            <w:proofErr w:type="gramStart"/>
            <w:r w:rsidRPr="005A3CE6">
              <w:rPr>
                <w:rFonts w:ascii="Times New Roman" w:eastAsia="游明朝" w:hAnsi="Times New Roman" w:cs="Times New Roman"/>
                <w:b/>
                <w:color w:val="538135" w:themeColor="accent6" w:themeShade="BF"/>
                <w:sz w:val="20"/>
                <w:szCs w:val="20"/>
                <w:lang w:val="en-US"/>
              </w:rPr>
              <w:t>case</w:t>
            </w:r>
            <w:r w:rsidR="005A3CE6" w:rsidRPr="005A3CE6">
              <w:rPr>
                <w:rFonts w:ascii="Times New Roman" w:eastAsia="游明朝" w:hAnsi="Times New Roman" w:cs="Times New Roman"/>
                <w:b/>
                <w:color w:val="538135" w:themeColor="accent6" w:themeShade="BF"/>
                <w:sz w:val="20"/>
                <w:szCs w:val="20"/>
                <w:lang w:val="en-US"/>
              </w:rPr>
              <w:t>, and</w:t>
            </w:r>
            <w:proofErr w:type="gramEnd"/>
            <w:r w:rsidR="005A3CE6" w:rsidRPr="005A3CE6">
              <w:rPr>
                <w:rFonts w:ascii="Times New Roman" w:eastAsia="游明朝" w:hAnsi="Times New Roman" w:cs="Times New Roman"/>
                <w:b/>
                <w:color w:val="538135" w:themeColor="accent6" w:themeShade="BF"/>
                <w:sz w:val="20"/>
                <w:szCs w:val="20"/>
                <w:lang w:val="en-US"/>
              </w:rPr>
              <w:t xml:space="preserve"> </w:t>
            </w:r>
            <w:r w:rsidR="00007111">
              <w:rPr>
                <w:rFonts w:ascii="Times New Roman" w:eastAsia="游明朝" w:hAnsi="Times New Roman" w:cs="Times New Roman"/>
                <w:b/>
                <w:color w:val="538135" w:themeColor="accent6" w:themeShade="BF"/>
                <w:sz w:val="20"/>
                <w:szCs w:val="20"/>
                <w:lang w:val="en-US"/>
              </w:rPr>
              <w:t>decodes</w:t>
            </w:r>
            <w:r w:rsidR="005A3CE6" w:rsidRPr="005A3CE6">
              <w:rPr>
                <w:rFonts w:ascii="Times New Roman" w:eastAsia="游明朝" w:hAnsi="Times New Roman" w:cs="Times New Roman"/>
                <w:b/>
                <w:color w:val="538135" w:themeColor="accent6" w:themeShade="BF"/>
                <w:sz w:val="20"/>
                <w:szCs w:val="20"/>
                <w:lang w:val="en-US"/>
              </w:rPr>
              <w:t xml:space="preserve"> neither PDSCH.</w:t>
            </w:r>
          </w:p>
          <w:p w14:paraId="58B8A6EC" w14:textId="77777777" w:rsidR="003F6412" w:rsidRPr="00212AA3" w:rsidRDefault="003F6412" w:rsidP="003F6412">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3F6412">
              <w:rPr>
                <w:rFonts w:eastAsia="Microsoft YaHei UI"/>
                <w:b/>
                <w:sz w:val="20"/>
                <w:szCs w:val="21"/>
                <w:lang w:val="en-US" w:eastAsia="zh-CN"/>
              </w:rPr>
              <w:t>down-select</w:t>
            </w:r>
            <w:proofErr w:type="gramEnd"/>
            <w:r w:rsidRPr="003F6412">
              <w:rPr>
                <w:rFonts w:eastAsia="Microsoft YaHei UI"/>
                <w:b/>
                <w:sz w:val="20"/>
                <w:szCs w:val="21"/>
                <w:lang w:val="en-US" w:eastAsia="zh-CN"/>
              </w:rPr>
              <w:t xml:space="preserve"> between the following options:</w:t>
            </w:r>
          </w:p>
          <w:p w14:paraId="3EE89575" w14:textId="77777777" w:rsidR="003F6412" w:rsidRPr="00492BE2" w:rsidRDefault="003F6412" w:rsidP="003F6412">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BBA8EA7" w14:textId="77777777" w:rsidR="003F6412" w:rsidRPr="00492BE2" w:rsidRDefault="003F6412" w:rsidP="003F6412">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3EFFA51D" w14:textId="77777777" w:rsidR="003F6412" w:rsidRPr="00492BE2" w:rsidRDefault="003F6412" w:rsidP="003F6412">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05796219" w14:textId="1CD81AF8" w:rsidR="003F6412" w:rsidRPr="003F6412" w:rsidRDefault="009A3020" w:rsidP="00A43D5A">
            <w:pPr>
              <w:jc w:val="left"/>
              <w:rPr>
                <w:rFonts w:eastAsia="游明朝"/>
                <w:lang w:val="en-US" w:eastAsia="ja-JP"/>
              </w:rPr>
            </w:pPr>
            <w:r>
              <w:rPr>
                <w:rFonts w:eastAsia="游明朝"/>
                <w:lang w:val="en-US" w:eastAsia="ja-JP"/>
              </w:rPr>
              <w:t xml:space="preserve">We do not have a strong preference between Alt.1 or Alt.2. But if </w:t>
            </w:r>
            <w:r w:rsidR="000F3C5F">
              <w:rPr>
                <w:rFonts w:eastAsia="游明朝"/>
                <w:lang w:val="en-US" w:eastAsia="ja-JP"/>
              </w:rPr>
              <w:t xml:space="preserve">the </w:t>
            </w:r>
            <w:r>
              <w:rPr>
                <w:rFonts w:eastAsia="游明朝"/>
                <w:lang w:val="en-US" w:eastAsia="ja-JP"/>
              </w:rPr>
              <w:t xml:space="preserve">Alt.2 is taken, </w:t>
            </w:r>
            <w:r w:rsidR="000F3C5F">
              <w:rPr>
                <w:rFonts w:eastAsia="游明朝"/>
                <w:lang w:val="en-US" w:eastAsia="ja-JP"/>
              </w:rPr>
              <w:t xml:space="preserve">Option 1 or 2 is preferred so that the </w:t>
            </w:r>
            <w:proofErr w:type="spellStart"/>
            <w:r w:rsidR="000F3C5F">
              <w:rPr>
                <w:rFonts w:eastAsia="游明朝"/>
                <w:lang w:val="en-US" w:eastAsia="ja-JP"/>
              </w:rPr>
              <w:t>gNB</w:t>
            </w:r>
            <w:proofErr w:type="spellEnd"/>
            <w:r w:rsidR="000F3C5F">
              <w:rPr>
                <w:rFonts w:eastAsia="游明朝"/>
                <w:lang w:val="en-US" w:eastAsia="ja-JP"/>
              </w:rPr>
              <w:t xml:space="preserve"> is aware of which PDSCH is decoded.</w:t>
            </w:r>
          </w:p>
        </w:tc>
      </w:tr>
      <w:tr w:rsidR="0013139E" w14:paraId="501D0C37" w14:textId="77777777" w:rsidTr="00652784">
        <w:tc>
          <w:tcPr>
            <w:tcW w:w="1479" w:type="dxa"/>
          </w:tcPr>
          <w:p w14:paraId="0DA3351A" w14:textId="02043C1E" w:rsidR="0013139E" w:rsidRDefault="0013139E" w:rsidP="0013139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38DF77" w14:textId="77777777" w:rsidR="0013139E" w:rsidRDefault="0013139E" w:rsidP="0013139E">
            <w:pPr>
              <w:tabs>
                <w:tab w:val="left" w:pos="551"/>
              </w:tabs>
              <w:jc w:val="left"/>
              <w:rPr>
                <w:rFonts w:eastAsiaTheme="minorEastAsia"/>
                <w:lang w:val="en-US" w:eastAsia="zh-CN"/>
              </w:rPr>
            </w:pPr>
          </w:p>
        </w:tc>
        <w:tc>
          <w:tcPr>
            <w:tcW w:w="1372" w:type="dxa"/>
          </w:tcPr>
          <w:p w14:paraId="25E1BAD7" w14:textId="77830843" w:rsidR="0013139E" w:rsidRDefault="0013139E" w:rsidP="0013139E">
            <w:pPr>
              <w:tabs>
                <w:tab w:val="left" w:pos="551"/>
              </w:tabs>
              <w:jc w:val="left"/>
              <w:rPr>
                <w:rFonts w:eastAsiaTheme="minorEastAsia"/>
                <w:lang w:val="en-US" w:eastAsia="zh-CN"/>
              </w:rPr>
            </w:pPr>
            <w:r>
              <w:rPr>
                <w:rFonts w:eastAsia="游明朝"/>
                <w:lang w:val="en-US" w:eastAsia="ja-JP"/>
              </w:rPr>
              <w:t>Option 1/2</w:t>
            </w:r>
          </w:p>
        </w:tc>
        <w:tc>
          <w:tcPr>
            <w:tcW w:w="5411" w:type="dxa"/>
          </w:tcPr>
          <w:p w14:paraId="78E0E97A" w14:textId="77777777" w:rsidR="0013139E" w:rsidRDefault="0013139E" w:rsidP="0013139E">
            <w:pPr>
              <w:jc w:val="left"/>
              <w:rPr>
                <w:rFonts w:eastAsia="游明朝"/>
                <w:lang w:val="en-US" w:eastAsia="ja-JP"/>
              </w:rPr>
            </w:pPr>
            <w:r>
              <w:rPr>
                <w:rFonts w:eastAsia="游明朝"/>
                <w:lang w:val="en-US" w:eastAsia="ja-JP"/>
              </w:rPr>
              <w:t xml:space="preserve">For the main bullet, in our understanding, the original intention of the option 1 for </w:t>
            </w:r>
            <w:r w:rsidRPr="00DC61B2">
              <w:rPr>
                <w:b/>
                <w:lang w:val="en-US"/>
              </w:rPr>
              <w:t>Question 5-1a</w:t>
            </w:r>
            <w:r>
              <w:rPr>
                <w:rFonts w:eastAsia="游明朝"/>
                <w:lang w:val="en-US" w:eastAsia="ja-JP"/>
              </w:rPr>
              <w:t xml:space="preserve"> is as follows (on top of SONY’s proposal).</w:t>
            </w:r>
          </w:p>
          <w:p w14:paraId="6769D6E4" w14:textId="77777777" w:rsidR="0013139E" w:rsidRPr="00DC61B2" w:rsidRDefault="0013139E" w:rsidP="0013139E">
            <w:pPr>
              <w:jc w:val="left"/>
              <w:rPr>
                <w:rFonts w:eastAsia="Microsoft YaHei UI"/>
                <w:b/>
                <w:lang w:val="en-US" w:eastAsia="zh-CN"/>
              </w:rPr>
            </w:pPr>
            <w:r w:rsidRPr="00DC61B2">
              <w:rPr>
                <w:b/>
                <w:lang w:val="en-US"/>
              </w:rPr>
              <w:t>For UE BB bandwidth reduction, the UE is not expected to simultaneous</w:t>
            </w:r>
            <w:r w:rsidRPr="00DC61B2">
              <w:rPr>
                <w:b/>
                <w:highlight w:val="yellow"/>
                <w:lang w:val="en-US"/>
              </w:rPr>
              <w:t>ly</w:t>
            </w:r>
            <w:r w:rsidRPr="00DC61B2">
              <w:rPr>
                <w:b/>
                <w:lang w:val="en-US"/>
              </w:rPr>
              <w:t xml:space="preserve"> </w:t>
            </w:r>
            <w:r w:rsidRPr="00DC61B2">
              <w:rPr>
                <w:b/>
                <w:strike/>
                <w:color w:val="FF0000"/>
                <w:lang w:val="en-US"/>
              </w:rPr>
              <w:t>receive</w:t>
            </w:r>
            <w:r>
              <w:rPr>
                <w:b/>
                <w:strike/>
                <w:color w:val="FF0000"/>
                <w:lang w:val="en-US"/>
              </w:rPr>
              <w:t xml:space="preserve"> </w:t>
            </w:r>
            <w:r w:rsidRPr="00DC61B2">
              <w:rPr>
                <w:b/>
                <w:color w:val="FF0000"/>
                <w:lang w:val="en-US"/>
              </w:rPr>
              <w:t>be scheduled with</w:t>
            </w:r>
            <w:r w:rsidRPr="00DC61B2">
              <w:rPr>
                <w:b/>
                <w:lang w:val="en-US"/>
              </w:rPr>
              <w:t xml:space="preserve"> </w:t>
            </w:r>
            <w:r w:rsidRPr="00DC61B2">
              <w:rPr>
                <w:b/>
                <w:u w:val="single"/>
                <w:lang w:val="en-US"/>
              </w:rPr>
              <w:t>broadcast</w:t>
            </w:r>
            <w:r w:rsidRPr="00DC61B2">
              <w:rPr>
                <w:b/>
                <w:lang w:val="en-US"/>
              </w:rPr>
              <w:t xml:space="preserve"> MBS PDSCH and unicast PDSCH if the total number of PRBs exceeds the maximum number of PRBs that the UE can receive or process per slot.</w:t>
            </w:r>
          </w:p>
          <w:p w14:paraId="6265E67B" w14:textId="77777777" w:rsidR="0013139E" w:rsidRDefault="0013139E" w:rsidP="0013139E">
            <w:pPr>
              <w:jc w:val="left"/>
              <w:rPr>
                <w:rFonts w:eastAsia="游明朝"/>
                <w:lang w:val="en-US" w:eastAsia="ja-JP"/>
              </w:rPr>
            </w:pPr>
            <w:r>
              <w:rPr>
                <w:rFonts w:eastAsia="游明朝"/>
                <w:lang w:val="en-US" w:eastAsia="ja-JP"/>
              </w:rPr>
              <w:lastRenderedPageBreak/>
              <w:t>With this update, option 1/2/3 in this proposal is no longer needed per our understanding.</w:t>
            </w:r>
          </w:p>
          <w:p w14:paraId="5FC97F14" w14:textId="7A47EDF9" w:rsidR="0013139E" w:rsidRDefault="0013139E" w:rsidP="0013139E">
            <w:pPr>
              <w:jc w:val="left"/>
              <w:rPr>
                <w:rFonts w:eastAsia="游明朝"/>
                <w:lang w:val="en-US" w:eastAsia="ja-JP"/>
              </w:rPr>
            </w:pPr>
            <w:r>
              <w:rPr>
                <w:rFonts w:eastAsia="游明朝"/>
                <w:lang w:val="en-US" w:eastAsia="ja-JP"/>
              </w:rPr>
              <w:t>Without this update, we prefer either option 1 or 2.</w:t>
            </w:r>
          </w:p>
        </w:tc>
      </w:tr>
      <w:tr w:rsidR="00010B2E" w14:paraId="68FBA4C2" w14:textId="77777777" w:rsidTr="00652784">
        <w:tc>
          <w:tcPr>
            <w:tcW w:w="1479" w:type="dxa"/>
          </w:tcPr>
          <w:p w14:paraId="20C79FB4" w14:textId="2DD5255E" w:rsidR="00010B2E" w:rsidRDefault="00010B2E" w:rsidP="0013139E">
            <w:pPr>
              <w:jc w:val="left"/>
              <w:rPr>
                <w:rFonts w:eastAsia="游明朝"/>
                <w:lang w:val="en-US" w:eastAsia="ja-JP"/>
              </w:rPr>
            </w:pPr>
            <w:r>
              <w:rPr>
                <w:rFonts w:eastAsia="游明朝"/>
                <w:lang w:val="en-US" w:eastAsia="ja-JP"/>
              </w:rPr>
              <w:lastRenderedPageBreak/>
              <w:t>FUTUREWEI</w:t>
            </w:r>
          </w:p>
        </w:tc>
        <w:tc>
          <w:tcPr>
            <w:tcW w:w="1372" w:type="dxa"/>
          </w:tcPr>
          <w:p w14:paraId="25469110" w14:textId="77777777" w:rsidR="00010B2E" w:rsidRDefault="00010B2E" w:rsidP="0013139E">
            <w:pPr>
              <w:tabs>
                <w:tab w:val="left" w:pos="551"/>
              </w:tabs>
              <w:jc w:val="left"/>
              <w:rPr>
                <w:rFonts w:eastAsiaTheme="minorEastAsia"/>
                <w:lang w:val="en-US" w:eastAsia="zh-CN"/>
              </w:rPr>
            </w:pPr>
          </w:p>
        </w:tc>
        <w:tc>
          <w:tcPr>
            <w:tcW w:w="1372" w:type="dxa"/>
          </w:tcPr>
          <w:p w14:paraId="1F37D008" w14:textId="5F304247" w:rsidR="00010B2E" w:rsidRDefault="00010B2E" w:rsidP="0013139E">
            <w:pPr>
              <w:tabs>
                <w:tab w:val="left" w:pos="551"/>
              </w:tabs>
              <w:jc w:val="left"/>
              <w:rPr>
                <w:rFonts w:eastAsia="游明朝"/>
                <w:lang w:val="en-US" w:eastAsia="ja-JP"/>
              </w:rPr>
            </w:pPr>
            <w:r>
              <w:rPr>
                <w:rFonts w:eastAsia="游明朝"/>
                <w:lang w:val="en-US" w:eastAsia="ja-JP"/>
              </w:rPr>
              <w:t>Option 1</w:t>
            </w:r>
          </w:p>
        </w:tc>
        <w:tc>
          <w:tcPr>
            <w:tcW w:w="5411" w:type="dxa"/>
          </w:tcPr>
          <w:p w14:paraId="3B3485BE" w14:textId="77777777" w:rsidR="00010B2E" w:rsidRDefault="00010B2E" w:rsidP="0013139E">
            <w:pPr>
              <w:jc w:val="left"/>
              <w:rPr>
                <w:rFonts w:eastAsia="游明朝"/>
                <w:lang w:val="en-US" w:eastAsia="ja-JP"/>
              </w:rPr>
            </w:pPr>
          </w:p>
        </w:tc>
      </w:tr>
      <w:tr w:rsidR="007247A1" w14:paraId="5A0CD75D" w14:textId="77777777" w:rsidTr="00652784">
        <w:tc>
          <w:tcPr>
            <w:tcW w:w="1479" w:type="dxa"/>
          </w:tcPr>
          <w:p w14:paraId="77A3D295" w14:textId="79A88A11" w:rsidR="007247A1" w:rsidRDefault="007247A1" w:rsidP="007247A1">
            <w:pPr>
              <w:jc w:val="left"/>
              <w:rPr>
                <w:rFonts w:eastAsia="游明朝"/>
                <w:lang w:val="en-US" w:eastAsia="ja-JP"/>
              </w:rPr>
            </w:pPr>
            <w:r>
              <w:rPr>
                <w:rFonts w:eastAsia="Malgun Gothic"/>
                <w:lang w:val="en-US" w:eastAsia="ko-KR"/>
              </w:rPr>
              <w:t>Samsung</w:t>
            </w:r>
          </w:p>
        </w:tc>
        <w:tc>
          <w:tcPr>
            <w:tcW w:w="1372" w:type="dxa"/>
          </w:tcPr>
          <w:p w14:paraId="62D2993C" w14:textId="77777777" w:rsidR="007247A1" w:rsidRDefault="007247A1" w:rsidP="007247A1">
            <w:pPr>
              <w:tabs>
                <w:tab w:val="left" w:pos="551"/>
              </w:tabs>
              <w:jc w:val="left"/>
              <w:rPr>
                <w:rFonts w:eastAsiaTheme="minorEastAsia"/>
                <w:lang w:val="en-US" w:eastAsia="zh-CN"/>
              </w:rPr>
            </w:pPr>
          </w:p>
        </w:tc>
        <w:tc>
          <w:tcPr>
            <w:tcW w:w="1372" w:type="dxa"/>
          </w:tcPr>
          <w:p w14:paraId="444D7D6B" w14:textId="51C5B44C" w:rsidR="007247A1" w:rsidRDefault="007247A1" w:rsidP="007247A1">
            <w:pPr>
              <w:tabs>
                <w:tab w:val="left" w:pos="551"/>
              </w:tabs>
              <w:jc w:val="left"/>
              <w:rPr>
                <w:rFonts w:eastAsia="游明朝"/>
                <w:lang w:val="en-US" w:eastAsia="ja-JP"/>
              </w:rPr>
            </w:pPr>
            <w:r>
              <w:rPr>
                <w:rFonts w:eastAsia="Malgun Gothic" w:hint="eastAsia"/>
                <w:lang w:val="en-US" w:eastAsia="ko-KR"/>
              </w:rPr>
              <w:t>Option 3</w:t>
            </w:r>
          </w:p>
        </w:tc>
        <w:tc>
          <w:tcPr>
            <w:tcW w:w="5411" w:type="dxa"/>
          </w:tcPr>
          <w:p w14:paraId="6BD15DEA" w14:textId="28A2A6D8" w:rsidR="007247A1" w:rsidRDefault="007247A1" w:rsidP="007247A1">
            <w:pPr>
              <w:jc w:val="left"/>
              <w:rPr>
                <w:rFonts w:eastAsia="游明朝"/>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124AAF" w14:paraId="5009CC84" w14:textId="77777777" w:rsidTr="00652784">
        <w:tc>
          <w:tcPr>
            <w:tcW w:w="1479" w:type="dxa"/>
          </w:tcPr>
          <w:p w14:paraId="122388AA" w14:textId="33ED9A69" w:rsidR="00124AAF" w:rsidRDefault="00124AAF" w:rsidP="00124AAF">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783E91DC" w14:textId="77777777" w:rsidR="00124AAF" w:rsidRDefault="00124AAF" w:rsidP="00124AAF">
            <w:pPr>
              <w:tabs>
                <w:tab w:val="left" w:pos="551"/>
              </w:tabs>
              <w:jc w:val="left"/>
              <w:rPr>
                <w:rFonts w:eastAsiaTheme="minorEastAsia"/>
                <w:lang w:val="en-US" w:eastAsia="zh-CN"/>
              </w:rPr>
            </w:pPr>
          </w:p>
        </w:tc>
        <w:tc>
          <w:tcPr>
            <w:tcW w:w="1372" w:type="dxa"/>
          </w:tcPr>
          <w:p w14:paraId="136E964B" w14:textId="3D498E81" w:rsidR="00124AAF" w:rsidRDefault="00124AAF" w:rsidP="00124AAF">
            <w:pPr>
              <w:tabs>
                <w:tab w:val="left" w:pos="551"/>
              </w:tabs>
              <w:jc w:val="left"/>
              <w:rPr>
                <w:rFonts w:eastAsia="Malgun Gothic" w:hint="eastAsia"/>
                <w:lang w:val="en-US" w:eastAsia="ko-KR"/>
              </w:rPr>
            </w:pPr>
            <w:r>
              <w:rPr>
                <w:rFonts w:eastAsia="游明朝" w:hint="eastAsia"/>
                <w:lang w:val="en-US" w:eastAsia="ja-JP"/>
              </w:rPr>
              <w:t>O</w:t>
            </w:r>
            <w:r>
              <w:rPr>
                <w:rFonts w:eastAsia="游明朝"/>
                <w:lang w:val="en-US" w:eastAsia="ja-JP"/>
              </w:rPr>
              <w:t>ption 3</w:t>
            </w:r>
          </w:p>
        </w:tc>
        <w:tc>
          <w:tcPr>
            <w:tcW w:w="5411" w:type="dxa"/>
          </w:tcPr>
          <w:p w14:paraId="148867FB" w14:textId="49ECB4F8" w:rsidR="00124AAF" w:rsidRDefault="00124AAF" w:rsidP="00124AAF">
            <w:pPr>
              <w:jc w:val="left"/>
              <w:rPr>
                <w:rFonts w:eastAsia="Malgun Gothic" w:hint="eastAsia"/>
                <w:lang w:val="en-US" w:eastAsia="ko-KR"/>
              </w:rPr>
            </w:pPr>
            <w:r>
              <w:rPr>
                <w:rFonts w:eastAsia="游明朝" w:hint="eastAsia"/>
                <w:lang w:val="en-US" w:eastAsia="ja-JP"/>
              </w:rPr>
              <w:t>S</w:t>
            </w:r>
            <w:r>
              <w:rPr>
                <w:rFonts w:eastAsia="游明朝"/>
                <w:lang w:val="en-US" w:eastAsia="ja-JP"/>
              </w:rPr>
              <w:t>hare view with CATT.</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18E75A39" w:rsidR="004B04E6" w:rsidRDefault="00F022ED" w:rsidP="00124AAF">
      <w:pPr>
        <w:ind w:firstLine="284"/>
        <w:jc w:val="left"/>
        <w:rPr>
          <w:lang w:val="en-US"/>
        </w:rPr>
      </w:pPr>
      <w:r>
        <w:rPr>
          <w:b/>
          <w:highlight w:val="yellow"/>
          <w:lang w:val="en-US"/>
        </w:rPr>
        <w:t xml:space="preserve"> High Priority Proposal 5-3a</w:t>
      </w:r>
      <w:r>
        <w:rPr>
          <w:b/>
          <w:lang w:val="en-US"/>
        </w:rPr>
        <w:t>:</w:t>
      </w:r>
    </w:p>
    <w:p w14:paraId="224CDDBA" w14:textId="77777777" w:rsidR="004B04E6" w:rsidRDefault="00F022ED">
      <w:pPr>
        <w:pStyle w:val="aff"/>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aff"/>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1103744F"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aff"/>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1BDC28BB"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lastRenderedPageBreak/>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r w:rsidR="008C4E0D" w14:paraId="375EC36B" w14:textId="77777777" w:rsidTr="008C4E0D">
        <w:tc>
          <w:tcPr>
            <w:tcW w:w="1479" w:type="dxa"/>
          </w:tcPr>
          <w:p w14:paraId="4000DD8F" w14:textId="77777777" w:rsidR="008C4E0D" w:rsidRDefault="008C4E0D" w:rsidP="00345DA9">
            <w:pPr>
              <w:jc w:val="left"/>
              <w:rPr>
                <w:rFonts w:eastAsiaTheme="minorEastAsia"/>
                <w:lang w:val="en-US" w:eastAsia="zh-CN"/>
              </w:rPr>
            </w:pPr>
            <w:r>
              <w:rPr>
                <w:rFonts w:eastAsiaTheme="minorEastAsia"/>
                <w:lang w:val="en-US" w:eastAsia="zh-CN"/>
              </w:rPr>
              <w:t>Nokia, NSB</w:t>
            </w:r>
          </w:p>
        </w:tc>
        <w:tc>
          <w:tcPr>
            <w:tcW w:w="1372" w:type="dxa"/>
          </w:tcPr>
          <w:p w14:paraId="7C408087" w14:textId="77777777" w:rsidR="008C4E0D" w:rsidRDefault="008C4E0D" w:rsidP="00345DA9">
            <w:pPr>
              <w:tabs>
                <w:tab w:val="left" w:pos="551"/>
              </w:tabs>
              <w:jc w:val="left"/>
              <w:rPr>
                <w:rFonts w:eastAsiaTheme="minorEastAsia"/>
                <w:lang w:val="en-US" w:eastAsia="zh-CN"/>
              </w:rPr>
            </w:pPr>
          </w:p>
        </w:tc>
        <w:tc>
          <w:tcPr>
            <w:tcW w:w="1372" w:type="dxa"/>
          </w:tcPr>
          <w:p w14:paraId="518FA31E" w14:textId="77777777" w:rsidR="008C4E0D" w:rsidRDefault="008C4E0D"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E719B48" w14:textId="1AA6616C" w:rsidR="008C4E0D" w:rsidRDefault="008C4E0D" w:rsidP="00345DA9">
            <w:pPr>
              <w:jc w:val="left"/>
              <w:rPr>
                <w:rFonts w:eastAsiaTheme="minorEastAsia"/>
                <w:lang w:val="en-US" w:eastAsia="zh-CN"/>
              </w:rPr>
            </w:pPr>
            <w:r>
              <w:rPr>
                <w:rFonts w:eastAsiaTheme="minorEastAsia"/>
                <w:bCs/>
                <w:lang w:val="en-US" w:eastAsia="zh-CN"/>
              </w:rPr>
              <w:t>Same view as response to 5-2a</w:t>
            </w:r>
            <w:r w:rsidR="0054653B">
              <w:rPr>
                <w:rFonts w:eastAsiaTheme="minorEastAsia"/>
                <w:bCs/>
                <w:lang w:val="en-US" w:eastAsia="zh-CN"/>
              </w:rPr>
              <w:t xml:space="preserve"> as we prefer same behavior for multicast and broadcast</w:t>
            </w:r>
          </w:p>
        </w:tc>
      </w:tr>
      <w:tr w:rsidR="00A43D5A" w14:paraId="7E877581" w14:textId="77777777" w:rsidTr="008C4E0D">
        <w:tc>
          <w:tcPr>
            <w:tcW w:w="1479" w:type="dxa"/>
          </w:tcPr>
          <w:p w14:paraId="66CBE8B9" w14:textId="59C3C6CE"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7ABE7DC" w14:textId="77777777" w:rsidR="00A43D5A" w:rsidRDefault="00A43D5A" w:rsidP="00A43D5A">
            <w:pPr>
              <w:tabs>
                <w:tab w:val="left" w:pos="551"/>
              </w:tabs>
              <w:jc w:val="left"/>
              <w:rPr>
                <w:rFonts w:eastAsiaTheme="minorEastAsia"/>
                <w:lang w:val="en-US" w:eastAsia="zh-CN"/>
              </w:rPr>
            </w:pPr>
          </w:p>
        </w:tc>
        <w:tc>
          <w:tcPr>
            <w:tcW w:w="1372" w:type="dxa"/>
          </w:tcPr>
          <w:p w14:paraId="58EAB6EA" w14:textId="46AEAD91"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3F782099" w14:textId="3645809F" w:rsidR="00A43D5A" w:rsidRDefault="00A43D5A" w:rsidP="00A43D5A">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766586" w14:paraId="791160ED" w14:textId="77777777" w:rsidTr="008C4E0D">
        <w:tc>
          <w:tcPr>
            <w:tcW w:w="1479" w:type="dxa"/>
          </w:tcPr>
          <w:p w14:paraId="1794934F" w14:textId="3FDDABD0" w:rsidR="00766586" w:rsidRPr="007A5CDD" w:rsidRDefault="007A5CDD" w:rsidP="00A43D5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9E40B8D" w14:textId="77777777" w:rsidR="00766586" w:rsidRDefault="00766586" w:rsidP="00A43D5A">
            <w:pPr>
              <w:tabs>
                <w:tab w:val="left" w:pos="551"/>
              </w:tabs>
              <w:jc w:val="left"/>
              <w:rPr>
                <w:rFonts w:eastAsiaTheme="minorEastAsia"/>
                <w:lang w:val="en-US" w:eastAsia="zh-CN"/>
              </w:rPr>
            </w:pPr>
          </w:p>
        </w:tc>
        <w:tc>
          <w:tcPr>
            <w:tcW w:w="1372" w:type="dxa"/>
          </w:tcPr>
          <w:p w14:paraId="7C9BEF7E" w14:textId="77777777" w:rsidR="00766586" w:rsidRDefault="00766586" w:rsidP="00A43D5A">
            <w:pPr>
              <w:tabs>
                <w:tab w:val="left" w:pos="551"/>
              </w:tabs>
              <w:jc w:val="left"/>
              <w:rPr>
                <w:rFonts w:eastAsiaTheme="minorEastAsia"/>
                <w:lang w:val="en-US" w:eastAsia="zh-CN"/>
              </w:rPr>
            </w:pPr>
          </w:p>
        </w:tc>
        <w:tc>
          <w:tcPr>
            <w:tcW w:w="5411" w:type="dxa"/>
          </w:tcPr>
          <w:p w14:paraId="053FBBB9" w14:textId="65210B0C" w:rsidR="00766586" w:rsidRPr="007A5CDD" w:rsidRDefault="007A5CDD" w:rsidP="00A43D5A">
            <w:pPr>
              <w:jc w:val="left"/>
              <w:rPr>
                <w:rFonts w:eastAsia="游明朝"/>
                <w:lang w:val="en-US" w:eastAsia="ja-JP"/>
              </w:rPr>
            </w:pPr>
            <w:r>
              <w:rPr>
                <w:rFonts w:eastAsia="游明朝" w:hint="eastAsia"/>
                <w:lang w:val="en-US" w:eastAsia="ja-JP"/>
              </w:rPr>
              <w:t>S</w:t>
            </w:r>
            <w:r>
              <w:rPr>
                <w:rFonts w:eastAsia="游明朝"/>
                <w:lang w:val="en-US" w:eastAsia="ja-JP"/>
              </w:rPr>
              <w:t xml:space="preserve">imilar comment </w:t>
            </w:r>
            <w:r w:rsidR="00B904C4">
              <w:rPr>
                <w:rFonts w:eastAsia="游明朝"/>
                <w:lang w:val="en-US" w:eastAsia="ja-JP"/>
              </w:rPr>
              <w:t>to</w:t>
            </w:r>
            <w:r>
              <w:rPr>
                <w:rFonts w:eastAsia="游明朝"/>
                <w:lang w:val="en-US" w:eastAsia="ja-JP"/>
              </w:rPr>
              <w:t xml:space="preserve"> </w:t>
            </w:r>
            <w:r>
              <w:rPr>
                <w:rFonts w:eastAsiaTheme="minorEastAsia"/>
                <w:bCs/>
                <w:lang w:val="en-US" w:eastAsia="zh-CN"/>
              </w:rPr>
              <w:t>5-2a.</w:t>
            </w:r>
          </w:p>
        </w:tc>
      </w:tr>
      <w:tr w:rsidR="0013139E" w14:paraId="60F7F77B" w14:textId="77777777" w:rsidTr="008C4E0D">
        <w:tc>
          <w:tcPr>
            <w:tcW w:w="1479" w:type="dxa"/>
          </w:tcPr>
          <w:p w14:paraId="3A639FA7" w14:textId="5A0B10DF" w:rsidR="0013139E" w:rsidRDefault="0013139E" w:rsidP="0013139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AF0A755" w14:textId="77777777" w:rsidR="0013139E" w:rsidRDefault="0013139E" w:rsidP="0013139E">
            <w:pPr>
              <w:tabs>
                <w:tab w:val="left" w:pos="551"/>
              </w:tabs>
              <w:jc w:val="left"/>
              <w:rPr>
                <w:rFonts w:eastAsiaTheme="minorEastAsia"/>
                <w:lang w:val="en-US" w:eastAsia="zh-CN"/>
              </w:rPr>
            </w:pPr>
          </w:p>
        </w:tc>
        <w:tc>
          <w:tcPr>
            <w:tcW w:w="1372" w:type="dxa"/>
          </w:tcPr>
          <w:p w14:paraId="1D501D4E" w14:textId="75931765" w:rsidR="0013139E" w:rsidRDefault="0013139E" w:rsidP="0013139E">
            <w:pPr>
              <w:tabs>
                <w:tab w:val="left" w:pos="551"/>
              </w:tabs>
              <w:jc w:val="left"/>
              <w:rPr>
                <w:rFonts w:eastAsiaTheme="minorEastAsia"/>
                <w:lang w:val="en-US" w:eastAsia="zh-CN"/>
              </w:rPr>
            </w:pPr>
            <w:r>
              <w:rPr>
                <w:rFonts w:eastAsia="游明朝"/>
                <w:lang w:val="en-US" w:eastAsia="ja-JP"/>
              </w:rPr>
              <w:t>Option 1/2</w:t>
            </w:r>
          </w:p>
        </w:tc>
        <w:tc>
          <w:tcPr>
            <w:tcW w:w="5411" w:type="dxa"/>
          </w:tcPr>
          <w:p w14:paraId="2581005F" w14:textId="26F57C79" w:rsidR="0013139E" w:rsidRDefault="0013139E" w:rsidP="0013139E">
            <w:pPr>
              <w:jc w:val="left"/>
              <w:rPr>
                <w:rFonts w:eastAsia="游明朝"/>
                <w:lang w:val="en-US" w:eastAsia="ja-JP"/>
              </w:rPr>
            </w:pPr>
            <w:r>
              <w:rPr>
                <w:rFonts w:eastAsia="游明朝"/>
                <w:lang w:val="en-US" w:eastAsia="ja-JP"/>
              </w:rPr>
              <w:t>Same as 5-2a.</w:t>
            </w:r>
          </w:p>
        </w:tc>
      </w:tr>
      <w:tr w:rsidR="00010B2E" w14:paraId="056D9C2E" w14:textId="77777777" w:rsidTr="008C4E0D">
        <w:tc>
          <w:tcPr>
            <w:tcW w:w="1479" w:type="dxa"/>
          </w:tcPr>
          <w:p w14:paraId="076F6ABF" w14:textId="6E4A3D38" w:rsidR="00010B2E" w:rsidRDefault="00010B2E" w:rsidP="0013139E">
            <w:pPr>
              <w:jc w:val="left"/>
              <w:rPr>
                <w:rFonts w:eastAsia="游明朝"/>
                <w:lang w:val="en-US" w:eastAsia="ja-JP"/>
              </w:rPr>
            </w:pPr>
            <w:r>
              <w:rPr>
                <w:rFonts w:eastAsia="游明朝"/>
                <w:lang w:val="en-US" w:eastAsia="ja-JP"/>
              </w:rPr>
              <w:t>FUTUREWEI</w:t>
            </w:r>
          </w:p>
        </w:tc>
        <w:tc>
          <w:tcPr>
            <w:tcW w:w="1372" w:type="dxa"/>
          </w:tcPr>
          <w:p w14:paraId="585EE6B2" w14:textId="77777777" w:rsidR="00010B2E" w:rsidRDefault="00010B2E" w:rsidP="0013139E">
            <w:pPr>
              <w:tabs>
                <w:tab w:val="left" w:pos="551"/>
              </w:tabs>
              <w:jc w:val="left"/>
              <w:rPr>
                <w:rFonts w:eastAsiaTheme="minorEastAsia"/>
                <w:lang w:val="en-US" w:eastAsia="zh-CN"/>
              </w:rPr>
            </w:pPr>
          </w:p>
        </w:tc>
        <w:tc>
          <w:tcPr>
            <w:tcW w:w="1372" w:type="dxa"/>
          </w:tcPr>
          <w:p w14:paraId="4BC5152D" w14:textId="6577AAF3" w:rsidR="00010B2E" w:rsidRDefault="00010B2E" w:rsidP="0013139E">
            <w:pPr>
              <w:tabs>
                <w:tab w:val="left" w:pos="551"/>
              </w:tabs>
              <w:jc w:val="left"/>
              <w:rPr>
                <w:rFonts w:eastAsia="游明朝"/>
                <w:lang w:val="en-US" w:eastAsia="ja-JP"/>
              </w:rPr>
            </w:pPr>
            <w:r>
              <w:rPr>
                <w:rFonts w:eastAsia="游明朝"/>
                <w:lang w:val="en-US" w:eastAsia="ja-JP"/>
              </w:rPr>
              <w:t>Option 1</w:t>
            </w:r>
          </w:p>
        </w:tc>
        <w:tc>
          <w:tcPr>
            <w:tcW w:w="5411" w:type="dxa"/>
          </w:tcPr>
          <w:p w14:paraId="62CA495F" w14:textId="77777777" w:rsidR="00010B2E" w:rsidRDefault="00010B2E" w:rsidP="0013139E">
            <w:pPr>
              <w:jc w:val="left"/>
              <w:rPr>
                <w:rFonts w:eastAsia="游明朝"/>
                <w:lang w:val="en-US" w:eastAsia="ja-JP"/>
              </w:rPr>
            </w:pPr>
          </w:p>
        </w:tc>
      </w:tr>
      <w:tr w:rsidR="007247A1" w14:paraId="15295ACB" w14:textId="77777777" w:rsidTr="008C4E0D">
        <w:tc>
          <w:tcPr>
            <w:tcW w:w="1479" w:type="dxa"/>
          </w:tcPr>
          <w:p w14:paraId="39DACE0E" w14:textId="20C51AE2" w:rsidR="007247A1" w:rsidRDefault="007247A1" w:rsidP="007247A1">
            <w:pPr>
              <w:jc w:val="left"/>
              <w:rPr>
                <w:rFonts w:eastAsia="游明朝"/>
                <w:lang w:val="en-US" w:eastAsia="ja-JP"/>
              </w:rPr>
            </w:pPr>
            <w:r>
              <w:rPr>
                <w:rFonts w:eastAsia="Malgun Gothic"/>
                <w:lang w:val="en-US" w:eastAsia="ko-KR"/>
              </w:rPr>
              <w:t>Samsung</w:t>
            </w:r>
          </w:p>
        </w:tc>
        <w:tc>
          <w:tcPr>
            <w:tcW w:w="1372" w:type="dxa"/>
          </w:tcPr>
          <w:p w14:paraId="1A1FD2BE" w14:textId="77777777" w:rsidR="007247A1" w:rsidRDefault="007247A1" w:rsidP="007247A1">
            <w:pPr>
              <w:tabs>
                <w:tab w:val="left" w:pos="551"/>
              </w:tabs>
              <w:jc w:val="left"/>
              <w:rPr>
                <w:rFonts w:eastAsiaTheme="minorEastAsia"/>
                <w:lang w:val="en-US" w:eastAsia="zh-CN"/>
              </w:rPr>
            </w:pPr>
          </w:p>
        </w:tc>
        <w:tc>
          <w:tcPr>
            <w:tcW w:w="1372" w:type="dxa"/>
          </w:tcPr>
          <w:p w14:paraId="51E48CD4" w14:textId="44A51AE1" w:rsidR="007247A1" w:rsidRDefault="007247A1" w:rsidP="007247A1">
            <w:pPr>
              <w:tabs>
                <w:tab w:val="left" w:pos="551"/>
              </w:tabs>
              <w:jc w:val="left"/>
              <w:rPr>
                <w:rFonts w:eastAsia="游明朝"/>
                <w:lang w:val="en-US" w:eastAsia="ja-JP"/>
              </w:rPr>
            </w:pPr>
            <w:r>
              <w:rPr>
                <w:rFonts w:eastAsia="Malgun Gothic" w:hint="eastAsia"/>
                <w:lang w:val="en-US" w:eastAsia="ko-KR"/>
              </w:rPr>
              <w:t>Option 3</w:t>
            </w:r>
          </w:p>
        </w:tc>
        <w:tc>
          <w:tcPr>
            <w:tcW w:w="5411" w:type="dxa"/>
          </w:tcPr>
          <w:p w14:paraId="47FB77A2" w14:textId="0D050E38" w:rsidR="007247A1" w:rsidRDefault="007247A1" w:rsidP="007247A1">
            <w:pPr>
              <w:jc w:val="left"/>
              <w:rPr>
                <w:rFonts w:eastAsia="游明朝"/>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124AAF" w14:paraId="326151D6" w14:textId="77777777" w:rsidTr="008C4E0D">
        <w:tc>
          <w:tcPr>
            <w:tcW w:w="1479" w:type="dxa"/>
          </w:tcPr>
          <w:p w14:paraId="4ACFB12B" w14:textId="4C9D8BDE" w:rsidR="00124AAF" w:rsidRDefault="00124AAF" w:rsidP="00124AAF">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1CCCA2BA" w14:textId="77777777" w:rsidR="00124AAF" w:rsidRDefault="00124AAF" w:rsidP="00124AAF">
            <w:pPr>
              <w:tabs>
                <w:tab w:val="left" w:pos="551"/>
              </w:tabs>
              <w:jc w:val="left"/>
              <w:rPr>
                <w:rFonts w:eastAsiaTheme="minorEastAsia"/>
                <w:lang w:val="en-US" w:eastAsia="zh-CN"/>
              </w:rPr>
            </w:pPr>
          </w:p>
        </w:tc>
        <w:tc>
          <w:tcPr>
            <w:tcW w:w="1372" w:type="dxa"/>
          </w:tcPr>
          <w:p w14:paraId="718B86D2" w14:textId="530B9C70" w:rsidR="00124AAF" w:rsidRDefault="00124AAF" w:rsidP="00124AAF">
            <w:pPr>
              <w:tabs>
                <w:tab w:val="left" w:pos="551"/>
              </w:tabs>
              <w:jc w:val="left"/>
              <w:rPr>
                <w:rFonts w:eastAsia="Malgun Gothic" w:hint="eastAsia"/>
                <w:lang w:val="en-US" w:eastAsia="ko-KR"/>
              </w:rPr>
            </w:pPr>
            <w:r>
              <w:rPr>
                <w:rFonts w:eastAsia="游明朝" w:hint="eastAsia"/>
                <w:lang w:val="en-US" w:eastAsia="ja-JP"/>
              </w:rPr>
              <w:t>O</w:t>
            </w:r>
            <w:r>
              <w:rPr>
                <w:rFonts w:eastAsia="游明朝"/>
                <w:lang w:val="en-US" w:eastAsia="ja-JP"/>
              </w:rPr>
              <w:t>ption 3</w:t>
            </w:r>
          </w:p>
        </w:tc>
        <w:tc>
          <w:tcPr>
            <w:tcW w:w="5411" w:type="dxa"/>
          </w:tcPr>
          <w:p w14:paraId="10C00A8C" w14:textId="7F7D57E4" w:rsidR="00124AAF" w:rsidRDefault="00124AAF" w:rsidP="00124AAF">
            <w:pPr>
              <w:jc w:val="left"/>
              <w:rPr>
                <w:rFonts w:eastAsia="Malgun Gothic" w:hint="eastAsia"/>
                <w:lang w:val="en-US" w:eastAsia="ko-KR"/>
              </w:rPr>
            </w:pPr>
            <w:r>
              <w:rPr>
                <w:rFonts w:eastAsia="游明朝" w:hint="eastAsia"/>
                <w:bCs/>
                <w:lang w:val="en-US" w:eastAsia="ja-JP"/>
              </w:rPr>
              <w:t>S</w:t>
            </w:r>
            <w:r>
              <w:rPr>
                <w:rFonts w:eastAsia="游明朝"/>
                <w:bCs/>
                <w:lang w:val="en-US" w:eastAsia="ja-JP"/>
              </w:rPr>
              <w:t>ame as 5-2a</w:t>
            </w:r>
          </w:p>
        </w:tc>
      </w:tr>
    </w:tbl>
    <w:p w14:paraId="3108D3C7" w14:textId="77777777" w:rsidR="004B04E6" w:rsidRDefault="004B04E6">
      <w:pPr>
        <w:jc w:val="left"/>
        <w:rPr>
          <w:lang w:val="en-US"/>
        </w:rPr>
      </w:pPr>
    </w:p>
    <w:p w14:paraId="3AB15156" w14:textId="77777777" w:rsidR="004B04E6" w:rsidRDefault="00F022ED">
      <w:pPr>
        <w:pStyle w:val="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000000">
            <w:pPr>
              <w:spacing w:after="0" w:line="276" w:lineRule="auto"/>
              <w:jc w:val="left"/>
              <w:rPr>
                <w:rStyle w:val="afb"/>
                <w:color w:val="0000FF"/>
                <w:lang w:val="en-US"/>
              </w:rPr>
            </w:pPr>
            <w:hyperlink r:id="rId64" w:history="1">
              <w:r w:rsidR="00F022ED">
                <w:rPr>
                  <w:rStyle w:val="afb"/>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 xml:space="preserve">Contribution [28] notes that the first agreement listed above (related to SI PDSCH reception) seems to be based on an assumption that the UE only needs a single slot to process a transmission wider than 25/12 PRBs for 15/30 kHz SCS, </w:t>
      </w:r>
      <w:r>
        <w:rPr>
          <w:bCs/>
          <w:lang w:val="en-US"/>
        </w:rPr>
        <w:lastRenderedPageBreak/>
        <w:t>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游明朝"/>
                <w:lang w:val="en-US" w:eastAsia="ja-JP"/>
              </w:rPr>
            </w:pPr>
            <w:r>
              <w:t>LG</w:t>
            </w:r>
          </w:p>
        </w:tc>
        <w:tc>
          <w:tcPr>
            <w:tcW w:w="1372" w:type="dxa"/>
          </w:tcPr>
          <w:p w14:paraId="799D74F5" w14:textId="77777777" w:rsidR="004B04E6" w:rsidRDefault="00F022ED">
            <w:pPr>
              <w:tabs>
                <w:tab w:val="left" w:pos="551"/>
              </w:tabs>
              <w:jc w:val="left"/>
              <w:rPr>
                <w:rFonts w:eastAsia="游明朝"/>
                <w:lang w:val="en-US" w:eastAsia="ja-JP"/>
              </w:rPr>
            </w:pPr>
            <w:r>
              <w:t xml:space="preserve">N </w:t>
            </w:r>
          </w:p>
        </w:tc>
        <w:tc>
          <w:tcPr>
            <w:tcW w:w="6783" w:type="dxa"/>
          </w:tcPr>
          <w:p w14:paraId="289CDE81" w14:textId="77777777" w:rsidR="004B04E6" w:rsidRDefault="00F022ED">
            <w:pPr>
              <w:jc w:val="left"/>
              <w:rPr>
                <w:rFonts w:eastAsia="游明朝"/>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 xml:space="preserve">We would like the specifications to be clear that the UE can apply some form of relaxation, rather than leaving it down to assumptions on SI TBS etc. The UE implementation needs to be based on the corner case rather than some </w:t>
            </w:r>
            <w:r>
              <w:rPr>
                <w:rFonts w:eastAsiaTheme="minorEastAsia"/>
                <w:lang w:val="en-US" w:eastAsia="zh-CN"/>
              </w:rPr>
              <w:lastRenderedPageBreak/>
              <w:t>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14:paraId="4F418AFD"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07DE201" w14:textId="77777777" w:rsidR="004B04E6" w:rsidRDefault="00F022ED">
            <w:pPr>
              <w:jc w:val="left"/>
              <w:rPr>
                <w:rFonts w:eastAsia="Malgun Gothic"/>
                <w:lang w:val="en-US" w:eastAsia="ko-KR"/>
              </w:rPr>
            </w:pPr>
            <w:r>
              <w:rPr>
                <w:rFonts w:eastAsia="Malgun Gothic"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1"/>
        <w:ind w:left="1134" w:hanging="1134"/>
        <w:rPr>
          <w:lang w:val="en-US"/>
        </w:rPr>
      </w:pPr>
      <w:r>
        <w:rPr>
          <w:lang w:val="en-US"/>
        </w:rPr>
        <w:t>7</w:t>
      </w:r>
      <w:r>
        <w:rPr>
          <w:lang w:val="en-US"/>
        </w:rPr>
        <w:tab/>
        <w:t>Default values of peak rate related UE capabilities</w:t>
      </w:r>
    </w:p>
    <w:p w14:paraId="1B231027" w14:textId="77777777" w:rsidR="004B04E6" w:rsidRDefault="00F022ED">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000000">
            <w:pPr>
              <w:spacing w:after="0" w:line="276" w:lineRule="auto"/>
              <w:jc w:val="left"/>
              <w:rPr>
                <w:rStyle w:val="afb"/>
                <w:color w:val="0000FF"/>
                <w:lang w:val="en-US" w:eastAsia="sv-SE"/>
              </w:rPr>
            </w:pPr>
            <w:hyperlink r:id="rId65" w:history="1">
              <w:r w:rsidR="00F022ED">
                <w:rPr>
                  <w:rStyle w:val="afb"/>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000000">
            <w:pPr>
              <w:spacing w:after="0" w:line="276" w:lineRule="auto"/>
              <w:jc w:val="left"/>
            </w:pPr>
            <w:hyperlink r:id="rId66" w:history="1">
              <w:r w:rsidR="00F022ED">
                <w:rPr>
                  <w:rStyle w:val="afb"/>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000000">
            <w:pPr>
              <w:spacing w:after="0" w:line="276" w:lineRule="auto"/>
              <w:jc w:val="left"/>
            </w:pPr>
            <w:hyperlink r:id="rId67" w:history="1">
              <w:r w:rsidR="00F022ED">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000000">
            <w:pPr>
              <w:spacing w:after="0" w:line="276" w:lineRule="auto"/>
              <w:jc w:val="left"/>
            </w:pPr>
            <w:hyperlink r:id="rId68" w:history="1">
              <w:r w:rsidR="00F022ED">
                <w:rPr>
                  <w:rStyle w:val="afb"/>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39C3647" w14:textId="77777777" w:rsidR="004B04E6" w:rsidRDefault="00F022ED">
      <w:pPr>
        <w:pStyle w:val="aff"/>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5ADB2D17" w14:textId="77777777" w:rsidR="004B04E6" w:rsidRDefault="00F022ED">
      <w:pPr>
        <w:pStyle w:val="aff"/>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游明朝"/>
                <w:lang w:eastAsia="ja-JP"/>
              </w:rPr>
            </w:pPr>
            <w:r>
              <w:rPr>
                <w:rFonts w:eastAsia="游明朝"/>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游明朝"/>
                <w:lang w:val="en-US" w:eastAsia="ja-JP"/>
              </w:rPr>
            </w:pPr>
            <w:r>
              <w:rPr>
                <w:rFonts w:eastAsia="游明朝"/>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游明朝"/>
                <w:lang w:eastAsia="ja-JP"/>
              </w:rPr>
            </w:pPr>
            <w:r>
              <w:rPr>
                <w:rFonts w:eastAsia="游明朝" w:hint="eastAsia"/>
                <w:lang w:val="en-US" w:eastAsia="ja-JP"/>
              </w:rPr>
              <w:lastRenderedPageBreak/>
              <w:t>D</w:t>
            </w:r>
            <w:r>
              <w:rPr>
                <w:rFonts w:eastAsia="游明朝"/>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游明朝"/>
                <w:lang w:val="en-US" w:eastAsia="ja-JP"/>
              </w:rPr>
            </w:pPr>
            <w:r>
              <w:rPr>
                <w:rFonts w:eastAsia="游明朝"/>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游明朝"/>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游明朝"/>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游明朝" w:hint="eastAsia"/>
                <w:lang w:eastAsia="ja-JP"/>
              </w:rPr>
              <w:t>N</w:t>
            </w:r>
            <w:r>
              <w:rPr>
                <w:rFonts w:eastAsia="游明朝"/>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游明朝"/>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游明朝"/>
                <w:lang w:eastAsia="ja-JP"/>
              </w:rPr>
            </w:pPr>
            <w:r>
              <w:rPr>
                <w:rFonts w:eastAsia="游明朝"/>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游明朝"/>
                <w:lang w:val="en-US" w:eastAsia="ja-JP"/>
              </w:rPr>
            </w:pPr>
            <w:r>
              <w:rPr>
                <w:rFonts w:eastAsia="游明朝"/>
                <w:lang w:val="en-US" w:eastAsia="ja-JP"/>
              </w:rPr>
              <w:t xml:space="preserve">Don’t see the issue of default values for </w:t>
            </w:r>
            <w:proofErr w:type="spellStart"/>
            <w:r>
              <w:rPr>
                <w:rFonts w:eastAsia="游明朝"/>
                <w:lang w:val="en-US" w:eastAsia="ja-JP"/>
              </w:rPr>
              <w:t>RedCap</w:t>
            </w:r>
            <w:proofErr w:type="spellEnd"/>
            <w:r>
              <w:rPr>
                <w:rFonts w:eastAsia="游明朝"/>
                <w:lang w:val="en-US" w:eastAsia="ja-JP"/>
              </w:rPr>
              <w:t xml:space="preserve">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5ED034"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307FA61F" w14:textId="77777777"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C14AEAE" w14:textId="77777777" w:rsidR="004B04E6" w:rsidRDefault="00F022ED">
            <w:pPr>
              <w:jc w:val="left"/>
              <w:rPr>
                <w:rFonts w:eastAsia="Malgun Gothic"/>
                <w:lang w:val="en-US" w:eastAsia="ko-KR"/>
              </w:rPr>
            </w:pPr>
            <w:r>
              <w:rPr>
                <w:rFonts w:eastAsia="Malgun Gothic"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0F32ED"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游明朝"/>
                <w:lang w:val="en-US" w:eastAsia="ja-JP"/>
              </w:rPr>
            </w:pPr>
            <w:r>
              <w:rPr>
                <w:rFonts w:eastAsia="Malgun Gothic" w:hint="eastAsia"/>
                <w:lang w:val="en-US" w:eastAsia="ko-KR"/>
              </w:rPr>
              <w:t>Samsung</w:t>
            </w:r>
          </w:p>
        </w:tc>
        <w:tc>
          <w:tcPr>
            <w:tcW w:w="1372" w:type="dxa"/>
          </w:tcPr>
          <w:p w14:paraId="48FC99B0" w14:textId="77777777" w:rsidR="004B04E6" w:rsidRDefault="00F022ED">
            <w:pPr>
              <w:tabs>
                <w:tab w:val="left" w:pos="551"/>
              </w:tabs>
              <w:jc w:val="left"/>
              <w:rPr>
                <w:rFonts w:eastAsia="游明朝"/>
                <w:lang w:val="en-US" w:eastAsia="ja-JP"/>
              </w:rPr>
            </w:pPr>
            <w:r>
              <w:rPr>
                <w:rFonts w:eastAsia="Malgun Gothic"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61E499A"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游明朝"/>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lastRenderedPageBreak/>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3261D238" w14:textId="77777777" w:rsidR="004B04E6" w:rsidRDefault="00F022ED">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000000">
            <w:pPr>
              <w:spacing w:after="0" w:line="276" w:lineRule="auto"/>
              <w:jc w:val="left"/>
              <w:rPr>
                <w:rStyle w:val="afb"/>
                <w:color w:val="0000FF"/>
                <w:lang w:val="en-US"/>
              </w:rPr>
            </w:pPr>
            <w:hyperlink r:id="rId69" w:history="1">
              <w:r w:rsidR="00F022ED">
                <w:rPr>
                  <w:rStyle w:val="afb"/>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000000">
            <w:pPr>
              <w:spacing w:after="0" w:line="276" w:lineRule="auto"/>
              <w:jc w:val="left"/>
              <w:rPr>
                <w:rStyle w:val="afb"/>
                <w:color w:val="0000FF"/>
                <w:lang w:val="en-US"/>
              </w:rPr>
            </w:pPr>
            <w:hyperlink r:id="rId70" w:history="1">
              <w:r w:rsidR="00F022ED">
                <w:rPr>
                  <w:rStyle w:val="afb"/>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 xml:space="preserve">Huawei, </w:t>
            </w:r>
            <w:proofErr w:type="spellStart"/>
            <w:r>
              <w:rPr>
                <w:color w:val="000000"/>
              </w:rPr>
              <w:t>HiSilicon</w:t>
            </w:r>
            <w:proofErr w:type="spellEnd"/>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000000">
            <w:pPr>
              <w:spacing w:after="0" w:line="276" w:lineRule="auto"/>
              <w:jc w:val="left"/>
              <w:rPr>
                <w:rStyle w:val="afb"/>
                <w:color w:val="0000FF"/>
                <w:lang w:val="en-US"/>
              </w:rPr>
            </w:pPr>
            <w:hyperlink r:id="rId71" w:history="1">
              <w:r w:rsidR="00F022ED">
                <w:rPr>
                  <w:rStyle w:val="afb"/>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000000">
            <w:pPr>
              <w:spacing w:after="0" w:line="276" w:lineRule="auto"/>
              <w:jc w:val="left"/>
              <w:rPr>
                <w:rStyle w:val="afb"/>
                <w:color w:val="0000FF"/>
                <w:lang w:val="en-US"/>
              </w:rPr>
            </w:pPr>
            <w:hyperlink r:id="rId72" w:history="1">
              <w:r w:rsidR="00F022ED">
                <w:rPr>
                  <w:rStyle w:val="afb"/>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000000">
            <w:pPr>
              <w:spacing w:after="0" w:line="276" w:lineRule="auto"/>
              <w:jc w:val="left"/>
              <w:rPr>
                <w:rStyle w:val="afb"/>
                <w:color w:val="0000FF"/>
                <w:lang w:val="en-US"/>
              </w:rPr>
            </w:pPr>
            <w:hyperlink r:id="rId73" w:history="1">
              <w:r w:rsidR="00F022ED">
                <w:rPr>
                  <w:rStyle w:val="afb"/>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000000">
            <w:pPr>
              <w:spacing w:after="0" w:line="276" w:lineRule="auto"/>
              <w:jc w:val="left"/>
              <w:rPr>
                <w:rStyle w:val="afb"/>
                <w:color w:val="0000FF"/>
                <w:lang w:val="en-US"/>
              </w:rPr>
            </w:pPr>
            <w:hyperlink r:id="rId74" w:history="1">
              <w:r w:rsidR="00F022ED">
                <w:rPr>
                  <w:rStyle w:val="afb"/>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000000">
            <w:pPr>
              <w:spacing w:after="0" w:line="276" w:lineRule="auto"/>
              <w:jc w:val="left"/>
              <w:rPr>
                <w:rStyle w:val="afb"/>
                <w:color w:val="0000FF"/>
                <w:lang w:val="en-US"/>
              </w:rPr>
            </w:pPr>
            <w:hyperlink r:id="rId75" w:history="1">
              <w:r w:rsidR="00F022ED">
                <w:rPr>
                  <w:rStyle w:val="afb"/>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000000">
            <w:pPr>
              <w:spacing w:after="0" w:line="276" w:lineRule="auto"/>
              <w:jc w:val="left"/>
              <w:rPr>
                <w:rStyle w:val="afb"/>
                <w:color w:val="0000FF"/>
                <w:lang w:val="en-US"/>
              </w:rPr>
            </w:pPr>
            <w:hyperlink r:id="rId76" w:history="1">
              <w:r w:rsidR="00F022ED">
                <w:rPr>
                  <w:rStyle w:val="afb"/>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000000">
            <w:pPr>
              <w:spacing w:after="0" w:line="276" w:lineRule="auto"/>
              <w:jc w:val="left"/>
              <w:rPr>
                <w:rStyle w:val="afb"/>
                <w:color w:val="0000FF"/>
                <w:lang w:val="en-US"/>
              </w:rPr>
            </w:pPr>
            <w:hyperlink r:id="rId77" w:history="1">
              <w:r w:rsidR="00F022ED">
                <w:rPr>
                  <w:rStyle w:val="afb"/>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000000">
            <w:pPr>
              <w:spacing w:after="0" w:line="276" w:lineRule="auto"/>
              <w:jc w:val="left"/>
              <w:rPr>
                <w:rStyle w:val="afb"/>
                <w:color w:val="0000FF"/>
                <w:lang w:val="en-US"/>
              </w:rPr>
            </w:pPr>
            <w:hyperlink r:id="rId78" w:history="1">
              <w:r w:rsidR="00F022ED">
                <w:rPr>
                  <w:rStyle w:val="afb"/>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000000">
            <w:pPr>
              <w:spacing w:after="0" w:line="276" w:lineRule="auto"/>
              <w:jc w:val="left"/>
              <w:rPr>
                <w:rStyle w:val="afb"/>
                <w:color w:val="0000FF"/>
                <w:lang w:val="en-US"/>
              </w:rPr>
            </w:pPr>
            <w:hyperlink r:id="rId79" w:history="1">
              <w:r w:rsidR="00F022ED">
                <w:rPr>
                  <w:rStyle w:val="afb"/>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lastRenderedPageBreak/>
              <w:t>[20]</w:t>
            </w:r>
          </w:p>
        </w:tc>
        <w:tc>
          <w:tcPr>
            <w:tcW w:w="1456" w:type="dxa"/>
            <w:tcMar>
              <w:top w:w="0" w:type="dxa"/>
              <w:left w:w="70" w:type="dxa"/>
              <w:bottom w:w="0" w:type="dxa"/>
              <w:right w:w="70" w:type="dxa"/>
            </w:tcMar>
          </w:tcPr>
          <w:p w14:paraId="3CEA88F5" w14:textId="77777777" w:rsidR="004B04E6" w:rsidRDefault="00000000">
            <w:pPr>
              <w:spacing w:after="0" w:line="276" w:lineRule="auto"/>
              <w:jc w:val="left"/>
              <w:rPr>
                <w:rStyle w:val="afb"/>
                <w:color w:val="0000FF"/>
                <w:lang w:val="en-US"/>
              </w:rPr>
            </w:pPr>
            <w:hyperlink r:id="rId80" w:history="1">
              <w:r w:rsidR="00F022ED">
                <w:rPr>
                  <w:rStyle w:val="afb"/>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000000">
            <w:pPr>
              <w:spacing w:after="0" w:line="276" w:lineRule="auto"/>
              <w:jc w:val="left"/>
              <w:rPr>
                <w:rStyle w:val="afb"/>
                <w:color w:val="0000FF"/>
                <w:lang w:val="en-US"/>
              </w:rPr>
            </w:pPr>
            <w:hyperlink r:id="rId81" w:history="1">
              <w:r w:rsidR="00F022ED">
                <w:rPr>
                  <w:rStyle w:val="afb"/>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000000">
            <w:pPr>
              <w:spacing w:after="0" w:line="276" w:lineRule="auto"/>
              <w:jc w:val="left"/>
              <w:rPr>
                <w:rStyle w:val="afb"/>
                <w:color w:val="0000FF"/>
                <w:lang w:val="en-US"/>
              </w:rPr>
            </w:pPr>
            <w:hyperlink r:id="rId82" w:history="1">
              <w:r w:rsidR="00F022ED">
                <w:rPr>
                  <w:rStyle w:val="afb"/>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000000">
            <w:pPr>
              <w:spacing w:after="0" w:line="276" w:lineRule="auto"/>
              <w:jc w:val="left"/>
              <w:rPr>
                <w:rStyle w:val="afb"/>
                <w:color w:val="0000FF"/>
                <w:lang w:val="en-US"/>
              </w:rPr>
            </w:pPr>
            <w:hyperlink r:id="rId83" w:history="1">
              <w:r w:rsidR="00F022ED">
                <w:rPr>
                  <w:rStyle w:val="afb"/>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000000">
            <w:pPr>
              <w:spacing w:after="0" w:line="276" w:lineRule="auto"/>
              <w:jc w:val="left"/>
            </w:pPr>
            <w:hyperlink r:id="rId84" w:history="1">
              <w:r w:rsidR="00F022ED">
                <w:rPr>
                  <w:rStyle w:val="afb"/>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000000">
            <w:pPr>
              <w:spacing w:after="0" w:line="276" w:lineRule="auto"/>
              <w:jc w:val="left"/>
              <w:rPr>
                <w:rStyle w:val="afb"/>
                <w:color w:val="0000FF"/>
                <w:lang w:val="en-US"/>
              </w:rPr>
            </w:pPr>
            <w:hyperlink r:id="rId85" w:history="1">
              <w:r w:rsidR="00F022ED">
                <w:rPr>
                  <w:rStyle w:val="afb"/>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FC87AB1" w14:textId="77777777" w:rsidR="004B04E6" w:rsidRDefault="00000000">
            <w:pPr>
              <w:spacing w:after="0" w:line="276" w:lineRule="auto"/>
              <w:jc w:val="left"/>
              <w:rPr>
                <w:rStyle w:val="afb"/>
                <w:color w:val="0000FF"/>
                <w:lang w:val="en-US"/>
              </w:rPr>
            </w:pPr>
            <w:hyperlink r:id="rId86" w:history="1">
              <w:r w:rsidR="00F022ED">
                <w:rPr>
                  <w:rStyle w:val="afb"/>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af7"/>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游明朝" w:hint="eastAsia"/>
                <w:lang w:val="en-US" w:eastAsia="ja-JP"/>
              </w:rPr>
              <w:t>P</w:t>
            </w:r>
            <w:r>
              <w:rPr>
                <w:rFonts w:eastAsia="游明朝"/>
                <w:lang w:val="en-US" w:eastAsia="ja-JP"/>
              </w:rPr>
              <w:t>anasonic</w:t>
            </w:r>
          </w:p>
        </w:tc>
        <w:tc>
          <w:tcPr>
            <w:tcW w:w="1618" w:type="dxa"/>
          </w:tcPr>
          <w:p w14:paraId="375B6A0A"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游明朝"/>
                <w:lang w:val="en-US" w:eastAsia="ja-JP"/>
              </w:rPr>
            </w:pPr>
            <w:r>
              <w:rPr>
                <w:rFonts w:eastAsia="游明朝"/>
                <w:lang w:val="en-US" w:eastAsia="ja-JP"/>
              </w:rPr>
              <w:t>Nokia, NSB</w:t>
            </w:r>
          </w:p>
        </w:tc>
        <w:tc>
          <w:tcPr>
            <w:tcW w:w="1618" w:type="dxa"/>
          </w:tcPr>
          <w:p w14:paraId="0183D292"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18" w:type="dxa"/>
          </w:tcPr>
          <w:p w14:paraId="793CC7B0"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366" w:type="dxa"/>
          </w:tcPr>
          <w:p w14:paraId="2BC5A705" w14:textId="77777777" w:rsidR="004B04E6" w:rsidRDefault="00F022ED">
            <w:pPr>
              <w:jc w:val="left"/>
              <w:rPr>
                <w:rFonts w:eastAsia="游明朝"/>
                <w:lang w:eastAsia="ja-JP"/>
              </w:rPr>
            </w:pPr>
            <w:r>
              <w:rPr>
                <w:rFonts w:eastAsia="游明朝"/>
                <w:lang w:eastAsia="ja-JP"/>
              </w:rPr>
              <w:t>We think we can first clarify the intention of each description. We provide our understanding below.</w:t>
            </w:r>
          </w:p>
          <w:p w14:paraId="58A53CDD" w14:textId="77777777" w:rsidR="004B04E6" w:rsidRDefault="00F022ED">
            <w:pPr>
              <w:jc w:val="left"/>
            </w:pPr>
            <w:r>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游明朝"/>
                <w:lang w:val="en-US" w:eastAsia="ja-JP"/>
              </w:rPr>
            </w:pPr>
            <w:r>
              <w:t>LG</w:t>
            </w:r>
          </w:p>
        </w:tc>
        <w:tc>
          <w:tcPr>
            <w:tcW w:w="1618" w:type="dxa"/>
          </w:tcPr>
          <w:p w14:paraId="26992CBD" w14:textId="77777777" w:rsidR="004B04E6" w:rsidRDefault="00F022ED">
            <w:pPr>
              <w:tabs>
                <w:tab w:val="left" w:pos="551"/>
              </w:tabs>
              <w:jc w:val="left"/>
              <w:rPr>
                <w:rFonts w:eastAsia="游明朝"/>
                <w:lang w:val="en-US" w:eastAsia="ja-JP"/>
              </w:rPr>
            </w:pPr>
            <w:r>
              <w:t>View 4</w:t>
            </w:r>
          </w:p>
        </w:tc>
        <w:tc>
          <w:tcPr>
            <w:tcW w:w="6366" w:type="dxa"/>
          </w:tcPr>
          <w:p w14:paraId="5D5626ED" w14:textId="77777777" w:rsidR="004B04E6" w:rsidRDefault="00F022ED">
            <w:pPr>
              <w:jc w:val="left"/>
              <w:rPr>
                <w:rFonts w:eastAsia="游明朝"/>
                <w:lang w:eastAsia="ja-JP"/>
              </w:rPr>
            </w:pPr>
            <w:proofErr w:type="gramStart"/>
            <w:r>
              <w:t>But,</w:t>
            </w:r>
            <w:proofErr w:type="gramEnd"/>
            <w:r>
              <w:t xml:space="preserve"> we can live with View 1</w:t>
            </w:r>
          </w:p>
        </w:tc>
      </w:tr>
      <w:tr w:rsidR="004B04E6" w14:paraId="2279F679" w14:textId="77777777">
        <w:tc>
          <w:tcPr>
            <w:tcW w:w="1650" w:type="dxa"/>
          </w:tcPr>
          <w:p w14:paraId="661A29AB" w14:textId="77777777" w:rsidR="004B04E6" w:rsidRDefault="00F022ED">
            <w:pPr>
              <w:jc w:val="left"/>
            </w:pPr>
            <w:r>
              <w:rPr>
                <w:rFonts w:eastAsia="游明朝" w:hint="eastAsia"/>
                <w:lang w:val="en-US" w:eastAsia="ja-JP"/>
              </w:rPr>
              <w:t>N</w:t>
            </w:r>
            <w:r>
              <w:rPr>
                <w:rFonts w:eastAsia="游明朝"/>
                <w:lang w:val="en-US" w:eastAsia="ja-JP"/>
              </w:rPr>
              <w:t>EC</w:t>
            </w:r>
          </w:p>
        </w:tc>
        <w:tc>
          <w:tcPr>
            <w:tcW w:w="1618" w:type="dxa"/>
          </w:tcPr>
          <w:p w14:paraId="14BD71D8"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游明朝"/>
                <w:lang w:val="en-US" w:eastAsia="ja-JP"/>
              </w:rPr>
            </w:pPr>
            <w:r>
              <w:rPr>
                <w:rFonts w:eastAsia="游明朝"/>
                <w:lang w:val="en-US" w:eastAsia="ja-JP"/>
              </w:rPr>
              <w:t>OPPO</w:t>
            </w:r>
          </w:p>
        </w:tc>
        <w:tc>
          <w:tcPr>
            <w:tcW w:w="1618" w:type="dxa"/>
          </w:tcPr>
          <w:p w14:paraId="0A3B4231" w14:textId="77777777" w:rsidR="004B04E6" w:rsidRDefault="00F022ED">
            <w:pPr>
              <w:tabs>
                <w:tab w:val="left" w:pos="551"/>
              </w:tabs>
              <w:jc w:val="left"/>
              <w:rPr>
                <w:rFonts w:eastAsia="游明朝"/>
                <w:lang w:val="en-US" w:eastAsia="ja-JP"/>
              </w:rPr>
            </w:pPr>
            <w:r>
              <w:rPr>
                <w:rFonts w:eastAsia="游明朝"/>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158BC383" w14:textId="77777777"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lastRenderedPageBreak/>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af7"/>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游明朝" w:hint="eastAsia"/>
                <w:lang w:val="en-US" w:eastAsia="ja-JP"/>
              </w:rPr>
              <w:t>P</w:t>
            </w:r>
            <w:r>
              <w:rPr>
                <w:rFonts w:eastAsia="游明朝"/>
                <w:lang w:val="en-US" w:eastAsia="ja-JP"/>
              </w:rPr>
              <w:t>anasonic</w:t>
            </w:r>
          </w:p>
        </w:tc>
        <w:tc>
          <w:tcPr>
            <w:tcW w:w="1363" w:type="dxa"/>
          </w:tcPr>
          <w:p w14:paraId="60297F3B"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游明朝"/>
                <w:lang w:val="en-US" w:eastAsia="ja-JP"/>
              </w:rPr>
            </w:pPr>
            <w:r>
              <w:rPr>
                <w:rFonts w:eastAsia="游明朝"/>
                <w:lang w:val="en-US" w:eastAsia="ja-JP"/>
              </w:rPr>
              <w:t>Nokia, NSB</w:t>
            </w:r>
          </w:p>
        </w:tc>
        <w:tc>
          <w:tcPr>
            <w:tcW w:w="1363" w:type="dxa"/>
          </w:tcPr>
          <w:p w14:paraId="55F551C7"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6DEBE4D7"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游明朝"/>
                <w:lang w:val="en-US" w:eastAsia="ja-JP"/>
              </w:rPr>
            </w:pPr>
            <w:r>
              <w:t>LG</w:t>
            </w:r>
          </w:p>
        </w:tc>
        <w:tc>
          <w:tcPr>
            <w:tcW w:w="1363" w:type="dxa"/>
          </w:tcPr>
          <w:p w14:paraId="45C902A1" w14:textId="77777777" w:rsidR="004B04E6" w:rsidRDefault="00F022ED">
            <w:pPr>
              <w:tabs>
                <w:tab w:val="left" w:pos="551"/>
              </w:tabs>
              <w:jc w:val="left"/>
              <w:rPr>
                <w:rFonts w:eastAsia="游明朝"/>
                <w:lang w:val="en-US" w:eastAsia="ja-JP"/>
              </w:rPr>
            </w:pPr>
            <w:r>
              <w:t>View 5</w:t>
            </w:r>
          </w:p>
        </w:tc>
        <w:tc>
          <w:tcPr>
            <w:tcW w:w="6621" w:type="dxa"/>
          </w:tcPr>
          <w:p w14:paraId="4B76A784" w14:textId="77777777" w:rsidR="004B04E6" w:rsidRDefault="00F022ED">
            <w:pPr>
              <w:jc w:val="left"/>
            </w:pPr>
            <w:proofErr w:type="gramStart"/>
            <w:r>
              <w:t>But,</w:t>
            </w:r>
            <w:proofErr w:type="gramEnd"/>
            <w:r>
              <w:t xml:space="preserve"> we can live with view 1</w:t>
            </w:r>
          </w:p>
        </w:tc>
      </w:tr>
      <w:tr w:rsidR="004B04E6" w14:paraId="6F77E5C4" w14:textId="77777777">
        <w:tc>
          <w:tcPr>
            <w:tcW w:w="1650" w:type="dxa"/>
          </w:tcPr>
          <w:p w14:paraId="3ECD6B86" w14:textId="77777777" w:rsidR="004B04E6" w:rsidRDefault="00F022ED">
            <w:pPr>
              <w:jc w:val="left"/>
            </w:pPr>
            <w:r>
              <w:rPr>
                <w:rFonts w:eastAsia="游明朝" w:hint="eastAsia"/>
                <w:lang w:val="en-US" w:eastAsia="ja-JP"/>
              </w:rPr>
              <w:t>N</w:t>
            </w:r>
            <w:r>
              <w:rPr>
                <w:rFonts w:eastAsia="游明朝"/>
                <w:lang w:val="en-US" w:eastAsia="ja-JP"/>
              </w:rPr>
              <w:t>EC</w:t>
            </w:r>
          </w:p>
        </w:tc>
        <w:tc>
          <w:tcPr>
            <w:tcW w:w="1363" w:type="dxa"/>
          </w:tcPr>
          <w:p w14:paraId="69A2CE91"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lastRenderedPageBreak/>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游明朝"/>
                <w:lang w:val="en-US" w:eastAsia="ja-JP"/>
              </w:rPr>
            </w:pPr>
            <w:r>
              <w:rPr>
                <w:rFonts w:eastAsia="游明朝"/>
                <w:lang w:val="en-US" w:eastAsia="ja-JP"/>
              </w:rPr>
              <w:t>OPPO</w:t>
            </w:r>
          </w:p>
        </w:tc>
        <w:tc>
          <w:tcPr>
            <w:tcW w:w="1363" w:type="dxa"/>
          </w:tcPr>
          <w:p w14:paraId="2B697CFA" w14:textId="77777777" w:rsidR="004B04E6" w:rsidRDefault="00F022ED">
            <w:pPr>
              <w:tabs>
                <w:tab w:val="left" w:pos="551"/>
              </w:tabs>
              <w:jc w:val="left"/>
              <w:rPr>
                <w:rFonts w:eastAsia="游明朝"/>
                <w:lang w:val="en-US" w:eastAsia="ja-JP"/>
              </w:rPr>
            </w:pPr>
            <w:r>
              <w:rPr>
                <w:rFonts w:eastAsia="游明朝"/>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Malgun Gothic"/>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br/>
      </w:r>
      <w:r>
        <w:rPr>
          <w:bCs/>
          <w:lang w:val="en-US"/>
        </w:rPr>
        <w:t>Third, we have the broadcast PDSCH paragraph:</w:t>
      </w:r>
    </w:p>
    <w:tbl>
      <w:tblPr>
        <w:tblStyle w:val="af7"/>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t>The contributions express the following views regarding the above paragraph:</w:t>
            </w:r>
          </w:p>
          <w:p w14:paraId="6D5DB34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游明朝" w:hint="eastAsia"/>
                <w:lang w:val="en-US" w:eastAsia="ja-JP"/>
              </w:rPr>
              <w:t>P</w:t>
            </w:r>
            <w:r>
              <w:rPr>
                <w:rFonts w:eastAsia="游明朝"/>
                <w:lang w:val="en-US" w:eastAsia="ja-JP"/>
              </w:rPr>
              <w:t>anasonic</w:t>
            </w:r>
          </w:p>
        </w:tc>
        <w:tc>
          <w:tcPr>
            <w:tcW w:w="1363" w:type="dxa"/>
          </w:tcPr>
          <w:p w14:paraId="5E96C315"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游明朝"/>
                <w:lang w:val="en-US" w:eastAsia="ja-JP"/>
              </w:rPr>
            </w:pPr>
            <w:r>
              <w:rPr>
                <w:rFonts w:eastAsia="游明朝"/>
                <w:lang w:val="en-US" w:eastAsia="ja-JP"/>
              </w:rPr>
              <w:lastRenderedPageBreak/>
              <w:t>Nokia, NSB</w:t>
            </w:r>
          </w:p>
        </w:tc>
        <w:tc>
          <w:tcPr>
            <w:tcW w:w="1363" w:type="dxa"/>
          </w:tcPr>
          <w:p w14:paraId="09E2CF99"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40219645"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游明朝"/>
                <w:lang w:val="en-US" w:eastAsia="ja-JP"/>
              </w:rPr>
            </w:pPr>
            <w:r>
              <w:t>LG</w:t>
            </w:r>
          </w:p>
        </w:tc>
        <w:tc>
          <w:tcPr>
            <w:tcW w:w="1363" w:type="dxa"/>
          </w:tcPr>
          <w:p w14:paraId="35DECC54" w14:textId="77777777" w:rsidR="004B04E6" w:rsidRDefault="00F022ED">
            <w:pPr>
              <w:tabs>
                <w:tab w:val="left" w:pos="551"/>
              </w:tabs>
              <w:jc w:val="left"/>
              <w:rPr>
                <w:rFonts w:eastAsia="游明朝"/>
                <w:lang w:val="en-US" w:eastAsia="ja-JP"/>
              </w:rPr>
            </w:pPr>
            <w:r>
              <w:t>View 4</w:t>
            </w:r>
          </w:p>
        </w:tc>
        <w:tc>
          <w:tcPr>
            <w:tcW w:w="6621" w:type="dxa"/>
          </w:tcPr>
          <w:p w14:paraId="3F517B59" w14:textId="77777777" w:rsidR="004B04E6" w:rsidRDefault="00F022ED">
            <w:pPr>
              <w:jc w:val="left"/>
              <w:rPr>
                <w:rFonts w:eastAsia="SimSun"/>
                <w:lang w:val="en-US" w:eastAsia="zh-CN"/>
              </w:rPr>
            </w:pPr>
            <w:proofErr w:type="gramStart"/>
            <w:r>
              <w:t>But,</w:t>
            </w:r>
            <w:proofErr w:type="gramEnd"/>
            <w:r>
              <w:t xml:space="preserve">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游明朝"/>
                <w:lang w:eastAsia="ja-JP"/>
              </w:rPr>
            </w:pPr>
            <w:r>
              <w:rPr>
                <w:rFonts w:eastAsia="游明朝" w:hint="eastAsia"/>
                <w:lang w:eastAsia="ja-JP"/>
              </w:rPr>
              <w:t>N</w:t>
            </w:r>
            <w:r>
              <w:rPr>
                <w:rFonts w:eastAsia="游明朝"/>
                <w:lang w:eastAsia="ja-JP"/>
              </w:rPr>
              <w:t>EC</w:t>
            </w:r>
          </w:p>
        </w:tc>
        <w:tc>
          <w:tcPr>
            <w:tcW w:w="1363" w:type="dxa"/>
          </w:tcPr>
          <w:p w14:paraId="4EC1F359" w14:textId="77777777" w:rsidR="004B04E6" w:rsidRDefault="00F022ED">
            <w:pPr>
              <w:tabs>
                <w:tab w:val="left" w:pos="551"/>
              </w:tabs>
              <w:jc w:val="left"/>
              <w:rPr>
                <w:rFonts w:eastAsia="游明朝"/>
                <w:lang w:eastAsia="ja-JP"/>
              </w:rPr>
            </w:pPr>
            <w:r>
              <w:rPr>
                <w:rFonts w:eastAsia="游明朝" w:hint="eastAsia"/>
                <w:lang w:eastAsia="ja-JP"/>
              </w:rPr>
              <w:t>V</w:t>
            </w:r>
            <w:r>
              <w:rPr>
                <w:rFonts w:eastAsia="游明朝"/>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游明朝"/>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游明朝"/>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Malgun Gothic"/>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af7"/>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游明朝" w:hint="eastAsia"/>
                <w:lang w:val="en-US" w:eastAsia="ja-JP"/>
              </w:rPr>
              <w:t>P</w:t>
            </w:r>
            <w:r>
              <w:rPr>
                <w:rFonts w:eastAsia="游明朝"/>
                <w:lang w:val="en-US" w:eastAsia="ja-JP"/>
              </w:rPr>
              <w:t>anasonic</w:t>
            </w:r>
          </w:p>
        </w:tc>
        <w:tc>
          <w:tcPr>
            <w:tcW w:w="1362" w:type="dxa"/>
          </w:tcPr>
          <w:p w14:paraId="1D4AE6D0"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游明朝"/>
                <w:lang w:val="en-US" w:eastAsia="ja-JP"/>
              </w:rPr>
            </w:pPr>
            <w:r>
              <w:rPr>
                <w:rFonts w:eastAsia="游明朝"/>
                <w:lang w:val="en-US" w:eastAsia="ja-JP"/>
              </w:rPr>
              <w:t>Nokia, NSB</w:t>
            </w:r>
          </w:p>
        </w:tc>
        <w:tc>
          <w:tcPr>
            <w:tcW w:w="1362" w:type="dxa"/>
          </w:tcPr>
          <w:p w14:paraId="4EFD8464" w14:textId="77777777" w:rsidR="004B04E6" w:rsidRDefault="00F022ED">
            <w:pPr>
              <w:tabs>
                <w:tab w:val="left" w:pos="551"/>
              </w:tabs>
              <w:jc w:val="left"/>
              <w:rPr>
                <w:rFonts w:eastAsia="游明朝"/>
                <w:lang w:val="en-US" w:eastAsia="ja-JP"/>
              </w:rPr>
            </w:pPr>
            <w:r>
              <w:rPr>
                <w:rFonts w:eastAsia="游明朝"/>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2" w:type="dxa"/>
          </w:tcPr>
          <w:p w14:paraId="7C01C3BF" w14:textId="77777777" w:rsidR="004B04E6" w:rsidRDefault="00F022ED">
            <w:pPr>
              <w:tabs>
                <w:tab w:val="left" w:pos="551"/>
              </w:tabs>
              <w:jc w:val="left"/>
              <w:rPr>
                <w:rFonts w:eastAsia="游明朝"/>
                <w:lang w:val="en-US" w:eastAsia="ja-JP"/>
              </w:rPr>
            </w:pPr>
            <w:r>
              <w:rPr>
                <w:rFonts w:eastAsia="游明朝"/>
                <w:lang w:val="en-US" w:eastAsia="ja-JP"/>
              </w:rPr>
              <w:t>View 2, but can live with view1</w:t>
            </w:r>
          </w:p>
        </w:tc>
        <w:tc>
          <w:tcPr>
            <w:tcW w:w="6622" w:type="dxa"/>
          </w:tcPr>
          <w:p w14:paraId="6ABF6428" w14:textId="77777777" w:rsidR="004B04E6" w:rsidRDefault="00F022ED">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游明朝"/>
                <w:lang w:val="en-US" w:eastAsia="ja-JP"/>
              </w:rPr>
            </w:pPr>
            <w:r>
              <w:t xml:space="preserve">LG </w:t>
            </w:r>
          </w:p>
        </w:tc>
        <w:tc>
          <w:tcPr>
            <w:tcW w:w="1362" w:type="dxa"/>
          </w:tcPr>
          <w:p w14:paraId="15F6DC90" w14:textId="77777777" w:rsidR="004B04E6" w:rsidRDefault="00F022ED">
            <w:pPr>
              <w:tabs>
                <w:tab w:val="left" w:pos="551"/>
              </w:tabs>
              <w:jc w:val="left"/>
              <w:rPr>
                <w:rFonts w:eastAsia="游明朝"/>
                <w:lang w:val="en-US" w:eastAsia="ja-JP"/>
              </w:rPr>
            </w:pPr>
            <w:r>
              <w:t>View 6</w:t>
            </w:r>
          </w:p>
        </w:tc>
        <w:tc>
          <w:tcPr>
            <w:tcW w:w="6622" w:type="dxa"/>
          </w:tcPr>
          <w:p w14:paraId="3A783C7B" w14:textId="77777777" w:rsidR="004B04E6" w:rsidRDefault="00F022ED">
            <w:pPr>
              <w:jc w:val="left"/>
              <w:rPr>
                <w:rFonts w:eastAsia="游明朝"/>
                <w:lang w:val="en-US" w:eastAsia="ja-JP"/>
              </w:rPr>
            </w:pPr>
            <w:proofErr w:type="gramStart"/>
            <w:r>
              <w:t>But,</w:t>
            </w:r>
            <w:proofErr w:type="gramEnd"/>
            <w:r>
              <w:t xml:space="preserve">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游明朝" w:hint="eastAsia"/>
                <w:lang w:val="en-US" w:eastAsia="ja-JP"/>
              </w:rPr>
              <w:t>N</w:t>
            </w:r>
            <w:r>
              <w:rPr>
                <w:rFonts w:eastAsia="游明朝"/>
                <w:lang w:val="en-US" w:eastAsia="ja-JP"/>
              </w:rPr>
              <w:t>EC</w:t>
            </w:r>
          </w:p>
        </w:tc>
        <w:tc>
          <w:tcPr>
            <w:tcW w:w="1362" w:type="dxa"/>
          </w:tcPr>
          <w:p w14:paraId="090E6612"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086E736B" w14:textId="77777777" w:rsidR="004B04E6" w:rsidRDefault="00F022ED">
            <w:pPr>
              <w:jc w:val="left"/>
            </w:pPr>
            <w:r>
              <w:rPr>
                <w:rFonts w:eastAsia="游明朝"/>
                <w:lang w:val="en-US" w:eastAsia="ja-JP"/>
              </w:rPr>
              <w:t xml:space="preserve">Our preference is “A UE in the initial access procedure or CBRA”. </w:t>
            </w:r>
            <w:r>
              <w:rPr>
                <w:rFonts w:eastAsia="游明朝" w:hint="eastAsia"/>
                <w:lang w:val="en-US" w:eastAsia="ja-JP"/>
              </w:rPr>
              <w:t>V</w:t>
            </w:r>
            <w:r>
              <w:rPr>
                <w:rFonts w:eastAsia="游明朝"/>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游明朝"/>
                <w:lang w:val="en-US" w:eastAsia="ja-JP"/>
              </w:rPr>
            </w:pPr>
            <w:r>
              <w:rPr>
                <w:rFonts w:eastAsia="游明朝"/>
                <w:lang w:val="en-US" w:eastAsia="ja-JP"/>
              </w:rPr>
              <w:t>OPPO</w:t>
            </w:r>
          </w:p>
        </w:tc>
        <w:tc>
          <w:tcPr>
            <w:tcW w:w="1362" w:type="dxa"/>
          </w:tcPr>
          <w:p w14:paraId="5C95F03D" w14:textId="77777777" w:rsidR="004B04E6" w:rsidRDefault="00F022ED">
            <w:pPr>
              <w:tabs>
                <w:tab w:val="left" w:pos="551"/>
              </w:tabs>
              <w:jc w:val="left"/>
              <w:rPr>
                <w:rFonts w:eastAsia="游明朝"/>
                <w:lang w:val="en-US" w:eastAsia="ja-JP"/>
              </w:rPr>
            </w:pPr>
            <w:r>
              <w:rPr>
                <w:rFonts w:eastAsia="游明朝"/>
                <w:lang w:val="en-US" w:eastAsia="ja-JP"/>
              </w:rPr>
              <w:t>View 2</w:t>
            </w:r>
          </w:p>
        </w:tc>
        <w:tc>
          <w:tcPr>
            <w:tcW w:w="6622" w:type="dxa"/>
          </w:tcPr>
          <w:p w14:paraId="7F2E3CC2" w14:textId="77777777" w:rsidR="004B04E6" w:rsidRDefault="00F022ED">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48A3EED" w14:textId="77777777" w:rsidR="004B04E6" w:rsidRDefault="00F022ED">
            <w:pPr>
              <w:jc w:val="left"/>
              <w:rPr>
                <w:b/>
                <w:lang w:val="en-US"/>
              </w:rPr>
            </w:pPr>
            <w:r>
              <w:rPr>
                <w:b/>
                <w:lang w:val="en-US"/>
              </w:rPr>
              <w:lastRenderedPageBreak/>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lastRenderedPageBreak/>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62" w:type="dxa"/>
          </w:tcPr>
          <w:p w14:paraId="26A1CF35"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Malgun Gothic"/>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游明朝"/>
                <w:lang w:val="en-US" w:eastAsia="ja-JP"/>
              </w:rPr>
            </w:pPr>
            <w:r>
              <w:rPr>
                <w:rFonts w:eastAsia="游明朝"/>
                <w:lang w:val="en-US" w:eastAsia="ja-JP"/>
              </w:rPr>
              <w:t>OPPO</w:t>
            </w:r>
          </w:p>
        </w:tc>
        <w:tc>
          <w:tcPr>
            <w:tcW w:w="1362" w:type="dxa"/>
          </w:tcPr>
          <w:p w14:paraId="6F8B3577" w14:textId="77777777" w:rsidR="004B04E6" w:rsidRDefault="00F022ED">
            <w:pPr>
              <w:tabs>
                <w:tab w:val="left" w:pos="551"/>
              </w:tabs>
              <w:jc w:val="left"/>
              <w:rPr>
                <w:rFonts w:eastAsia="游明朝"/>
                <w:lang w:val="en-US" w:eastAsia="ja-JP"/>
              </w:rPr>
            </w:pPr>
            <w:r>
              <w:rPr>
                <w:rFonts w:eastAsia="游明朝"/>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游明朝"/>
                <w:lang w:val="en-US" w:eastAsia="ja-JP"/>
              </w:rPr>
            </w:pPr>
            <w:r>
              <w:rPr>
                <w:rFonts w:eastAsia="游明朝"/>
                <w:lang w:val="en-US" w:eastAsia="ja-JP"/>
              </w:rPr>
              <w:t>This is not our preference but can live with it.</w:t>
            </w:r>
          </w:p>
          <w:p w14:paraId="1521A6B5" w14:textId="77777777" w:rsidR="004B04E6" w:rsidRDefault="00F022ED">
            <w:pPr>
              <w:jc w:val="left"/>
              <w:rPr>
                <w:rFonts w:eastAsia="游明朝"/>
                <w:lang w:val="en-US" w:eastAsia="ja-JP"/>
              </w:rPr>
            </w:pPr>
            <w:r>
              <w:rPr>
                <w:rFonts w:eastAsia="游明朝"/>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游明朝"/>
                <w:lang w:val="en-US" w:eastAsia="ja-JP"/>
              </w:rPr>
            </w:pPr>
            <w:r>
              <w:rPr>
                <w:rFonts w:eastAsia="游明朝"/>
                <w:lang w:val="en-US" w:eastAsia="ja-JP"/>
              </w:rPr>
              <w:t>We provide the possible update to capture the case we pointed.</w:t>
            </w:r>
          </w:p>
          <w:tbl>
            <w:tblPr>
              <w:tblStyle w:val="af7"/>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62" w:type="dxa"/>
          </w:tcPr>
          <w:p w14:paraId="31B3261E"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622" w:type="dxa"/>
          </w:tcPr>
          <w:p w14:paraId="40CA21CB" w14:textId="77777777" w:rsidR="004B04E6" w:rsidRDefault="004B04E6">
            <w:pPr>
              <w:jc w:val="left"/>
              <w:rPr>
                <w:rFonts w:eastAsia="游明朝"/>
                <w:lang w:val="en-US" w:eastAsia="ja-JP"/>
              </w:rPr>
            </w:pPr>
          </w:p>
        </w:tc>
      </w:tr>
      <w:tr w:rsidR="004B04E6" w14:paraId="3CA13D34" w14:textId="77777777">
        <w:tc>
          <w:tcPr>
            <w:tcW w:w="1650" w:type="dxa"/>
          </w:tcPr>
          <w:p w14:paraId="1D02337D" w14:textId="77777777" w:rsidR="004B04E6" w:rsidRDefault="00F022ED">
            <w:pPr>
              <w:jc w:val="left"/>
              <w:rPr>
                <w:rFonts w:eastAsia="游明朝"/>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lastRenderedPageBreak/>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lastRenderedPageBreak/>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r w:rsidR="0013139E" w14:paraId="0E24B6CA" w14:textId="77777777">
        <w:tc>
          <w:tcPr>
            <w:tcW w:w="1650" w:type="dxa"/>
          </w:tcPr>
          <w:p w14:paraId="2468A539" w14:textId="7F33A9B2" w:rsidR="0013139E" w:rsidRDefault="0013139E" w:rsidP="0013139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7984" w:type="dxa"/>
            <w:gridSpan w:val="2"/>
          </w:tcPr>
          <w:p w14:paraId="7C021935" w14:textId="77777777" w:rsidR="0013139E" w:rsidRDefault="0013139E" w:rsidP="0013139E">
            <w:pPr>
              <w:jc w:val="left"/>
              <w:rPr>
                <w:rFonts w:eastAsia="游明朝"/>
                <w:lang w:val="en-US" w:eastAsia="ja-JP"/>
              </w:rPr>
            </w:pPr>
            <w:r>
              <w:rPr>
                <w:rFonts w:eastAsia="游明朝"/>
                <w:lang w:val="en-US" w:eastAsia="ja-JP"/>
              </w:rPr>
              <w:t>We would like to discuss whether other PUSCH(s) than Msg3/A PUSCH, e.g., Msg5 PUSCH, should be limited to 5MHz for FG48-2 UE as well before UE reporting its capability.</w:t>
            </w:r>
          </w:p>
          <w:p w14:paraId="778DF6B8" w14:textId="77777777" w:rsidR="0013139E" w:rsidRDefault="0013139E" w:rsidP="0013139E">
            <w:pPr>
              <w:jc w:val="left"/>
              <w:rPr>
                <w:rFonts w:eastAsia="游明朝"/>
                <w:lang w:val="en-US" w:eastAsia="ja-JP"/>
              </w:rPr>
            </w:pPr>
            <w:r>
              <w:rPr>
                <w:rFonts w:eastAsia="游明朝"/>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1C3EE369" w14:textId="77777777" w:rsidR="0013139E" w:rsidRDefault="0013139E" w:rsidP="0013139E">
            <w:pPr>
              <w:jc w:val="left"/>
              <w:rPr>
                <w:rFonts w:eastAsia="游明朝"/>
                <w:lang w:val="en-US" w:eastAsia="ja-JP"/>
              </w:rPr>
            </w:pPr>
            <w:r>
              <w:rPr>
                <w:rFonts w:eastAsia="游明朝"/>
                <w:lang w:val="en-US" w:eastAsia="ja-JP"/>
              </w:rPr>
              <w:t>Therefore, we provide the possible update on top of the above agreement.</w:t>
            </w:r>
          </w:p>
          <w:tbl>
            <w:tblPr>
              <w:tblStyle w:val="af7"/>
              <w:tblW w:w="0" w:type="auto"/>
              <w:tblLook w:val="04A0" w:firstRow="1" w:lastRow="0" w:firstColumn="1" w:lastColumn="0" w:noHBand="0" w:noVBand="1"/>
            </w:tblPr>
            <w:tblGrid>
              <w:gridCol w:w="6396"/>
            </w:tblGrid>
            <w:tr w:rsidR="0013139E" w14:paraId="291D4311" w14:textId="77777777" w:rsidTr="00387101">
              <w:tc>
                <w:tcPr>
                  <w:tcW w:w="6396" w:type="dxa"/>
                </w:tcPr>
                <w:p w14:paraId="33A702A5" w14:textId="77777777" w:rsidR="0013139E" w:rsidRDefault="0013139E" w:rsidP="0013139E">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D973DA4" w14:textId="77777777" w:rsidR="0013139E" w:rsidRDefault="0013139E" w:rsidP="0013139E">
            <w:pPr>
              <w:jc w:val="left"/>
              <w:rPr>
                <w:rFonts w:eastAsiaTheme="minorEastAsia"/>
                <w:lang w:val="en-US" w:eastAsia="zh-CN"/>
              </w:rPr>
            </w:pPr>
          </w:p>
        </w:tc>
      </w:tr>
    </w:tbl>
    <w:p w14:paraId="60CA8C11" w14:textId="77777777" w:rsidR="004B04E6" w:rsidRDefault="004B04E6">
      <w:pPr>
        <w:rPr>
          <w:lang w:val="en-US"/>
        </w:rPr>
      </w:pPr>
    </w:p>
    <w:p w14:paraId="556C62E8" w14:textId="77777777" w:rsidR="004B04E6" w:rsidRDefault="00F022ED">
      <w:pPr>
        <w:pStyle w:val="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000000">
            <w:pPr>
              <w:spacing w:after="0" w:line="276" w:lineRule="auto"/>
              <w:jc w:val="left"/>
              <w:rPr>
                <w:rStyle w:val="afb"/>
                <w:color w:val="0000FF"/>
                <w:lang w:val="en-US"/>
              </w:rPr>
            </w:pPr>
            <w:hyperlink r:id="rId87" w:history="1">
              <w:r w:rsidR="00F022ED">
                <w:rPr>
                  <w:rStyle w:val="afb"/>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proofErr w:type="spellStart"/>
            <w:r>
              <w:rPr>
                <w:color w:val="000000"/>
              </w:rPr>
              <w:t>Transsion</w:t>
            </w:r>
            <w:proofErr w:type="spellEnd"/>
            <w:r>
              <w:rPr>
                <w:color w:val="000000"/>
              </w:rPr>
              <w:t xml:space="preserve">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000000">
            <w:pPr>
              <w:spacing w:after="0" w:line="276" w:lineRule="auto"/>
              <w:jc w:val="left"/>
              <w:rPr>
                <w:rStyle w:val="afb"/>
                <w:color w:val="0000FF"/>
                <w:lang w:val="en-US"/>
              </w:rPr>
            </w:pPr>
            <w:hyperlink r:id="rId88" w:history="1">
              <w:r w:rsidR="00F022ED">
                <w:rPr>
                  <w:rStyle w:val="afb"/>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000000">
            <w:pPr>
              <w:spacing w:after="0" w:line="276" w:lineRule="auto"/>
              <w:jc w:val="left"/>
              <w:rPr>
                <w:rStyle w:val="afb"/>
                <w:color w:val="0000FF"/>
                <w:lang w:val="en-US"/>
              </w:rPr>
            </w:pPr>
            <w:hyperlink r:id="rId89" w:history="1">
              <w:r w:rsidR="00F022ED">
                <w:rPr>
                  <w:rStyle w:val="afb"/>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aff"/>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aff"/>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aff"/>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7"/>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lastRenderedPageBreak/>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Malgun Gothic"/>
                <w:lang w:val="en-US" w:eastAsia="ko-KR"/>
              </w:rPr>
            </w:pPr>
            <w:r>
              <w:rPr>
                <w:rFonts w:eastAsia="Malgun Gothic" w:hint="eastAsia"/>
                <w:lang w:val="en-US" w:eastAsia="ko-KR"/>
              </w:rPr>
              <w:t>LG</w:t>
            </w:r>
          </w:p>
        </w:tc>
        <w:tc>
          <w:tcPr>
            <w:tcW w:w="1635" w:type="dxa"/>
          </w:tcPr>
          <w:p w14:paraId="025EC0A4" w14:textId="77777777"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08111359" w14:textId="77777777"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7"/>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000000">
            <w:pPr>
              <w:spacing w:after="0" w:line="276" w:lineRule="auto"/>
              <w:jc w:val="left"/>
              <w:rPr>
                <w:color w:val="0000FF"/>
                <w:u w:val="single"/>
                <w:lang w:val="en-US"/>
              </w:rPr>
            </w:pPr>
            <w:hyperlink r:id="rId90" w:history="1">
              <w:r w:rsidR="00F022ED">
                <w:rPr>
                  <w:rStyle w:val="afb"/>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000000">
            <w:pPr>
              <w:spacing w:after="0" w:line="276" w:lineRule="auto"/>
              <w:jc w:val="left"/>
              <w:rPr>
                <w:rFonts w:eastAsia="Calibri"/>
                <w:color w:val="0000FF"/>
                <w:u w:val="single"/>
                <w:lang w:val="en-US"/>
              </w:rPr>
            </w:pPr>
            <w:hyperlink r:id="rId91" w:history="1">
              <w:r w:rsidR="00F022ED">
                <w:rPr>
                  <w:rStyle w:val="afb"/>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000000">
            <w:pPr>
              <w:spacing w:after="0" w:line="276" w:lineRule="auto"/>
              <w:jc w:val="left"/>
              <w:rPr>
                <w:rStyle w:val="afb"/>
                <w:color w:val="0000FF"/>
                <w:lang w:val="en-US"/>
              </w:rPr>
            </w:pPr>
            <w:hyperlink r:id="rId92" w:history="1">
              <w:r w:rsidR="00F022ED">
                <w:rPr>
                  <w:rStyle w:val="afb"/>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000000">
            <w:pPr>
              <w:spacing w:after="0" w:line="276" w:lineRule="auto"/>
              <w:jc w:val="left"/>
              <w:rPr>
                <w:rStyle w:val="afb"/>
                <w:color w:val="0000FF"/>
                <w:lang w:val="en-US"/>
              </w:rPr>
            </w:pPr>
            <w:hyperlink r:id="rId93" w:history="1">
              <w:r w:rsidR="00F022ED">
                <w:rPr>
                  <w:rStyle w:val="afb"/>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000000">
            <w:pPr>
              <w:spacing w:after="0" w:line="276" w:lineRule="auto"/>
              <w:jc w:val="left"/>
              <w:rPr>
                <w:rStyle w:val="afb"/>
                <w:color w:val="0000FF"/>
                <w:lang w:val="en-US"/>
              </w:rPr>
            </w:pPr>
            <w:hyperlink r:id="rId94" w:history="1">
              <w:r w:rsidR="00F022ED">
                <w:rPr>
                  <w:rStyle w:val="afb"/>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000000">
            <w:pPr>
              <w:spacing w:after="0" w:line="276" w:lineRule="auto"/>
              <w:jc w:val="left"/>
              <w:rPr>
                <w:rStyle w:val="afb"/>
                <w:color w:val="0000FF"/>
                <w:lang w:val="en-US"/>
              </w:rPr>
            </w:pPr>
            <w:hyperlink r:id="rId95" w:history="1">
              <w:r w:rsidR="00F022ED">
                <w:rPr>
                  <w:rStyle w:val="afb"/>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 xml:space="preserve">Huawei, </w:t>
            </w:r>
            <w:proofErr w:type="spellStart"/>
            <w:r>
              <w:t>HiSilicon</w:t>
            </w:r>
            <w:proofErr w:type="spellEnd"/>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000000">
            <w:pPr>
              <w:spacing w:after="0" w:line="276" w:lineRule="auto"/>
              <w:jc w:val="left"/>
              <w:rPr>
                <w:rStyle w:val="afb"/>
                <w:color w:val="0000FF"/>
                <w:lang w:val="en-US" w:eastAsia="sv-SE"/>
              </w:rPr>
            </w:pPr>
            <w:hyperlink r:id="rId96" w:history="1">
              <w:r w:rsidR="00F022ED">
                <w:rPr>
                  <w:rStyle w:val="afb"/>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 xml:space="preserve">ZTE, </w:t>
            </w:r>
            <w:proofErr w:type="spellStart"/>
            <w:r>
              <w:t>Sanechips</w:t>
            </w:r>
            <w:proofErr w:type="spellEnd"/>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000000">
            <w:pPr>
              <w:spacing w:after="0" w:line="276" w:lineRule="auto"/>
              <w:jc w:val="left"/>
              <w:rPr>
                <w:rStyle w:val="afb"/>
                <w:color w:val="0000FF"/>
                <w:lang w:val="en-US" w:eastAsia="sv-SE"/>
              </w:rPr>
            </w:pPr>
            <w:hyperlink r:id="rId97" w:history="1">
              <w:r w:rsidR="00F022ED">
                <w:rPr>
                  <w:rStyle w:val="afb"/>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000000">
            <w:pPr>
              <w:spacing w:after="0" w:line="276" w:lineRule="auto"/>
              <w:jc w:val="left"/>
              <w:rPr>
                <w:rStyle w:val="afb"/>
                <w:color w:val="0000FF"/>
                <w:lang w:val="en-US" w:eastAsia="sv-SE"/>
              </w:rPr>
            </w:pPr>
            <w:hyperlink r:id="rId98" w:history="1">
              <w:r w:rsidR="00F022ED">
                <w:rPr>
                  <w:rStyle w:val="afb"/>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000000">
            <w:pPr>
              <w:spacing w:after="0" w:line="276" w:lineRule="auto"/>
              <w:jc w:val="left"/>
              <w:rPr>
                <w:rStyle w:val="afb"/>
                <w:color w:val="0000FF"/>
                <w:lang w:val="en-US" w:eastAsia="sv-SE"/>
              </w:rPr>
            </w:pPr>
            <w:hyperlink r:id="rId99" w:history="1">
              <w:r w:rsidR="00F022ED">
                <w:rPr>
                  <w:rStyle w:val="afb"/>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proofErr w:type="spellStart"/>
            <w:r>
              <w:t>Spreadtrum</w:t>
            </w:r>
            <w:proofErr w:type="spellEnd"/>
            <w:r>
              <w:t xml:space="preserve">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000000">
            <w:pPr>
              <w:spacing w:after="0" w:line="276" w:lineRule="auto"/>
              <w:jc w:val="left"/>
              <w:rPr>
                <w:rStyle w:val="afb"/>
                <w:color w:val="0000FF"/>
                <w:lang w:val="en-US" w:eastAsia="sv-SE"/>
              </w:rPr>
            </w:pPr>
            <w:hyperlink r:id="rId100" w:history="1">
              <w:r w:rsidR="00F022ED">
                <w:rPr>
                  <w:rStyle w:val="afb"/>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000000">
            <w:pPr>
              <w:spacing w:after="0" w:line="276" w:lineRule="auto"/>
              <w:jc w:val="left"/>
              <w:rPr>
                <w:rStyle w:val="afb"/>
                <w:color w:val="0000FF"/>
                <w:lang w:val="en-US" w:eastAsia="sv-SE"/>
              </w:rPr>
            </w:pPr>
            <w:hyperlink r:id="rId101" w:history="1">
              <w:r w:rsidR="00F022ED">
                <w:rPr>
                  <w:rStyle w:val="afb"/>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000000">
            <w:pPr>
              <w:spacing w:after="0" w:line="276" w:lineRule="auto"/>
              <w:jc w:val="left"/>
              <w:rPr>
                <w:rStyle w:val="afb"/>
                <w:color w:val="0000FF"/>
                <w:lang w:val="en-US" w:eastAsia="sv-SE"/>
              </w:rPr>
            </w:pPr>
            <w:hyperlink r:id="rId102" w:history="1">
              <w:r w:rsidR="00F022ED">
                <w:rPr>
                  <w:rStyle w:val="afb"/>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000000">
            <w:pPr>
              <w:spacing w:after="0" w:line="276" w:lineRule="auto"/>
              <w:jc w:val="left"/>
              <w:rPr>
                <w:rStyle w:val="afb"/>
                <w:color w:val="0000FF"/>
                <w:lang w:val="en-US" w:eastAsia="sv-SE"/>
              </w:rPr>
            </w:pPr>
            <w:hyperlink r:id="rId103" w:history="1">
              <w:r w:rsidR="00F022ED">
                <w:rPr>
                  <w:rStyle w:val="afb"/>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000000">
            <w:pPr>
              <w:spacing w:after="0" w:line="276" w:lineRule="auto"/>
              <w:jc w:val="left"/>
              <w:rPr>
                <w:rStyle w:val="afb"/>
                <w:color w:val="0000FF"/>
                <w:lang w:val="en-US" w:eastAsia="sv-SE"/>
              </w:rPr>
            </w:pPr>
            <w:hyperlink r:id="rId104" w:history="1">
              <w:r w:rsidR="00F022ED">
                <w:rPr>
                  <w:rStyle w:val="afb"/>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000000">
            <w:pPr>
              <w:spacing w:after="0" w:line="276" w:lineRule="auto"/>
              <w:jc w:val="left"/>
              <w:rPr>
                <w:rStyle w:val="afb"/>
                <w:color w:val="0000FF"/>
                <w:lang w:val="en-US" w:eastAsia="sv-SE"/>
              </w:rPr>
            </w:pPr>
            <w:hyperlink r:id="rId105" w:history="1">
              <w:r w:rsidR="00F022ED">
                <w:rPr>
                  <w:rStyle w:val="afb"/>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000000">
            <w:pPr>
              <w:spacing w:after="0" w:line="276" w:lineRule="auto"/>
              <w:jc w:val="left"/>
              <w:rPr>
                <w:rStyle w:val="afb"/>
                <w:color w:val="0000FF"/>
                <w:lang w:val="en-US" w:eastAsia="sv-SE"/>
              </w:rPr>
            </w:pPr>
            <w:hyperlink r:id="rId106" w:history="1">
              <w:r w:rsidR="00F022ED">
                <w:rPr>
                  <w:rStyle w:val="afb"/>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000000">
            <w:pPr>
              <w:spacing w:after="0" w:line="276" w:lineRule="auto"/>
              <w:jc w:val="left"/>
              <w:rPr>
                <w:rStyle w:val="afb"/>
                <w:color w:val="0000FF"/>
                <w:lang w:val="en-US" w:eastAsia="sv-SE"/>
              </w:rPr>
            </w:pPr>
            <w:hyperlink r:id="rId107" w:history="1">
              <w:r w:rsidR="00F022ED">
                <w:rPr>
                  <w:rStyle w:val="afb"/>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000000">
            <w:pPr>
              <w:spacing w:after="0" w:line="276" w:lineRule="auto"/>
              <w:jc w:val="left"/>
              <w:rPr>
                <w:rStyle w:val="afb"/>
                <w:color w:val="0000FF"/>
                <w:lang w:val="en-US" w:eastAsia="sv-SE"/>
              </w:rPr>
            </w:pPr>
            <w:hyperlink r:id="rId108" w:history="1">
              <w:r w:rsidR="00F022ED">
                <w:rPr>
                  <w:rStyle w:val="afb"/>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000000">
            <w:pPr>
              <w:spacing w:after="0" w:line="276" w:lineRule="auto"/>
              <w:jc w:val="left"/>
              <w:rPr>
                <w:rStyle w:val="afb"/>
                <w:color w:val="0000FF"/>
                <w:lang w:val="en-US" w:eastAsia="sv-SE"/>
              </w:rPr>
            </w:pPr>
            <w:hyperlink r:id="rId109" w:history="1">
              <w:r w:rsidR="00F022ED">
                <w:rPr>
                  <w:rStyle w:val="afb"/>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000000">
            <w:pPr>
              <w:spacing w:after="0" w:line="276" w:lineRule="auto"/>
              <w:jc w:val="left"/>
              <w:rPr>
                <w:rStyle w:val="afb"/>
                <w:color w:val="0000FF"/>
                <w:lang w:val="en-US" w:eastAsia="sv-SE"/>
              </w:rPr>
            </w:pPr>
            <w:hyperlink r:id="rId110" w:history="1">
              <w:r w:rsidR="00F022ED">
                <w:rPr>
                  <w:rStyle w:val="afb"/>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lastRenderedPageBreak/>
              <w:t>[22]</w:t>
            </w:r>
          </w:p>
        </w:tc>
        <w:tc>
          <w:tcPr>
            <w:tcW w:w="1456" w:type="dxa"/>
            <w:tcMar>
              <w:top w:w="0" w:type="dxa"/>
              <w:left w:w="70" w:type="dxa"/>
              <w:bottom w:w="0" w:type="dxa"/>
              <w:right w:w="70" w:type="dxa"/>
            </w:tcMar>
          </w:tcPr>
          <w:p w14:paraId="2A3385AA" w14:textId="77777777" w:rsidR="004B04E6" w:rsidRDefault="00000000">
            <w:pPr>
              <w:spacing w:after="0" w:line="276" w:lineRule="auto"/>
              <w:jc w:val="left"/>
              <w:rPr>
                <w:rStyle w:val="afb"/>
                <w:color w:val="0000FF"/>
                <w:lang w:val="en-US" w:eastAsia="sv-SE"/>
              </w:rPr>
            </w:pPr>
            <w:hyperlink r:id="rId111" w:history="1">
              <w:r w:rsidR="00F022ED">
                <w:rPr>
                  <w:rStyle w:val="afb"/>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proofErr w:type="spellStart"/>
            <w:r>
              <w:t>Transsion</w:t>
            </w:r>
            <w:proofErr w:type="spellEnd"/>
            <w:r>
              <w:t xml:space="preserve">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000000">
            <w:pPr>
              <w:spacing w:after="0" w:line="276" w:lineRule="auto"/>
              <w:jc w:val="left"/>
              <w:rPr>
                <w:rStyle w:val="afb"/>
                <w:color w:val="0000FF"/>
                <w:lang w:val="en-US" w:eastAsia="sv-SE"/>
              </w:rPr>
            </w:pPr>
            <w:hyperlink r:id="rId112" w:history="1">
              <w:r w:rsidR="00F022ED">
                <w:rPr>
                  <w:rStyle w:val="afb"/>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000000">
            <w:pPr>
              <w:spacing w:after="0" w:line="276" w:lineRule="auto"/>
              <w:jc w:val="left"/>
              <w:rPr>
                <w:rStyle w:val="afb"/>
                <w:color w:val="0000FF"/>
                <w:lang w:val="en-US" w:eastAsia="sv-SE"/>
              </w:rPr>
            </w:pPr>
            <w:hyperlink r:id="rId113" w:history="1">
              <w:r w:rsidR="00F022ED">
                <w:rPr>
                  <w:rStyle w:val="afb"/>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000000">
            <w:pPr>
              <w:spacing w:after="0" w:line="276" w:lineRule="auto"/>
              <w:jc w:val="left"/>
              <w:rPr>
                <w:rStyle w:val="afb"/>
                <w:color w:val="0000FF"/>
                <w:lang w:val="en-US" w:eastAsia="sv-SE"/>
              </w:rPr>
            </w:pPr>
            <w:hyperlink r:id="rId114" w:history="1">
              <w:r w:rsidR="00F022ED">
                <w:rPr>
                  <w:rStyle w:val="afb"/>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000000">
            <w:pPr>
              <w:spacing w:after="0" w:line="276" w:lineRule="auto"/>
              <w:jc w:val="left"/>
              <w:rPr>
                <w:rStyle w:val="afb"/>
                <w:color w:val="0000FF"/>
                <w:lang w:val="en-US" w:eastAsia="sv-SE"/>
              </w:rPr>
            </w:pPr>
            <w:hyperlink r:id="rId115" w:history="1">
              <w:r w:rsidR="00F022ED">
                <w:rPr>
                  <w:rStyle w:val="afb"/>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000000">
            <w:pPr>
              <w:spacing w:after="0" w:line="276" w:lineRule="auto"/>
              <w:jc w:val="left"/>
              <w:rPr>
                <w:rStyle w:val="afb"/>
                <w:color w:val="0000FF"/>
                <w:lang w:val="en-US" w:eastAsia="sv-SE"/>
              </w:rPr>
            </w:pPr>
            <w:hyperlink r:id="rId116" w:history="1">
              <w:r w:rsidR="00F022ED">
                <w:rPr>
                  <w:rStyle w:val="afb"/>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000000">
            <w:pPr>
              <w:spacing w:after="0" w:line="276" w:lineRule="auto"/>
              <w:jc w:val="left"/>
              <w:rPr>
                <w:rStyle w:val="afb"/>
                <w:color w:val="0000FF"/>
                <w:lang w:val="en-US" w:eastAsia="sv-SE"/>
              </w:rPr>
            </w:pPr>
            <w:hyperlink r:id="rId117" w:history="1">
              <w:r w:rsidR="00F022ED">
                <w:rPr>
                  <w:rStyle w:val="afb"/>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F790AED" w14:textId="77777777" w:rsidR="004B04E6" w:rsidRDefault="00000000">
            <w:pPr>
              <w:spacing w:after="0" w:line="276" w:lineRule="auto"/>
              <w:jc w:val="left"/>
              <w:rPr>
                <w:rStyle w:val="afb"/>
                <w:color w:val="0000FF"/>
                <w:lang w:val="en-US" w:eastAsia="sv-SE"/>
              </w:rPr>
            </w:pPr>
            <w:hyperlink r:id="rId118" w:history="1">
              <w:r w:rsidR="00F022ED">
                <w:rPr>
                  <w:rStyle w:val="afb"/>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000000">
            <w:pPr>
              <w:spacing w:after="0" w:line="276" w:lineRule="auto"/>
              <w:jc w:val="left"/>
              <w:rPr>
                <w:lang w:val="en-US"/>
              </w:rPr>
            </w:pPr>
            <w:hyperlink r:id="rId119" w:history="1">
              <w:r w:rsidR="00F022ED">
                <w:rPr>
                  <w:rStyle w:val="afb"/>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000000">
            <w:pPr>
              <w:spacing w:after="0" w:line="276" w:lineRule="auto"/>
              <w:jc w:val="left"/>
              <w:rPr>
                <w:lang w:val="en-US"/>
              </w:rPr>
            </w:pPr>
            <w:hyperlink r:id="rId120" w:history="1">
              <w:r w:rsidR="00F022ED">
                <w:rPr>
                  <w:rStyle w:val="afb"/>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 xml:space="preserve">RAN2, </w:t>
            </w:r>
            <w:proofErr w:type="gramStart"/>
            <w:r>
              <w:rPr>
                <w:lang w:val="en-US"/>
              </w:rPr>
              <w:t>Vivo</w:t>
            </w:r>
            <w:proofErr w:type="gramEnd"/>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000000">
            <w:pPr>
              <w:spacing w:after="0" w:line="276" w:lineRule="auto"/>
              <w:jc w:val="left"/>
              <w:rPr>
                <w:lang w:val="en-US"/>
              </w:rPr>
            </w:pPr>
            <w:hyperlink r:id="rId121" w:history="1">
              <w:r w:rsidR="00F022ED">
                <w:rPr>
                  <w:rStyle w:val="afb"/>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000000">
            <w:pPr>
              <w:spacing w:after="0" w:line="276" w:lineRule="auto"/>
              <w:jc w:val="left"/>
              <w:rPr>
                <w:lang w:val="en-US"/>
              </w:rPr>
            </w:pPr>
            <w:hyperlink r:id="rId122" w:history="1">
              <w:r w:rsidR="00F022ED">
                <w:rPr>
                  <w:rStyle w:val="afb"/>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000000">
            <w:pPr>
              <w:spacing w:after="0" w:line="276" w:lineRule="auto"/>
              <w:jc w:val="left"/>
            </w:pPr>
            <w:hyperlink r:id="rId123" w:history="1">
              <w:r w:rsidR="00F022ED">
                <w:rPr>
                  <w:rStyle w:val="afb"/>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000000">
            <w:pPr>
              <w:spacing w:after="0" w:line="276" w:lineRule="auto"/>
              <w:jc w:val="left"/>
            </w:pPr>
            <w:hyperlink r:id="rId124" w:history="1">
              <w:r w:rsidR="00F022ED">
                <w:rPr>
                  <w:rStyle w:val="afb"/>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000000">
            <w:pPr>
              <w:spacing w:after="0" w:line="276" w:lineRule="auto"/>
              <w:jc w:val="left"/>
            </w:pPr>
            <w:hyperlink r:id="rId125" w:history="1">
              <w:r w:rsidR="00F022ED">
                <w:rPr>
                  <w:rStyle w:val="afb"/>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000000">
            <w:pPr>
              <w:spacing w:after="0" w:line="276" w:lineRule="auto"/>
              <w:jc w:val="left"/>
            </w:pPr>
            <w:hyperlink r:id="rId126" w:history="1">
              <w:r w:rsidR="00F022ED">
                <w:rPr>
                  <w:rStyle w:val="afb"/>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000000">
            <w:pPr>
              <w:spacing w:after="0" w:line="276" w:lineRule="auto"/>
              <w:jc w:val="left"/>
              <w:rPr>
                <w:color w:val="0000FF"/>
                <w:u w:val="single"/>
              </w:rPr>
            </w:pPr>
            <w:hyperlink r:id="rId127" w:history="1">
              <w:r w:rsidR="00F022ED">
                <w:rPr>
                  <w:rStyle w:val="afb"/>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F293" w14:textId="77777777" w:rsidR="003D7697" w:rsidRDefault="003D7697">
      <w:pPr>
        <w:spacing w:line="240" w:lineRule="auto"/>
      </w:pPr>
      <w:r>
        <w:separator/>
      </w:r>
    </w:p>
  </w:endnote>
  <w:endnote w:type="continuationSeparator" w:id="0">
    <w:p w14:paraId="48605CBF" w14:textId="77777777" w:rsidR="003D7697" w:rsidRDefault="003D7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DCCF" w14:textId="77777777" w:rsidR="003D7697" w:rsidRDefault="003D7697">
      <w:pPr>
        <w:spacing w:after="0"/>
      </w:pPr>
      <w:r>
        <w:separator/>
      </w:r>
    </w:p>
  </w:footnote>
  <w:footnote w:type="continuationSeparator" w:id="0">
    <w:p w14:paraId="490A1AA7" w14:textId="77777777" w:rsidR="003D7697" w:rsidRDefault="003D76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4678199">
    <w:abstractNumId w:val="9"/>
  </w:num>
  <w:num w:numId="2" w16cid:durableId="1690834406">
    <w:abstractNumId w:val="1"/>
  </w:num>
  <w:num w:numId="3" w16cid:durableId="1155410091">
    <w:abstractNumId w:val="0"/>
  </w:num>
  <w:num w:numId="4" w16cid:durableId="739793032">
    <w:abstractNumId w:val="12"/>
  </w:num>
  <w:num w:numId="5" w16cid:durableId="378475482">
    <w:abstractNumId w:val="18"/>
    <w:lvlOverride w:ilvl="0">
      <w:startOverride w:val="1"/>
    </w:lvlOverride>
  </w:num>
  <w:num w:numId="6" w16cid:durableId="1475832593">
    <w:abstractNumId w:val="19"/>
  </w:num>
  <w:num w:numId="7" w16cid:durableId="1959799552">
    <w:abstractNumId w:val="22"/>
  </w:num>
  <w:num w:numId="8" w16cid:durableId="1394767183">
    <w:abstractNumId w:val="28"/>
  </w:num>
  <w:num w:numId="9" w16cid:durableId="683559311">
    <w:abstractNumId w:val="5"/>
  </w:num>
  <w:num w:numId="10" w16cid:durableId="1929077272">
    <w:abstractNumId w:val="15"/>
  </w:num>
  <w:num w:numId="11" w16cid:durableId="1681347143">
    <w:abstractNumId w:val="4"/>
  </w:num>
  <w:num w:numId="12" w16cid:durableId="134836133">
    <w:abstractNumId w:val="24"/>
  </w:num>
  <w:num w:numId="13" w16cid:durableId="1251039924">
    <w:abstractNumId w:val="25"/>
  </w:num>
  <w:num w:numId="14" w16cid:durableId="1821338629">
    <w:abstractNumId w:val="13"/>
  </w:num>
  <w:num w:numId="15" w16cid:durableId="1091245729">
    <w:abstractNumId w:val="26"/>
  </w:num>
  <w:num w:numId="16" w16cid:durableId="393165745">
    <w:abstractNumId w:val="17"/>
  </w:num>
  <w:num w:numId="17" w16cid:durableId="994648212">
    <w:abstractNumId w:val="23"/>
  </w:num>
  <w:num w:numId="18" w16cid:durableId="84958684">
    <w:abstractNumId w:val="8"/>
  </w:num>
  <w:num w:numId="19" w16cid:durableId="306591733">
    <w:abstractNumId w:val="29"/>
  </w:num>
  <w:num w:numId="20" w16cid:durableId="1111051839">
    <w:abstractNumId w:val="2"/>
  </w:num>
  <w:num w:numId="21" w16cid:durableId="1898583660">
    <w:abstractNumId w:val="11"/>
  </w:num>
  <w:num w:numId="22" w16cid:durableId="2029990903">
    <w:abstractNumId w:val="14"/>
  </w:num>
  <w:num w:numId="23" w16cid:durableId="527838810">
    <w:abstractNumId w:val="10"/>
  </w:num>
  <w:num w:numId="24" w16cid:durableId="1270242561">
    <w:abstractNumId w:val="6"/>
  </w:num>
  <w:num w:numId="25" w16cid:durableId="1477723398">
    <w:abstractNumId w:val="27"/>
  </w:num>
  <w:num w:numId="26" w16cid:durableId="940145448">
    <w:abstractNumId w:val="16"/>
  </w:num>
  <w:num w:numId="27" w16cid:durableId="201402569">
    <w:abstractNumId w:val="21"/>
  </w:num>
  <w:num w:numId="28" w16cid:durableId="124932452">
    <w:abstractNumId w:val="3"/>
  </w:num>
  <w:num w:numId="29" w16cid:durableId="1085229459">
    <w:abstractNumId w:val="20"/>
  </w:num>
  <w:num w:numId="30" w16cid:durableId="2123331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F6412"/>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
    <w:uiPriority w:val="34"/>
    <w:qFormat/>
    <w:locked/>
    <w:rPr>
      <w:rFonts w:ascii="Times" w:eastAsia="SimSun" w:hAnsi="Times" w:cs="Times"/>
      <w:sz w:val="22"/>
      <w:szCs w:val="24"/>
      <w:lang w:eastAsia="ja-JP"/>
    </w:rPr>
  </w:style>
  <w:style w:type="paragraph" w:styleId="aff">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7D5278DD-1394-4E3A-9190-4CE6399A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17093</Words>
  <Characters>97434</Characters>
  <Application>Microsoft Office Word</Application>
  <DocSecurity>0</DocSecurity>
  <Lines>811</Lines>
  <Paragraphs>228</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cp:revision>
  <dcterms:created xsi:type="dcterms:W3CDTF">2023-11-15T18:07:00Z</dcterms:created>
  <dcterms:modified xsi:type="dcterms:W3CDTF">2023-11-15T20:15:00Z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