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C10EE" w14:textId="3CFA62E3" w:rsidR="006674C7" w:rsidRPr="00BD0CAB" w:rsidRDefault="006674C7" w:rsidP="006674C7">
      <w:pPr>
        <w:pStyle w:val="CRCoverPage"/>
        <w:tabs>
          <w:tab w:val="right" w:pos="9639"/>
        </w:tabs>
        <w:spacing w:after="0"/>
        <w:rPr>
          <w:b/>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w:t>
      </w:r>
      <w:r w:rsidR="0022674F">
        <w:rPr>
          <w:b/>
          <w:sz w:val="24"/>
          <w:szCs w:val="24"/>
          <w:lang w:eastAsia="ko-KR"/>
        </w:rPr>
        <w:t>5</w:t>
      </w:r>
      <w:r w:rsidRPr="00586006">
        <w:rPr>
          <w:rFonts w:hint="eastAsia"/>
          <w:b/>
          <w:sz w:val="24"/>
          <w:szCs w:val="24"/>
          <w:lang w:eastAsia="ko-KR"/>
        </w:rPr>
        <w:tab/>
      </w:r>
      <w:r w:rsidR="00BD0CAB" w:rsidRPr="00BD0CAB">
        <w:rPr>
          <w:b/>
          <w:sz w:val="24"/>
          <w:szCs w:val="24"/>
          <w:lang w:eastAsia="ko-KR"/>
        </w:rPr>
        <w:t>R1-2311847</w:t>
      </w:r>
    </w:p>
    <w:bookmarkEnd w:id="0"/>
    <w:bookmarkEnd w:id="1"/>
    <w:p w14:paraId="62F090FC" w14:textId="77777777" w:rsidR="0022674F" w:rsidRPr="00DF47A7" w:rsidRDefault="0022674F" w:rsidP="0022674F">
      <w:pPr>
        <w:pStyle w:val="CRCoverPage"/>
        <w:spacing w:after="240"/>
        <w:outlineLvl w:val="0"/>
        <w:rPr>
          <w:b/>
          <w:noProof/>
          <w:sz w:val="24"/>
          <w:szCs w:val="24"/>
          <w:lang w:eastAsia="ko-KR"/>
        </w:rPr>
      </w:pPr>
      <w:r>
        <w:rPr>
          <w:rFonts w:cs="Arial"/>
          <w:b/>
          <w:bCs/>
          <w:sz w:val="24"/>
          <w:szCs w:val="24"/>
        </w:rPr>
        <w:t>Chicago</w:t>
      </w:r>
      <w:r w:rsidRPr="00C473F6">
        <w:rPr>
          <w:rFonts w:cs="Arial"/>
          <w:b/>
          <w:bCs/>
          <w:sz w:val="24"/>
          <w:szCs w:val="24"/>
        </w:rPr>
        <w:t xml:space="preserve">, </w:t>
      </w:r>
      <w:r>
        <w:rPr>
          <w:rFonts w:cs="Arial"/>
          <w:b/>
          <w:bCs/>
          <w:sz w:val="24"/>
          <w:szCs w:val="24"/>
        </w:rPr>
        <w:t>US</w:t>
      </w:r>
      <w:r w:rsidRPr="00C473F6">
        <w:rPr>
          <w:rFonts w:cs="Arial"/>
          <w:b/>
          <w:bCs/>
          <w:sz w:val="24"/>
          <w:szCs w:val="24"/>
        </w:rPr>
        <w:t xml:space="preserve">, </w:t>
      </w:r>
      <w:r>
        <w:rPr>
          <w:rFonts w:cs="Arial"/>
          <w:b/>
          <w:bCs/>
          <w:sz w:val="24"/>
          <w:szCs w:val="24"/>
        </w:rPr>
        <w:t>November</w:t>
      </w:r>
      <w:r w:rsidRPr="00C473F6">
        <w:rPr>
          <w:rFonts w:cs="Arial"/>
          <w:b/>
          <w:bCs/>
          <w:sz w:val="24"/>
          <w:szCs w:val="24"/>
        </w:rPr>
        <w:t xml:space="preserve"> </w:t>
      </w:r>
      <w:r>
        <w:rPr>
          <w:rFonts w:cs="Arial"/>
          <w:b/>
          <w:bCs/>
          <w:sz w:val="24"/>
          <w:szCs w:val="24"/>
        </w:rPr>
        <w:t>13</w:t>
      </w:r>
      <w:r w:rsidRPr="00C473F6">
        <w:rPr>
          <w:rFonts w:cs="Arial"/>
          <w:b/>
          <w:bCs/>
          <w:sz w:val="24"/>
          <w:szCs w:val="24"/>
        </w:rPr>
        <w:t>th –</w:t>
      </w:r>
      <w:r>
        <w:rPr>
          <w:rFonts w:cs="Arial"/>
          <w:b/>
          <w:bCs/>
          <w:sz w:val="24"/>
          <w:szCs w:val="24"/>
        </w:rPr>
        <w:t xml:space="preserve"> </w:t>
      </w:r>
      <w:r w:rsidRPr="00C473F6">
        <w:rPr>
          <w:rFonts w:cs="Arial"/>
          <w:b/>
          <w:bCs/>
          <w:sz w:val="24"/>
          <w:szCs w:val="24"/>
        </w:rPr>
        <w:t>1</w:t>
      </w:r>
      <w:r>
        <w:rPr>
          <w:rFonts w:cs="Arial"/>
          <w:b/>
          <w:bCs/>
          <w:sz w:val="24"/>
          <w:szCs w:val="24"/>
        </w:rPr>
        <w:t>7</w:t>
      </w:r>
      <w:r w:rsidRPr="00C473F6">
        <w:rPr>
          <w:rFonts w:cs="Arial"/>
          <w:b/>
          <w:bCs/>
          <w:sz w:val="24"/>
          <w:szCs w:val="24"/>
        </w:rPr>
        <w:t>th, 2023</w:t>
      </w:r>
    </w:p>
    <w:p w14:paraId="02876F58" w14:textId="63929C23"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6674C7">
        <w:rPr>
          <w:rFonts w:ascii="Arial" w:hAnsi="Arial"/>
          <w:sz w:val="24"/>
          <w:lang w:eastAsia="ko-KR"/>
        </w:rPr>
        <w:t>8</w:t>
      </w:r>
      <w:r w:rsidR="00E3425D" w:rsidRPr="00586006">
        <w:rPr>
          <w:rFonts w:ascii="Arial" w:hAnsi="Arial"/>
          <w:sz w:val="24"/>
          <w:lang w:eastAsia="ko-KR"/>
        </w:rPr>
        <w:t>.</w:t>
      </w:r>
      <w:r w:rsidR="006674C7">
        <w:rPr>
          <w:rFonts w:ascii="Arial" w:hAnsi="Arial"/>
          <w:sz w:val="24"/>
          <w:lang w:eastAsia="ko-KR"/>
        </w:rPr>
        <w:t>3</w:t>
      </w:r>
      <w:r w:rsidR="006D3B36" w:rsidRPr="00586006">
        <w:rPr>
          <w:rFonts w:ascii="Arial" w:hAnsi="Arial" w:hint="eastAsia"/>
          <w:sz w:val="24"/>
          <w:lang w:eastAsia="ko-KR"/>
        </w:rPr>
        <w:t>.</w:t>
      </w:r>
      <w:r w:rsidR="000864DF">
        <w:rPr>
          <w:rFonts w:ascii="Arial" w:hAnsi="Arial"/>
          <w:sz w:val="24"/>
          <w:lang w:eastAsia="ko-KR"/>
        </w:rPr>
        <w:t>5</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0CB56278"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767063" w:rsidRPr="009D1082">
        <w:rPr>
          <w:rFonts w:ascii="Arial" w:hAnsi="Arial"/>
          <w:sz w:val="24"/>
        </w:rPr>
        <w:t xml:space="preserve">Maintenance on </w:t>
      </w:r>
      <w:r w:rsidR="000864DF" w:rsidRPr="000864DF">
        <w:rPr>
          <w:rFonts w:ascii="Arial" w:hAnsi="Arial"/>
          <w:sz w:val="24"/>
          <w:lang w:eastAsia="ko-KR"/>
        </w:rPr>
        <w:t xml:space="preserve">Positioning for </w:t>
      </w:r>
      <w:proofErr w:type="spellStart"/>
      <w:r w:rsidR="000864DF" w:rsidRPr="000864DF">
        <w:rPr>
          <w:rFonts w:ascii="Arial" w:hAnsi="Arial"/>
          <w:sz w:val="24"/>
          <w:lang w:eastAsia="ko-KR"/>
        </w:rPr>
        <w:t>RedCap</w:t>
      </w:r>
      <w:proofErr w:type="spellEnd"/>
      <w:r w:rsidR="000864DF" w:rsidRPr="000864DF">
        <w:rPr>
          <w:rFonts w:ascii="Arial" w:hAnsi="Arial"/>
          <w:sz w:val="24"/>
          <w:lang w:eastAsia="ko-KR"/>
        </w:rPr>
        <w:t xml:space="preserve"> UEs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67BE2C18" w14:textId="286E43A2"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0864DF">
        <w:rPr>
          <w:rFonts w:eastAsia="宋体" w:cs="Times New Roman"/>
          <w:lang w:val="en-US"/>
        </w:rPr>
        <w:t>remaining issues for Redcap Positioning</w:t>
      </w:r>
      <w:r w:rsidR="00056169">
        <w:rPr>
          <w:lang w:eastAsia="ko-KR"/>
        </w:rPr>
        <w:t xml:space="preserve"> </w:t>
      </w:r>
      <w:r w:rsidR="00611229">
        <w:rPr>
          <w:lang w:eastAsia="ko-KR"/>
        </w:rPr>
        <w:t>in</w:t>
      </w:r>
      <w:r w:rsidR="00B25946">
        <w:rPr>
          <w:lang w:eastAsia="ko-KR"/>
        </w:rPr>
        <w:t xml:space="preserve"> Rel-18 expanded and improved NR positioning</w:t>
      </w:r>
      <w:r w:rsidR="00611229">
        <w:rPr>
          <w:lang w:eastAsia="ko-KR"/>
        </w:rPr>
        <w:t>.</w:t>
      </w:r>
    </w:p>
    <w:p w14:paraId="728A3D7F" w14:textId="612FDA99" w:rsidR="00087254" w:rsidRDefault="0095522D" w:rsidP="007759D6">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Pr>
          <w:rFonts w:eastAsia="Batang" w:hint="eastAsia"/>
          <w:sz w:val="32"/>
          <w:szCs w:val="32"/>
          <w:lang w:eastAsia="ko-KR"/>
        </w:rPr>
        <w:t>D</w:t>
      </w:r>
      <w:r>
        <w:rPr>
          <w:rFonts w:eastAsia="Batang"/>
          <w:sz w:val="32"/>
          <w:szCs w:val="32"/>
          <w:lang w:eastAsia="ko-KR"/>
        </w:rPr>
        <w:t>iscussion</w:t>
      </w:r>
    </w:p>
    <w:p w14:paraId="6110155E" w14:textId="77777777" w:rsidR="000864DF" w:rsidRPr="000864DF" w:rsidRDefault="000864DF" w:rsidP="000864DF">
      <w:pPr>
        <w:pStyle w:val="ListParagraph"/>
        <w:keepNext/>
        <w:keepLines/>
        <w:numPr>
          <w:ilvl w:val="0"/>
          <w:numId w:val="1"/>
        </w:numPr>
        <w:spacing w:before="180"/>
        <w:ind w:leftChars="0"/>
        <w:outlineLvl w:val="1"/>
        <w:rPr>
          <w:rFonts w:ascii="Arial" w:hAnsi="Arial"/>
          <w:vanish/>
          <w:sz w:val="32"/>
        </w:rPr>
      </w:pPr>
    </w:p>
    <w:p w14:paraId="34912055" w14:textId="77777777" w:rsidR="000864DF" w:rsidRPr="000864DF" w:rsidRDefault="000864DF" w:rsidP="000864DF">
      <w:pPr>
        <w:pStyle w:val="ListParagraph"/>
        <w:keepNext/>
        <w:keepLines/>
        <w:numPr>
          <w:ilvl w:val="0"/>
          <w:numId w:val="1"/>
        </w:numPr>
        <w:spacing w:before="180"/>
        <w:ind w:leftChars="0"/>
        <w:outlineLvl w:val="1"/>
        <w:rPr>
          <w:rFonts w:ascii="Arial" w:hAnsi="Arial"/>
          <w:vanish/>
          <w:sz w:val="32"/>
        </w:rPr>
      </w:pPr>
    </w:p>
    <w:p w14:paraId="54DD244C" w14:textId="65C242FC" w:rsidR="000864DF" w:rsidRPr="000864DF" w:rsidRDefault="000864DF" w:rsidP="000864DF">
      <w:pPr>
        <w:pStyle w:val="6pt6pt120"/>
        <w:spacing w:before="0" w:line="300" w:lineRule="auto"/>
        <w:ind w:firstLine="400"/>
        <w:rPr>
          <w:b/>
          <w:bCs/>
          <w:u w:val="single"/>
          <w:lang w:eastAsia="ko-KR"/>
        </w:rPr>
      </w:pPr>
      <w:r w:rsidRPr="000864DF">
        <w:rPr>
          <w:b/>
          <w:bCs/>
          <w:u w:val="single"/>
          <w:lang w:eastAsia="ko-KR"/>
        </w:rPr>
        <w:t>New offset equation determination</w:t>
      </w:r>
    </w:p>
    <w:p w14:paraId="7F76E105" w14:textId="691F737D" w:rsidR="000864DF" w:rsidRPr="000864DF" w:rsidRDefault="000864DF" w:rsidP="000864DF">
      <w:pPr>
        <w:pStyle w:val="6pt6pt120"/>
        <w:spacing w:before="0" w:line="300" w:lineRule="auto"/>
        <w:ind w:firstLine="400"/>
        <w:rPr>
          <w:rFonts w:eastAsia="宋体"/>
          <w:lang w:eastAsia="zh-CN"/>
        </w:rPr>
      </w:pPr>
      <w:r>
        <w:rPr>
          <w:rFonts w:eastAsia="宋体"/>
          <w:lang w:eastAsia="zh-CN"/>
        </w:rPr>
        <w:t>In last meeting, we have following working assumption:</w:t>
      </w:r>
    </w:p>
    <w:tbl>
      <w:tblPr>
        <w:tblStyle w:val="TableGrid"/>
        <w:tblW w:w="0" w:type="auto"/>
        <w:tblLook w:val="04A0" w:firstRow="1" w:lastRow="0" w:firstColumn="1" w:lastColumn="0" w:noHBand="0" w:noVBand="1"/>
      </w:tblPr>
      <w:tblGrid>
        <w:gridCol w:w="8296"/>
      </w:tblGrid>
      <w:tr w:rsidR="000864DF" w14:paraId="2C547DE6" w14:textId="77777777" w:rsidTr="00376D20">
        <w:tc>
          <w:tcPr>
            <w:tcW w:w="8296" w:type="dxa"/>
          </w:tcPr>
          <w:p w14:paraId="0EA37322" w14:textId="77777777" w:rsidR="000864DF" w:rsidRPr="00960A7F" w:rsidRDefault="000864DF" w:rsidP="00376D20">
            <w:pPr>
              <w:rPr>
                <w:rFonts w:eastAsia="Times New Roman"/>
                <w:color w:val="FFFFFF"/>
                <w:lang w:eastAsia="ja-JP"/>
              </w:rPr>
            </w:pPr>
            <w:r w:rsidRPr="00960A7F">
              <w:rPr>
                <w:rFonts w:eastAsia="Times New Roman"/>
                <w:color w:val="FFFFFF"/>
                <w:highlight w:val="darkYellow"/>
                <w:lang w:eastAsia="ja-JP"/>
              </w:rPr>
              <w:t>Working assumption</w:t>
            </w:r>
            <w:r w:rsidRPr="00960A7F">
              <w:rPr>
                <w:rFonts w:eastAsia="Times New Roman"/>
                <w:color w:val="FFFFFF"/>
                <w:lang w:eastAsia="ja-JP"/>
              </w:rPr>
              <w:t xml:space="preserve"> </w:t>
            </w:r>
          </w:p>
          <w:p w14:paraId="0AEDAD1B" w14:textId="6160CF61" w:rsidR="000864DF" w:rsidRPr="000864DF" w:rsidRDefault="000864DF" w:rsidP="00376D20">
            <w:pPr>
              <w:rPr>
                <w:rFonts w:eastAsia="MS Mincho"/>
                <w:lang w:eastAsia="ja-JP"/>
              </w:rPr>
            </w:pPr>
            <w:r w:rsidRPr="00960A7F">
              <w:rPr>
                <w:rFonts w:eastAsia="Times New Roman"/>
                <w:lang w:eastAsia="ja-JP"/>
              </w:rPr>
              <w:t>For the SRS for positioning with Tx hopping wrapping pattern, the starting frequency for each symbol of the wrapped staircase pattern is configured by:</w:t>
            </w:r>
          </w:p>
          <w:p w14:paraId="5B16A3D2" w14:textId="77777777" w:rsidR="000864DF" w:rsidRPr="00960A7F" w:rsidRDefault="000864DF" w:rsidP="00376D20">
            <w:pPr>
              <w:ind w:leftChars="200" w:left="400"/>
              <w:rPr>
                <w:rFonts w:eastAsia="Times New Roman"/>
                <w:lang w:eastAsia="ja-JP"/>
              </w:rPr>
            </w:pPr>
            <w:r w:rsidRPr="00960A7F">
              <w:rPr>
                <w:rFonts w:eastAsia="Times New Roman"/>
                <w:lang w:eastAsia="ja-JP"/>
              </w:rPr>
              <w:t xml:space="preserve">a new offset </w:t>
            </w:r>
            <w:proofErr w:type="spellStart"/>
            <w:r w:rsidRPr="00960A7F">
              <w:rPr>
                <w:rFonts w:eastAsia="Times New Roman"/>
                <w:lang w:eastAsia="ja-JP"/>
              </w:rPr>
              <w:t>n</w:t>
            </w:r>
            <w:r w:rsidRPr="00960A7F">
              <w:rPr>
                <w:rFonts w:eastAsia="Times New Roman"/>
                <w:vertAlign w:val="superscript"/>
                <w:lang w:eastAsia="ja-JP"/>
              </w:rPr>
              <w:t>FH</w:t>
            </w:r>
            <w:proofErr w:type="spellEnd"/>
            <w:r w:rsidRPr="00960A7F">
              <w:rPr>
                <w:rFonts w:eastAsia="Times New Roman"/>
                <w:lang w:eastAsia="ja-JP"/>
              </w:rPr>
              <w:t xml:space="preserve"> is added to the </w:t>
            </w:r>
            <w:proofErr w:type="spellStart"/>
            <w:r w:rsidRPr="00960A7F">
              <w:rPr>
                <w:rFonts w:eastAsia="Times New Roman"/>
                <w:lang w:eastAsia="ja-JP"/>
              </w:rPr>
              <w:t>the</w:t>
            </w:r>
            <w:proofErr w:type="spellEnd"/>
            <w:r w:rsidRPr="00960A7F">
              <w:rPr>
                <w:rFonts w:eastAsia="Times New Roman"/>
                <w:lang w:eastAsia="ja-JP"/>
              </w:rPr>
              <w:t xml:space="preserve"> </w:t>
            </w:r>
            <w:proofErr w:type="spellStart"/>
            <w:r w:rsidRPr="00960A7F">
              <w:rPr>
                <w:rFonts w:eastAsia="Times New Roman"/>
                <w:lang w:eastAsia="ja-JP"/>
              </w:rPr>
              <w:t>exisiting</w:t>
            </w:r>
            <w:proofErr w:type="spellEnd"/>
            <w:r w:rsidRPr="00960A7F">
              <w:rPr>
                <w:rFonts w:eastAsia="Times New Roman"/>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960A7F">
              <w:rPr>
                <w:rFonts w:eastAsia="Times New Roman"/>
                <w:lang w:eastAsia="ja-JP"/>
              </w:rPr>
              <w:t xml:space="preserve">, where </w:t>
            </w:r>
          </w:p>
          <w:p w14:paraId="0E97A647" w14:textId="77777777" w:rsidR="000864DF" w:rsidRPr="00960A7F" w:rsidRDefault="00BD0CAB" w:rsidP="00376D20">
            <w:pPr>
              <w:ind w:leftChars="200" w:left="400"/>
              <w:rPr>
                <w:rFonts w:eastAsia="Times New Roman"/>
                <w:iCs/>
                <w:lang w:eastAsia="ja-JP"/>
              </w:rPr>
            </w:pPr>
            <w:r>
              <w:rPr>
                <w:rFonts w:eastAsia="Times New Roman"/>
                <w:noProof/>
              </w:rPr>
              <w:pict w14:anchorId="0636C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75pt;height:19.4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1D89&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Pr=&quot;00351D89&quot; wsp:rsidRDefault=&quot;00351D89&quot; wsp:rsidP=&quot;00351D8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offset&lt;/m:t&gt;&lt;/m:r&gt;&lt;/m:sub&gt;&lt;m:sup&gt;&lt;m:r&gt;&lt;m:rPr&gt;&lt;m:nor/&gt;&lt;/m:rPr&gt;&lt;w:rPr&gt;&lt;w:lang w:fareast=&quot;JA&quot;/&gt;&lt;/w:rPr&gt;&lt;m:t&gt;FH&lt;/m:t&gt;&lt;/m:r&gt;&lt;/m:sup&gt;&lt;/m:sSubSup&gt;&lt;m:r&gt;&lt;m:rPr&gt;&lt;m:sty m:val=&quot;p&quot;/&gt;&lt;/m:rPr&gt;&lt;w:rPr&gt;&lt;w:rFonts w:ascii=&quot;Cambria Math&quot; w:h-ansi=&quot;Cambria Math&quot;/&gt;&lt;wx:font wx:val=&quot;Cambria Math&quot;/&gt;&lt;w:lang w:fareast=&quot;JA&quot;/&gt;&lt;/w:rPr&gt;&lt;m:t&gt;=&lt;/m:t&gt;&lt;/m:r&gt;&lt;m:d&gt;&lt;m:dPr&gt;&lt;m:ctrlPr&gt;&lt;w:rPr&gt;&lt;w:rFonts w:ascii=&quot;Cambria Math&quot; w:h-ansi=&quot;Cambria Math&quot;/&gt;&lt;wx:font wx:val=&quot;Cambria Math&quot;/&gt;&lt;w:i/&gt;&lt;w:i-cs/&gt;&lt;w:lang w:fareast=&quot;JA&quot;/&gt;&lt;/w:rPr&gt;&lt;/m:ctrlPr&gt;&lt;/m:dPr&gt;&lt;m:e&gt;&lt;m:sSub&gt;&lt;m:sSubPr&gt;&lt;m:ctrlPr&gt;&lt;w:rPr&gt;&lt;w:rFonts w:ascii=&quot;Cambria Math&quot; w:h-ansi=&quot;Cambria Math&quot;/&gt;&lt;wx:font wx:val=&quot;Cambria Math&quot;/&gt;&lt;w:i/&gt;&lt;w:i-cs/&gt;&lt;w:lang w:fareast=&quot;JA&quot;/&gt;&lt;/w:rPr&gt;&lt;/m:ctrlPr&gt;&lt;/m:sSubPr&gt;&lt;m:e&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mod&lt;/m:t&gt;&lt;/m:r&gt;&lt;m:r&gt;&lt;m:rPr&gt;&lt;m:sty m:val=&quot;p&quot;/&gt;&lt;/m:rPr&gt;&lt;w:rPr&gt;&lt;w:rFonts w:ascii=&quot;Cambria Math&quot; w:h-ansi=&quot;Cambria Math&quot;/&gt;&lt;wx:font wx:val=&quot;Cambria Math&quot;/&gt;&lt;w:lang w:fareast=&quot;JA&quot;/&gt;&lt;/w:rPr&gt;&lt;m:t&gt;?????&lt;/m:t&gt;&lt;/m:r&gt; &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e&gt;&lt;/m:d&gt;&lt;m:d&gt;&lt;m:dPr&gt;&lt;m:ctrlPr&gt;&lt;w:rPr&gt;&lt;w:rFonts w:ascii=&quot;Cambria Math&quot; w:h-ansi=&quot;Cambria Math&quot;/&gt;&lt;wx:font wx:val=&quot;Cambria Math&quot;/&gt;&lt;w:i/&gt;&lt;w:i-cs/&gt;&lt;w:lang w:fareast=&quot;JA&quot;/&gt;&lt;/w:rPr&gt;&lt;/m:ctrlPr&gt;&lt;/m:dPr&gt;&lt;m:e&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r&gt;&lt;m:rPr&gt;&lt;m:sty m:val=&quot;p&quot;/&gt;&lt;/m:rPr&gt;&lt;w:rPr&gt;&lt;w:rFonts w:ascii=&quot;Cambria Math&quot; w:h-ansi=&quot;Cambria Math&quot;/&gt;&lt;wx:font wx:val=&quot;Cambria Math&quot;/&gt;&lt;w:lang w:fareast=&quot;JA&quot;/&gt;&lt;/w:rPr&gt;&lt;m:t&gt;-&lt;/m:t&gt;&lt;/m:r&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e&gt;&lt;/m:d&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sc&lt;/m:t&gt;&lt;/m:r&gt;&lt;/m:sub&gt;&lt;m:sup&gt;&lt;m:r&gt;&lt;m:rPr&gt;&lt;m:nor/&gt;&lt;/m:rPr&gt;&lt;w:rPr&gt;&lt;w:lang w:fareast=&quot;JA&quot;/&gt;&lt;/w:rPr&gt;&lt;m:t&gt;RB&lt;/m:t&gt;&lt;/m:r&gt;&lt;/m:sup&gt;&lt;/m:sSubSup&gt;&lt;/m:oMath&gt;&lt;/m:oMathPara&gt;&lt;/w:p&gt;&lt;w:sectPr wsp:rsidR=&quot;00000000&quot; wsp:rsidRPr=&quot;00351D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6AD2B65A" w14:textId="77777777" w:rsidR="000864DF" w:rsidRPr="00960A7F" w:rsidRDefault="000864DF" w:rsidP="00376D20">
            <w:pPr>
              <w:ind w:leftChars="200" w:left="400"/>
              <w:rPr>
                <w:rFonts w:eastAsia="Times New Roman"/>
                <w:lang w:eastAsia="ja-JP"/>
              </w:rPr>
            </w:pPr>
            <w:r w:rsidRPr="00960A7F">
              <w:rPr>
                <w:rFonts w:eastAsia="Times New Roman"/>
                <w:lang w:eastAsia="ja-JP"/>
              </w:rPr>
              <w:t xml:space="preserve"> Where:</w:t>
            </w:r>
          </w:p>
          <w:p w14:paraId="176D9046" w14:textId="44AEA4A3" w:rsidR="000864DF" w:rsidRPr="000864DF" w:rsidRDefault="000864DF" w:rsidP="000864DF">
            <w:pPr>
              <w:ind w:leftChars="500" w:left="1000"/>
              <w:rPr>
                <w:rFonts w:eastAsia="MS Mincho"/>
                <w:color w:val="000000"/>
                <w:lang w:eastAsia="ja-JP"/>
              </w:rPr>
            </w:pPr>
            <w:r w:rsidRPr="00960A7F">
              <w:rPr>
                <w:rFonts w:eastAsia="Times New Roman"/>
                <w:color w:val="FF0000"/>
                <w:lang w:eastAsia="ja-JP"/>
              </w:rPr>
              <w:t xml:space="preserve">-alt1: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oMath>
            <w:r w:rsidRPr="00960A7F">
              <w:rPr>
                <w:rFonts w:eastAsia="Times New Roman"/>
                <w:color w:val="000000"/>
                <w:lang w:eastAsia="ja-JP"/>
              </w:rPr>
              <w:t>is the frequency hop index of the initial hop (new configured parameter)</w:t>
            </w:r>
          </w:p>
          <w:p w14:paraId="61448BEB" w14:textId="77777777" w:rsidR="000864DF" w:rsidRPr="00960A7F" w:rsidRDefault="000864DF" w:rsidP="00376D20">
            <w:pPr>
              <w:ind w:leftChars="500" w:left="1000"/>
              <w:rPr>
                <w:rFonts w:ascii="Cambria Math" w:eastAsia="Times New Roman" w:hAnsi="Cambria Math"/>
                <w:i/>
                <w:iCs/>
                <w:color w:val="FF0000"/>
              </w:rPr>
            </w:pPr>
            <w:r w:rsidRPr="00960A7F">
              <w:rPr>
                <w:rFonts w:eastAsia="Times New Roman"/>
                <w:color w:val="FF0000"/>
                <w:lang w:eastAsia="ja-JP"/>
              </w:rPr>
              <w:t>-alt2:</w:t>
            </w:r>
            <w:r w:rsidRPr="00960A7F">
              <w:rPr>
                <w:rFonts w:ascii="Cambria Math" w:eastAsia="Times New Roman" w:hAnsi="Cambria Math"/>
                <w:i/>
                <w:iCs/>
                <w:color w:val="FF0000"/>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m:rPr>
                  <m:sty m:val="p"/>
                </m:rPr>
                <w:rPr>
                  <w:rFonts w:ascii="Cambria Math" w:hAnsi="Cambria Math"/>
                  <w:color w:val="000000"/>
                  <w:lang w:eastAsia="ja-JP"/>
                </w:rPr>
                <m:t>is the initial frequency hop index defined as</m:t>
              </m:r>
              <m:r>
                <w:rPr>
                  <w:rFonts w:ascii="Cambria Math" w:hAnsi="Cambria Math"/>
                  <w:color w:val="000000"/>
                  <w:lang w:eastAsia="ja-JP"/>
                </w:rPr>
                <m:t xml:space="preserve"> </m:t>
              </m:r>
            </m:oMath>
            <w:r w:rsidRPr="00960A7F">
              <w:rPr>
                <w:rFonts w:ascii="Cambria Math" w:eastAsia="Times New Roman" w:hAnsi="Cambria Math"/>
                <w:i/>
                <w:iCs/>
                <w:color w:val="000000"/>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4F4FD8F5" w14:textId="21D4FAA2" w:rsidR="000864DF" w:rsidRPr="000864DF" w:rsidRDefault="000864DF" w:rsidP="000864DF">
            <w:pPr>
              <w:numPr>
                <w:ilvl w:val="4"/>
                <w:numId w:val="41"/>
              </w:numPr>
              <w:spacing w:after="0"/>
              <w:rPr>
                <w:rFonts w:ascii="Cambria Math" w:eastAsia="等线" w:hAnsi="Cambria Math"/>
                <w:color w:val="FF0000"/>
              </w:rPr>
            </w:pPr>
            <w:r w:rsidRPr="00960A7F">
              <w:rPr>
                <w:rFonts w:ascii="Cambria Math" w:eastAsia="等线" w:hAnsi="Cambria Math"/>
                <w:color w:val="FF0000"/>
              </w:rPr>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960A7F">
              <w:rPr>
                <w:rFonts w:ascii="Cambria Math" w:eastAsia="等线" w:hAnsi="Cambria Math"/>
                <w:iCs/>
                <w:color w:val="FF0000"/>
              </w:rPr>
              <w:t xml:space="preserve"> and </w:t>
            </w:r>
            <w:proofErr w:type="spellStart"/>
            <w:r w:rsidRPr="00960A7F">
              <w:rPr>
                <w:rFonts w:ascii="Cambria Math" w:eastAsia="Times New Roman" w:hAnsi="Cambria Math"/>
                <w:color w:val="FF0000"/>
                <w:lang w:eastAsia="ja-JP"/>
              </w:rPr>
              <w:t>nshift</w:t>
            </w:r>
            <w:proofErr w:type="spellEnd"/>
            <w:r w:rsidRPr="00960A7F">
              <w:rPr>
                <w:rFonts w:ascii="Cambria Math" w:eastAsia="Times New Roman" w:hAnsi="Cambria Math"/>
                <w:color w:val="FF0000"/>
                <w:lang w:eastAsia="ja-JP"/>
              </w:rPr>
              <w:t xml:space="preserve"> is defined as lowest RB provided by the agreed configuration that may include SCS, CP size and bandwidth (position and size)</w:t>
            </w:r>
          </w:p>
          <w:p w14:paraId="45430DF0" w14:textId="77777777" w:rsidR="000864DF" w:rsidRPr="00960A7F" w:rsidRDefault="000864DF" w:rsidP="00376D20">
            <w:pPr>
              <w:ind w:firstLine="399"/>
              <w:rPr>
                <w:rFonts w:eastAsia="Times New Roman"/>
                <w:iCs/>
                <w:color w:val="FF0000"/>
              </w:rPr>
            </w:pPr>
            <w:r w:rsidRPr="00960A7F">
              <w:rPr>
                <w:rFonts w:eastAsia="Times New Roman"/>
                <w:color w:val="FF0000"/>
                <w:lang w:eastAsia="ja-JP"/>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960A7F">
              <w:rPr>
                <w:rFonts w:eastAsia="Times New Roman"/>
                <w:iCs/>
                <w:color w:val="FF0000"/>
              </w:rPr>
              <w:t xml:space="preserve"> is the starting PRB of the first hop</w:t>
            </w:r>
          </w:p>
          <w:p w14:paraId="387A8F59" w14:textId="77777777" w:rsidR="000864DF" w:rsidRPr="00960A7F" w:rsidRDefault="000864DF" w:rsidP="00376D20">
            <w:pPr>
              <w:ind w:firstLine="399"/>
              <w:rPr>
                <w:rFonts w:ascii="Cambria Math" w:eastAsia="Yu Mincho" w:hAnsi="Cambria Math"/>
                <w:color w:val="FF0000"/>
                <w:lang w:eastAsia="ja-JP"/>
              </w:rPr>
            </w:pPr>
            <w:r w:rsidRPr="00960A7F">
              <w:rPr>
                <w:rFonts w:ascii="Cambria Math" w:eastAsia="Times New Roman" w:hAnsi="Cambria Math"/>
                <w:lang w:eastAsia="ja-JP"/>
              </w:rPr>
              <w:t>- In k</w:t>
            </w:r>
            <w:r w:rsidRPr="00960A7F">
              <w:rPr>
                <w:rFonts w:ascii="Cambria Math" w:eastAsia="Times New Roman" w:hAnsi="Cambria Math"/>
                <w:vertAlign w:val="subscript"/>
                <w:lang w:eastAsia="ja-JP"/>
              </w:rPr>
              <w:t>0</w:t>
            </w:r>
            <w:r w:rsidRPr="00960A7F">
              <w:rPr>
                <w:rFonts w:ascii="Cambria Math" w:eastAsia="Times New Roman" w:hAnsi="Cambria Math"/>
                <w:lang w:eastAsia="ja-JP"/>
              </w:rPr>
              <w:t xml:space="preserve">, </w:t>
            </w:r>
            <w:proofErr w:type="spellStart"/>
            <w:r w:rsidRPr="00960A7F">
              <w:rPr>
                <w:rFonts w:ascii="Cambria Math" w:eastAsia="Times New Roman" w:hAnsi="Cambria Math"/>
                <w:lang w:eastAsia="ja-JP"/>
              </w:rPr>
              <w:t>nshift</w:t>
            </w:r>
            <w:proofErr w:type="spellEnd"/>
            <w:r w:rsidRPr="00960A7F">
              <w:rPr>
                <w:rFonts w:ascii="Cambria Math" w:eastAsia="Times New Roman" w:hAnsi="Cambria Math"/>
                <w:lang w:eastAsia="ja-JP"/>
              </w:rPr>
              <w:t xml:space="preserve">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50DA1708" w14:textId="77777777" w:rsidR="000864DF" w:rsidRPr="00960A7F" w:rsidRDefault="000864DF" w:rsidP="00376D20">
            <w:pPr>
              <w:ind w:leftChars="200" w:left="400"/>
              <w:rPr>
                <w:rFonts w:ascii="Cambria Math" w:eastAsia="Times New Roman" w:hAnsi="Cambria Math"/>
                <w:lang w:eastAsia="ja-JP"/>
              </w:rPr>
            </w:pPr>
            <w:r w:rsidRPr="00960A7F">
              <w:rPr>
                <w:rFonts w:eastAsia="Times New Roman"/>
                <w:lang w:eastAsia="ja-JP"/>
              </w:rPr>
              <w:t>-</w:t>
            </w:r>
            <w:r w:rsidRPr="00960A7F">
              <w:rPr>
                <w:rFonts w:ascii="Cambria Math" w:eastAsia="Times New Roman"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960A7F">
              <w:rPr>
                <w:rFonts w:ascii="Cambria Math" w:eastAsia="Times New Roman" w:hAnsi="Cambria Math"/>
                <w:lang w:eastAsia="ja-JP"/>
              </w:rPr>
              <w:t xml:space="preserve"> is the SRS hop transmission counter in time domain</w:t>
            </w:r>
          </w:p>
          <w:p w14:paraId="59B2759B" w14:textId="77777777" w:rsidR="000864DF" w:rsidRPr="00960A7F" w:rsidRDefault="000864DF" w:rsidP="00376D20">
            <w:pPr>
              <w:ind w:leftChars="200" w:left="400"/>
              <w:rPr>
                <w:rFonts w:ascii="Cambria Math" w:eastAsia="Times New Roman" w:hAnsi="Cambria Math"/>
                <w:iCs/>
                <w:lang w:eastAsia="ja-JP"/>
              </w:rPr>
            </w:pPr>
            <w:r w:rsidRPr="00960A7F">
              <w:rPr>
                <w:rFonts w:ascii="Cambria Math" w:eastAsia="Times New Roman"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960A7F">
              <w:rPr>
                <w:rFonts w:ascii="Cambria Math" w:eastAsia="Times New Roman" w:hAnsi="Cambria Math"/>
                <w:iCs/>
                <w:lang w:eastAsia="ja-JP"/>
              </w:rPr>
              <w:t xml:space="preserve"> is the configured number of hops</w:t>
            </w:r>
          </w:p>
          <w:p w14:paraId="2E56A422" w14:textId="77777777" w:rsidR="000864DF" w:rsidRPr="00960A7F" w:rsidRDefault="000864DF" w:rsidP="00376D20">
            <w:pPr>
              <w:ind w:leftChars="200" w:left="400"/>
              <w:rPr>
                <w:rFonts w:ascii="Cambria Math" w:eastAsia="Times New Roman" w:hAnsi="Cambria Math"/>
                <w:iCs/>
                <w:lang w:eastAsia="ja-JP"/>
              </w:rPr>
            </w:pPr>
            <w:r w:rsidRPr="00960A7F">
              <w:rPr>
                <w:rFonts w:ascii="Cambria Math" w:eastAsia="Times New Roman"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960A7F">
              <w:rPr>
                <w:rFonts w:ascii="Cambria Math" w:eastAsia="Times New Roman" w:hAnsi="Cambria Math"/>
                <w:iCs/>
                <w:lang w:eastAsia="ja-JP"/>
              </w:rPr>
              <w:t xml:space="preserve"> is the configured hop bandwidth, in number of RBs</w:t>
            </w:r>
          </w:p>
          <w:p w14:paraId="50496FD7" w14:textId="40A0C31C" w:rsidR="000864DF" w:rsidRPr="000864DF" w:rsidRDefault="000864DF" w:rsidP="000864DF">
            <w:pPr>
              <w:ind w:leftChars="200" w:left="400"/>
              <w:rPr>
                <w:rFonts w:ascii="Cambria Math" w:eastAsia="MS Mincho" w:hAnsi="Cambria Math"/>
                <w:iCs/>
                <w:lang w:eastAsia="ja-JP"/>
              </w:rPr>
            </w:pPr>
            <w:r w:rsidRPr="00960A7F">
              <w:rPr>
                <w:rFonts w:ascii="Cambria Math" w:eastAsia="Times New Roman"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960A7F">
              <w:rPr>
                <w:rFonts w:ascii="Cambria Math" w:eastAsia="Times New Roman" w:hAnsi="Cambria Math"/>
                <w:iCs/>
                <w:lang w:eastAsia="ja-JP"/>
              </w:rPr>
              <w:t xml:space="preserve"> is the configured common overlap between two hops, in number of RB(s).</w:t>
            </w:r>
          </w:p>
        </w:tc>
      </w:tr>
    </w:tbl>
    <w:p w14:paraId="406E9E85" w14:textId="77777777" w:rsidR="000864DF" w:rsidRDefault="000864DF" w:rsidP="000864DF">
      <w:pPr>
        <w:rPr>
          <w:rFonts w:eastAsia="宋体"/>
        </w:rPr>
      </w:pPr>
    </w:p>
    <w:p w14:paraId="459141F7" w14:textId="4BB2C0CE" w:rsidR="000864DF" w:rsidRDefault="000864DF" w:rsidP="000864DF">
      <w:pPr>
        <w:pStyle w:val="6pt6pt120"/>
        <w:spacing w:before="0" w:line="300" w:lineRule="auto"/>
        <w:ind w:firstLine="400"/>
        <w:rPr>
          <w:rFonts w:eastAsia="宋体"/>
          <w:lang w:eastAsia="zh-CN"/>
        </w:rPr>
      </w:pPr>
      <w:r>
        <w:rPr>
          <w:rFonts w:eastAsia="宋体"/>
          <w:lang w:eastAsia="zh-CN"/>
        </w:rPr>
        <w:lastRenderedPageBreak/>
        <w:t xml:space="preserve">From our understanding, both alternatives can serve the purpose, but the alt.1 is much </w:t>
      </w:r>
      <w:proofErr w:type="gramStart"/>
      <w:r>
        <w:rPr>
          <w:rFonts w:eastAsia="宋体"/>
          <w:lang w:eastAsia="zh-CN"/>
        </w:rPr>
        <w:t>more simpler</w:t>
      </w:r>
      <w:proofErr w:type="gramEnd"/>
      <w:r>
        <w:rPr>
          <w:rFonts w:eastAsia="宋体"/>
          <w:lang w:eastAsia="zh-CN"/>
        </w:rPr>
        <w:t xml:space="preserve"> for UE implementation and a new parameter wont impact much on the overhead. Thus the alt.1 with a new parameter configuring the hop index of the initial hop is supported.</w:t>
      </w:r>
    </w:p>
    <w:p w14:paraId="6E2129FD" w14:textId="29256616" w:rsidR="000864DF" w:rsidRPr="000864DF" w:rsidRDefault="000864DF" w:rsidP="000864DF">
      <w:pPr>
        <w:pStyle w:val="6pt6pt120"/>
        <w:spacing w:before="0" w:line="300" w:lineRule="auto"/>
        <w:ind w:firstLine="400"/>
        <w:rPr>
          <w:rFonts w:eastAsia="宋体"/>
          <w:b/>
          <w:bCs/>
          <w:i/>
          <w:iCs/>
          <w:lang w:eastAsia="zh-CN"/>
        </w:rPr>
      </w:pPr>
      <w:r w:rsidRPr="000864DF">
        <w:rPr>
          <w:rFonts w:eastAsia="宋体"/>
          <w:b/>
          <w:bCs/>
          <w:i/>
          <w:iCs/>
          <w:lang w:eastAsia="zh-CN"/>
        </w:rPr>
        <w:t xml:space="preserve">Proposal 1: the working assumption </w:t>
      </w:r>
      <w:r w:rsidR="00AF0453">
        <w:rPr>
          <w:rFonts w:eastAsia="宋体"/>
          <w:b/>
          <w:bCs/>
          <w:i/>
          <w:iCs/>
          <w:lang w:eastAsia="zh-CN"/>
        </w:rPr>
        <w:t>for the</w:t>
      </w:r>
      <w:r w:rsidR="00AF0453" w:rsidRPr="00AF0453">
        <w:rPr>
          <w:rFonts w:eastAsia="宋体"/>
          <w:b/>
          <w:bCs/>
          <w:i/>
          <w:iCs/>
          <w:lang w:eastAsia="zh-CN"/>
        </w:rPr>
        <w:t xml:space="preserve"> new offset </w:t>
      </w:r>
      <w:proofErr w:type="spellStart"/>
      <w:r w:rsidR="00AF0453" w:rsidRPr="00AF0453">
        <w:rPr>
          <w:rFonts w:eastAsia="Times New Roman" w:cs="Times New Roman"/>
          <w:i/>
          <w:iCs/>
          <w:lang w:eastAsia="ja-JP"/>
        </w:rPr>
        <w:t>n</w:t>
      </w:r>
      <w:r w:rsidR="00AF0453" w:rsidRPr="00AF0453">
        <w:rPr>
          <w:rFonts w:eastAsia="Times New Roman" w:cs="Times New Roman"/>
          <w:i/>
          <w:iCs/>
          <w:vertAlign w:val="superscript"/>
          <w:lang w:eastAsia="ja-JP"/>
        </w:rPr>
        <w:t>FH</w:t>
      </w:r>
      <w:proofErr w:type="spellEnd"/>
      <w:r w:rsidR="00AF0453" w:rsidRPr="00960A7F">
        <w:rPr>
          <w:rFonts w:eastAsia="Times New Roman" w:cs="Times New Roman"/>
          <w:lang w:eastAsia="ja-JP"/>
        </w:rPr>
        <w:t xml:space="preserve"> </w:t>
      </w:r>
      <w:r w:rsidRPr="000864DF">
        <w:rPr>
          <w:rFonts w:eastAsia="宋体"/>
          <w:b/>
          <w:bCs/>
          <w:i/>
          <w:iCs/>
          <w:lang w:eastAsia="zh-CN"/>
        </w:rPr>
        <w:t>is confirmed with alt.1.</w:t>
      </w:r>
    </w:p>
    <w:p w14:paraId="079A54B6" w14:textId="073613D6" w:rsidR="000864DF" w:rsidRDefault="000864DF" w:rsidP="000864DF">
      <w:pPr>
        <w:pStyle w:val="6pt6pt120"/>
        <w:spacing w:before="0" w:line="300" w:lineRule="auto"/>
        <w:ind w:firstLine="400"/>
        <w:rPr>
          <w:lang w:eastAsia="ko-KR"/>
        </w:rPr>
      </w:pPr>
    </w:p>
    <w:p w14:paraId="40A3AC85" w14:textId="0C70C752" w:rsidR="000864DF" w:rsidRPr="000864DF" w:rsidRDefault="000864DF" w:rsidP="000864DF">
      <w:pPr>
        <w:pStyle w:val="6pt6pt120"/>
        <w:spacing w:before="0" w:line="300" w:lineRule="auto"/>
        <w:ind w:firstLine="400"/>
        <w:rPr>
          <w:b/>
          <w:bCs/>
          <w:u w:val="single"/>
          <w:lang w:eastAsia="ko-KR"/>
        </w:rPr>
      </w:pPr>
      <w:r>
        <w:rPr>
          <w:b/>
          <w:bCs/>
          <w:u w:val="single"/>
          <w:lang w:eastAsia="ko-KR"/>
        </w:rPr>
        <w:t>T</w:t>
      </w:r>
      <w:r w:rsidRPr="000864DF">
        <w:rPr>
          <w:b/>
          <w:bCs/>
          <w:u w:val="single"/>
          <w:lang w:eastAsia="ko-KR"/>
        </w:rPr>
        <w:t>imeline for determination of colliding channels/signals</w:t>
      </w:r>
    </w:p>
    <w:p w14:paraId="0FB511FE" w14:textId="3A42D45E" w:rsidR="000864DF" w:rsidRPr="000864DF" w:rsidRDefault="000864DF" w:rsidP="000864DF">
      <w:pPr>
        <w:pStyle w:val="6pt6pt120"/>
        <w:spacing w:before="0" w:line="300" w:lineRule="auto"/>
        <w:ind w:firstLine="400"/>
        <w:rPr>
          <w:rFonts w:eastAsia="宋体" w:cs="Times New Roman"/>
          <w:bCs/>
          <w:lang w:eastAsia="zh-CN"/>
        </w:rPr>
      </w:pPr>
      <w:r>
        <w:rPr>
          <w:rFonts w:eastAsia="宋体" w:cs="Times New Roman"/>
          <w:bCs/>
          <w:lang w:eastAsia="zh-CN"/>
        </w:rPr>
        <w:t>In last meeting, we have following agreement:</w:t>
      </w:r>
    </w:p>
    <w:tbl>
      <w:tblPr>
        <w:tblStyle w:val="TableGrid"/>
        <w:tblW w:w="0" w:type="auto"/>
        <w:tblLook w:val="04A0" w:firstRow="1" w:lastRow="0" w:firstColumn="1" w:lastColumn="0" w:noHBand="0" w:noVBand="1"/>
      </w:tblPr>
      <w:tblGrid>
        <w:gridCol w:w="8296"/>
      </w:tblGrid>
      <w:tr w:rsidR="000864DF" w14:paraId="208B7D68" w14:textId="77777777" w:rsidTr="00376D20">
        <w:tc>
          <w:tcPr>
            <w:tcW w:w="8296" w:type="dxa"/>
          </w:tcPr>
          <w:p w14:paraId="307FEA28" w14:textId="77777777" w:rsidR="000864DF" w:rsidRPr="00960A7F" w:rsidRDefault="000864DF" w:rsidP="00376D20">
            <w:pPr>
              <w:rPr>
                <w:rFonts w:eastAsia="Times New Roman"/>
                <w:b/>
                <w:bCs/>
                <w:lang w:eastAsia="ja-JP"/>
              </w:rPr>
            </w:pPr>
            <w:r w:rsidRPr="00960A7F">
              <w:rPr>
                <w:rFonts w:eastAsia="Times New Roman"/>
                <w:b/>
                <w:bCs/>
                <w:highlight w:val="green"/>
                <w:lang w:eastAsia="ja-JP"/>
              </w:rPr>
              <w:t>Agreement</w:t>
            </w:r>
          </w:p>
          <w:p w14:paraId="3646D2CE" w14:textId="77777777" w:rsidR="000864DF" w:rsidRPr="00960A7F" w:rsidRDefault="000864DF" w:rsidP="00376D20">
            <w:pPr>
              <w:rPr>
                <w:rFonts w:eastAsia="Times New Roman"/>
                <w:bCs/>
                <w:lang w:eastAsia="ja-JP"/>
              </w:rPr>
            </w:pPr>
            <w:r w:rsidRPr="00960A7F">
              <w:rPr>
                <w:rFonts w:eastAsia="Times New Roman"/>
                <w:bCs/>
                <w:lang w:eastAsia="ja-JP"/>
              </w:rPr>
              <w:t>For the collision rules of the SRS with Tx hopping (option2)</w:t>
            </w:r>
          </w:p>
          <w:p w14:paraId="5611ED3F" w14:textId="77777777" w:rsidR="000864DF" w:rsidRPr="00960A7F" w:rsidRDefault="000864DF" w:rsidP="000864DF">
            <w:pPr>
              <w:numPr>
                <w:ilvl w:val="0"/>
                <w:numId w:val="31"/>
              </w:numPr>
              <w:overflowPunct w:val="0"/>
              <w:autoSpaceDE w:val="0"/>
              <w:autoSpaceDN w:val="0"/>
              <w:adjustRightInd w:val="0"/>
              <w:spacing w:after="0"/>
              <w:contextualSpacing/>
              <w:textAlignment w:val="baseline"/>
              <w:rPr>
                <w:rFonts w:eastAsia="Calibri"/>
                <w:bCs/>
                <w:lang w:eastAsia="ja-JP"/>
              </w:rPr>
            </w:pPr>
            <w:r w:rsidRPr="00960A7F">
              <w:rPr>
                <w:rFonts w:eastAsia="Calibri"/>
                <w:bCs/>
                <w:lang w:eastAsia="ja-JP"/>
              </w:rPr>
              <w:t>If the SRS symbol(s), including the retuning time to/from the active BWP, collides with PUSCH or PUCCH, when UE determines that SRS with Tx hopping is to be dropped, the colliding SRS symbol(s) are dropped.</w:t>
            </w:r>
          </w:p>
          <w:p w14:paraId="08C75D83" w14:textId="77777777" w:rsidR="000864DF" w:rsidRPr="00960A7F" w:rsidRDefault="000864DF" w:rsidP="000864DF">
            <w:pPr>
              <w:numPr>
                <w:ilvl w:val="1"/>
                <w:numId w:val="31"/>
              </w:numPr>
              <w:overflowPunct w:val="0"/>
              <w:autoSpaceDE w:val="0"/>
              <w:autoSpaceDN w:val="0"/>
              <w:adjustRightInd w:val="0"/>
              <w:spacing w:after="0"/>
              <w:contextualSpacing/>
              <w:textAlignment w:val="baseline"/>
              <w:rPr>
                <w:rFonts w:eastAsia="Calibri"/>
                <w:bCs/>
                <w:lang w:eastAsia="ja-JP"/>
              </w:rPr>
            </w:pPr>
            <w:r w:rsidRPr="00960A7F">
              <w:rPr>
                <w:rFonts w:eastAsia="Calibri"/>
                <w:bCs/>
                <w:lang w:eastAsia="ja-JP"/>
              </w:rPr>
              <w:t>FFS: timeline for determination of colliding channels/signals</w:t>
            </w:r>
          </w:p>
          <w:p w14:paraId="635B12F9" w14:textId="77777777" w:rsidR="000864DF" w:rsidRPr="00960A7F" w:rsidRDefault="000864DF" w:rsidP="000864DF">
            <w:pPr>
              <w:numPr>
                <w:ilvl w:val="1"/>
                <w:numId w:val="31"/>
              </w:numPr>
              <w:overflowPunct w:val="0"/>
              <w:autoSpaceDE w:val="0"/>
              <w:autoSpaceDN w:val="0"/>
              <w:adjustRightInd w:val="0"/>
              <w:spacing w:after="0"/>
              <w:contextualSpacing/>
              <w:textAlignment w:val="baseline"/>
              <w:rPr>
                <w:rFonts w:eastAsia="Calibri"/>
                <w:bCs/>
                <w:lang w:eastAsia="ja-JP"/>
              </w:rPr>
            </w:pPr>
            <w:r w:rsidRPr="00960A7F">
              <w:rPr>
                <w:rFonts w:eastAsia="Yu Mincho"/>
                <w:bCs/>
                <w:lang w:eastAsia="ja-JP"/>
              </w:rPr>
              <w:t>FFS: collisions with MIMO SRS</w:t>
            </w:r>
          </w:p>
          <w:p w14:paraId="37F3D6FD" w14:textId="77777777" w:rsidR="000864DF" w:rsidRDefault="000864DF" w:rsidP="00376D20"/>
        </w:tc>
      </w:tr>
    </w:tbl>
    <w:p w14:paraId="2256BBED" w14:textId="3F59DC77" w:rsidR="000864DF" w:rsidRDefault="000864DF" w:rsidP="000864DF">
      <w:r>
        <w:t>The first FFS point is worthy discussion since it may have different collision handling given different situation, like in the following figure showing:</w:t>
      </w:r>
    </w:p>
    <w:p w14:paraId="4A531EB4" w14:textId="253DD11D" w:rsidR="000864DF" w:rsidRDefault="000864DF" w:rsidP="000864DF">
      <w:r>
        <w:rPr>
          <w:noProof/>
          <w:lang w:val="en-US" w:eastAsia="ko-KR"/>
        </w:rPr>
        <mc:AlternateContent>
          <mc:Choice Requires="wpg">
            <w:drawing>
              <wp:anchor distT="0" distB="0" distL="114300" distR="114300" simplePos="0" relativeHeight="251659264" behindDoc="0" locked="0" layoutInCell="1" allowOverlap="1" wp14:anchorId="0E33FB88" wp14:editId="5D9FEFDC">
                <wp:simplePos x="0" y="0"/>
                <wp:positionH relativeFrom="column">
                  <wp:posOffset>857250</wp:posOffset>
                </wp:positionH>
                <wp:positionV relativeFrom="paragraph">
                  <wp:posOffset>38668</wp:posOffset>
                </wp:positionV>
                <wp:extent cx="3985606" cy="1803430"/>
                <wp:effectExtent l="0" t="0" r="15240" b="25400"/>
                <wp:wrapNone/>
                <wp:docPr id="26" name="Group 26"/>
                <wp:cNvGraphicFramePr/>
                <a:graphic xmlns:a="http://schemas.openxmlformats.org/drawingml/2006/main">
                  <a:graphicData uri="http://schemas.microsoft.com/office/word/2010/wordprocessingGroup">
                    <wpg:wgp>
                      <wpg:cNvGrpSpPr/>
                      <wpg:grpSpPr>
                        <a:xfrm>
                          <a:off x="0" y="0"/>
                          <a:ext cx="3985606" cy="1803430"/>
                          <a:chOff x="0" y="0"/>
                          <a:chExt cx="3985606" cy="1803430"/>
                        </a:xfrm>
                      </wpg:grpSpPr>
                      <wps:wsp>
                        <wps:cNvPr id="21" name="Text Box 21"/>
                        <wps:cNvSpPr txBox="1"/>
                        <wps:spPr>
                          <a:xfrm>
                            <a:off x="1296537" y="334370"/>
                            <a:ext cx="353418" cy="274881"/>
                          </a:xfrm>
                          <a:prstGeom prst="rect">
                            <a:avLst/>
                          </a:prstGeom>
                          <a:solidFill>
                            <a:schemeClr val="lt1"/>
                          </a:solidFill>
                          <a:ln w="6350">
                            <a:noFill/>
                          </a:ln>
                        </wps:spPr>
                        <wps:txbx>
                          <w:txbxContent>
                            <w:p w14:paraId="330DF2ED" w14:textId="77777777" w:rsidR="000864DF" w:rsidRPr="00DA1962" w:rsidRDefault="000864DF" w:rsidP="000864DF">
                              <w:pPr>
                                <w:rPr>
                                  <w:color w:val="FF0000"/>
                                  <w:sz w:val="18"/>
                                </w:rPr>
                              </w:pPr>
                              <w:r w:rsidRPr="00DA1962">
                                <w:rPr>
                                  <w:color w:val="FF0000"/>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5" name="Group 25"/>
                        <wpg:cNvGrpSpPr/>
                        <wpg:grpSpPr>
                          <a:xfrm>
                            <a:off x="0" y="0"/>
                            <a:ext cx="3985606" cy="1803430"/>
                            <a:chOff x="0" y="0"/>
                            <a:chExt cx="3985606" cy="1803430"/>
                          </a:xfrm>
                        </wpg:grpSpPr>
                        <wpg:grpSp>
                          <wpg:cNvPr id="24" name="Group 24"/>
                          <wpg:cNvGrpSpPr/>
                          <wpg:grpSpPr>
                            <a:xfrm>
                              <a:off x="0" y="0"/>
                              <a:ext cx="3863557" cy="1480783"/>
                              <a:chOff x="0" y="0"/>
                              <a:chExt cx="3863557" cy="1480783"/>
                            </a:xfrm>
                          </wpg:grpSpPr>
                          <wpg:grpSp>
                            <wpg:cNvPr id="23" name="Group 23"/>
                            <wpg:cNvGrpSpPr/>
                            <wpg:grpSpPr>
                              <a:xfrm>
                                <a:off x="0" y="0"/>
                                <a:ext cx="3863557" cy="1084466"/>
                                <a:chOff x="0" y="0"/>
                                <a:chExt cx="3863557" cy="1084466"/>
                              </a:xfrm>
                            </wpg:grpSpPr>
                            <wpg:grpSp>
                              <wpg:cNvPr id="5" name="Group 5"/>
                              <wpg:cNvGrpSpPr/>
                              <wpg:grpSpPr>
                                <a:xfrm>
                                  <a:off x="0" y="0"/>
                                  <a:ext cx="997527" cy="1009403"/>
                                  <a:chOff x="0" y="0"/>
                                  <a:chExt cx="997527" cy="1009403"/>
                                </a:xfrm>
                              </wpg:grpSpPr>
                              <wps:wsp>
                                <wps:cNvPr id="1" name="Rectangle: Rounded Corners 1"/>
                                <wps:cNvSpPr/>
                                <wps:spPr>
                                  <a:xfrm>
                                    <a:off x="0" y="694707"/>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Rounded Corners 2"/>
                                <wps:cNvSpPr/>
                                <wps:spPr>
                                  <a:xfrm>
                                    <a:off x="290946" y="451263"/>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Rounded Corners 3"/>
                                <wps:cNvSpPr/>
                                <wps:spPr>
                                  <a:xfrm>
                                    <a:off x="564078" y="225631"/>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837210" y="0"/>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 name="Group 6"/>
                              <wpg:cNvGrpSpPr/>
                              <wpg:grpSpPr>
                                <a:xfrm>
                                  <a:off x="1405719" y="34120"/>
                                  <a:ext cx="997527" cy="1009403"/>
                                  <a:chOff x="0" y="0"/>
                                  <a:chExt cx="997527" cy="1009403"/>
                                </a:xfrm>
                              </wpg:grpSpPr>
                              <wps:wsp>
                                <wps:cNvPr id="7" name="Rectangle: Rounded Corners 7"/>
                                <wps:cNvSpPr/>
                                <wps:spPr>
                                  <a:xfrm>
                                    <a:off x="0" y="694707"/>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Rounded Corners 8"/>
                                <wps:cNvSpPr/>
                                <wps:spPr>
                                  <a:xfrm>
                                    <a:off x="290946" y="451263"/>
                                    <a:ext cx="160317" cy="314696"/>
                                  </a:xfrm>
                                  <a:prstGeom prst="round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Rounded Corners 9"/>
                                <wps:cNvSpPr/>
                                <wps:spPr>
                                  <a:xfrm>
                                    <a:off x="564078" y="225631"/>
                                    <a:ext cx="160317" cy="314696"/>
                                  </a:xfrm>
                                  <a:prstGeom prst="roundRect">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837210" y="0"/>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Group 11"/>
                              <wpg:cNvGrpSpPr/>
                              <wpg:grpSpPr>
                                <a:xfrm>
                                  <a:off x="2866030" y="75063"/>
                                  <a:ext cx="997527" cy="1009403"/>
                                  <a:chOff x="0" y="0"/>
                                  <a:chExt cx="997527" cy="1009403"/>
                                </a:xfrm>
                              </wpg:grpSpPr>
                              <wps:wsp>
                                <wps:cNvPr id="12" name="Rectangle: Rounded Corners 12"/>
                                <wps:cNvSpPr/>
                                <wps:spPr>
                                  <a:xfrm>
                                    <a:off x="0" y="694707"/>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Rounded Corners 13"/>
                                <wps:cNvSpPr/>
                                <wps:spPr>
                                  <a:xfrm>
                                    <a:off x="290946" y="451263"/>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Rounded Corners 14"/>
                                <wps:cNvSpPr/>
                                <wps:spPr>
                                  <a:xfrm>
                                    <a:off x="564078" y="225631"/>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Rounded Corners 15"/>
                                <wps:cNvSpPr/>
                                <wps:spPr>
                                  <a:xfrm>
                                    <a:off x="837210" y="0"/>
                                    <a:ext cx="160317" cy="31469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6" name="Rectangle 16"/>
                            <wps:cNvSpPr/>
                            <wps:spPr>
                              <a:xfrm>
                                <a:off x="491319" y="1207827"/>
                                <a:ext cx="320723" cy="156949"/>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1F0900" w14:textId="77777777" w:rsidR="000864DF" w:rsidRDefault="000864DF" w:rsidP="000864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651379" y="1160060"/>
                                <a:ext cx="491320" cy="320723"/>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a:off x="812042" y="1290851"/>
                                <a:ext cx="83494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9" name="Straight Connector 19"/>
                          <wps:cNvCnPr/>
                          <wps:spPr>
                            <a:xfrm>
                              <a:off x="1276065" y="1023582"/>
                              <a:ext cx="0" cy="57220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1276065" y="1528549"/>
                              <a:ext cx="2709541" cy="274881"/>
                            </a:xfrm>
                            <a:prstGeom prst="rect">
                              <a:avLst/>
                            </a:prstGeom>
                            <a:solidFill>
                              <a:schemeClr val="lt1"/>
                            </a:solidFill>
                            <a:ln w="6350">
                              <a:solidFill>
                                <a:prstClr val="black"/>
                              </a:solidFill>
                            </a:ln>
                          </wps:spPr>
                          <wps:txbx>
                            <w:txbxContent>
                              <w:p w14:paraId="741D7451" w14:textId="6D1A6751" w:rsidR="000864DF" w:rsidRPr="00DA1962" w:rsidRDefault="000864DF" w:rsidP="000864DF">
                                <w:pPr>
                                  <w:rPr>
                                    <w:sz w:val="13"/>
                                    <w:szCs w:val="15"/>
                                  </w:rPr>
                                </w:pPr>
                                <w:r w:rsidRPr="00DA1962">
                                  <w:rPr>
                                    <w:sz w:val="13"/>
                                    <w:szCs w:val="15"/>
                                  </w:rPr>
                                  <w:t>Time point that UE finds it needs to transmit PUS</w:t>
                                </w:r>
                                <w:r w:rsidR="006572E7">
                                  <w:rPr>
                                    <w:sz w:val="13"/>
                                    <w:szCs w:val="15"/>
                                  </w:rPr>
                                  <w:t>CH</w:t>
                                </w:r>
                                <w:r w:rsidRPr="00DA1962">
                                  <w:rPr>
                                    <w:sz w:val="13"/>
                                    <w:szCs w:val="15"/>
                                  </w:rPr>
                                  <w:t>/PUCCH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Straight Arrow Connector 22"/>
                          <wps:cNvCnPr/>
                          <wps:spPr>
                            <a:xfrm>
                              <a:off x="1430171" y="545911"/>
                              <a:ext cx="45719" cy="1690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0E33FB88" id="Group 26" o:spid="_x0000_s1026" style="position:absolute;margin-left:67.5pt;margin-top:3.05pt;width:313.85pt;height:142pt;z-index:251659264" coordsize="39856,18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">
                <v:shapetype id="_x0000_t202" coordsize="21600,21600" o:spt="202" path="m,l,21600r21600,l21600,xe">
                  <v:stroke joinstyle="miter"/>
                  <v:path gradientshapeok="t" o:connecttype="rect"/>
                </v:shapetype>
                <v:shape id="Text Box 21" o:spid="_x0000_s1027" type="#_x0000_t202" style="position:absolute;left:12965;top:3343;width:353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330DF2ED" w14:textId="77777777" w:rsidR="000864DF" w:rsidRPr="00DA1962" w:rsidRDefault="000864DF" w:rsidP="000864DF">
                        <w:pPr>
                          <w:rPr>
                            <w:color w:val="FF0000"/>
                            <w:sz w:val="18"/>
                          </w:rPr>
                        </w:pPr>
                        <w:r w:rsidRPr="00DA1962">
                          <w:rPr>
                            <w:color w:val="FF0000"/>
                            <w:sz w:val="18"/>
                          </w:rPr>
                          <w:t>???</w:t>
                        </w:r>
                      </w:p>
                    </w:txbxContent>
                  </v:textbox>
                </v:shape>
                <v:group id="Group 25" o:spid="_x0000_s1028" style="position:absolute;width:39856;height:18034" coordsize="39856,18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24" o:spid="_x0000_s1029" style="position:absolute;width:38635;height:14807" coordsize="38635,14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3" o:spid="_x0000_s1030" style="position:absolute;width:38635;height:10844" coordsize="38635,10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5" o:spid="_x0000_s1031" style="position:absolute;width:9975;height:10094" coordsize="9975,10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oundrect id="Rectangle: Rounded Corners 1" o:spid="_x0000_s1032" style="position:absolute;top:6947;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" fillcolor="#4f81bd [3204]" strokecolor="#243f60 [1604]" strokeweight="2pt"/>
                        <v:roundrect id="Rectangle: Rounded Corners 2" o:spid="_x0000_s1033" style="position:absolute;left:2909;top:4512;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" fillcolor="#4f81bd [3204]" strokecolor="#243f60 [1604]" strokeweight="2pt"/>
                        <v:roundrect id="Rectangle: Rounded Corners 3" o:spid="_x0000_s1034" style="position:absolute;left:5640;top:2256;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" fillcolor="#4f81bd [3204]" strokecolor="#243f60 [1604]" strokeweight="2pt"/>
                        <v:roundrect id="Rectangle: Rounded Corners 4" o:spid="_x0000_s1035" style="position:absolute;left:8372;width:1603;height:31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" fillcolor="#4f81bd [3204]" strokecolor="#243f60 [1604]" strokeweight="2pt"/>
                      </v:group>
                      <v:group id="Group 6" o:spid="_x0000_s1036" style="position:absolute;left:14057;top:341;width:9975;height:10094" coordsize="9975,10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oundrect id="Rectangle: Rounded Corners 7" o:spid="_x0000_s1037" style="position:absolute;top:6947;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" fillcolor="#4f81bd [3204]" strokecolor="#243f60 [1604]" strokeweight="2pt"/>
                        <v:roundrect id="Rectangle: Rounded Corners 8" o:spid="_x0000_s1038" style="position:absolute;left:2909;top:4512;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" fillcolor="#d8d8d8 [2732]" strokecolor="#243f60 [1604]" strokeweight="2pt"/>
                        <v:roundrect id="Rectangle: Rounded Corners 9" o:spid="_x0000_s1039" style="position:absolute;left:5640;top:2256;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" fillcolor="#d8d8d8 [2732]" strokecolor="#243f60 [1604]" strokeweight="2pt"/>
                        <v:roundrect id="Rectangle: Rounded Corners 10" o:spid="_x0000_s1040" style="position:absolute;left:8372;width:1603;height:31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" fillcolor="#4f81bd [3204]" strokecolor="#243f60 [1604]" strokeweight="2pt"/>
                      </v:group>
                      <v:group id="Group 11" o:spid="_x0000_s1041" style="position:absolute;left:28660;top:750;width:9975;height:10094" coordsize="9975,10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oundrect id="Rectangle: Rounded Corners 12" o:spid="_x0000_s1042" style="position:absolute;top:6947;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" fillcolor="#4f81bd [3204]" strokecolor="#243f60 [1604]" strokeweight="2pt"/>
                        <v:roundrect id="Rectangle: Rounded Corners 13" o:spid="_x0000_s1043" style="position:absolute;left:2909;top:4512;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" fillcolor="#4f81bd [3204]" strokecolor="#243f60 [1604]" strokeweight="2pt"/>
                        <v:roundrect id="Rectangle: Rounded Corners 14" o:spid="_x0000_s1044" style="position:absolute;left:5640;top:2256;width:1603;height:3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" fillcolor="#4f81bd [3204]" strokecolor="#243f60 [1604]" strokeweight="2pt"/>
                        <v:roundrect id="Rectangle: Rounded Corners 15" o:spid="_x0000_s1045" style="position:absolute;left:8372;width:1603;height:31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" fillcolor="#4f81bd [3204]" strokecolor="#243f60 [1604]" strokeweight="2pt"/>
                      </v:group>
                    </v:group>
                    <v:rect id="Rectangle 16" o:spid="_x0000_s1046" style="position:absolute;left:4913;top:12078;width:3207;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" fillcolor="#00b050" stroked="f" strokeweight="2pt">
                      <v:textbox>
                        <w:txbxContent>
                          <w:p w14:paraId="1A1F0900" w14:textId="77777777" w:rsidR="000864DF" w:rsidRDefault="000864DF" w:rsidP="000864DF">
                            <w:pPr>
                              <w:jc w:val="center"/>
                            </w:pPr>
                          </w:p>
                        </w:txbxContent>
                      </v:textbox>
                    </v:rect>
                    <v:rect id="Rectangle 17" o:spid="_x0000_s1047" style="position:absolute;left:16513;top:11600;width:4913;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" fillcolor="#92d050" stroked="f" strokeweight="2pt"/>
                    <v:shapetype id="_x0000_t32" coordsize="21600,21600" o:spt="32" o:oned="t" path="m,l21600,21600e" filled="f">
                      <v:path arrowok="t" fillok="f" o:connecttype="none"/>
                      <o:lock v:ext="edit" shapetype="t"/>
                    </v:shapetype>
                    <v:shape id="Straight Arrow Connector 18" o:spid="_x0000_s1048" type="#_x0000_t32" style="position:absolute;left:8120;top:12908;width:8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" strokecolor="#4579b8 [3044]">
                      <v:stroke endarrow="block"/>
                    </v:shape>
                  </v:group>
                  <v:line id="Straight Connector 19" o:spid="_x0000_s1049" style="position:absolute;visibility:visible;mso-wrap-style:square" from="12760,10235" to="12760,1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" strokecolor="#4579b8 [3044]">
                    <v:stroke dashstyle="dash"/>
                  </v:line>
                  <v:shape id="Text Box 20" o:spid="_x0000_s1050" type="#_x0000_t202" style="position:absolute;left:12760;top:15285;width:27096;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741D7451" w14:textId="6D1A6751" w:rsidR="000864DF" w:rsidRPr="00DA1962" w:rsidRDefault="000864DF" w:rsidP="000864DF">
                          <w:pPr>
                            <w:rPr>
                              <w:sz w:val="13"/>
                              <w:szCs w:val="15"/>
                            </w:rPr>
                          </w:pPr>
                          <w:r w:rsidRPr="00DA1962">
                            <w:rPr>
                              <w:sz w:val="13"/>
                              <w:szCs w:val="15"/>
                            </w:rPr>
                            <w:t>Time point that UE finds it needs to transmit PUS</w:t>
                          </w:r>
                          <w:r w:rsidR="006572E7">
                            <w:rPr>
                              <w:sz w:val="13"/>
                              <w:szCs w:val="15"/>
                            </w:rPr>
                            <w:t>CH</w:t>
                          </w:r>
                          <w:r w:rsidRPr="00DA1962">
                            <w:rPr>
                              <w:sz w:val="13"/>
                              <w:szCs w:val="15"/>
                            </w:rPr>
                            <w:t>/PUCCH ETC</w:t>
                          </w:r>
                        </w:p>
                      </w:txbxContent>
                    </v:textbox>
                  </v:shape>
                  <v:shape id="Straight Arrow Connector 22" o:spid="_x0000_s1051" type="#_x0000_t32" style="position:absolute;left:14301;top:5459;width:457;height:16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" strokecolor="#4579b8 [3044]">
                    <v:stroke endarrow="block"/>
                  </v:shape>
                </v:group>
              </v:group>
            </w:pict>
          </mc:Fallback>
        </mc:AlternateContent>
      </w:r>
    </w:p>
    <w:p w14:paraId="7B67A831" w14:textId="0191F5CA" w:rsidR="000864DF" w:rsidRDefault="000864DF" w:rsidP="000864DF"/>
    <w:p w14:paraId="36488203" w14:textId="77777777" w:rsidR="000864DF" w:rsidRDefault="000864DF" w:rsidP="000864DF"/>
    <w:p w14:paraId="0D0FCBD1" w14:textId="1724A2E1" w:rsidR="000864DF" w:rsidRDefault="000864DF" w:rsidP="000864DF"/>
    <w:p w14:paraId="6453BB9C" w14:textId="0A70EC75" w:rsidR="000864DF" w:rsidRDefault="000864DF" w:rsidP="000864DF"/>
    <w:p w14:paraId="756B893C" w14:textId="57CB16FD" w:rsidR="000864DF" w:rsidRDefault="000864DF" w:rsidP="000864DF"/>
    <w:p w14:paraId="42A9918E" w14:textId="7E41C308" w:rsidR="000864DF" w:rsidRDefault="000864DF" w:rsidP="000864DF">
      <w:pPr>
        <w:pStyle w:val="6pt6pt120"/>
        <w:spacing w:before="0" w:line="300" w:lineRule="auto"/>
        <w:ind w:firstLine="400"/>
        <w:rPr>
          <w:rFonts w:eastAsia="宋体" w:cs="Times New Roman"/>
          <w:bCs/>
          <w:lang w:eastAsia="zh-CN"/>
        </w:rPr>
      </w:pPr>
    </w:p>
    <w:p w14:paraId="3BE410ED" w14:textId="28FA8F28" w:rsidR="000864DF" w:rsidRDefault="000864DF" w:rsidP="000864DF">
      <w:pPr>
        <w:pStyle w:val="6pt6pt120"/>
        <w:spacing w:before="0" w:line="300" w:lineRule="auto"/>
        <w:ind w:firstLine="400"/>
        <w:rPr>
          <w:rFonts w:eastAsia="宋体"/>
          <w:lang w:eastAsia="zh-CN"/>
        </w:rPr>
      </w:pPr>
    </w:p>
    <w:p w14:paraId="2F52A768" w14:textId="4972AEDA" w:rsidR="006572E7" w:rsidRDefault="006572E7" w:rsidP="006572E7">
      <w:pPr>
        <w:pStyle w:val="6pt6pt120"/>
        <w:spacing w:before="0" w:line="300" w:lineRule="auto"/>
        <w:ind w:firstLine="400"/>
        <w:jc w:val="center"/>
        <w:rPr>
          <w:rFonts w:eastAsia="宋体"/>
          <w:lang w:eastAsia="zh-CN"/>
        </w:rPr>
      </w:pPr>
      <w:r>
        <w:rPr>
          <w:rFonts w:eastAsia="宋体"/>
          <w:lang w:eastAsia="zh-CN"/>
        </w:rPr>
        <w:t>Fig.1 the impact of time points when UE determines the transmission of PUSCH/PUCCH</w:t>
      </w:r>
    </w:p>
    <w:p w14:paraId="2185B5F3" w14:textId="66698E9C" w:rsidR="006572E7" w:rsidRDefault="006572E7" w:rsidP="000864DF">
      <w:pPr>
        <w:pStyle w:val="6pt6pt120"/>
        <w:spacing w:before="0" w:line="300" w:lineRule="auto"/>
        <w:ind w:firstLine="400"/>
        <w:rPr>
          <w:rFonts w:eastAsia="宋体"/>
          <w:lang w:eastAsia="zh-CN"/>
        </w:rPr>
      </w:pPr>
      <w:r>
        <w:rPr>
          <w:rFonts w:eastAsia="宋体"/>
          <w:lang w:eastAsia="zh-CN"/>
        </w:rPr>
        <w:t>In the case that when DCI granted the UL grant for PUSCH transmission or a DL grant with a PUCCH transmission, after the DCI, due to UE may already start to prepare the transmission of SRS rather than preparing the PUSCH/PUCCH transmission, some additional time is needed</w:t>
      </w:r>
      <w:r w:rsidR="00B10DE7">
        <w:rPr>
          <w:rFonts w:eastAsia="宋体"/>
          <w:lang w:eastAsia="zh-CN"/>
        </w:rPr>
        <w:t xml:space="preserve">. From our point of view, we could handle this like the PRS reception in PPW, that is, when the UE determines the potential PUSCH/PUCCH transmission later than N symbol before a SRS transmission symbol, then such SRS transmission symbol is expected to be transmitted and the potential PUSCH/PUCCH is not required to transmit. </w:t>
      </w:r>
    </w:p>
    <w:p w14:paraId="7A90EAE2" w14:textId="1BCE0B14" w:rsidR="00B10DE7" w:rsidRPr="00B10DE7" w:rsidRDefault="00B10DE7" w:rsidP="000864DF">
      <w:pPr>
        <w:pStyle w:val="6pt6pt120"/>
        <w:spacing w:before="0" w:line="300" w:lineRule="auto"/>
        <w:ind w:firstLine="400"/>
        <w:rPr>
          <w:rFonts w:eastAsia="宋体"/>
          <w:b/>
          <w:bCs/>
          <w:i/>
          <w:iCs/>
          <w:lang w:eastAsia="zh-CN"/>
        </w:rPr>
      </w:pPr>
      <w:r w:rsidRPr="00B10DE7">
        <w:rPr>
          <w:rFonts w:eastAsia="宋体"/>
          <w:b/>
          <w:bCs/>
          <w:i/>
          <w:iCs/>
          <w:lang w:eastAsia="zh-CN"/>
        </w:rPr>
        <w:t>Proposal 2: when the UE determines the potential PUSCH/PUCCH transmission later than N symbol before a SRS transmission symbol, then such SRS transmission symbol is expected to be transmitted and the potential PUSCH/PUCCH is not required to transmit.</w:t>
      </w:r>
    </w:p>
    <w:p w14:paraId="5CA8C43A" w14:textId="15651B20" w:rsidR="006572E7" w:rsidRDefault="006572E7" w:rsidP="000864DF">
      <w:pPr>
        <w:pStyle w:val="6pt6pt120"/>
        <w:spacing w:before="0" w:line="300" w:lineRule="auto"/>
        <w:ind w:firstLine="400"/>
        <w:rPr>
          <w:rFonts w:eastAsia="宋体"/>
          <w:lang w:eastAsia="zh-CN"/>
        </w:rPr>
      </w:pPr>
    </w:p>
    <w:p w14:paraId="62CE4C9A" w14:textId="1430882E" w:rsidR="005A38AD" w:rsidRPr="00357D23" w:rsidRDefault="005A38AD" w:rsidP="000864DF">
      <w:pPr>
        <w:pStyle w:val="6pt6pt120"/>
        <w:spacing w:before="0" w:line="300" w:lineRule="auto"/>
        <w:ind w:firstLine="400"/>
        <w:rPr>
          <w:b/>
          <w:bCs/>
          <w:u w:val="single"/>
          <w:lang w:eastAsia="ko-KR"/>
        </w:rPr>
      </w:pPr>
      <w:r w:rsidRPr="00357D23">
        <w:rPr>
          <w:b/>
          <w:bCs/>
          <w:u w:val="single"/>
          <w:lang w:eastAsia="ko-KR"/>
        </w:rPr>
        <w:t>Single hop or multiple hop measurement</w:t>
      </w:r>
    </w:p>
    <w:p w14:paraId="1CC2F669" w14:textId="1ABD04FB" w:rsidR="005A38AD" w:rsidRDefault="005A38AD" w:rsidP="005A38AD">
      <w:pPr>
        <w:rPr>
          <w:rFonts w:eastAsia="宋体"/>
        </w:rPr>
      </w:pPr>
      <w:r>
        <w:rPr>
          <w:rFonts w:eastAsia="宋体"/>
        </w:rPr>
        <w:t>Another issue has been discussed in last meeting is that</w:t>
      </w:r>
    </w:p>
    <w:tbl>
      <w:tblPr>
        <w:tblStyle w:val="TableGrid"/>
        <w:tblW w:w="0" w:type="auto"/>
        <w:tblLook w:val="04A0" w:firstRow="1" w:lastRow="0" w:firstColumn="1" w:lastColumn="0" w:noHBand="0" w:noVBand="1"/>
      </w:tblPr>
      <w:tblGrid>
        <w:gridCol w:w="8296"/>
      </w:tblGrid>
      <w:tr w:rsidR="005A38AD" w14:paraId="2F520EF6" w14:textId="77777777" w:rsidTr="00376D20">
        <w:tc>
          <w:tcPr>
            <w:tcW w:w="8296" w:type="dxa"/>
          </w:tcPr>
          <w:p w14:paraId="7E73DAA8" w14:textId="77777777" w:rsidR="005A38AD" w:rsidRPr="00D91447" w:rsidRDefault="005A38AD" w:rsidP="00376D20">
            <w:pPr>
              <w:rPr>
                <w:b/>
                <w:bCs/>
                <w:lang w:eastAsia="ja-JP"/>
              </w:rPr>
            </w:pPr>
            <w:r w:rsidRPr="00D91447">
              <w:rPr>
                <w:b/>
                <w:bCs/>
                <w:highlight w:val="yellow"/>
                <w:lang w:eastAsia="ja-JP"/>
              </w:rPr>
              <w:t>Proposal 3.2-1:</w:t>
            </w:r>
            <w:r w:rsidRPr="00D91447">
              <w:rPr>
                <w:b/>
                <w:bCs/>
                <w:lang w:eastAsia="ja-JP"/>
              </w:rPr>
              <w:t xml:space="preserve">  For measurements based on DL PRS with Rx frequency hopping or UL SRS with Tx hopping:</w:t>
            </w:r>
          </w:p>
          <w:p w14:paraId="3D9847EE" w14:textId="77777777" w:rsidR="005A38AD" w:rsidRPr="00D91447" w:rsidRDefault="005A38AD" w:rsidP="005A38AD">
            <w:pPr>
              <w:pStyle w:val="ListParagraph"/>
              <w:numPr>
                <w:ilvl w:val="0"/>
                <w:numId w:val="42"/>
              </w:numPr>
              <w:spacing w:after="0"/>
              <w:ind w:leftChars="0"/>
              <w:rPr>
                <w:b/>
                <w:bCs/>
                <w:color w:val="FF0000"/>
                <w:lang w:eastAsia="ja-JP"/>
              </w:rPr>
            </w:pPr>
            <w:r w:rsidRPr="00D91447">
              <w:rPr>
                <w:b/>
                <w:bCs/>
                <w:lang w:eastAsia="ja-JP"/>
              </w:rPr>
              <w:lastRenderedPageBreak/>
              <w:t>the UE/</w:t>
            </w:r>
            <w:proofErr w:type="spellStart"/>
            <w:r w:rsidRPr="00D91447">
              <w:rPr>
                <w:b/>
                <w:bCs/>
                <w:lang w:eastAsia="ja-JP"/>
              </w:rPr>
              <w:t>gNB</w:t>
            </w:r>
            <w:proofErr w:type="spellEnd"/>
            <w:r w:rsidRPr="00D91447">
              <w:rPr>
                <w:b/>
                <w:bCs/>
                <w:lang w:eastAsia="ja-JP"/>
              </w:rPr>
              <w:t xml:space="preserve"> can report either a single-hop or multi-hop measurement, and</w:t>
            </w:r>
            <w:r w:rsidRPr="00D91447">
              <w:rPr>
                <w:b/>
                <w:bCs/>
                <w:color w:val="FF0000"/>
                <w:lang w:eastAsia="ja-JP"/>
              </w:rPr>
              <w:t xml:space="preserve"> optionally indicates which of a single-hop or </w:t>
            </w:r>
            <w:proofErr w:type="spellStart"/>
            <w:r w:rsidRPr="00D91447">
              <w:rPr>
                <w:b/>
                <w:bCs/>
                <w:color w:val="FF0000"/>
                <w:lang w:eastAsia="ja-JP"/>
              </w:rPr>
              <w:t>multihop</w:t>
            </w:r>
            <w:proofErr w:type="spellEnd"/>
            <w:r w:rsidRPr="00D91447">
              <w:rPr>
                <w:b/>
                <w:bCs/>
                <w:color w:val="FF0000"/>
                <w:lang w:eastAsia="ja-JP"/>
              </w:rPr>
              <w:t xml:space="preserve"> measurement is being reported. </w:t>
            </w:r>
          </w:p>
          <w:p w14:paraId="160C5AB1" w14:textId="77777777" w:rsidR="005A38AD" w:rsidRPr="00D91447" w:rsidRDefault="005A38AD" w:rsidP="005A38AD">
            <w:pPr>
              <w:pStyle w:val="ListParagraph"/>
              <w:numPr>
                <w:ilvl w:val="1"/>
                <w:numId w:val="42"/>
              </w:numPr>
              <w:spacing w:after="0"/>
              <w:ind w:leftChars="0"/>
              <w:rPr>
                <w:b/>
                <w:bCs/>
                <w:color w:val="FF0000"/>
                <w:lang w:eastAsia="ja-JP"/>
              </w:rPr>
            </w:pPr>
            <w:r w:rsidRPr="00D91447">
              <w:rPr>
                <w:b/>
                <w:bCs/>
                <w:color w:val="FF0000"/>
                <w:lang w:eastAsia="ja-JP"/>
              </w:rPr>
              <w:t xml:space="preserve"> details of the reporting up to RAN2/3. </w:t>
            </w:r>
          </w:p>
          <w:p w14:paraId="72FFFAFC" w14:textId="77777777" w:rsidR="005A38AD" w:rsidRPr="00D91447" w:rsidRDefault="005A38AD" w:rsidP="005A38AD">
            <w:pPr>
              <w:pStyle w:val="ListParagraph"/>
              <w:numPr>
                <w:ilvl w:val="1"/>
                <w:numId w:val="42"/>
              </w:numPr>
              <w:spacing w:after="0"/>
              <w:ind w:leftChars="0"/>
              <w:rPr>
                <w:b/>
                <w:bCs/>
                <w:strike/>
                <w:color w:val="FF0000"/>
                <w:lang w:eastAsia="ja-JP"/>
              </w:rPr>
            </w:pPr>
            <w:r w:rsidRPr="00D91447">
              <w:rPr>
                <w:b/>
                <w:bCs/>
                <w:strike/>
                <w:color w:val="FF0000"/>
                <w:lang w:eastAsia="ja-JP"/>
              </w:rPr>
              <w:t xml:space="preserve">FFS: indication of </w:t>
            </w:r>
            <w:proofErr w:type="spellStart"/>
            <w:r w:rsidRPr="00D91447">
              <w:rPr>
                <w:b/>
                <w:bCs/>
                <w:strike/>
                <w:color w:val="FF0000"/>
                <w:lang w:eastAsia="ja-JP"/>
              </w:rPr>
              <w:t>nrof</w:t>
            </w:r>
            <w:proofErr w:type="spellEnd"/>
            <w:r w:rsidRPr="00D91447">
              <w:rPr>
                <w:b/>
                <w:bCs/>
                <w:strike/>
                <w:color w:val="FF0000"/>
                <w:lang w:eastAsia="ja-JP"/>
              </w:rPr>
              <w:t xml:space="preserve"> hops in UL measurement report</w:t>
            </w:r>
          </w:p>
          <w:p w14:paraId="614C88B6" w14:textId="77777777" w:rsidR="005A38AD" w:rsidRPr="00D91447" w:rsidRDefault="005A38AD" w:rsidP="005A38AD">
            <w:pPr>
              <w:pStyle w:val="ListParagraph"/>
              <w:numPr>
                <w:ilvl w:val="0"/>
                <w:numId w:val="42"/>
              </w:numPr>
              <w:spacing w:after="0"/>
              <w:ind w:leftChars="0"/>
              <w:rPr>
                <w:b/>
                <w:bCs/>
                <w:lang w:eastAsia="ja-JP"/>
              </w:rPr>
            </w:pPr>
            <w:r w:rsidRPr="00D91447">
              <w:rPr>
                <w:b/>
                <w:bCs/>
                <w:lang w:eastAsia="ja-JP"/>
              </w:rPr>
              <w:t xml:space="preserve">Note: conditions for reporting single or multiple hops is up to RAN4.  </w:t>
            </w:r>
          </w:p>
          <w:p w14:paraId="50258F00" w14:textId="77777777" w:rsidR="005A38AD" w:rsidRPr="00D91447" w:rsidRDefault="005A38AD" w:rsidP="005A38AD">
            <w:pPr>
              <w:pStyle w:val="ListParagraph"/>
              <w:numPr>
                <w:ilvl w:val="0"/>
                <w:numId w:val="42"/>
              </w:numPr>
              <w:spacing w:after="0"/>
              <w:ind w:leftChars="0"/>
              <w:rPr>
                <w:b/>
                <w:bCs/>
                <w:lang w:eastAsia="ja-JP"/>
              </w:rPr>
            </w:pPr>
            <w:r w:rsidRPr="00D91447">
              <w:rPr>
                <w:b/>
                <w:bCs/>
                <w:lang w:eastAsia="ja-JP"/>
              </w:rPr>
              <w:t>Send an LS to RAN4 to inform them of this agreement and ask whether different requirements for single and multi-hop requirements will be defined.</w:t>
            </w:r>
          </w:p>
          <w:p w14:paraId="4BEBC785" w14:textId="77777777" w:rsidR="005A38AD" w:rsidRPr="008A44BE" w:rsidRDefault="005A38AD" w:rsidP="00376D20">
            <w:pPr>
              <w:rPr>
                <w:rFonts w:eastAsia="宋体"/>
              </w:rPr>
            </w:pPr>
          </w:p>
        </w:tc>
      </w:tr>
    </w:tbl>
    <w:p w14:paraId="7A14BE71" w14:textId="77777777" w:rsidR="005A38AD" w:rsidRDefault="005A38AD" w:rsidP="005A38AD">
      <w:pPr>
        <w:rPr>
          <w:rFonts w:eastAsia="宋体"/>
        </w:rPr>
      </w:pPr>
    </w:p>
    <w:p w14:paraId="08DAF568" w14:textId="41A09A70" w:rsidR="005A38AD" w:rsidRDefault="005A38AD" w:rsidP="005A38AD">
      <w:pPr>
        <w:rPr>
          <w:rFonts w:eastAsia="宋体"/>
        </w:rPr>
      </w:pPr>
      <w:r>
        <w:rPr>
          <w:rFonts w:eastAsia="宋体"/>
        </w:rPr>
        <w:t>So the key point is that whether single hop or multiple hop measurement should be reported. As we commented in the last meeting. We did not see the merit of having such reporting. The reason is following:</w:t>
      </w:r>
    </w:p>
    <w:p w14:paraId="49518205" w14:textId="3471CB5A" w:rsidR="005A38AD" w:rsidRDefault="005A38AD" w:rsidP="005A38AD">
      <w:pPr>
        <w:rPr>
          <w:rFonts w:eastAsia="宋体"/>
          <w:lang w:eastAsia="zh-CN"/>
        </w:rPr>
      </w:pPr>
      <w:r>
        <w:rPr>
          <w:rFonts w:eastAsia="宋体" w:hint="eastAsia"/>
          <w:lang w:eastAsia="zh-CN"/>
        </w:rPr>
        <w:t>R</w:t>
      </w:r>
      <w:r>
        <w:rPr>
          <w:rFonts w:eastAsia="宋体"/>
          <w:lang w:eastAsia="zh-CN"/>
        </w:rPr>
        <w:t xml:space="preserve">AN4 did not have different measurement requirement for single hop or multiple hops, so UE only knows whether the measurement meet the requirement or not. Even though they do have two requirements, like one relaxed one and one normal one. The UE may only know whether current measurement met the relaxed requirement or normal requirement. It is irrelevant to whether current the measurement is coming from single hop or multiple hop measurement. </w:t>
      </w:r>
    </w:p>
    <w:p w14:paraId="0C930D39" w14:textId="22EA0369" w:rsidR="005A38AD" w:rsidRPr="005A38AD" w:rsidRDefault="005A38AD" w:rsidP="005A38AD">
      <w:pPr>
        <w:rPr>
          <w:rFonts w:eastAsia="宋体"/>
          <w:b/>
          <w:bCs/>
          <w:i/>
          <w:iCs/>
          <w:lang w:eastAsia="zh-CN"/>
        </w:rPr>
      </w:pPr>
      <w:r w:rsidRPr="005A38AD">
        <w:rPr>
          <w:rFonts w:eastAsia="宋体"/>
          <w:b/>
          <w:bCs/>
          <w:i/>
          <w:iCs/>
          <w:lang w:eastAsia="zh-CN"/>
        </w:rPr>
        <w:t>Proposal 3: which of a single-hop or multi-hop measurement is not being reported.</w:t>
      </w:r>
    </w:p>
    <w:p w14:paraId="24E4FD57" w14:textId="77777777" w:rsidR="005A38AD" w:rsidRPr="000864DF" w:rsidRDefault="005A38AD" w:rsidP="000864DF">
      <w:pPr>
        <w:pStyle w:val="6pt6pt120"/>
        <w:spacing w:before="0" w:line="300" w:lineRule="auto"/>
        <w:ind w:firstLine="400"/>
        <w:rPr>
          <w:rFonts w:eastAsia="宋体"/>
          <w:lang w:eastAsia="zh-CN"/>
        </w:rPr>
      </w:pPr>
    </w:p>
    <w:p w14:paraId="4AB61DCF" w14:textId="3AB6BF5B" w:rsidR="00CD4C05" w:rsidRPr="00586006" w:rsidRDefault="00CD4C05" w:rsidP="007D4246">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7A7B02B4" w14:textId="02DFC202"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CD3FE8">
        <w:rPr>
          <w:lang w:eastAsia="ko-KR"/>
        </w:rPr>
        <w:t xml:space="preserve"> Redcap Positioning</w:t>
      </w:r>
      <w:r w:rsidR="00FE2D8A">
        <w:rPr>
          <w:lang w:eastAsia="ko-KR"/>
        </w:rPr>
        <w:t xml:space="preserve"> for Rel-18 maintenance</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6239DE9D" w14:textId="5508FF8A" w:rsidR="00CD3FE8" w:rsidRPr="000864DF" w:rsidRDefault="00CD3FE8" w:rsidP="00CD3FE8">
      <w:pPr>
        <w:pStyle w:val="6pt6pt120"/>
        <w:spacing w:before="0" w:line="300" w:lineRule="auto"/>
        <w:ind w:firstLine="400"/>
        <w:rPr>
          <w:rFonts w:eastAsia="宋体"/>
          <w:b/>
          <w:bCs/>
          <w:i/>
          <w:iCs/>
          <w:lang w:eastAsia="zh-CN"/>
        </w:rPr>
      </w:pPr>
      <w:r w:rsidRPr="000864DF">
        <w:rPr>
          <w:rFonts w:eastAsia="宋体"/>
          <w:b/>
          <w:bCs/>
          <w:i/>
          <w:iCs/>
          <w:lang w:eastAsia="zh-CN"/>
        </w:rPr>
        <w:t xml:space="preserve">Proposal 1: the working assumption </w:t>
      </w:r>
      <w:r>
        <w:rPr>
          <w:rFonts w:eastAsia="宋体"/>
          <w:b/>
          <w:bCs/>
          <w:i/>
          <w:iCs/>
          <w:lang w:eastAsia="zh-CN"/>
        </w:rPr>
        <w:t>for the</w:t>
      </w:r>
      <w:r w:rsidRPr="00AF0453">
        <w:rPr>
          <w:rFonts w:eastAsia="宋体"/>
          <w:b/>
          <w:bCs/>
          <w:i/>
          <w:iCs/>
          <w:lang w:eastAsia="zh-CN"/>
        </w:rPr>
        <w:t xml:space="preserve"> new offset </w:t>
      </w:r>
      <w:proofErr w:type="spellStart"/>
      <w:r w:rsidRPr="00AF0453">
        <w:rPr>
          <w:rFonts w:eastAsia="Times New Roman" w:cs="Times New Roman"/>
          <w:i/>
          <w:iCs/>
          <w:lang w:eastAsia="ja-JP"/>
        </w:rPr>
        <w:t>n</w:t>
      </w:r>
      <w:r w:rsidRPr="00AF0453">
        <w:rPr>
          <w:rFonts w:eastAsia="Times New Roman" w:cs="Times New Roman"/>
          <w:i/>
          <w:iCs/>
          <w:vertAlign w:val="superscript"/>
          <w:lang w:eastAsia="ja-JP"/>
        </w:rPr>
        <w:t>FH</w:t>
      </w:r>
      <w:proofErr w:type="spellEnd"/>
      <w:r w:rsidRPr="00960A7F">
        <w:rPr>
          <w:rFonts w:eastAsia="Times New Roman" w:cs="Times New Roman"/>
          <w:lang w:eastAsia="ja-JP"/>
        </w:rPr>
        <w:t xml:space="preserve"> </w:t>
      </w:r>
      <w:r w:rsidRPr="000864DF">
        <w:rPr>
          <w:rFonts w:eastAsia="宋体"/>
          <w:b/>
          <w:bCs/>
          <w:i/>
          <w:iCs/>
          <w:lang w:eastAsia="zh-CN"/>
        </w:rPr>
        <w:t>is confirmed with alt.1.</w:t>
      </w:r>
    </w:p>
    <w:p w14:paraId="22445AF7" w14:textId="77777777" w:rsidR="00CD3FE8" w:rsidRPr="00B10DE7" w:rsidRDefault="00CD3FE8" w:rsidP="00CD3FE8">
      <w:pPr>
        <w:pStyle w:val="6pt6pt120"/>
        <w:spacing w:before="0" w:line="300" w:lineRule="auto"/>
        <w:ind w:firstLine="400"/>
        <w:rPr>
          <w:rFonts w:eastAsia="宋体"/>
          <w:b/>
          <w:bCs/>
          <w:i/>
          <w:iCs/>
          <w:lang w:eastAsia="zh-CN"/>
        </w:rPr>
      </w:pPr>
      <w:r w:rsidRPr="00B10DE7">
        <w:rPr>
          <w:rFonts w:eastAsia="宋体"/>
          <w:b/>
          <w:bCs/>
          <w:i/>
          <w:iCs/>
          <w:lang w:eastAsia="zh-CN"/>
        </w:rPr>
        <w:t>Proposal 2: when the UE determines the potential PUSCH/PUCCH transmission later than N symbol before a SRS transmission symbol, then such SRS transmission symbol is expected to be transmitted and the potential PUSCH/PUCCH is not required to transmit.</w:t>
      </w:r>
    </w:p>
    <w:p w14:paraId="0F3B289E" w14:textId="5B57203D" w:rsidR="00CD3FE8" w:rsidRPr="005A38AD" w:rsidRDefault="00CD3FE8" w:rsidP="005D1488">
      <w:pPr>
        <w:ind w:firstLine="400"/>
        <w:rPr>
          <w:rFonts w:eastAsia="宋体"/>
          <w:b/>
          <w:bCs/>
          <w:i/>
          <w:iCs/>
          <w:lang w:eastAsia="zh-CN"/>
        </w:rPr>
      </w:pPr>
      <w:r w:rsidRPr="005A38AD">
        <w:rPr>
          <w:rFonts w:eastAsia="宋体"/>
          <w:b/>
          <w:bCs/>
          <w:i/>
          <w:iCs/>
          <w:lang w:eastAsia="zh-CN"/>
        </w:rPr>
        <w:t>Proposal 3: which of a single-hop or multi-hop measurement is not being reported.</w:t>
      </w:r>
    </w:p>
    <w:p w14:paraId="5D227DA6" w14:textId="77777777" w:rsidR="00CD3FE8" w:rsidRPr="00CD3FE8" w:rsidRDefault="00CD3FE8" w:rsidP="00396C5A">
      <w:pPr>
        <w:pStyle w:val="6pt6pt120"/>
        <w:spacing w:before="0" w:line="300" w:lineRule="auto"/>
        <w:ind w:firstLine="431"/>
        <w:rPr>
          <w:lang w:eastAsia="ko-KR"/>
        </w:rPr>
      </w:pPr>
    </w:p>
    <w:p w14:paraId="31F44847" w14:textId="71007C8A" w:rsidR="000F762B" w:rsidRPr="00586006" w:rsidRDefault="000F762B" w:rsidP="001646AC">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6EE88B43" w14:textId="6FE9656E" w:rsidR="00FA25F3" w:rsidRPr="004344AC" w:rsidRDefault="004344AC" w:rsidP="004344AC">
      <w:pPr>
        <w:pStyle w:val="reference"/>
        <w:rPr>
          <w:sz w:val="20"/>
        </w:rPr>
      </w:pPr>
      <w:r>
        <w:rPr>
          <w:rFonts w:eastAsiaTheme="minorEastAsia" w:hint="eastAsia"/>
          <w:sz w:val="20"/>
          <w:lang w:eastAsia="ko-KR"/>
        </w:rPr>
        <w:t>TS 38.21</w:t>
      </w:r>
      <w:r>
        <w:rPr>
          <w:rFonts w:eastAsiaTheme="minorEastAsia"/>
          <w:sz w:val="20"/>
          <w:lang w:eastAsia="ko-KR"/>
        </w:rPr>
        <w:t>4</w:t>
      </w:r>
      <w:r>
        <w:rPr>
          <w:rFonts w:eastAsiaTheme="minorEastAsia" w:hint="eastAsia"/>
          <w:sz w:val="20"/>
          <w:lang w:eastAsia="ko-KR"/>
        </w:rPr>
        <w:t xml:space="preserve">, </w:t>
      </w:r>
      <w:r>
        <w:rPr>
          <w:rFonts w:eastAsiaTheme="minorEastAsia"/>
          <w:sz w:val="20"/>
          <w:lang w:eastAsia="ko-KR"/>
        </w:rPr>
        <w:t xml:space="preserve">“NR; Physical layer procedures for data,” </w:t>
      </w:r>
      <w:r w:rsidRPr="00CD3FE8">
        <w:rPr>
          <w:rFonts w:eastAsiaTheme="minorEastAsia"/>
          <w:sz w:val="20"/>
          <w:lang w:eastAsia="ko-KR"/>
        </w:rPr>
        <w:t>v18.0.0.</w:t>
      </w:r>
    </w:p>
    <w:sectPr w:rsidR="00FA25F3" w:rsidRPr="004344AC"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D6676" w14:textId="77777777" w:rsidR="00C66BBF" w:rsidRDefault="00C66BBF">
      <w:r>
        <w:separator/>
      </w:r>
    </w:p>
  </w:endnote>
  <w:endnote w:type="continuationSeparator" w:id="0">
    <w:p w14:paraId="32CC6938" w14:textId="77777777" w:rsidR="00C66BBF" w:rsidRDefault="00C6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41C6" w14:textId="77777777" w:rsidR="00C66BBF" w:rsidRDefault="00C66BBF">
      <w:r>
        <w:separator/>
      </w:r>
    </w:p>
  </w:footnote>
  <w:footnote w:type="continuationSeparator" w:id="0">
    <w:p w14:paraId="53A24CA8" w14:textId="77777777" w:rsidR="00C66BBF" w:rsidRDefault="00C66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A03F" w14:textId="77777777" w:rsidR="008C755D" w:rsidRDefault="008C755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13AC"/>
    <w:multiLevelType w:val="multilevel"/>
    <w:tmpl w:val="01901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97006"/>
    <w:multiLevelType w:val="hybridMultilevel"/>
    <w:tmpl w:val="D454293E"/>
    <w:lvl w:ilvl="0" w:tplc="8B0A746E">
      <w:start w:val="1"/>
      <w:numFmt w:val="bullet"/>
      <w:lvlText w:val=""/>
      <w:lvlJc w:val="left"/>
      <w:pPr>
        <w:tabs>
          <w:tab w:val="num" w:pos="720"/>
        </w:tabs>
        <w:ind w:left="720" w:hanging="360"/>
      </w:pPr>
      <w:rPr>
        <w:rFonts w:ascii="Symbol" w:hAnsi="Symbol" w:hint="default"/>
      </w:rPr>
    </w:lvl>
    <w:lvl w:ilvl="1" w:tplc="10A03A32">
      <w:start w:val="1"/>
      <w:numFmt w:val="bullet"/>
      <w:lvlText w:val=""/>
      <w:lvlJc w:val="left"/>
      <w:pPr>
        <w:tabs>
          <w:tab w:val="num" w:pos="1440"/>
        </w:tabs>
        <w:ind w:left="1440" w:hanging="360"/>
      </w:pPr>
      <w:rPr>
        <w:rFonts w:ascii="Symbol" w:hAnsi="Symbol" w:hint="default"/>
      </w:rPr>
    </w:lvl>
    <w:lvl w:ilvl="2" w:tplc="E2DEFB18" w:tentative="1">
      <w:start w:val="1"/>
      <w:numFmt w:val="bullet"/>
      <w:lvlText w:val=""/>
      <w:lvlJc w:val="left"/>
      <w:pPr>
        <w:tabs>
          <w:tab w:val="num" w:pos="2160"/>
        </w:tabs>
        <w:ind w:left="2160" w:hanging="360"/>
      </w:pPr>
      <w:rPr>
        <w:rFonts w:ascii="Symbol" w:hAnsi="Symbol" w:hint="default"/>
      </w:rPr>
    </w:lvl>
    <w:lvl w:ilvl="3" w:tplc="62D4D2A8" w:tentative="1">
      <w:start w:val="1"/>
      <w:numFmt w:val="bullet"/>
      <w:lvlText w:val=""/>
      <w:lvlJc w:val="left"/>
      <w:pPr>
        <w:tabs>
          <w:tab w:val="num" w:pos="2880"/>
        </w:tabs>
        <w:ind w:left="2880" w:hanging="360"/>
      </w:pPr>
      <w:rPr>
        <w:rFonts w:ascii="Symbol" w:hAnsi="Symbol" w:hint="default"/>
      </w:rPr>
    </w:lvl>
    <w:lvl w:ilvl="4" w:tplc="13922F7E" w:tentative="1">
      <w:start w:val="1"/>
      <w:numFmt w:val="bullet"/>
      <w:lvlText w:val=""/>
      <w:lvlJc w:val="left"/>
      <w:pPr>
        <w:tabs>
          <w:tab w:val="num" w:pos="3600"/>
        </w:tabs>
        <w:ind w:left="3600" w:hanging="360"/>
      </w:pPr>
      <w:rPr>
        <w:rFonts w:ascii="Symbol" w:hAnsi="Symbol" w:hint="default"/>
      </w:rPr>
    </w:lvl>
    <w:lvl w:ilvl="5" w:tplc="6E28632A" w:tentative="1">
      <w:start w:val="1"/>
      <w:numFmt w:val="bullet"/>
      <w:lvlText w:val=""/>
      <w:lvlJc w:val="left"/>
      <w:pPr>
        <w:tabs>
          <w:tab w:val="num" w:pos="4320"/>
        </w:tabs>
        <w:ind w:left="4320" w:hanging="360"/>
      </w:pPr>
      <w:rPr>
        <w:rFonts w:ascii="Symbol" w:hAnsi="Symbol" w:hint="default"/>
      </w:rPr>
    </w:lvl>
    <w:lvl w:ilvl="6" w:tplc="9A74DA4E" w:tentative="1">
      <w:start w:val="1"/>
      <w:numFmt w:val="bullet"/>
      <w:lvlText w:val=""/>
      <w:lvlJc w:val="left"/>
      <w:pPr>
        <w:tabs>
          <w:tab w:val="num" w:pos="5040"/>
        </w:tabs>
        <w:ind w:left="5040" w:hanging="360"/>
      </w:pPr>
      <w:rPr>
        <w:rFonts w:ascii="Symbol" w:hAnsi="Symbol" w:hint="default"/>
      </w:rPr>
    </w:lvl>
    <w:lvl w:ilvl="7" w:tplc="9A5406CC" w:tentative="1">
      <w:start w:val="1"/>
      <w:numFmt w:val="bullet"/>
      <w:lvlText w:val=""/>
      <w:lvlJc w:val="left"/>
      <w:pPr>
        <w:tabs>
          <w:tab w:val="num" w:pos="5760"/>
        </w:tabs>
        <w:ind w:left="5760" w:hanging="360"/>
      </w:pPr>
      <w:rPr>
        <w:rFonts w:ascii="Symbol" w:hAnsi="Symbol" w:hint="default"/>
      </w:rPr>
    </w:lvl>
    <w:lvl w:ilvl="8" w:tplc="19F6426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DD386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4A0E5D"/>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171966"/>
    <w:multiLevelType w:val="hybridMultilevel"/>
    <w:tmpl w:val="3A0EAE52"/>
    <w:lvl w:ilvl="0" w:tplc="EDBC05C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26FBC"/>
    <w:multiLevelType w:val="hybridMultilevel"/>
    <w:tmpl w:val="FF9EFE40"/>
    <w:lvl w:ilvl="0" w:tplc="87DCA1EA">
      <w:start w:val="2"/>
      <w:numFmt w:val="lowerLetter"/>
      <w:lvlText w:val="(%1)"/>
      <w:lvlJc w:val="left"/>
      <w:pPr>
        <w:ind w:left="760" w:hanging="360"/>
      </w:pPr>
      <w:rPr>
        <w:rFonts w:eastAsia="宋体"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478B8"/>
    <w:multiLevelType w:val="hybridMultilevel"/>
    <w:tmpl w:val="6EA297D0"/>
    <w:lvl w:ilvl="0" w:tplc="7F681E1A">
      <w:start w:val="1"/>
      <w:numFmt w:val="bullet"/>
      <w:lvlText w:val="◊"/>
      <w:lvlJc w:val="left"/>
      <w:pPr>
        <w:tabs>
          <w:tab w:val="num" w:pos="720"/>
        </w:tabs>
        <w:ind w:left="720" w:hanging="360"/>
      </w:pPr>
      <w:rPr>
        <w:rFonts w:ascii="Verdana" w:hAnsi="Verdana" w:hint="default"/>
      </w:rPr>
    </w:lvl>
    <w:lvl w:ilvl="1" w:tplc="3AE6053C">
      <w:numFmt w:val="none"/>
      <w:lvlText w:val=""/>
      <w:lvlJc w:val="left"/>
      <w:pPr>
        <w:tabs>
          <w:tab w:val="num" w:pos="360"/>
        </w:tabs>
      </w:pPr>
    </w:lvl>
    <w:lvl w:ilvl="2" w:tplc="3612D69A" w:tentative="1">
      <w:start w:val="1"/>
      <w:numFmt w:val="bullet"/>
      <w:lvlText w:val="◊"/>
      <w:lvlJc w:val="left"/>
      <w:pPr>
        <w:tabs>
          <w:tab w:val="num" w:pos="2160"/>
        </w:tabs>
        <w:ind w:left="2160" w:hanging="360"/>
      </w:pPr>
      <w:rPr>
        <w:rFonts w:ascii="Verdana" w:hAnsi="Verdana" w:hint="default"/>
      </w:rPr>
    </w:lvl>
    <w:lvl w:ilvl="3" w:tplc="69D21B98" w:tentative="1">
      <w:start w:val="1"/>
      <w:numFmt w:val="bullet"/>
      <w:lvlText w:val="◊"/>
      <w:lvlJc w:val="left"/>
      <w:pPr>
        <w:tabs>
          <w:tab w:val="num" w:pos="2880"/>
        </w:tabs>
        <w:ind w:left="2880" w:hanging="360"/>
      </w:pPr>
      <w:rPr>
        <w:rFonts w:ascii="Verdana" w:hAnsi="Verdana" w:hint="default"/>
      </w:rPr>
    </w:lvl>
    <w:lvl w:ilvl="4" w:tplc="EB94106C" w:tentative="1">
      <w:start w:val="1"/>
      <w:numFmt w:val="bullet"/>
      <w:lvlText w:val="◊"/>
      <w:lvlJc w:val="left"/>
      <w:pPr>
        <w:tabs>
          <w:tab w:val="num" w:pos="3600"/>
        </w:tabs>
        <w:ind w:left="3600" w:hanging="360"/>
      </w:pPr>
      <w:rPr>
        <w:rFonts w:ascii="Verdana" w:hAnsi="Verdana" w:hint="default"/>
      </w:rPr>
    </w:lvl>
    <w:lvl w:ilvl="5" w:tplc="5E72D016" w:tentative="1">
      <w:start w:val="1"/>
      <w:numFmt w:val="bullet"/>
      <w:lvlText w:val="◊"/>
      <w:lvlJc w:val="left"/>
      <w:pPr>
        <w:tabs>
          <w:tab w:val="num" w:pos="4320"/>
        </w:tabs>
        <w:ind w:left="4320" w:hanging="360"/>
      </w:pPr>
      <w:rPr>
        <w:rFonts w:ascii="Verdana" w:hAnsi="Verdana" w:hint="default"/>
      </w:rPr>
    </w:lvl>
    <w:lvl w:ilvl="6" w:tplc="75ACBCD4" w:tentative="1">
      <w:start w:val="1"/>
      <w:numFmt w:val="bullet"/>
      <w:lvlText w:val="◊"/>
      <w:lvlJc w:val="left"/>
      <w:pPr>
        <w:tabs>
          <w:tab w:val="num" w:pos="5040"/>
        </w:tabs>
        <w:ind w:left="5040" w:hanging="360"/>
      </w:pPr>
      <w:rPr>
        <w:rFonts w:ascii="Verdana" w:hAnsi="Verdana" w:hint="default"/>
      </w:rPr>
    </w:lvl>
    <w:lvl w:ilvl="7" w:tplc="B2CE3C3A" w:tentative="1">
      <w:start w:val="1"/>
      <w:numFmt w:val="bullet"/>
      <w:lvlText w:val="◊"/>
      <w:lvlJc w:val="left"/>
      <w:pPr>
        <w:tabs>
          <w:tab w:val="num" w:pos="5760"/>
        </w:tabs>
        <w:ind w:left="5760" w:hanging="360"/>
      </w:pPr>
      <w:rPr>
        <w:rFonts w:ascii="Verdana" w:hAnsi="Verdana" w:hint="default"/>
      </w:rPr>
    </w:lvl>
    <w:lvl w:ilvl="8" w:tplc="0D4EE644" w:tentative="1">
      <w:start w:val="1"/>
      <w:numFmt w:val="bullet"/>
      <w:lvlText w:val="◊"/>
      <w:lvlJc w:val="left"/>
      <w:pPr>
        <w:tabs>
          <w:tab w:val="num" w:pos="6480"/>
        </w:tabs>
        <w:ind w:left="6480" w:hanging="360"/>
      </w:pPr>
      <w:rPr>
        <w:rFonts w:ascii="Verdana" w:hAnsi="Verdana" w:hint="default"/>
      </w:rPr>
    </w:lvl>
  </w:abstractNum>
  <w:abstractNum w:abstractNumId="3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8"/>
  </w:num>
  <w:num w:numId="2">
    <w:abstractNumId w:val="15"/>
  </w:num>
  <w:num w:numId="3">
    <w:abstractNumId w:val="28"/>
  </w:num>
  <w:num w:numId="4">
    <w:abstractNumId w:val="37"/>
  </w:num>
  <w:num w:numId="5">
    <w:abstractNumId w:val="38"/>
  </w:num>
  <w:num w:numId="6">
    <w:abstractNumId w:val="22"/>
  </w:num>
  <w:num w:numId="7">
    <w:abstractNumId w:val="5"/>
  </w:num>
  <w:num w:numId="8">
    <w:abstractNumId w:val="31"/>
  </w:num>
  <w:num w:numId="9">
    <w:abstractNumId w:val="33"/>
  </w:num>
  <w:num w:numId="10">
    <w:abstractNumId w:val="25"/>
  </w:num>
  <w:num w:numId="11">
    <w:abstractNumId w:val="32"/>
  </w:num>
  <w:num w:numId="12">
    <w:abstractNumId w:val="18"/>
  </w:num>
  <w:num w:numId="13">
    <w:abstractNumId w:val="21"/>
  </w:num>
  <w:num w:numId="14">
    <w:abstractNumId w:val="4"/>
  </w:num>
  <w:num w:numId="15">
    <w:abstractNumId w:val="7"/>
  </w:num>
  <w:num w:numId="16">
    <w:abstractNumId w:val="41"/>
  </w:num>
  <w:num w:numId="17">
    <w:abstractNumId w:val="20"/>
  </w:num>
  <w:num w:numId="18">
    <w:abstractNumId w:val="16"/>
  </w:num>
  <w:num w:numId="19">
    <w:abstractNumId w:val="0"/>
  </w:num>
  <w:num w:numId="20">
    <w:abstractNumId w:val="9"/>
  </w:num>
  <w:num w:numId="21">
    <w:abstractNumId w:val="3"/>
  </w:num>
  <w:num w:numId="22">
    <w:abstractNumId w:val="6"/>
  </w:num>
  <w:num w:numId="23">
    <w:abstractNumId w:val="26"/>
  </w:num>
  <w:num w:numId="24">
    <w:abstractNumId w:val="34"/>
  </w:num>
  <w:num w:numId="25">
    <w:abstractNumId w:val="13"/>
  </w:num>
  <w:num w:numId="26">
    <w:abstractNumId w:val="30"/>
  </w:num>
  <w:num w:numId="27">
    <w:abstractNumId w:val="1"/>
  </w:num>
  <w:num w:numId="28">
    <w:abstractNumId w:val="39"/>
  </w:num>
  <w:num w:numId="29">
    <w:abstractNumId w:val="11"/>
  </w:num>
  <w:num w:numId="30">
    <w:abstractNumId w:val="10"/>
  </w:num>
  <w:num w:numId="31">
    <w:abstractNumId w:val="24"/>
  </w:num>
  <w:num w:numId="32">
    <w:abstractNumId w:val="23"/>
  </w:num>
  <w:num w:numId="33">
    <w:abstractNumId w:val="40"/>
  </w:num>
  <w:num w:numId="34">
    <w:abstractNumId w:val="35"/>
  </w:num>
  <w:num w:numId="35">
    <w:abstractNumId w:val="14"/>
  </w:num>
  <w:num w:numId="36">
    <w:abstractNumId w:val="17"/>
  </w:num>
  <w:num w:numId="37">
    <w:abstractNumId w:val="12"/>
  </w:num>
  <w:num w:numId="38">
    <w:abstractNumId w:val="27"/>
  </w:num>
  <w:num w:numId="39">
    <w:abstractNumId w:val="2"/>
  </w:num>
  <w:num w:numId="40">
    <w:abstractNumId w:val="29"/>
  </w:num>
  <w:num w:numId="41">
    <w:abstractNumId w:val="36"/>
  </w:num>
  <w:num w:numId="4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46C"/>
    <w:rsid w:val="00000517"/>
    <w:rsid w:val="00000DD3"/>
    <w:rsid w:val="00000DF1"/>
    <w:rsid w:val="00000F4B"/>
    <w:rsid w:val="0000122C"/>
    <w:rsid w:val="00001262"/>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6A"/>
    <w:rsid w:val="000042E0"/>
    <w:rsid w:val="0000472C"/>
    <w:rsid w:val="0000492E"/>
    <w:rsid w:val="00004AB2"/>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E6B"/>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5EA"/>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6AC3"/>
    <w:rsid w:val="000172F4"/>
    <w:rsid w:val="00017474"/>
    <w:rsid w:val="000177A9"/>
    <w:rsid w:val="00017B5D"/>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819"/>
    <w:rsid w:val="00022A06"/>
    <w:rsid w:val="00022A37"/>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A3C"/>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466"/>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53"/>
    <w:rsid w:val="000551A1"/>
    <w:rsid w:val="0005547E"/>
    <w:rsid w:val="00055784"/>
    <w:rsid w:val="00055E59"/>
    <w:rsid w:val="00055EC9"/>
    <w:rsid w:val="00055ED8"/>
    <w:rsid w:val="00056169"/>
    <w:rsid w:val="000567DC"/>
    <w:rsid w:val="00056AC1"/>
    <w:rsid w:val="00056B06"/>
    <w:rsid w:val="00056D8A"/>
    <w:rsid w:val="000570D4"/>
    <w:rsid w:val="00057250"/>
    <w:rsid w:val="000575BF"/>
    <w:rsid w:val="00057759"/>
    <w:rsid w:val="00057B80"/>
    <w:rsid w:val="00060151"/>
    <w:rsid w:val="00060722"/>
    <w:rsid w:val="00061055"/>
    <w:rsid w:val="00061247"/>
    <w:rsid w:val="00061432"/>
    <w:rsid w:val="00061754"/>
    <w:rsid w:val="000617EB"/>
    <w:rsid w:val="00062437"/>
    <w:rsid w:val="0006267B"/>
    <w:rsid w:val="0006267E"/>
    <w:rsid w:val="000627C6"/>
    <w:rsid w:val="00062869"/>
    <w:rsid w:val="000629AF"/>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1DC"/>
    <w:rsid w:val="00071573"/>
    <w:rsid w:val="0007160D"/>
    <w:rsid w:val="00071E5D"/>
    <w:rsid w:val="0007213C"/>
    <w:rsid w:val="00072453"/>
    <w:rsid w:val="00072475"/>
    <w:rsid w:val="000724BE"/>
    <w:rsid w:val="000724DA"/>
    <w:rsid w:val="0007265A"/>
    <w:rsid w:val="000728D6"/>
    <w:rsid w:val="00072F75"/>
    <w:rsid w:val="000737A2"/>
    <w:rsid w:val="00073C42"/>
    <w:rsid w:val="00074144"/>
    <w:rsid w:val="00074BFE"/>
    <w:rsid w:val="00074D3B"/>
    <w:rsid w:val="00074E44"/>
    <w:rsid w:val="00074EF7"/>
    <w:rsid w:val="00074FD7"/>
    <w:rsid w:val="00075162"/>
    <w:rsid w:val="00075205"/>
    <w:rsid w:val="000752B6"/>
    <w:rsid w:val="000755B5"/>
    <w:rsid w:val="00075C29"/>
    <w:rsid w:val="00076550"/>
    <w:rsid w:val="000766CA"/>
    <w:rsid w:val="0007698E"/>
    <w:rsid w:val="00076FF5"/>
    <w:rsid w:val="000775AB"/>
    <w:rsid w:val="0007763E"/>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2BC6"/>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4DF"/>
    <w:rsid w:val="000868BB"/>
    <w:rsid w:val="00086A31"/>
    <w:rsid w:val="00087192"/>
    <w:rsid w:val="0008724C"/>
    <w:rsid w:val="00087254"/>
    <w:rsid w:val="000876D9"/>
    <w:rsid w:val="00087A83"/>
    <w:rsid w:val="00087B06"/>
    <w:rsid w:val="00087DED"/>
    <w:rsid w:val="00087EEE"/>
    <w:rsid w:val="00087F06"/>
    <w:rsid w:val="00087F2D"/>
    <w:rsid w:val="000902E8"/>
    <w:rsid w:val="000906FB"/>
    <w:rsid w:val="00090A57"/>
    <w:rsid w:val="00090DF6"/>
    <w:rsid w:val="00090EC4"/>
    <w:rsid w:val="0009185B"/>
    <w:rsid w:val="00091ED4"/>
    <w:rsid w:val="00092123"/>
    <w:rsid w:val="00092950"/>
    <w:rsid w:val="00092EE9"/>
    <w:rsid w:val="00094819"/>
    <w:rsid w:val="00094B22"/>
    <w:rsid w:val="00094F14"/>
    <w:rsid w:val="00095760"/>
    <w:rsid w:val="000963FC"/>
    <w:rsid w:val="0009683B"/>
    <w:rsid w:val="0009739B"/>
    <w:rsid w:val="00097C67"/>
    <w:rsid w:val="000A055F"/>
    <w:rsid w:val="000A0788"/>
    <w:rsid w:val="000A09AC"/>
    <w:rsid w:val="000A0A92"/>
    <w:rsid w:val="000A0B15"/>
    <w:rsid w:val="000A0FBF"/>
    <w:rsid w:val="000A14AA"/>
    <w:rsid w:val="000A1566"/>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318"/>
    <w:rsid w:val="000B2409"/>
    <w:rsid w:val="000B2465"/>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1A21"/>
    <w:rsid w:val="000C1C44"/>
    <w:rsid w:val="000C211D"/>
    <w:rsid w:val="000C2AD0"/>
    <w:rsid w:val="000C2BF2"/>
    <w:rsid w:val="000C2DAC"/>
    <w:rsid w:val="000C334C"/>
    <w:rsid w:val="000C33AD"/>
    <w:rsid w:val="000C36B2"/>
    <w:rsid w:val="000C38C9"/>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33"/>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6C12"/>
    <w:rsid w:val="000D73BB"/>
    <w:rsid w:val="000D758A"/>
    <w:rsid w:val="000D77B5"/>
    <w:rsid w:val="000D7B41"/>
    <w:rsid w:val="000D7D15"/>
    <w:rsid w:val="000D7F8D"/>
    <w:rsid w:val="000E03FA"/>
    <w:rsid w:val="000E0624"/>
    <w:rsid w:val="000E0945"/>
    <w:rsid w:val="000E0B7C"/>
    <w:rsid w:val="000E0CE5"/>
    <w:rsid w:val="000E1249"/>
    <w:rsid w:val="000E19DA"/>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ED8"/>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E2F"/>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7EE"/>
    <w:rsid w:val="00107C3A"/>
    <w:rsid w:val="00107C64"/>
    <w:rsid w:val="00107DF4"/>
    <w:rsid w:val="00107EF8"/>
    <w:rsid w:val="00110892"/>
    <w:rsid w:val="00110AE5"/>
    <w:rsid w:val="00110B8F"/>
    <w:rsid w:val="00110C50"/>
    <w:rsid w:val="00110DAA"/>
    <w:rsid w:val="00110EEE"/>
    <w:rsid w:val="00110F77"/>
    <w:rsid w:val="001113AB"/>
    <w:rsid w:val="00111454"/>
    <w:rsid w:val="001116D2"/>
    <w:rsid w:val="00111867"/>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A6"/>
    <w:rsid w:val="00117867"/>
    <w:rsid w:val="00117AE6"/>
    <w:rsid w:val="00117B15"/>
    <w:rsid w:val="00117C29"/>
    <w:rsid w:val="00117DC1"/>
    <w:rsid w:val="00117E0B"/>
    <w:rsid w:val="00117E98"/>
    <w:rsid w:val="00120203"/>
    <w:rsid w:val="00120B93"/>
    <w:rsid w:val="00120C54"/>
    <w:rsid w:val="001212D1"/>
    <w:rsid w:val="00121508"/>
    <w:rsid w:val="0012156A"/>
    <w:rsid w:val="00121A65"/>
    <w:rsid w:val="00121AC2"/>
    <w:rsid w:val="00122042"/>
    <w:rsid w:val="0012211B"/>
    <w:rsid w:val="001225D6"/>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1E"/>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96E"/>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13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376"/>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58F"/>
    <w:rsid w:val="001537B6"/>
    <w:rsid w:val="00153AA8"/>
    <w:rsid w:val="00153B8A"/>
    <w:rsid w:val="00154251"/>
    <w:rsid w:val="0015445A"/>
    <w:rsid w:val="00154827"/>
    <w:rsid w:val="001548C2"/>
    <w:rsid w:val="00154907"/>
    <w:rsid w:val="00154BA7"/>
    <w:rsid w:val="00154FED"/>
    <w:rsid w:val="00155049"/>
    <w:rsid w:val="0015512E"/>
    <w:rsid w:val="00155CBD"/>
    <w:rsid w:val="00155DFB"/>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7AC"/>
    <w:rsid w:val="00164817"/>
    <w:rsid w:val="00164905"/>
    <w:rsid w:val="001649A0"/>
    <w:rsid w:val="00164B31"/>
    <w:rsid w:val="00164BB6"/>
    <w:rsid w:val="00164BE1"/>
    <w:rsid w:val="00164FA8"/>
    <w:rsid w:val="0016551E"/>
    <w:rsid w:val="00165B35"/>
    <w:rsid w:val="00166332"/>
    <w:rsid w:val="001664D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B2"/>
    <w:rsid w:val="00172BC7"/>
    <w:rsid w:val="001731F4"/>
    <w:rsid w:val="00173768"/>
    <w:rsid w:val="0017399A"/>
    <w:rsid w:val="00173FE2"/>
    <w:rsid w:val="0017410B"/>
    <w:rsid w:val="0017454A"/>
    <w:rsid w:val="0017475B"/>
    <w:rsid w:val="00174ADD"/>
    <w:rsid w:val="00175AD5"/>
    <w:rsid w:val="00175C1C"/>
    <w:rsid w:val="00175DA4"/>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180"/>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2FE5"/>
    <w:rsid w:val="001A321A"/>
    <w:rsid w:val="001A3362"/>
    <w:rsid w:val="001A3681"/>
    <w:rsid w:val="001A3796"/>
    <w:rsid w:val="001A37B6"/>
    <w:rsid w:val="001A3AFD"/>
    <w:rsid w:val="001A3E5E"/>
    <w:rsid w:val="001A3EC6"/>
    <w:rsid w:val="001A3F27"/>
    <w:rsid w:val="001A42B9"/>
    <w:rsid w:val="001A49B6"/>
    <w:rsid w:val="001A4E8B"/>
    <w:rsid w:val="001A4E99"/>
    <w:rsid w:val="001A5031"/>
    <w:rsid w:val="001A53DF"/>
    <w:rsid w:val="001A56C7"/>
    <w:rsid w:val="001A5C58"/>
    <w:rsid w:val="001A5D8D"/>
    <w:rsid w:val="001A5F34"/>
    <w:rsid w:val="001A6136"/>
    <w:rsid w:val="001A6510"/>
    <w:rsid w:val="001A6899"/>
    <w:rsid w:val="001A68AE"/>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19DB"/>
    <w:rsid w:val="001C211A"/>
    <w:rsid w:val="001C260D"/>
    <w:rsid w:val="001C2C0F"/>
    <w:rsid w:val="001C2F6D"/>
    <w:rsid w:val="001C3121"/>
    <w:rsid w:val="001C3585"/>
    <w:rsid w:val="001C3694"/>
    <w:rsid w:val="001C3727"/>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4E8"/>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55F"/>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30E"/>
    <w:rsid w:val="001D5797"/>
    <w:rsid w:val="001D59F9"/>
    <w:rsid w:val="001D5C90"/>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22"/>
    <w:rsid w:val="001E379E"/>
    <w:rsid w:val="001E3AFB"/>
    <w:rsid w:val="001E3B4A"/>
    <w:rsid w:val="001E421D"/>
    <w:rsid w:val="001E43B5"/>
    <w:rsid w:val="001E52D8"/>
    <w:rsid w:val="001E5365"/>
    <w:rsid w:val="001E556B"/>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54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ACD"/>
    <w:rsid w:val="00201F99"/>
    <w:rsid w:val="00202049"/>
    <w:rsid w:val="0020226B"/>
    <w:rsid w:val="00202279"/>
    <w:rsid w:val="002028EE"/>
    <w:rsid w:val="0020297A"/>
    <w:rsid w:val="00202BE0"/>
    <w:rsid w:val="00202EC9"/>
    <w:rsid w:val="00202F91"/>
    <w:rsid w:val="002030A3"/>
    <w:rsid w:val="002030BF"/>
    <w:rsid w:val="00203425"/>
    <w:rsid w:val="00203537"/>
    <w:rsid w:val="0020388A"/>
    <w:rsid w:val="00203DAC"/>
    <w:rsid w:val="00203FBB"/>
    <w:rsid w:val="00204008"/>
    <w:rsid w:val="00204097"/>
    <w:rsid w:val="00204275"/>
    <w:rsid w:val="002044FD"/>
    <w:rsid w:val="00204507"/>
    <w:rsid w:val="002045F1"/>
    <w:rsid w:val="00205038"/>
    <w:rsid w:val="00205063"/>
    <w:rsid w:val="00205E9C"/>
    <w:rsid w:val="002060B5"/>
    <w:rsid w:val="00206E69"/>
    <w:rsid w:val="00207040"/>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75B"/>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A16"/>
    <w:rsid w:val="00225BC3"/>
    <w:rsid w:val="00225CEF"/>
    <w:rsid w:val="00225F1A"/>
    <w:rsid w:val="00225F6B"/>
    <w:rsid w:val="002261C9"/>
    <w:rsid w:val="00226364"/>
    <w:rsid w:val="0022674F"/>
    <w:rsid w:val="002267A9"/>
    <w:rsid w:val="00227242"/>
    <w:rsid w:val="00227AFA"/>
    <w:rsid w:val="00227DCC"/>
    <w:rsid w:val="00227E85"/>
    <w:rsid w:val="002302CD"/>
    <w:rsid w:val="0023065B"/>
    <w:rsid w:val="00230F80"/>
    <w:rsid w:val="00231077"/>
    <w:rsid w:val="00231269"/>
    <w:rsid w:val="002317C3"/>
    <w:rsid w:val="00231B12"/>
    <w:rsid w:val="00231FAF"/>
    <w:rsid w:val="0023251B"/>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39"/>
    <w:rsid w:val="00243675"/>
    <w:rsid w:val="002438D1"/>
    <w:rsid w:val="00243A0D"/>
    <w:rsid w:val="00244407"/>
    <w:rsid w:val="0024440F"/>
    <w:rsid w:val="0024451E"/>
    <w:rsid w:val="00244756"/>
    <w:rsid w:val="00244B04"/>
    <w:rsid w:val="00244EF2"/>
    <w:rsid w:val="0024517F"/>
    <w:rsid w:val="00245300"/>
    <w:rsid w:val="00245814"/>
    <w:rsid w:val="0024583B"/>
    <w:rsid w:val="00245C3D"/>
    <w:rsid w:val="002463D9"/>
    <w:rsid w:val="0024643B"/>
    <w:rsid w:val="0024690B"/>
    <w:rsid w:val="0024699B"/>
    <w:rsid w:val="002469F1"/>
    <w:rsid w:val="00246A55"/>
    <w:rsid w:val="00246BBA"/>
    <w:rsid w:val="00246BDA"/>
    <w:rsid w:val="00247089"/>
    <w:rsid w:val="0024737B"/>
    <w:rsid w:val="0024758D"/>
    <w:rsid w:val="00247995"/>
    <w:rsid w:val="002479DC"/>
    <w:rsid w:val="00247E9E"/>
    <w:rsid w:val="00247F7E"/>
    <w:rsid w:val="002503AF"/>
    <w:rsid w:val="00250596"/>
    <w:rsid w:val="0025071E"/>
    <w:rsid w:val="00250788"/>
    <w:rsid w:val="00250B3E"/>
    <w:rsid w:val="00250CBF"/>
    <w:rsid w:val="00251789"/>
    <w:rsid w:val="002519C7"/>
    <w:rsid w:val="00251DAC"/>
    <w:rsid w:val="00252369"/>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6E"/>
    <w:rsid w:val="00255ABE"/>
    <w:rsid w:val="00256796"/>
    <w:rsid w:val="002568AF"/>
    <w:rsid w:val="0025697E"/>
    <w:rsid w:val="00257528"/>
    <w:rsid w:val="002576FF"/>
    <w:rsid w:val="00257A7A"/>
    <w:rsid w:val="00257F7E"/>
    <w:rsid w:val="002603A5"/>
    <w:rsid w:val="00260825"/>
    <w:rsid w:val="00260BF9"/>
    <w:rsid w:val="00260DEF"/>
    <w:rsid w:val="00261149"/>
    <w:rsid w:val="0026135C"/>
    <w:rsid w:val="00261808"/>
    <w:rsid w:val="0026187B"/>
    <w:rsid w:val="00261A17"/>
    <w:rsid w:val="002624DF"/>
    <w:rsid w:val="00262535"/>
    <w:rsid w:val="00262587"/>
    <w:rsid w:val="00262972"/>
    <w:rsid w:val="00262F1C"/>
    <w:rsid w:val="00263501"/>
    <w:rsid w:val="002638DC"/>
    <w:rsid w:val="00263AC6"/>
    <w:rsid w:val="00263FFA"/>
    <w:rsid w:val="002641F4"/>
    <w:rsid w:val="002645CC"/>
    <w:rsid w:val="00264B50"/>
    <w:rsid w:val="00264DBB"/>
    <w:rsid w:val="0026527C"/>
    <w:rsid w:val="00265A1A"/>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651"/>
    <w:rsid w:val="002738B0"/>
    <w:rsid w:val="002738CD"/>
    <w:rsid w:val="002738F1"/>
    <w:rsid w:val="00273C36"/>
    <w:rsid w:val="00274128"/>
    <w:rsid w:val="00274227"/>
    <w:rsid w:val="00274425"/>
    <w:rsid w:val="002746ED"/>
    <w:rsid w:val="00274EC6"/>
    <w:rsid w:val="00275153"/>
    <w:rsid w:val="00275596"/>
    <w:rsid w:val="0027568A"/>
    <w:rsid w:val="002757AF"/>
    <w:rsid w:val="0027591F"/>
    <w:rsid w:val="00275C51"/>
    <w:rsid w:val="00275EF3"/>
    <w:rsid w:val="0027602A"/>
    <w:rsid w:val="00276364"/>
    <w:rsid w:val="002768A4"/>
    <w:rsid w:val="0027727D"/>
    <w:rsid w:val="00277349"/>
    <w:rsid w:val="00277545"/>
    <w:rsid w:val="002778F3"/>
    <w:rsid w:val="00277978"/>
    <w:rsid w:val="00277D3D"/>
    <w:rsid w:val="00277F82"/>
    <w:rsid w:val="00280698"/>
    <w:rsid w:val="00280763"/>
    <w:rsid w:val="00280A79"/>
    <w:rsid w:val="00280D04"/>
    <w:rsid w:val="00280D95"/>
    <w:rsid w:val="00280DEA"/>
    <w:rsid w:val="00280E9A"/>
    <w:rsid w:val="0028126A"/>
    <w:rsid w:val="00281828"/>
    <w:rsid w:val="00281FFA"/>
    <w:rsid w:val="00282294"/>
    <w:rsid w:val="00282304"/>
    <w:rsid w:val="002823A4"/>
    <w:rsid w:val="002824F2"/>
    <w:rsid w:val="00282B38"/>
    <w:rsid w:val="00282C7A"/>
    <w:rsid w:val="00282DB7"/>
    <w:rsid w:val="00282F6A"/>
    <w:rsid w:val="00283135"/>
    <w:rsid w:val="002831F2"/>
    <w:rsid w:val="00283200"/>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6DDD"/>
    <w:rsid w:val="002871A5"/>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37A"/>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AD5"/>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40"/>
    <w:rsid w:val="002B518B"/>
    <w:rsid w:val="002B52C6"/>
    <w:rsid w:val="002B57DB"/>
    <w:rsid w:val="002B57E8"/>
    <w:rsid w:val="002B59AC"/>
    <w:rsid w:val="002B59D1"/>
    <w:rsid w:val="002B5B94"/>
    <w:rsid w:val="002B5EDD"/>
    <w:rsid w:val="002B628F"/>
    <w:rsid w:val="002B639B"/>
    <w:rsid w:val="002B66D8"/>
    <w:rsid w:val="002B6B4F"/>
    <w:rsid w:val="002B6B70"/>
    <w:rsid w:val="002B6BDA"/>
    <w:rsid w:val="002B6D39"/>
    <w:rsid w:val="002B6EE9"/>
    <w:rsid w:val="002B71B0"/>
    <w:rsid w:val="002B725C"/>
    <w:rsid w:val="002B76D0"/>
    <w:rsid w:val="002B7EB1"/>
    <w:rsid w:val="002C02C4"/>
    <w:rsid w:val="002C074B"/>
    <w:rsid w:val="002C0879"/>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A69"/>
    <w:rsid w:val="002C5D1C"/>
    <w:rsid w:val="002C6070"/>
    <w:rsid w:val="002C624D"/>
    <w:rsid w:val="002C676F"/>
    <w:rsid w:val="002C6C1B"/>
    <w:rsid w:val="002C6F6F"/>
    <w:rsid w:val="002C70CF"/>
    <w:rsid w:val="002C72C2"/>
    <w:rsid w:val="002C7769"/>
    <w:rsid w:val="002C7BFF"/>
    <w:rsid w:val="002C7FD8"/>
    <w:rsid w:val="002D03DC"/>
    <w:rsid w:val="002D06E8"/>
    <w:rsid w:val="002D0E3A"/>
    <w:rsid w:val="002D125B"/>
    <w:rsid w:val="002D1788"/>
    <w:rsid w:val="002D1A45"/>
    <w:rsid w:val="002D1D61"/>
    <w:rsid w:val="002D1FAE"/>
    <w:rsid w:val="002D233C"/>
    <w:rsid w:val="002D2A9D"/>
    <w:rsid w:val="002D2B01"/>
    <w:rsid w:val="002D2C2B"/>
    <w:rsid w:val="002D2EF7"/>
    <w:rsid w:val="002D36C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0E4D"/>
    <w:rsid w:val="002E11B9"/>
    <w:rsid w:val="002E2677"/>
    <w:rsid w:val="002E2A1A"/>
    <w:rsid w:val="002E2B38"/>
    <w:rsid w:val="002E2CB4"/>
    <w:rsid w:val="002E2CE7"/>
    <w:rsid w:val="002E2DF3"/>
    <w:rsid w:val="002E2F04"/>
    <w:rsid w:val="002E315D"/>
    <w:rsid w:val="002E3304"/>
    <w:rsid w:val="002E333E"/>
    <w:rsid w:val="002E3341"/>
    <w:rsid w:val="002E34C9"/>
    <w:rsid w:val="002E367D"/>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59B"/>
    <w:rsid w:val="002F0AC6"/>
    <w:rsid w:val="002F0BE3"/>
    <w:rsid w:val="002F0E78"/>
    <w:rsid w:val="002F186A"/>
    <w:rsid w:val="002F191A"/>
    <w:rsid w:val="002F1B93"/>
    <w:rsid w:val="002F22AF"/>
    <w:rsid w:val="002F2557"/>
    <w:rsid w:val="002F267B"/>
    <w:rsid w:val="002F28D8"/>
    <w:rsid w:val="002F29CD"/>
    <w:rsid w:val="002F2F2B"/>
    <w:rsid w:val="002F30C9"/>
    <w:rsid w:val="002F32BD"/>
    <w:rsid w:val="002F4311"/>
    <w:rsid w:val="002F4799"/>
    <w:rsid w:val="002F47AD"/>
    <w:rsid w:val="002F4AE0"/>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83"/>
    <w:rsid w:val="003006CA"/>
    <w:rsid w:val="003009A1"/>
    <w:rsid w:val="003010AC"/>
    <w:rsid w:val="0030126D"/>
    <w:rsid w:val="00302C22"/>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4CF"/>
    <w:rsid w:val="00312552"/>
    <w:rsid w:val="0031271A"/>
    <w:rsid w:val="00312A39"/>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0D9"/>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27EDD"/>
    <w:rsid w:val="003300AE"/>
    <w:rsid w:val="0033129D"/>
    <w:rsid w:val="0033130B"/>
    <w:rsid w:val="003314D2"/>
    <w:rsid w:val="003315C4"/>
    <w:rsid w:val="00331708"/>
    <w:rsid w:val="0033188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664"/>
    <w:rsid w:val="00336D16"/>
    <w:rsid w:val="00336E7B"/>
    <w:rsid w:val="00337211"/>
    <w:rsid w:val="00337623"/>
    <w:rsid w:val="0033787C"/>
    <w:rsid w:val="00337970"/>
    <w:rsid w:val="00340411"/>
    <w:rsid w:val="00340E1F"/>
    <w:rsid w:val="0034156A"/>
    <w:rsid w:val="00341829"/>
    <w:rsid w:val="00341B45"/>
    <w:rsid w:val="00341D13"/>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4FC"/>
    <w:rsid w:val="00356D46"/>
    <w:rsid w:val="00356F37"/>
    <w:rsid w:val="00356F65"/>
    <w:rsid w:val="00357095"/>
    <w:rsid w:val="00357D23"/>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4FD9"/>
    <w:rsid w:val="003655A5"/>
    <w:rsid w:val="00365654"/>
    <w:rsid w:val="00365B20"/>
    <w:rsid w:val="00365D6E"/>
    <w:rsid w:val="003667B3"/>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102"/>
    <w:rsid w:val="0038130D"/>
    <w:rsid w:val="003813C9"/>
    <w:rsid w:val="00381509"/>
    <w:rsid w:val="00381518"/>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67"/>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40"/>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9A3"/>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665"/>
    <w:rsid w:val="003B3830"/>
    <w:rsid w:val="003B3F3E"/>
    <w:rsid w:val="003B43C1"/>
    <w:rsid w:val="003B4413"/>
    <w:rsid w:val="003B48C0"/>
    <w:rsid w:val="003B4D5E"/>
    <w:rsid w:val="003B5A7F"/>
    <w:rsid w:val="003B5B36"/>
    <w:rsid w:val="003B65D2"/>
    <w:rsid w:val="003B67FC"/>
    <w:rsid w:val="003B6972"/>
    <w:rsid w:val="003B6DC7"/>
    <w:rsid w:val="003B71A0"/>
    <w:rsid w:val="003B7278"/>
    <w:rsid w:val="003B749F"/>
    <w:rsid w:val="003B7684"/>
    <w:rsid w:val="003B784F"/>
    <w:rsid w:val="003C0353"/>
    <w:rsid w:val="003C04BD"/>
    <w:rsid w:val="003C0A8A"/>
    <w:rsid w:val="003C1224"/>
    <w:rsid w:val="003C13C6"/>
    <w:rsid w:val="003C17F8"/>
    <w:rsid w:val="003C18BC"/>
    <w:rsid w:val="003C1B36"/>
    <w:rsid w:val="003C1E94"/>
    <w:rsid w:val="003C2019"/>
    <w:rsid w:val="003C2823"/>
    <w:rsid w:val="003C2869"/>
    <w:rsid w:val="003C2A0E"/>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C82"/>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41B"/>
    <w:rsid w:val="003E058D"/>
    <w:rsid w:val="003E05A3"/>
    <w:rsid w:val="003E0683"/>
    <w:rsid w:val="003E079D"/>
    <w:rsid w:val="003E0AF6"/>
    <w:rsid w:val="003E0C06"/>
    <w:rsid w:val="003E0C6F"/>
    <w:rsid w:val="003E0E00"/>
    <w:rsid w:val="003E0E84"/>
    <w:rsid w:val="003E0FEE"/>
    <w:rsid w:val="003E13A0"/>
    <w:rsid w:val="003E146B"/>
    <w:rsid w:val="003E1753"/>
    <w:rsid w:val="003E1AB9"/>
    <w:rsid w:val="003E1CFA"/>
    <w:rsid w:val="003E20FB"/>
    <w:rsid w:val="003E228D"/>
    <w:rsid w:val="003E29EA"/>
    <w:rsid w:val="003E2A70"/>
    <w:rsid w:val="003E2AE5"/>
    <w:rsid w:val="003E2BD5"/>
    <w:rsid w:val="003E3BDE"/>
    <w:rsid w:val="003E3C62"/>
    <w:rsid w:val="003E3E73"/>
    <w:rsid w:val="003E429E"/>
    <w:rsid w:val="003E4B61"/>
    <w:rsid w:val="003E4C70"/>
    <w:rsid w:val="003E4CA4"/>
    <w:rsid w:val="003E4D4F"/>
    <w:rsid w:val="003E4E7B"/>
    <w:rsid w:val="003E5057"/>
    <w:rsid w:val="003E506F"/>
    <w:rsid w:val="003E633B"/>
    <w:rsid w:val="003E6ABA"/>
    <w:rsid w:val="003E6E70"/>
    <w:rsid w:val="003E78CA"/>
    <w:rsid w:val="003E7A30"/>
    <w:rsid w:val="003E7DB6"/>
    <w:rsid w:val="003F0657"/>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053"/>
    <w:rsid w:val="0040431B"/>
    <w:rsid w:val="0040475A"/>
    <w:rsid w:val="00404918"/>
    <w:rsid w:val="00404B4A"/>
    <w:rsid w:val="00405476"/>
    <w:rsid w:val="00405836"/>
    <w:rsid w:val="00405847"/>
    <w:rsid w:val="00405992"/>
    <w:rsid w:val="00405BAB"/>
    <w:rsid w:val="00405C0D"/>
    <w:rsid w:val="00405DF9"/>
    <w:rsid w:val="00406246"/>
    <w:rsid w:val="0040633D"/>
    <w:rsid w:val="004065FD"/>
    <w:rsid w:val="004069BA"/>
    <w:rsid w:val="00406DFB"/>
    <w:rsid w:val="00407137"/>
    <w:rsid w:val="00407313"/>
    <w:rsid w:val="00407343"/>
    <w:rsid w:val="0040770B"/>
    <w:rsid w:val="00407D90"/>
    <w:rsid w:val="00407FD0"/>
    <w:rsid w:val="00410393"/>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1E0"/>
    <w:rsid w:val="00417202"/>
    <w:rsid w:val="004172C3"/>
    <w:rsid w:val="004172EE"/>
    <w:rsid w:val="004174A6"/>
    <w:rsid w:val="00417593"/>
    <w:rsid w:val="004175AD"/>
    <w:rsid w:val="00417A17"/>
    <w:rsid w:val="00417A6F"/>
    <w:rsid w:val="00417B72"/>
    <w:rsid w:val="00417BE5"/>
    <w:rsid w:val="00417D36"/>
    <w:rsid w:val="00417D93"/>
    <w:rsid w:val="004202A0"/>
    <w:rsid w:val="004203BE"/>
    <w:rsid w:val="00420907"/>
    <w:rsid w:val="00420BE6"/>
    <w:rsid w:val="00420D78"/>
    <w:rsid w:val="004212B2"/>
    <w:rsid w:val="004218DB"/>
    <w:rsid w:val="00421C07"/>
    <w:rsid w:val="00421E04"/>
    <w:rsid w:val="00421ED2"/>
    <w:rsid w:val="00422572"/>
    <w:rsid w:val="004226B7"/>
    <w:rsid w:val="00422BC2"/>
    <w:rsid w:val="00423252"/>
    <w:rsid w:val="004239D8"/>
    <w:rsid w:val="00423BAC"/>
    <w:rsid w:val="004240D5"/>
    <w:rsid w:val="004246F5"/>
    <w:rsid w:val="0042476D"/>
    <w:rsid w:val="00424A72"/>
    <w:rsid w:val="00424BCE"/>
    <w:rsid w:val="00424CCF"/>
    <w:rsid w:val="00424D6E"/>
    <w:rsid w:val="00424E9C"/>
    <w:rsid w:val="0042504C"/>
    <w:rsid w:val="00425318"/>
    <w:rsid w:val="004254DF"/>
    <w:rsid w:val="004255D8"/>
    <w:rsid w:val="00425CEA"/>
    <w:rsid w:val="00425EE9"/>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4AC"/>
    <w:rsid w:val="00434522"/>
    <w:rsid w:val="004346F7"/>
    <w:rsid w:val="0043488A"/>
    <w:rsid w:val="00434E2A"/>
    <w:rsid w:val="00434FA5"/>
    <w:rsid w:val="004351C1"/>
    <w:rsid w:val="00435623"/>
    <w:rsid w:val="004359E3"/>
    <w:rsid w:val="00435A7F"/>
    <w:rsid w:val="00435E34"/>
    <w:rsid w:val="0043614E"/>
    <w:rsid w:val="00436255"/>
    <w:rsid w:val="00436438"/>
    <w:rsid w:val="004369FE"/>
    <w:rsid w:val="00436AEE"/>
    <w:rsid w:val="00437368"/>
    <w:rsid w:val="00437386"/>
    <w:rsid w:val="00437464"/>
    <w:rsid w:val="0043762C"/>
    <w:rsid w:val="004377DC"/>
    <w:rsid w:val="00437F45"/>
    <w:rsid w:val="00440200"/>
    <w:rsid w:val="004406C3"/>
    <w:rsid w:val="00440E60"/>
    <w:rsid w:val="00440F2E"/>
    <w:rsid w:val="0044123A"/>
    <w:rsid w:val="004413FA"/>
    <w:rsid w:val="004417D6"/>
    <w:rsid w:val="00441A2B"/>
    <w:rsid w:val="00441D12"/>
    <w:rsid w:val="004420AA"/>
    <w:rsid w:val="004423C4"/>
    <w:rsid w:val="00442A49"/>
    <w:rsid w:val="00442AC8"/>
    <w:rsid w:val="00442BE5"/>
    <w:rsid w:val="00442C0D"/>
    <w:rsid w:val="00442EF8"/>
    <w:rsid w:val="004430A5"/>
    <w:rsid w:val="004431D0"/>
    <w:rsid w:val="004433D5"/>
    <w:rsid w:val="0044397B"/>
    <w:rsid w:val="00443D8C"/>
    <w:rsid w:val="004441A5"/>
    <w:rsid w:val="00444355"/>
    <w:rsid w:val="00444767"/>
    <w:rsid w:val="004450D0"/>
    <w:rsid w:val="004451D4"/>
    <w:rsid w:val="0044578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CF0"/>
    <w:rsid w:val="00453E3D"/>
    <w:rsid w:val="00453EA9"/>
    <w:rsid w:val="004544F3"/>
    <w:rsid w:val="00454A72"/>
    <w:rsid w:val="00454C88"/>
    <w:rsid w:val="00454D22"/>
    <w:rsid w:val="004551E7"/>
    <w:rsid w:val="004551F1"/>
    <w:rsid w:val="004559CB"/>
    <w:rsid w:val="00455A66"/>
    <w:rsid w:val="00455D85"/>
    <w:rsid w:val="00455E7A"/>
    <w:rsid w:val="00455E84"/>
    <w:rsid w:val="00455F61"/>
    <w:rsid w:val="00456031"/>
    <w:rsid w:val="004561DC"/>
    <w:rsid w:val="00456486"/>
    <w:rsid w:val="004569D7"/>
    <w:rsid w:val="004571F4"/>
    <w:rsid w:val="004601F4"/>
    <w:rsid w:val="004604D2"/>
    <w:rsid w:val="00460625"/>
    <w:rsid w:val="004606C9"/>
    <w:rsid w:val="004607B7"/>
    <w:rsid w:val="00461443"/>
    <w:rsid w:val="0046177A"/>
    <w:rsid w:val="00461947"/>
    <w:rsid w:val="00461972"/>
    <w:rsid w:val="00461C28"/>
    <w:rsid w:val="00461C8C"/>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4D56"/>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67B4E"/>
    <w:rsid w:val="00470D36"/>
    <w:rsid w:val="00470DE1"/>
    <w:rsid w:val="0047128F"/>
    <w:rsid w:val="00471986"/>
    <w:rsid w:val="00471DD8"/>
    <w:rsid w:val="0047246F"/>
    <w:rsid w:val="0047248E"/>
    <w:rsid w:val="004727F2"/>
    <w:rsid w:val="004728BF"/>
    <w:rsid w:val="00473470"/>
    <w:rsid w:val="0047389B"/>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5F0"/>
    <w:rsid w:val="00477672"/>
    <w:rsid w:val="004800A8"/>
    <w:rsid w:val="0048015F"/>
    <w:rsid w:val="004801D9"/>
    <w:rsid w:val="00480235"/>
    <w:rsid w:val="0048031B"/>
    <w:rsid w:val="00480702"/>
    <w:rsid w:val="00480A26"/>
    <w:rsid w:val="00480B17"/>
    <w:rsid w:val="00480D50"/>
    <w:rsid w:val="00480D5A"/>
    <w:rsid w:val="00480DD9"/>
    <w:rsid w:val="00480F75"/>
    <w:rsid w:val="004816E5"/>
    <w:rsid w:val="00481736"/>
    <w:rsid w:val="00481C09"/>
    <w:rsid w:val="00481D44"/>
    <w:rsid w:val="00481F84"/>
    <w:rsid w:val="00482233"/>
    <w:rsid w:val="004825C6"/>
    <w:rsid w:val="00482659"/>
    <w:rsid w:val="00482843"/>
    <w:rsid w:val="0048287F"/>
    <w:rsid w:val="00482E87"/>
    <w:rsid w:val="004833FE"/>
    <w:rsid w:val="004834E2"/>
    <w:rsid w:val="0048383F"/>
    <w:rsid w:val="0048393F"/>
    <w:rsid w:val="00483C7E"/>
    <w:rsid w:val="00483C7F"/>
    <w:rsid w:val="004845C3"/>
    <w:rsid w:val="00484E88"/>
    <w:rsid w:val="00484F59"/>
    <w:rsid w:val="00485173"/>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B0C"/>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171"/>
    <w:rsid w:val="0049527D"/>
    <w:rsid w:val="00495A01"/>
    <w:rsid w:val="00495DEC"/>
    <w:rsid w:val="00495E0E"/>
    <w:rsid w:val="00495E59"/>
    <w:rsid w:val="00496393"/>
    <w:rsid w:val="0049707B"/>
    <w:rsid w:val="0049723E"/>
    <w:rsid w:val="0049762F"/>
    <w:rsid w:val="00497677"/>
    <w:rsid w:val="00497AF8"/>
    <w:rsid w:val="004A0A28"/>
    <w:rsid w:val="004A0D79"/>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6CFD"/>
    <w:rsid w:val="004A73B7"/>
    <w:rsid w:val="004A77CD"/>
    <w:rsid w:val="004A79B5"/>
    <w:rsid w:val="004A7B62"/>
    <w:rsid w:val="004A7C6B"/>
    <w:rsid w:val="004A7CBB"/>
    <w:rsid w:val="004B013B"/>
    <w:rsid w:val="004B02A2"/>
    <w:rsid w:val="004B06EE"/>
    <w:rsid w:val="004B0763"/>
    <w:rsid w:val="004B07BC"/>
    <w:rsid w:val="004B0A16"/>
    <w:rsid w:val="004B1433"/>
    <w:rsid w:val="004B1BA4"/>
    <w:rsid w:val="004B1D33"/>
    <w:rsid w:val="004B1D92"/>
    <w:rsid w:val="004B20FE"/>
    <w:rsid w:val="004B224A"/>
    <w:rsid w:val="004B248B"/>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CC3"/>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7D3"/>
    <w:rsid w:val="004C2D89"/>
    <w:rsid w:val="004C33DE"/>
    <w:rsid w:val="004C3457"/>
    <w:rsid w:val="004C4040"/>
    <w:rsid w:val="004C4315"/>
    <w:rsid w:val="004C44B9"/>
    <w:rsid w:val="004C48A5"/>
    <w:rsid w:val="004C4A6E"/>
    <w:rsid w:val="004C4BBB"/>
    <w:rsid w:val="004C4F90"/>
    <w:rsid w:val="004C5138"/>
    <w:rsid w:val="004C524C"/>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0AD"/>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B8C"/>
    <w:rsid w:val="004D1DD2"/>
    <w:rsid w:val="004D1EEB"/>
    <w:rsid w:val="004D3048"/>
    <w:rsid w:val="004D33A8"/>
    <w:rsid w:val="004D35BB"/>
    <w:rsid w:val="004D3E63"/>
    <w:rsid w:val="004D4638"/>
    <w:rsid w:val="004D480C"/>
    <w:rsid w:val="004D4925"/>
    <w:rsid w:val="004D49AB"/>
    <w:rsid w:val="004D4F15"/>
    <w:rsid w:val="004D5018"/>
    <w:rsid w:val="004D506E"/>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3B7"/>
    <w:rsid w:val="004E0E36"/>
    <w:rsid w:val="004E1141"/>
    <w:rsid w:val="004E155D"/>
    <w:rsid w:val="004E1594"/>
    <w:rsid w:val="004E20F8"/>
    <w:rsid w:val="004E297C"/>
    <w:rsid w:val="004E2A22"/>
    <w:rsid w:val="004E2F30"/>
    <w:rsid w:val="004E34CD"/>
    <w:rsid w:val="004E3687"/>
    <w:rsid w:val="004E3C31"/>
    <w:rsid w:val="004E410E"/>
    <w:rsid w:val="004E41DD"/>
    <w:rsid w:val="004E43F4"/>
    <w:rsid w:val="004E4626"/>
    <w:rsid w:val="004E46E4"/>
    <w:rsid w:val="004E476E"/>
    <w:rsid w:val="004E4AF6"/>
    <w:rsid w:val="004E4DE4"/>
    <w:rsid w:val="004E55AF"/>
    <w:rsid w:val="004E571C"/>
    <w:rsid w:val="004E5728"/>
    <w:rsid w:val="004E577A"/>
    <w:rsid w:val="004E5C2C"/>
    <w:rsid w:val="004E5C68"/>
    <w:rsid w:val="004E6011"/>
    <w:rsid w:val="004E622B"/>
    <w:rsid w:val="004E62B6"/>
    <w:rsid w:val="004E6773"/>
    <w:rsid w:val="004E6CA3"/>
    <w:rsid w:val="004E6E17"/>
    <w:rsid w:val="004E7299"/>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0AE"/>
    <w:rsid w:val="004F35B2"/>
    <w:rsid w:val="004F3956"/>
    <w:rsid w:val="004F420B"/>
    <w:rsid w:val="004F4333"/>
    <w:rsid w:val="004F44F9"/>
    <w:rsid w:val="004F45F7"/>
    <w:rsid w:val="004F46BB"/>
    <w:rsid w:val="004F4869"/>
    <w:rsid w:val="004F491E"/>
    <w:rsid w:val="004F4989"/>
    <w:rsid w:val="004F4DBE"/>
    <w:rsid w:val="004F5129"/>
    <w:rsid w:val="004F54CC"/>
    <w:rsid w:val="004F57C7"/>
    <w:rsid w:val="004F65EF"/>
    <w:rsid w:val="004F68EE"/>
    <w:rsid w:val="004F6953"/>
    <w:rsid w:val="004F6D10"/>
    <w:rsid w:val="004F7109"/>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926"/>
    <w:rsid w:val="00514BFF"/>
    <w:rsid w:val="00515020"/>
    <w:rsid w:val="0051523A"/>
    <w:rsid w:val="00515B0B"/>
    <w:rsid w:val="00515B5F"/>
    <w:rsid w:val="00515D7A"/>
    <w:rsid w:val="00515DAE"/>
    <w:rsid w:val="005161D6"/>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2C3B"/>
    <w:rsid w:val="00523410"/>
    <w:rsid w:val="0052348B"/>
    <w:rsid w:val="00523507"/>
    <w:rsid w:val="0052350A"/>
    <w:rsid w:val="0052388E"/>
    <w:rsid w:val="00524048"/>
    <w:rsid w:val="00524103"/>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CC4"/>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07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519"/>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9E6"/>
    <w:rsid w:val="00564A18"/>
    <w:rsid w:val="00564B7D"/>
    <w:rsid w:val="00565003"/>
    <w:rsid w:val="0056523B"/>
    <w:rsid w:val="00565A4B"/>
    <w:rsid w:val="00565E90"/>
    <w:rsid w:val="00566045"/>
    <w:rsid w:val="005660ED"/>
    <w:rsid w:val="00566206"/>
    <w:rsid w:val="0056636F"/>
    <w:rsid w:val="005668B6"/>
    <w:rsid w:val="00566AE8"/>
    <w:rsid w:val="00567858"/>
    <w:rsid w:val="005679EC"/>
    <w:rsid w:val="00567B39"/>
    <w:rsid w:val="00567DC4"/>
    <w:rsid w:val="0057030A"/>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846"/>
    <w:rsid w:val="00575DEB"/>
    <w:rsid w:val="00576688"/>
    <w:rsid w:val="00576ADB"/>
    <w:rsid w:val="00576CE2"/>
    <w:rsid w:val="00576F91"/>
    <w:rsid w:val="00577023"/>
    <w:rsid w:val="005773BD"/>
    <w:rsid w:val="00577502"/>
    <w:rsid w:val="0057765D"/>
    <w:rsid w:val="00577C5D"/>
    <w:rsid w:val="00577D7A"/>
    <w:rsid w:val="005803D0"/>
    <w:rsid w:val="005806AD"/>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431"/>
    <w:rsid w:val="00587776"/>
    <w:rsid w:val="005879A5"/>
    <w:rsid w:val="00587E75"/>
    <w:rsid w:val="00590372"/>
    <w:rsid w:val="00590BA4"/>
    <w:rsid w:val="00590DDD"/>
    <w:rsid w:val="00590E08"/>
    <w:rsid w:val="005914ED"/>
    <w:rsid w:val="005916A7"/>
    <w:rsid w:val="00591C1A"/>
    <w:rsid w:val="00592501"/>
    <w:rsid w:val="0059264E"/>
    <w:rsid w:val="00592741"/>
    <w:rsid w:val="00592FC0"/>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1F7E"/>
    <w:rsid w:val="005A243A"/>
    <w:rsid w:val="005A26BD"/>
    <w:rsid w:val="005A2BD9"/>
    <w:rsid w:val="005A2BF4"/>
    <w:rsid w:val="005A2D86"/>
    <w:rsid w:val="005A2E33"/>
    <w:rsid w:val="005A2F5B"/>
    <w:rsid w:val="005A312E"/>
    <w:rsid w:val="005A342A"/>
    <w:rsid w:val="005A3590"/>
    <w:rsid w:val="005A38AD"/>
    <w:rsid w:val="005A3ADF"/>
    <w:rsid w:val="005A3FE1"/>
    <w:rsid w:val="005A43FB"/>
    <w:rsid w:val="005A4476"/>
    <w:rsid w:val="005A45AC"/>
    <w:rsid w:val="005A48D7"/>
    <w:rsid w:val="005A490C"/>
    <w:rsid w:val="005A4C2A"/>
    <w:rsid w:val="005A5546"/>
    <w:rsid w:val="005A6008"/>
    <w:rsid w:val="005A6488"/>
    <w:rsid w:val="005A65AD"/>
    <w:rsid w:val="005A66C1"/>
    <w:rsid w:val="005A67CC"/>
    <w:rsid w:val="005A6807"/>
    <w:rsid w:val="005A6AB4"/>
    <w:rsid w:val="005A6AC4"/>
    <w:rsid w:val="005A6E8F"/>
    <w:rsid w:val="005A73AC"/>
    <w:rsid w:val="005A7991"/>
    <w:rsid w:val="005B011E"/>
    <w:rsid w:val="005B061E"/>
    <w:rsid w:val="005B0CFF"/>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771"/>
    <w:rsid w:val="005B3BBD"/>
    <w:rsid w:val="005B3F28"/>
    <w:rsid w:val="005B40A8"/>
    <w:rsid w:val="005B4237"/>
    <w:rsid w:val="005B45CC"/>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6EF8"/>
    <w:rsid w:val="005B75C4"/>
    <w:rsid w:val="005B7C31"/>
    <w:rsid w:val="005B7D23"/>
    <w:rsid w:val="005C0122"/>
    <w:rsid w:val="005C0D2D"/>
    <w:rsid w:val="005C0F82"/>
    <w:rsid w:val="005C105E"/>
    <w:rsid w:val="005C1174"/>
    <w:rsid w:val="005C1470"/>
    <w:rsid w:val="005C1B90"/>
    <w:rsid w:val="005C1FE0"/>
    <w:rsid w:val="005C2098"/>
    <w:rsid w:val="005C2D60"/>
    <w:rsid w:val="005C3014"/>
    <w:rsid w:val="005C36E9"/>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8B8"/>
    <w:rsid w:val="005C7C36"/>
    <w:rsid w:val="005C7D83"/>
    <w:rsid w:val="005C7E77"/>
    <w:rsid w:val="005D06CD"/>
    <w:rsid w:val="005D072C"/>
    <w:rsid w:val="005D0B26"/>
    <w:rsid w:val="005D0C6E"/>
    <w:rsid w:val="005D0EB6"/>
    <w:rsid w:val="005D11B8"/>
    <w:rsid w:val="005D1488"/>
    <w:rsid w:val="005D14A7"/>
    <w:rsid w:val="005D157A"/>
    <w:rsid w:val="005D1A47"/>
    <w:rsid w:val="005D1D31"/>
    <w:rsid w:val="005D1D44"/>
    <w:rsid w:val="005D1E12"/>
    <w:rsid w:val="005D2BFC"/>
    <w:rsid w:val="005D2D59"/>
    <w:rsid w:val="005D2F66"/>
    <w:rsid w:val="005D2F6B"/>
    <w:rsid w:val="005D3016"/>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A70"/>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CB5"/>
    <w:rsid w:val="005E5FDF"/>
    <w:rsid w:val="005E600F"/>
    <w:rsid w:val="005E67DA"/>
    <w:rsid w:val="005E6CAE"/>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79D"/>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622"/>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58"/>
    <w:rsid w:val="006063F7"/>
    <w:rsid w:val="00606620"/>
    <w:rsid w:val="00606DB1"/>
    <w:rsid w:val="00607327"/>
    <w:rsid w:val="006076C1"/>
    <w:rsid w:val="006078B5"/>
    <w:rsid w:val="006078CA"/>
    <w:rsid w:val="00607AFE"/>
    <w:rsid w:val="00607B71"/>
    <w:rsid w:val="00607DB2"/>
    <w:rsid w:val="0061005A"/>
    <w:rsid w:val="00610144"/>
    <w:rsid w:val="0061037A"/>
    <w:rsid w:val="00610D30"/>
    <w:rsid w:val="006111B3"/>
    <w:rsid w:val="00611204"/>
    <w:rsid w:val="00611229"/>
    <w:rsid w:val="00611404"/>
    <w:rsid w:val="006115B5"/>
    <w:rsid w:val="00611627"/>
    <w:rsid w:val="00611A56"/>
    <w:rsid w:val="00612206"/>
    <w:rsid w:val="0061239E"/>
    <w:rsid w:val="00612656"/>
    <w:rsid w:val="0061266F"/>
    <w:rsid w:val="00612831"/>
    <w:rsid w:val="006128A3"/>
    <w:rsid w:val="00613683"/>
    <w:rsid w:val="006136A3"/>
    <w:rsid w:val="006137FF"/>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667"/>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431"/>
    <w:rsid w:val="00633930"/>
    <w:rsid w:val="006342F5"/>
    <w:rsid w:val="0063477E"/>
    <w:rsid w:val="006347AF"/>
    <w:rsid w:val="00634CD2"/>
    <w:rsid w:val="00634FE7"/>
    <w:rsid w:val="006357C8"/>
    <w:rsid w:val="00636216"/>
    <w:rsid w:val="006363BC"/>
    <w:rsid w:val="0063646E"/>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1F7"/>
    <w:rsid w:val="00646B0C"/>
    <w:rsid w:val="00646EF9"/>
    <w:rsid w:val="00647163"/>
    <w:rsid w:val="006476B9"/>
    <w:rsid w:val="00647880"/>
    <w:rsid w:val="0065003C"/>
    <w:rsid w:val="006503E7"/>
    <w:rsid w:val="006504F7"/>
    <w:rsid w:val="00650A8A"/>
    <w:rsid w:val="00650D03"/>
    <w:rsid w:val="00650DB9"/>
    <w:rsid w:val="0065142B"/>
    <w:rsid w:val="006515BC"/>
    <w:rsid w:val="00651A61"/>
    <w:rsid w:val="00651BC0"/>
    <w:rsid w:val="00651C2D"/>
    <w:rsid w:val="00651C94"/>
    <w:rsid w:val="00651FB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2E7"/>
    <w:rsid w:val="0065731A"/>
    <w:rsid w:val="00657B1D"/>
    <w:rsid w:val="00657E76"/>
    <w:rsid w:val="00657F0C"/>
    <w:rsid w:val="00660302"/>
    <w:rsid w:val="006603F6"/>
    <w:rsid w:val="00660403"/>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4C7"/>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909"/>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6C3"/>
    <w:rsid w:val="0068173F"/>
    <w:rsid w:val="006818D8"/>
    <w:rsid w:val="00681AB7"/>
    <w:rsid w:val="00681C62"/>
    <w:rsid w:val="00681D37"/>
    <w:rsid w:val="006820AA"/>
    <w:rsid w:val="006824A7"/>
    <w:rsid w:val="006826A1"/>
    <w:rsid w:val="006826B6"/>
    <w:rsid w:val="00683595"/>
    <w:rsid w:val="00683603"/>
    <w:rsid w:val="00683CC3"/>
    <w:rsid w:val="00683F20"/>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3BFF"/>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2C0"/>
    <w:rsid w:val="006974F6"/>
    <w:rsid w:val="00697602"/>
    <w:rsid w:val="00697682"/>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460"/>
    <w:rsid w:val="006B07BD"/>
    <w:rsid w:val="006B07C0"/>
    <w:rsid w:val="006B0981"/>
    <w:rsid w:val="006B0B15"/>
    <w:rsid w:val="006B0E96"/>
    <w:rsid w:val="006B1826"/>
    <w:rsid w:val="006B1899"/>
    <w:rsid w:val="006B18E9"/>
    <w:rsid w:val="006B1D5C"/>
    <w:rsid w:val="006B1E63"/>
    <w:rsid w:val="006B2373"/>
    <w:rsid w:val="006B2811"/>
    <w:rsid w:val="006B2D86"/>
    <w:rsid w:val="006B2F41"/>
    <w:rsid w:val="006B31D2"/>
    <w:rsid w:val="006B326A"/>
    <w:rsid w:val="006B347E"/>
    <w:rsid w:val="006B3717"/>
    <w:rsid w:val="006B38C6"/>
    <w:rsid w:val="006B3956"/>
    <w:rsid w:val="006B3C77"/>
    <w:rsid w:val="006B3D44"/>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1A8"/>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766"/>
    <w:rsid w:val="006D5BBC"/>
    <w:rsid w:val="006D5CAE"/>
    <w:rsid w:val="006D6065"/>
    <w:rsid w:val="006D60A8"/>
    <w:rsid w:val="006D6274"/>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1FA8"/>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5B1"/>
    <w:rsid w:val="00706CB9"/>
    <w:rsid w:val="00706D4E"/>
    <w:rsid w:val="00706E3D"/>
    <w:rsid w:val="00707249"/>
    <w:rsid w:val="00707299"/>
    <w:rsid w:val="00707A8E"/>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710"/>
    <w:rsid w:val="0072160F"/>
    <w:rsid w:val="0072161A"/>
    <w:rsid w:val="0072162A"/>
    <w:rsid w:val="0072166D"/>
    <w:rsid w:val="007218D1"/>
    <w:rsid w:val="00721B2F"/>
    <w:rsid w:val="00722808"/>
    <w:rsid w:val="00722B82"/>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2B"/>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F4D"/>
    <w:rsid w:val="007400B1"/>
    <w:rsid w:val="00740335"/>
    <w:rsid w:val="00740949"/>
    <w:rsid w:val="00740EED"/>
    <w:rsid w:val="00741070"/>
    <w:rsid w:val="007411E1"/>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122"/>
    <w:rsid w:val="0074746F"/>
    <w:rsid w:val="00747D9C"/>
    <w:rsid w:val="00747F0A"/>
    <w:rsid w:val="00750694"/>
    <w:rsid w:val="007506CB"/>
    <w:rsid w:val="007506E8"/>
    <w:rsid w:val="00750917"/>
    <w:rsid w:val="00750E39"/>
    <w:rsid w:val="00750E72"/>
    <w:rsid w:val="00751072"/>
    <w:rsid w:val="00751820"/>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514"/>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1DCF"/>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063"/>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11F"/>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A2A"/>
    <w:rsid w:val="00780EB4"/>
    <w:rsid w:val="007810ED"/>
    <w:rsid w:val="007811DF"/>
    <w:rsid w:val="007814AE"/>
    <w:rsid w:val="007816C9"/>
    <w:rsid w:val="00781720"/>
    <w:rsid w:val="00781967"/>
    <w:rsid w:val="00781DB2"/>
    <w:rsid w:val="0078211A"/>
    <w:rsid w:val="00782EC6"/>
    <w:rsid w:val="00782F72"/>
    <w:rsid w:val="00783218"/>
    <w:rsid w:val="0078358F"/>
    <w:rsid w:val="00783A4A"/>
    <w:rsid w:val="00783CED"/>
    <w:rsid w:val="00783D2B"/>
    <w:rsid w:val="00784019"/>
    <w:rsid w:val="0078425F"/>
    <w:rsid w:val="00784398"/>
    <w:rsid w:val="007843C4"/>
    <w:rsid w:val="0078482C"/>
    <w:rsid w:val="00784971"/>
    <w:rsid w:val="00785029"/>
    <w:rsid w:val="007858E7"/>
    <w:rsid w:val="00785B75"/>
    <w:rsid w:val="00785B7B"/>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2B3"/>
    <w:rsid w:val="0079133C"/>
    <w:rsid w:val="007915D9"/>
    <w:rsid w:val="00791704"/>
    <w:rsid w:val="0079179B"/>
    <w:rsid w:val="007917A9"/>
    <w:rsid w:val="00791981"/>
    <w:rsid w:val="00791A50"/>
    <w:rsid w:val="00791AD0"/>
    <w:rsid w:val="00791B41"/>
    <w:rsid w:val="00791BCD"/>
    <w:rsid w:val="00792B38"/>
    <w:rsid w:val="00792E4B"/>
    <w:rsid w:val="00792FC8"/>
    <w:rsid w:val="00792FFD"/>
    <w:rsid w:val="0079320F"/>
    <w:rsid w:val="00793310"/>
    <w:rsid w:val="00793363"/>
    <w:rsid w:val="007933B7"/>
    <w:rsid w:val="00793519"/>
    <w:rsid w:val="007936C8"/>
    <w:rsid w:val="00793742"/>
    <w:rsid w:val="007937BC"/>
    <w:rsid w:val="00793AE6"/>
    <w:rsid w:val="00793CA7"/>
    <w:rsid w:val="00793D64"/>
    <w:rsid w:val="007940F1"/>
    <w:rsid w:val="00794412"/>
    <w:rsid w:val="00794BAB"/>
    <w:rsid w:val="00795090"/>
    <w:rsid w:val="007952A7"/>
    <w:rsid w:val="00795865"/>
    <w:rsid w:val="00795CEC"/>
    <w:rsid w:val="0079630B"/>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39"/>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880"/>
    <w:rsid w:val="007C1B87"/>
    <w:rsid w:val="007C1D40"/>
    <w:rsid w:val="007C1D9C"/>
    <w:rsid w:val="007C1FEB"/>
    <w:rsid w:val="007C218E"/>
    <w:rsid w:val="007C23D7"/>
    <w:rsid w:val="007C24D1"/>
    <w:rsid w:val="007C25EB"/>
    <w:rsid w:val="007C31C2"/>
    <w:rsid w:val="007C321D"/>
    <w:rsid w:val="007C362F"/>
    <w:rsid w:val="007C36EC"/>
    <w:rsid w:val="007C3C12"/>
    <w:rsid w:val="007C3E37"/>
    <w:rsid w:val="007C4711"/>
    <w:rsid w:val="007C4805"/>
    <w:rsid w:val="007C48CB"/>
    <w:rsid w:val="007C4AAC"/>
    <w:rsid w:val="007C4C21"/>
    <w:rsid w:val="007C5842"/>
    <w:rsid w:val="007C5C35"/>
    <w:rsid w:val="007C5FEB"/>
    <w:rsid w:val="007C611C"/>
    <w:rsid w:val="007C6231"/>
    <w:rsid w:val="007C674E"/>
    <w:rsid w:val="007C680F"/>
    <w:rsid w:val="007C6BB0"/>
    <w:rsid w:val="007C6C08"/>
    <w:rsid w:val="007C6F77"/>
    <w:rsid w:val="007C7C04"/>
    <w:rsid w:val="007C7C6E"/>
    <w:rsid w:val="007C7C7C"/>
    <w:rsid w:val="007C7CD0"/>
    <w:rsid w:val="007C7D54"/>
    <w:rsid w:val="007D006B"/>
    <w:rsid w:val="007D08F8"/>
    <w:rsid w:val="007D0B4F"/>
    <w:rsid w:val="007D1087"/>
    <w:rsid w:val="007D10D0"/>
    <w:rsid w:val="007D1587"/>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46"/>
    <w:rsid w:val="007D427E"/>
    <w:rsid w:val="007D4614"/>
    <w:rsid w:val="007D5298"/>
    <w:rsid w:val="007D54B6"/>
    <w:rsid w:val="007D55F6"/>
    <w:rsid w:val="007D6A67"/>
    <w:rsid w:val="007D74DB"/>
    <w:rsid w:val="007D79FA"/>
    <w:rsid w:val="007D7A62"/>
    <w:rsid w:val="007D7AEC"/>
    <w:rsid w:val="007D7B3B"/>
    <w:rsid w:val="007D7BEA"/>
    <w:rsid w:val="007D7CB3"/>
    <w:rsid w:val="007E0050"/>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3A9A"/>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63"/>
    <w:rsid w:val="007E669F"/>
    <w:rsid w:val="007E6C50"/>
    <w:rsid w:val="007E730E"/>
    <w:rsid w:val="007E7375"/>
    <w:rsid w:val="007E7BD0"/>
    <w:rsid w:val="007E7FB0"/>
    <w:rsid w:val="007F079F"/>
    <w:rsid w:val="007F15B3"/>
    <w:rsid w:val="007F15B8"/>
    <w:rsid w:val="007F175F"/>
    <w:rsid w:val="007F1DA2"/>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6EA1"/>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C24"/>
    <w:rsid w:val="00810FF3"/>
    <w:rsid w:val="0081118B"/>
    <w:rsid w:val="00811E7C"/>
    <w:rsid w:val="00812477"/>
    <w:rsid w:val="0081280E"/>
    <w:rsid w:val="00812A05"/>
    <w:rsid w:val="00812AD8"/>
    <w:rsid w:val="00812B7C"/>
    <w:rsid w:val="00812F1C"/>
    <w:rsid w:val="00812FEB"/>
    <w:rsid w:val="00813216"/>
    <w:rsid w:val="00813281"/>
    <w:rsid w:val="008133AE"/>
    <w:rsid w:val="0081357E"/>
    <w:rsid w:val="00813878"/>
    <w:rsid w:val="00813A9D"/>
    <w:rsid w:val="00813F86"/>
    <w:rsid w:val="0081446F"/>
    <w:rsid w:val="0081471A"/>
    <w:rsid w:val="0081478D"/>
    <w:rsid w:val="008147B5"/>
    <w:rsid w:val="00814AD0"/>
    <w:rsid w:val="00814DF0"/>
    <w:rsid w:val="00814EE4"/>
    <w:rsid w:val="00815694"/>
    <w:rsid w:val="00815E18"/>
    <w:rsid w:val="00815E35"/>
    <w:rsid w:val="00816044"/>
    <w:rsid w:val="00816053"/>
    <w:rsid w:val="008161C9"/>
    <w:rsid w:val="00816233"/>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2E"/>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3AD"/>
    <w:rsid w:val="00825402"/>
    <w:rsid w:val="0082540F"/>
    <w:rsid w:val="00825560"/>
    <w:rsid w:val="00825973"/>
    <w:rsid w:val="00825CC7"/>
    <w:rsid w:val="008260AD"/>
    <w:rsid w:val="0082644F"/>
    <w:rsid w:val="00826560"/>
    <w:rsid w:val="008266A5"/>
    <w:rsid w:val="008271F1"/>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2FE"/>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B0E"/>
    <w:rsid w:val="00840CDD"/>
    <w:rsid w:val="00841082"/>
    <w:rsid w:val="008410A3"/>
    <w:rsid w:val="0084111B"/>
    <w:rsid w:val="008417A5"/>
    <w:rsid w:val="008417EA"/>
    <w:rsid w:val="00841A64"/>
    <w:rsid w:val="00841D6B"/>
    <w:rsid w:val="0084260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01"/>
    <w:rsid w:val="00847074"/>
    <w:rsid w:val="008479FC"/>
    <w:rsid w:val="00847C0D"/>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747"/>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2F7C"/>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0F"/>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6B6"/>
    <w:rsid w:val="00874E32"/>
    <w:rsid w:val="00875365"/>
    <w:rsid w:val="0087541D"/>
    <w:rsid w:val="008755DB"/>
    <w:rsid w:val="008755DE"/>
    <w:rsid w:val="0087578F"/>
    <w:rsid w:val="008759E6"/>
    <w:rsid w:val="00875BA8"/>
    <w:rsid w:val="00876023"/>
    <w:rsid w:val="008763A5"/>
    <w:rsid w:val="008765FC"/>
    <w:rsid w:val="00876868"/>
    <w:rsid w:val="0087695E"/>
    <w:rsid w:val="00876BDA"/>
    <w:rsid w:val="00876F4D"/>
    <w:rsid w:val="00877054"/>
    <w:rsid w:val="008770E7"/>
    <w:rsid w:val="00877486"/>
    <w:rsid w:val="008774B5"/>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BF7"/>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6FF6"/>
    <w:rsid w:val="0088702C"/>
    <w:rsid w:val="008874D9"/>
    <w:rsid w:val="00887609"/>
    <w:rsid w:val="00887631"/>
    <w:rsid w:val="008876A1"/>
    <w:rsid w:val="00887AD4"/>
    <w:rsid w:val="008903AE"/>
    <w:rsid w:val="00890646"/>
    <w:rsid w:val="00890D38"/>
    <w:rsid w:val="00890D89"/>
    <w:rsid w:val="00891393"/>
    <w:rsid w:val="00891B30"/>
    <w:rsid w:val="0089247B"/>
    <w:rsid w:val="008924F3"/>
    <w:rsid w:val="008928F6"/>
    <w:rsid w:val="00892A53"/>
    <w:rsid w:val="00892DA4"/>
    <w:rsid w:val="00892EF8"/>
    <w:rsid w:val="00892FB7"/>
    <w:rsid w:val="00893197"/>
    <w:rsid w:val="008931B2"/>
    <w:rsid w:val="008931B4"/>
    <w:rsid w:val="0089337F"/>
    <w:rsid w:val="008935FD"/>
    <w:rsid w:val="0089388A"/>
    <w:rsid w:val="00893D51"/>
    <w:rsid w:val="008945C6"/>
    <w:rsid w:val="00894749"/>
    <w:rsid w:val="00894AF6"/>
    <w:rsid w:val="00894CCB"/>
    <w:rsid w:val="00894DCF"/>
    <w:rsid w:val="00894FA5"/>
    <w:rsid w:val="008952DA"/>
    <w:rsid w:val="00895500"/>
    <w:rsid w:val="0089578E"/>
    <w:rsid w:val="008958A5"/>
    <w:rsid w:val="00895A0D"/>
    <w:rsid w:val="00895A37"/>
    <w:rsid w:val="00895B37"/>
    <w:rsid w:val="00895E5D"/>
    <w:rsid w:val="00895F53"/>
    <w:rsid w:val="00895F89"/>
    <w:rsid w:val="00895FD3"/>
    <w:rsid w:val="00896157"/>
    <w:rsid w:val="008963D2"/>
    <w:rsid w:val="00896FD5"/>
    <w:rsid w:val="008A026C"/>
    <w:rsid w:val="008A094D"/>
    <w:rsid w:val="008A0F19"/>
    <w:rsid w:val="008A10E9"/>
    <w:rsid w:val="008A14C1"/>
    <w:rsid w:val="008A15D5"/>
    <w:rsid w:val="008A16A2"/>
    <w:rsid w:val="008A16BD"/>
    <w:rsid w:val="008A175F"/>
    <w:rsid w:val="008A17A6"/>
    <w:rsid w:val="008A1CDE"/>
    <w:rsid w:val="008A1DD8"/>
    <w:rsid w:val="008A2350"/>
    <w:rsid w:val="008A24E7"/>
    <w:rsid w:val="008A2E58"/>
    <w:rsid w:val="008A3312"/>
    <w:rsid w:val="008A379E"/>
    <w:rsid w:val="008A4260"/>
    <w:rsid w:val="008A42EC"/>
    <w:rsid w:val="008A43E5"/>
    <w:rsid w:val="008A449E"/>
    <w:rsid w:val="008A4B3A"/>
    <w:rsid w:val="008A4D2F"/>
    <w:rsid w:val="008A4D67"/>
    <w:rsid w:val="008A4D80"/>
    <w:rsid w:val="008A4E83"/>
    <w:rsid w:val="008A5345"/>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0E0F"/>
    <w:rsid w:val="008B1145"/>
    <w:rsid w:val="008B15EE"/>
    <w:rsid w:val="008B1B69"/>
    <w:rsid w:val="008B1BD6"/>
    <w:rsid w:val="008B1EF4"/>
    <w:rsid w:val="008B2272"/>
    <w:rsid w:val="008B2285"/>
    <w:rsid w:val="008B22A3"/>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0A0"/>
    <w:rsid w:val="008B5155"/>
    <w:rsid w:val="008B524B"/>
    <w:rsid w:val="008B5690"/>
    <w:rsid w:val="008B576B"/>
    <w:rsid w:val="008B59BC"/>
    <w:rsid w:val="008B5B29"/>
    <w:rsid w:val="008B5B87"/>
    <w:rsid w:val="008B5C47"/>
    <w:rsid w:val="008B5FA6"/>
    <w:rsid w:val="008B6030"/>
    <w:rsid w:val="008B66B4"/>
    <w:rsid w:val="008B69FA"/>
    <w:rsid w:val="008B7243"/>
    <w:rsid w:val="008B7278"/>
    <w:rsid w:val="008B7DF2"/>
    <w:rsid w:val="008C0177"/>
    <w:rsid w:val="008C0799"/>
    <w:rsid w:val="008C0AC8"/>
    <w:rsid w:val="008C0D8A"/>
    <w:rsid w:val="008C0E9C"/>
    <w:rsid w:val="008C0ED3"/>
    <w:rsid w:val="008C1648"/>
    <w:rsid w:val="008C17ED"/>
    <w:rsid w:val="008C1880"/>
    <w:rsid w:val="008C1995"/>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55D"/>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EF7"/>
    <w:rsid w:val="008D6F3D"/>
    <w:rsid w:val="008D7183"/>
    <w:rsid w:val="008D794F"/>
    <w:rsid w:val="008D7AA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9BA"/>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634"/>
    <w:rsid w:val="008F3F16"/>
    <w:rsid w:val="008F3F1D"/>
    <w:rsid w:val="008F4068"/>
    <w:rsid w:val="008F45C8"/>
    <w:rsid w:val="008F4D0F"/>
    <w:rsid w:val="008F5420"/>
    <w:rsid w:val="008F55A4"/>
    <w:rsid w:val="008F568D"/>
    <w:rsid w:val="008F6481"/>
    <w:rsid w:val="008F6B64"/>
    <w:rsid w:val="008F7048"/>
    <w:rsid w:val="008F705E"/>
    <w:rsid w:val="008F7F46"/>
    <w:rsid w:val="00900672"/>
    <w:rsid w:val="0090067C"/>
    <w:rsid w:val="0090088F"/>
    <w:rsid w:val="00900D76"/>
    <w:rsid w:val="00900DAB"/>
    <w:rsid w:val="00900E05"/>
    <w:rsid w:val="00900F56"/>
    <w:rsid w:val="00901A1C"/>
    <w:rsid w:val="00901AF3"/>
    <w:rsid w:val="00902197"/>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7A1"/>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432"/>
    <w:rsid w:val="0090761B"/>
    <w:rsid w:val="009077E5"/>
    <w:rsid w:val="009078A9"/>
    <w:rsid w:val="0090792A"/>
    <w:rsid w:val="00907C01"/>
    <w:rsid w:val="00907CE5"/>
    <w:rsid w:val="009100F8"/>
    <w:rsid w:val="009103AF"/>
    <w:rsid w:val="009103FA"/>
    <w:rsid w:val="009108CA"/>
    <w:rsid w:val="00910FEA"/>
    <w:rsid w:val="009110D9"/>
    <w:rsid w:val="0091126A"/>
    <w:rsid w:val="009112F8"/>
    <w:rsid w:val="00911775"/>
    <w:rsid w:val="00911B38"/>
    <w:rsid w:val="009125E9"/>
    <w:rsid w:val="009127E8"/>
    <w:rsid w:val="00912F70"/>
    <w:rsid w:val="0091347B"/>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A3E"/>
    <w:rsid w:val="00917BD8"/>
    <w:rsid w:val="00917C27"/>
    <w:rsid w:val="00917D34"/>
    <w:rsid w:val="00917EFF"/>
    <w:rsid w:val="0092003A"/>
    <w:rsid w:val="009204E9"/>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ABD"/>
    <w:rsid w:val="00932BE8"/>
    <w:rsid w:val="00932F10"/>
    <w:rsid w:val="00932F13"/>
    <w:rsid w:val="00932FD8"/>
    <w:rsid w:val="00933063"/>
    <w:rsid w:val="009331CD"/>
    <w:rsid w:val="00933709"/>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BF0"/>
    <w:rsid w:val="00940E1A"/>
    <w:rsid w:val="0094135D"/>
    <w:rsid w:val="009415B7"/>
    <w:rsid w:val="00941A38"/>
    <w:rsid w:val="00941E45"/>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7C0"/>
    <w:rsid w:val="00945BF8"/>
    <w:rsid w:val="00945C62"/>
    <w:rsid w:val="009460B2"/>
    <w:rsid w:val="00946479"/>
    <w:rsid w:val="009465D6"/>
    <w:rsid w:val="0094715A"/>
    <w:rsid w:val="00947320"/>
    <w:rsid w:val="00947418"/>
    <w:rsid w:val="009502CE"/>
    <w:rsid w:val="00950563"/>
    <w:rsid w:val="00950727"/>
    <w:rsid w:val="00950842"/>
    <w:rsid w:val="009508E8"/>
    <w:rsid w:val="00950976"/>
    <w:rsid w:val="00950B20"/>
    <w:rsid w:val="00950BC7"/>
    <w:rsid w:val="00951003"/>
    <w:rsid w:val="00951062"/>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A3B"/>
    <w:rsid w:val="00961FCF"/>
    <w:rsid w:val="0096225A"/>
    <w:rsid w:val="009634A5"/>
    <w:rsid w:val="00963D05"/>
    <w:rsid w:val="009640E6"/>
    <w:rsid w:val="009647D8"/>
    <w:rsid w:val="00964A0D"/>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10"/>
    <w:rsid w:val="00971B48"/>
    <w:rsid w:val="00971BE0"/>
    <w:rsid w:val="00971C80"/>
    <w:rsid w:val="00972D70"/>
    <w:rsid w:val="009730A1"/>
    <w:rsid w:val="00973306"/>
    <w:rsid w:val="0097376B"/>
    <w:rsid w:val="00973AF1"/>
    <w:rsid w:val="00973C4F"/>
    <w:rsid w:val="00973DD6"/>
    <w:rsid w:val="009741EC"/>
    <w:rsid w:val="00974705"/>
    <w:rsid w:val="00974A68"/>
    <w:rsid w:val="00974C90"/>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D43"/>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974"/>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A7890"/>
    <w:rsid w:val="009B0492"/>
    <w:rsid w:val="009B0A95"/>
    <w:rsid w:val="009B12FE"/>
    <w:rsid w:val="009B15F1"/>
    <w:rsid w:val="009B17B6"/>
    <w:rsid w:val="009B1C90"/>
    <w:rsid w:val="009B1D90"/>
    <w:rsid w:val="009B1F61"/>
    <w:rsid w:val="009B245D"/>
    <w:rsid w:val="009B30BE"/>
    <w:rsid w:val="009B30C8"/>
    <w:rsid w:val="009B313B"/>
    <w:rsid w:val="009B31B7"/>
    <w:rsid w:val="009B3531"/>
    <w:rsid w:val="009B3714"/>
    <w:rsid w:val="009B3962"/>
    <w:rsid w:val="009B3C84"/>
    <w:rsid w:val="009B3CAA"/>
    <w:rsid w:val="009B400A"/>
    <w:rsid w:val="009B40B4"/>
    <w:rsid w:val="009B411D"/>
    <w:rsid w:val="009B4236"/>
    <w:rsid w:val="009B4837"/>
    <w:rsid w:val="009B557F"/>
    <w:rsid w:val="009B55C1"/>
    <w:rsid w:val="009B56F7"/>
    <w:rsid w:val="009B5C16"/>
    <w:rsid w:val="009B6191"/>
    <w:rsid w:val="009B6953"/>
    <w:rsid w:val="009B6CB0"/>
    <w:rsid w:val="009B6CC5"/>
    <w:rsid w:val="009B6DB0"/>
    <w:rsid w:val="009B6DD0"/>
    <w:rsid w:val="009B6E52"/>
    <w:rsid w:val="009B78B1"/>
    <w:rsid w:val="009B78B2"/>
    <w:rsid w:val="009B78C4"/>
    <w:rsid w:val="009B78CD"/>
    <w:rsid w:val="009B7B96"/>
    <w:rsid w:val="009B7F8D"/>
    <w:rsid w:val="009B7FAF"/>
    <w:rsid w:val="009C0356"/>
    <w:rsid w:val="009C0677"/>
    <w:rsid w:val="009C090A"/>
    <w:rsid w:val="009C09A4"/>
    <w:rsid w:val="009C0D57"/>
    <w:rsid w:val="009C0EF1"/>
    <w:rsid w:val="009C1030"/>
    <w:rsid w:val="009C17FD"/>
    <w:rsid w:val="009C23FD"/>
    <w:rsid w:val="009C2427"/>
    <w:rsid w:val="009C2570"/>
    <w:rsid w:val="009C2827"/>
    <w:rsid w:val="009C2DD9"/>
    <w:rsid w:val="009C31F0"/>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D3F"/>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501"/>
    <w:rsid w:val="009D5CEC"/>
    <w:rsid w:val="009D63F2"/>
    <w:rsid w:val="009D67B2"/>
    <w:rsid w:val="009D7259"/>
    <w:rsid w:val="009D7307"/>
    <w:rsid w:val="009D742F"/>
    <w:rsid w:val="009D747E"/>
    <w:rsid w:val="009D7822"/>
    <w:rsid w:val="009D7BBC"/>
    <w:rsid w:val="009D7BFF"/>
    <w:rsid w:val="009E0101"/>
    <w:rsid w:val="009E036D"/>
    <w:rsid w:val="009E048C"/>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609"/>
    <w:rsid w:val="009E5E36"/>
    <w:rsid w:val="009E60DD"/>
    <w:rsid w:val="009E6663"/>
    <w:rsid w:val="009E66FE"/>
    <w:rsid w:val="009E6B12"/>
    <w:rsid w:val="009E6D59"/>
    <w:rsid w:val="009E7094"/>
    <w:rsid w:val="009E7105"/>
    <w:rsid w:val="009E7198"/>
    <w:rsid w:val="009E71DA"/>
    <w:rsid w:val="009E7608"/>
    <w:rsid w:val="009F0222"/>
    <w:rsid w:val="009F0366"/>
    <w:rsid w:val="009F0400"/>
    <w:rsid w:val="009F0665"/>
    <w:rsid w:val="009F0758"/>
    <w:rsid w:val="009F0D5B"/>
    <w:rsid w:val="009F1448"/>
    <w:rsid w:val="009F1591"/>
    <w:rsid w:val="009F1A2B"/>
    <w:rsid w:val="009F1C6E"/>
    <w:rsid w:val="009F1C83"/>
    <w:rsid w:val="009F1FFF"/>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B4F"/>
    <w:rsid w:val="009F5E9D"/>
    <w:rsid w:val="009F6005"/>
    <w:rsid w:val="009F62B2"/>
    <w:rsid w:val="009F69C6"/>
    <w:rsid w:val="009F6A8D"/>
    <w:rsid w:val="009F6DD0"/>
    <w:rsid w:val="009F73D7"/>
    <w:rsid w:val="009F74E2"/>
    <w:rsid w:val="009F74FA"/>
    <w:rsid w:val="009F7AB2"/>
    <w:rsid w:val="009F7C25"/>
    <w:rsid w:val="009F7F06"/>
    <w:rsid w:val="00A00189"/>
    <w:rsid w:val="00A0030E"/>
    <w:rsid w:val="00A0067D"/>
    <w:rsid w:val="00A01359"/>
    <w:rsid w:val="00A014AC"/>
    <w:rsid w:val="00A014D3"/>
    <w:rsid w:val="00A01570"/>
    <w:rsid w:val="00A01840"/>
    <w:rsid w:val="00A01D9C"/>
    <w:rsid w:val="00A01F76"/>
    <w:rsid w:val="00A01FA4"/>
    <w:rsid w:val="00A02C98"/>
    <w:rsid w:val="00A02D0F"/>
    <w:rsid w:val="00A02E28"/>
    <w:rsid w:val="00A03DA3"/>
    <w:rsid w:val="00A03E42"/>
    <w:rsid w:val="00A04221"/>
    <w:rsid w:val="00A04626"/>
    <w:rsid w:val="00A04B46"/>
    <w:rsid w:val="00A04C2F"/>
    <w:rsid w:val="00A04D40"/>
    <w:rsid w:val="00A04EC1"/>
    <w:rsid w:val="00A05248"/>
    <w:rsid w:val="00A0554B"/>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4916"/>
    <w:rsid w:val="00A1505D"/>
    <w:rsid w:val="00A1570A"/>
    <w:rsid w:val="00A15848"/>
    <w:rsid w:val="00A158EC"/>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059"/>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27905"/>
    <w:rsid w:val="00A30041"/>
    <w:rsid w:val="00A300E3"/>
    <w:rsid w:val="00A30140"/>
    <w:rsid w:val="00A303F5"/>
    <w:rsid w:val="00A3057D"/>
    <w:rsid w:val="00A30CD1"/>
    <w:rsid w:val="00A31043"/>
    <w:rsid w:val="00A310E6"/>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92"/>
    <w:rsid w:val="00A43EC1"/>
    <w:rsid w:val="00A446F5"/>
    <w:rsid w:val="00A44788"/>
    <w:rsid w:val="00A44B28"/>
    <w:rsid w:val="00A44F02"/>
    <w:rsid w:val="00A456A7"/>
    <w:rsid w:val="00A45A7A"/>
    <w:rsid w:val="00A45CE9"/>
    <w:rsid w:val="00A45D40"/>
    <w:rsid w:val="00A45FC2"/>
    <w:rsid w:val="00A4626E"/>
    <w:rsid w:val="00A471C4"/>
    <w:rsid w:val="00A47253"/>
    <w:rsid w:val="00A47386"/>
    <w:rsid w:val="00A47695"/>
    <w:rsid w:val="00A47A1D"/>
    <w:rsid w:val="00A47D2D"/>
    <w:rsid w:val="00A47FFB"/>
    <w:rsid w:val="00A5030C"/>
    <w:rsid w:val="00A5041C"/>
    <w:rsid w:val="00A50611"/>
    <w:rsid w:val="00A50761"/>
    <w:rsid w:val="00A5089F"/>
    <w:rsid w:val="00A51643"/>
    <w:rsid w:val="00A5195D"/>
    <w:rsid w:val="00A51FC5"/>
    <w:rsid w:val="00A5295E"/>
    <w:rsid w:val="00A53DB1"/>
    <w:rsid w:val="00A53E2D"/>
    <w:rsid w:val="00A542F2"/>
    <w:rsid w:val="00A54352"/>
    <w:rsid w:val="00A54769"/>
    <w:rsid w:val="00A54C01"/>
    <w:rsid w:val="00A54E1D"/>
    <w:rsid w:val="00A54F69"/>
    <w:rsid w:val="00A55168"/>
    <w:rsid w:val="00A5562D"/>
    <w:rsid w:val="00A55B42"/>
    <w:rsid w:val="00A55EBE"/>
    <w:rsid w:val="00A5624D"/>
    <w:rsid w:val="00A564A1"/>
    <w:rsid w:val="00A5662B"/>
    <w:rsid w:val="00A5697C"/>
    <w:rsid w:val="00A56DEE"/>
    <w:rsid w:val="00A574A1"/>
    <w:rsid w:val="00A578C2"/>
    <w:rsid w:val="00A57B51"/>
    <w:rsid w:val="00A57E17"/>
    <w:rsid w:val="00A57F09"/>
    <w:rsid w:val="00A600FD"/>
    <w:rsid w:val="00A604CF"/>
    <w:rsid w:val="00A60DED"/>
    <w:rsid w:val="00A60EBA"/>
    <w:rsid w:val="00A610A5"/>
    <w:rsid w:val="00A612F8"/>
    <w:rsid w:val="00A61895"/>
    <w:rsid w:val="00A61B2C"/>
    <w:rsid w:val="00A6241F"/>
    <w:rsid w:val="00A624A2"/>
    <w:rsid w:val="00A629A1"/>
    <w:rsid w:val="00A629C8"/>
    <w:rsid w:val="00A6313B"/>
    <w:rsid w:val="00A63CE8"/>
    <w:rsid w:val="00A63D53"/>
    <w:rsid w:val="00A641CA"/>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0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7C0"/>
    <w:rsid w:val="00A838C9"/>
    <w:rsid w:val="00A83C63"/>
    <w:rsid w:val="00A83D1A"/>
    <w:rsid w:val="00A83D1F"/>
    <w:rsid w:val="00A83E73"/>
    <w:rsid w:val="00A844FC"/>
    <w:rsid w:val="00A84618"/>
    <w:rsid w:val="00A846F3"/>
    <w:rsid w:val="00A8492B"/>
    <w:rsid w:val="00A84B79"/>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685"/>
    <w:rsid w:val="00A8776A"/>
    <w:rsid w:val="00A87838"/>
    <w:rsid w:val="00A87902"/>
    <w:rsid w:val="00A9018A"/>
    <w:rsid w:val="00A9054F"/>
    <w:rsid w:val="00A90EE5"/>
    <w:rsid w:val="00A9107D"/>
    <w:rsid w:val="00A91BB9"/>
    <w:rsid w:val="00A91BD3"/>
    <w:rsid w:val="00A91C3A"/>
    <w:rsid w:val="00A91C96"/>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31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2CFE"/>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3F5"/>
    <w:rsid w:val="00AC248F"/>
    <w:rsid w:val="00AC25DA"/>
    <w:rsid w:val="00AC2ABA"/>
    <w:rsid w:val="00AC2B10"/>
    <w:rsid w:val="00AC364C"/>
    <w:rsid w:val="00AC369E"/>
    <w:rsid w:val="00AC38D4"/>
    <w:rsid w:val="00AC3D59"/>
    <w:rsid w:val="00AC4104"/>
    <w:rsid w:val="00AC4F79"/>
    <w:rsid w:val="00AC4FE7"/>
    <w:rsid w:val="00AC53F2"/>
    <w:rsid w:val="00AC5E48"/>
    <w:rsid w:val="00AC5F5B"/>
    <w:rsid w:val="00AC5FDA"/>
    <w:rsid w:val="00AC5FDC"/>
    <w:rsid w:val="00AC611F"/>
    <w:rsid w:val="00AC668B"/>
    <w:rsid w:val="00AC66B3"/>
    <w:rsid w:val="00AC6E9B"/>
    <w:rsid w:val="00AC7214"/>
    <w:rsid w:val="00AC724D"/>
    <w:rsid w:val="00AC7515"/>
    <w:rsid w:val="00AC754E"/>
    <w:rsid w:val="00AC76E7"/>
    <w:rsid w:val="00AD01A7"/>
    <w:rsid w:val="00AD058B"/>
    <w:rsid w:val="00AD073B"/>
    <w:rsid w:val="00AD0754"/>
    <w:rsid w:val="00AD07CD"/>
    <w:rsid w:val="00AD081C"/>
    <w:rsid w:val="00AD0E05"/>
    <w:rsid w:val="00AD0FDB"/>
    <w:rsid w:val="00AD1D61"/>
    <w:rsid w:val="00AD2687"/>
    <w:rsid w:val="00AD2859"/>
    <w:rsid w:val="00AD28AD"/>
    <w:rsid w:val="00AD2E58"/>
    <w:rsid w:val="00AD36F5"/>
    <w:rsid w:val="00AD3DB5"/>
    <w:rsid w:val="00AD43B4"/>
    <w:rsid w:val="00AD4593"/>
    <w:rsid w:val="00AD4BBB"/>
    <w:rsid w:val="00AD4CAD"/>
    <w:rsid w:val="00AD52B1"/>
    <w:rsid w:val="00AD5346"/>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1CE"/>
    <w:rsid w:val="00AE12F7"/>
    <w:rsid w:val="00AE134C"/>
    <w:rsid w:val="00AE13EC"/>
    <w:rsid w:val="00AE1440"/>
    <w:rsid w:val="00AE159A"/>
    <w:rsid w:val="00AE15A3"/>
    <w:rsid w:val="00AE1874"/>
    <w:rsid w:val="00AE18B3"/>
    <w:rsid w:val="00AE1B14"/>
    <w:rsid w:val="00AE21F8"/>
    <w:rsid w:val="00AE2809"/>
    <w:rsid w:val="00AE287D"/>
    <w:rsid w:val="00AE2BC1"/>
    <w:rsid w:val="00AE2D81"/>
    <w:rsid w:val="00AE2EA7"/>
    <w:rsid w:val="00AE34B6"/>
    <w:rsid w:val="00AE34D9"/>
    <w:rsid w:val="00AE35D4"/>
    <w:rsid w:val="00AE379A"/>
    <w:rsid w:val="00AE37BC"/>
    <w:rsid w:val="00AE3862"/>
    <w:rsid w:val="00AE3897"/>
    <w:rsid w:val="00AE3910"/>
    <w:rsid w:val="00AE3CE6"/>
    <w:rsid w:val="00AE4344"/>
    <w:rsid w:val="00AE4511"/>
    <w:rsid w:val="00AE462A"/>
    <w:rsid w:val="00AE469D"/>
    <w:rsid w:val="00AE4B4E"/>
    <w:rsid w:val="00AE4BAD"/>
    <w:rsid w:val="00AE5334"/>
    <w:rsid w:val="00AE559D"/>
    <w:rsid w:val="00AE5618"/>
    <w:rsid w:val="00AE569D"/>
    <w:rsid w:val="00AE574F"/>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453"/>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231"/>
    <w:rsid w:val="00AF5631"/>
    <w:rsid w:val="00AF6082"/>
    <w:rsid w:val="00AF6086"/>
    <w:rsid w:val="00AF65B2"/>
    <w:rsid w:val="00AF6634"/>
    <w:rsid w:val="00AF6CD5"/>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2"/>
    <w:rsid w:val="00B07F0D"/>
    <w:rsid w:val="00B101AE"/>
    <w:rsid w:val="00B102A2"/>
    <w:rsid w:val="00B104BF"/>
    <w:rsid w:val="00B10599"/>
    <w:rsid w:val="00B10DE7"/>
    <w:rsid w:val="00B10EBC"/>
    <w:rsid w:val="00B11249"/>
    <w:rsid w:val="00B11573"/>
    <w:rsid w:val="00B115C0"/>
    <w:rsid w:val="00B117B9"/>
    <w:rsid w:val="00B117EF"/>
    <w:rsid w:val="00B11C16"/>
    <w:rsid w:val="00B11EC6"/>
    <w:rsid w:val="00B12734"/>
    <w:rsid w:val="00B1278A"/>
    <w:rsid w:val="00B12CB3"/>
    <w:rsid w:val="00B12EF7"/>
    <w:rsid w:val="00B12F3F"/>
    <w:rsid w:val="00B1332F"/>
    <w:rsid w:val="00B1362D"/>
    <w:rsid w:val="00B13C3D"/>
    <w:rsid w:val="00B13FB1"/>
    <w:rsid w:val="00B144C5"/>
    <w:rsid w:val="00B14D91"/>
    <w:rsid w:val="00B159E3"/>
    <w:rsid w:val="00B15C96"/>
    <w:rsid w:val="00B15DC5"/>
    <w:rsid w:val="00B16A90"/>
    <w:rsid w:val="00B16D5A"/>
    <w:rsid w:val="00B16DFA"/>
    <w:rsid w:val="00B171B1"/>
    <w:rsid w:val="00B174BA"/>
    <w:rsid w:val="00B17653"/>
    <w:rsid w:val="00B179AE"/>
    <w:rsid w:val="00B17DF2"/>
    <w:rsid w:val="00B17E7C"/>
    <w:rsid w:val="00B17E84"/>
    <w:rsid w:val="00B17F44"/>
    <w:rsid w:val="00B202C2"/>
    <w:rsid w:val="00B202F1"/>
    <w:rsid w:val="00B205A5"/>
    <w:rsid w:val="00B2075D"/>
    <w:rsid w:val="00B20AC1"/>
    <w:rsid w:val="00B21070"/>
    <w:rsid w:val="00B21191"/>
    <w:rsid w:val="00B2119E"/>
    <w:rsid w:val="00B212CC"/>
    <w:rsid w:val="00B2140D"/>
    <w:rsid w:val="00B215FF"/>
    <w:rsid w:val="00B2170F"/>
    <w:rsid w:val="00B21B91"/>
    <w:rsid w:val="00B21E1F"/>
    <w:rsid w:val="00B2215C"/>
    <w:rsid w:val="00B22328"/>
    <w:rsid w:val="00B225E3"/>
    <w:rsid w:val="00B226A1"/>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469"/>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4F6"/>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92F"/>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820"/>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79"/>
    <w:rsid w:val="00B56CC5"/>
    <w:rsid w:val="00B574FB"/>
    <w:rsid w:val="00B574FE"/>
    <w:rsid w:val="00B5766F"/>
    <w:rsid w:val="00B6005F"/>
    <w:rsid w:val="00B60752"/>
    <w:rsid w:val="00B608DB"/>
    <w:rsid w:val="00B60D5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4EA7"/>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7A"/>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7EB"/>
    <w:rsid w:val="00B928C2"/>
    <w:rsid w:val="00B93077"/>
    <w:rsid w:val="00B93349"/>
    <w:rsid w:val="00B939E7"/>
    <w:rsid w:val="00B93E09"/>
    <w:rsid w:val="00B9542F"/>
    <w:rsid w:val="00B95525"/>
    <w:rsid w:val="00B957B7"/>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8CC"/>
    <w:rsid w:val="00BA6E40"/>
    <w:rsid w:val="00BA6F40"/>
    <w:rsid w:val="00BA7750"/>
    <w:rsid w:val="00BA7A6D"/>
    <w:rsid w:val="00BA7F88"/>
    <w:rsid w:val="00BB014F"/>
    <w:rsid w:val="00BB0244"/>
    <w:rsid w:val="00BB033C"/>
    <w:rsid w:val="00BB0C8D"/>
    <w:rsid w:val="00BB17BB"/>
    <w:rsid w:val="00BB1819"/>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595"/>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199B"/>
    <w:rsid w:val="00BC24B8"/>
    <w:rsid w:val="00BC24CA"/>
    <w:rsid w:val="00BC2B63"/>
    <w:rsid w:val="00BC2BAA"/>
    <w:rsid w:val="00BC2D98"/>
    <w:rsid w:val="00BC2E56"/>
    <w:rsid w:val="00BC2ED4"/>
    <w:rsid w:val="00BC3139"/>
    <w:rsid w:val="00BC35D3"/>
    <w:rsid w:val="00BC35E4"/>
    <w:rsid w:val="00BC3CEE"/>
    <w:rsid w:val="00BC3F5E"/>
    <w:rsid w:val="00BC437F"/>
    <w:rsid w:val="00BC44EC"/>
    <w:rsid w:val="00BC517E"/>
    <w:rsid w:val="00BC522D"/>
    <w:rsid w:val="00BC57AF"/>
    <w:rsid w:val="00BC5B95"/>
    <w:rsid w:val="00BC5ECA"/>
    <w:rsid w:val="00BC6306"/>
    <w:rsid w:val="00BC672A"/>
    <w:rsid w:val="00BC6B61"/>
    <w:rsid w:val="00BC6C82"/>
    <w:rsid w:val="00BC70A3"/>
    <w:rsid w:val="00BC7289"/>
    <w:rsid w:val="00BC79DF"/>
    <w:rsid w:val="00BD0770"/>
    <w:rsid w:val="00BD0B0D"/>
    <w:rsid w:val="00BD0CAB"/>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759"/>
    <w:rsid w:val="00BD489E"/>
    <w:rsid w:val="00BD4D85"/>
    <w:rsid w:val="00BD5415"/>
    <w:rsid w:val="00BD5675"/>
    <w:rsid w:val="00BD57FE"/>
    <w:rsid w:val="00BD5F4B"/>
    <w:rsid w:val="00BD6069"/>
    <w:rsid w:val="00BD6530"/>
    <w:rsid w:val="00BD69CA"/>
    <w:rsid w:val="00BD6E16"/>
    <w:rsid w:val="00BD7479"/>
    <w:rsid w:val="00BD75F3"/>
    <w:rsid w:val="00BD76B6"/>
    <w:rsid w:val="00BD7DAB"/>
    <w:rsid w:val="00BD7F16"/>
    <w:rsid w:val="00BE00AA"/>
    <w:rsid w:val="00BE0230"/>
    <w:rsid w:val="00BE04C3"/>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41"/>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882"/>
    <w:rsid w:val="00BF0BE6"/>
    <w:rsid w:val="00BF0D4B"/>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A7B"/>
    <w:rsid w:val="00BF6B4A"/>
    <w:rsid w:val="00BF75B1"/>
    <w:rsid w:val="00BF75F6"/>
    <w:rsid w:val="00BF7789"/>
    <w:rsid w:val="00BF7AAF"/>
    <w:rsid w:val="00BF7ADA"/>
    <w:rsid w:val="00BF7DC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A89"/>
    <w:rsid w:val="00C06B4F"/>
    <w:rsid w:val="00C06BC9"/>
    <w:rsid w:val="00C06CD8"/>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274"/>
    <w:rsid w:val="00C13585"/>
    <w:rsid w:val="00C13880"/>
    <w:rsid w:val="00C139DA"/>
    <w:rsid w:val="00C14435"/>
    <w:rsid w:val="00C14478"/>
    <w:rsid w:val="00C14964"/>
    <w:rsid w:val="00C14A85"/>
    <w:rsid w:val="00C14D48"/>
    <w:rsid w:val="00C1541A"/>
    <w:rsid w:val="00C156A1"/>
    <w:rsid w:val="00C15818"/>
    <w:rsid w:val="00C15AB8"/>
    <w:rsid w:val="00C15C53"/>
    <w:rsid w:val="00C15E53"/>
    <w:rsid w:val="00C15F76"/>
    <w:rsid w:val="00C160F9"/>
    <w:rsid w:val="00C16348"/>
    <w:rsid w:val="00C1660E"/>
    <w:rsid w:val="00C16DA1"/>
    <w:rsid w:val="00C16E4C"/>
    <w:rsid w:val="00C170A7"/>
    <w:rsid w:val="00C17342"/>
    <w:rsid w:val="00C177DB"/>
    <w:rsid w:val="00C17AEC"/>
    <w:rsid w:val="00C17D04"/>
    <w:rsid w:val="00C17F21"/>
    <w:rsid w:val="00C2050F"/>
    <w:rsid w:val="00C207AB"/>
    <w:rsid w:val="00C209A8"/>
    <w:rsid w:val="00C209C4"/>
    <w:rsid w:val="00C20B68"/>
    <w:rsid w:val="00C20C78"/>
    <w:rsid w:val="00C20EEA"/>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BE3"/>
    <w:rsid w:val="00C26DC2"/>
    <w:rsid w:val="00C2705C"/>
    <w:rsid w:val="00C273BE"/>
    <w:rsid w:val="00C27468"/>
    <w:rsid w:val="00C27490"/>
    <w:rsid w:val="00C2770C"/>
    <w:rsid w:val="00C27DCD"/>
    <w:rsid w:val="00C27E78"/>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BCD"/>
    <w:rsid w:val="00C32CBD"/>
    <w:rsid w:val="00C32F7D"/>
    <w:rsid w:val="00C330AE"/>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96B"/>
    <w:rsid w:val="00C40EAB"/>
    <w:rsid w:val="00C413AD"/>
    <w:rsid w:val="00C41806"/>
    <w:rsid w:val="00C41C69"/>
    <w:rsid w:val="00C41E40"/>
    <w:rsid w:val="00C42027"/>
    <w:rsid w:val="00C4289B"/>
    <w:rsid w:val="00C42997"/>
    <w:rsid w:val="00C42A7C"/>
    <w:rsid w:val="00C42C20"/>
    <w:rsid w:val="00C42ED0"/>
    <w:rsid w:val="00C43075"/>
    <w:rsid w:val="00C430D7"/>
    <w:rsid w:val="00C432E2"/>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C3"/>
    <w:rsid w:val="00C52045"/>
    <w:rsid w:val="00C52289"/>
    <w:rsid w:val="00C52E59"/>
    <w:rsid w:val="00C52F41"/>
    <w:rsid w:val="00C5302A"/>
    <w:rsid w:val="00C53186"/>
    <w:rsid w:val="00C53502"/>
    <w:rsid w:val="00C53782"/>
    <w:rsid w:val="00C539D8"/>
    <w:rsid w:val="00C53A87"/>
    <w:rsid w:val="00C53A8E"/>
    <w:rsid w:val="00C5424B"/>
    <w:rsid w:val="00C54255"/>
    <w:rsid w:val="00C543CC"/>
    <w:rsid w:val="00C54940"/>
    <w:rsid w:val="00C55093"/>
    <w:rsid w:val="00C551A9"/>
    <w:rsid w:val="00C552D9"/>
    <w:rsid w:val="00C55674"/>
    <w:rsid w:val="00C55CF9"/>
    <w:rsid w:val="00C56034"/>
    <w:rsid w:val="00C5618D"/>
    <w:rsid w:val="00C564BD"/>
    <w:rsid w:val="00C56D3B"/>
    <w:rsid w:val="00C57126"/>
    <w:rsid w:val="00C57450"/>
    <w:rsid w:val="00C574D2"/>
    <w:rsid w:val="00C57D8A"/>
    <w:rsid w:val="00C57DA2"/>
    <w:rsid w:val="00C602E1"/>
    <w:rsid w:val="00C6126A"/>
    <w:rsid w:val="00C612B7"/>
    <w:rsid w:val="00C614FF"/>
    <w:rsid w:val="00C615D1"/>
    <w:rsid w:val="00C6195C"/>
    <w:rsid w:val="00C61F1C"/>
    <w:rsid w:val="00C621B1"/>
    <w:rsid w:val="00C6242F"/>
    <w:rsid w:val="00C62540"/>
    <w:rsid w:val="00C62546"/>
    <w:rsid w:val="00C626EC"/>
    <w:rsid w:val="00C627C3"/>
    <w:rsid w:val="00C628BA"/>
    <w:rsid w:val="00C62BAD"/>
    <w:rsid w:val="00C630D6"/>
    <w:rsid w:val="00C63980"/>
    <w:rsid w:val="00C63B1D"/>
    <w:rsid w:val="00C63C93"/>
    <w:rsid w:val="00C63E32"/>
    <w:rsid w:val="00C643E9"/>
    <w:rsid w:val="00C649B5"/>
    <w:rsid w:val="00C64B71"/>
    <w:rsid w:val="00C64C95"/>
    <w:rsid w:val="00C64F1A"/>
    <w:rsid w:val="00C64FF0"/>
    <w:rsid w:val="00C65796"/>
    <w:rsid w:val="00C6604C"/>
    <w:rsid w:val="00C662FC"/>
    <w:rsid w:val="00C66359"/>
    <w:rsid w:val="00C667AB"/>
    <w:rsid w:val="00C66888"/>
    <w:rsid w:val="00C66925"/>
    <w:rsid w:val="00C669CB"/>
    <w:rsid w:val="00C66BBF"/>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7C5"/>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87"/>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6C"/>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BFE"/>
    <w:rsid w:val="00C84DB9"/>
    <w:rsid w:val="00C850AD"/>
    <w:rsid w:val="00C852E7"/>
    <w:rsid w:val="00C8578D"/>
    <w:rsid w:val="00C85E02"/>
    <w:rsid w:val="00C8628A"/>
    <w:rsid w:val="00C865CD"/>
    <w:rsid w:val="00C865E0"/>
    <w:rsid w:val="00C8661F"/>
    <w:rsid w:val="00C86688"/>
    <w:rsid w:val="00C868BF"/>
    <w:rsid w:val="00C868C8"/>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196"/>
    <w:rsid w:val="00C9136F"/>
    <w:rsid w:val="00C91C28"/>
    <w:rsid w:val="00C9223F"/>
    <w:rsid w:val="00C922E4"/>
    <w:rsid w:val="00C92596"/>
    <w:rsid w:val="00C925CC"/>
    <w:rsid w:val="00C92AC5"/>
    <w:rsid w:val="00C92F44"/>
    <w:rsid w:val="00C93007"/>
    <w:rsid w:val="00C93759"/>
    <w:rsid w:val="00C93809"/>
    <w:rsid w:val="00C938F1"/>
    <w:rsid w:val="00C93A4D"/>
    <w:rsid w:val="00C93C97"/>
    <w:rsid w:val="00C9424E"/>
    <w:rsid w:val="00C942F1"/>
    <w:rsid w:val="00C943AA"/>
    <w:rsid w:val="00C9493B"/>
    <w:rsid w:val="00C9518A"/>
    <w:rsid w:val="00C95288"/>
    <w:rsid w:val="00C957D9"/>
    <w:rsid w:val="00C958AA"/>
    <w:rsid w:val="00C95DDC"/>
    <w:rsid w:val="00C95E2F"/>
    <w:rsid w:val="00C95FAA"/>
    <w:rsid w:val="00C96100"/>
    <w:rsid w:val="00C961D8"/>
    <w:rsid w:val="00C96F78"/>
    <w:rsid w:val="00CA051C"/>
    <w:rsid w:val="00CA08F6"/>
    <w:rsid w:val="00CA0A84"/>
    <w:rsid w:val="00CA0E9C"/>
    <w:rsid w:val="00CA18DB"/>
    <w:rsid w:val="00CA191E"/>
    <w:rsid w:val="00CA207E"/>
    <w:rsid w:val="00CA220D"/>
    <w:rsid w:val="00CA22E2"/>
    <w:rsid w:val="00CA2427"/>
    <w:rsid w:val="00CA2565"/>
    <w:rsid w:val="00CA28E7"/>
    <w:rsid w:val="00CA2946"/>
    <w:rsid w:val="00CA2AF0"/>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79D"/>
    <w:rsid w:val="00CA6801"/>
    <w:rsid w:val="00CA6B25"/>
    <w:rsid w:val="00CA6F97"/>
    <w:rsid w:val="00CA723F"/>
    <w:rsid w:val="00CA78B8"/>
    <w:rsid w:val="00CA7D4A"/>
    <w:rsid w:val="00CA7F35"/>
    <w:rsid w:val="00CA7F3D"/>
    <w:rsid w:val="00CB0153"/>
    <w:rsid w:val="00CB0303"/>
    <w:rsid w:val="00CB04B4"/>
    <w:rsid w:val="00CB0612"/>
    <w:rsid w:val="00CB08B5"/>
    <w:rsid w:val="00CB0B93"/>
    <w:rsid w:val="00CB0C4B"/>
    <w:rsid w:val="00CB0C4C"/>
    <w:rsid w:val="00CB102F"/>
    <w:rsid w:val="00CB1046"/>
    <w:rsid w:val="00CB109D"/>
    <w:rsid w:val="00CB10ED"/>
    <w:rsid w:val="00CB13CC"/>
    <w:rsid w:val="00CB195D"/>
    <w:rsid w:val="00CB1F70"/>
    <w:rsid w:val="00CB1F7B"/>
    <w:rsid w:val="00CB1FF1"/>
    <w:rsid w:val="00CB2431"/>
    <w:rsid w:val="00CB25C5"/>
    <w:rsid w:val="00CB2C08"/>
    <w:rsid w:val="00CB2CC7"/>
    <w:rsid w:val="00CB2F92"/>
    <w:rsid w:val="00CB2FA7"/>
    <w:rsid w:val="00CB36A6"/>
    <w:rsid w:val="00CB3866"/>
    <w:rsid w:val="00CB3D2F"/>
    <w:rsid w:val="00CB3D7C"/>
    <w:rsid w:val="00CB3FA8"/>
    <w:rsid w:val="00CB414B"/>
    <w:rsid w:val="00CB44D1"/>
    <w:rsid w:val="00CB47D9"/>
    <w:rsid w:val="00CB50CB"/>
    <w:rsid w:val="00CB520F"/>
    <w:rsid w:val="00CB5372"/>
    <w:rsid w:val="00CB5657"/>
    <w:rsid w:val="00CB569B"/>
    <w:rsid w:val="00CB5C8B"/>
    <w:rsid w:val="00CB601D"/>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3F8"/>
    <w:rsid w:val="00CC57AD"/>
    <w:rsid w:val="00CC5DFD"/>
    <w:rsid w:val="00CC5E16"/>
    <w:rsid w:val="00CC5F3A"/>
    <w:rsid w:val="00CC609A"/>
    <w:rsid w:val="00CC6224"/>
    <w:rsid w:val="00CC6844"/>
    <w:rsid w:val="00CC6B2F"/>
    <w:rsid w:val="00CC6F5C"/>
    <w:rsid w:val="00CC7325"/>
    <w:rsid w:val="00CC7C8D"/>
    <w:rsid w:val="00CC7CE9"/>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3FE8"/>
    <w:rsid w:val="00CD42FF"/>
    <w:rsid w:val="00CD46E5"/>
    <w:rsid w:val="00CD4C05"/>
    <w:rsid w:val="00CD4C7A"/>
    <w:rsid w:val="00CD4CC5"/>
    <w:rsid w:val="00CD4EEC"/>
    <w:rsid w:val="00CD4F79"/>
    <w:rsid w:val="00CD5052"/>
    <w:rsid w:val="00CD54BE"/>
    <w:rsid w:val="00CD598E"/>
    <w:rsid w:val="00CD59DD"/>
    <w:rsid w:val="00CD66F3"/>
    <w:rsid w:val="00CD6CFE"/>
    <w:rsid w:val="00CD6D6B"/>
    <w:rsid w:val="00CD72D4"/>
    <w:rsid w:val="00CD7979"/>
    <w:rsid w:val="00CD7BE3"/>
    <w:rsid w:val="00CE054C"/>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1D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AE9"/>
    <w:rsid w:val="00CE7F23"/>
    <w:rsid w:val="00CE7F4A"/>
    <w:rsid w:val="00CE7F74"/>
    <w:rsid w:val="00CF014E"/>
    <w:rsid w:val="00CF03A8"/>
    <w:rsid w:val="00CF0C5D"/>
    <w:rsid w:val="00CF1249"/>
    <w:rsid w:val="00CF15AA"/>
    <w:rsid w:val="00CF1B12"/>
    <w:rsid w:val="00CF1B13"/>
    <w:rsid w:val="00CF1F3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8F"/>
    <w:rsid w:val="00D04595"/>
    <w:rsid w:val="00D04610"/>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20E"/>
    <w:rsid w:val="00D1029C"/>
    <w:rsid w:val="00D103FE"/>
    <w:rsid w:val="00D10778"/>
    <w:rsid w:val="00D10E65"/>
    <w:rsid w:val="00D10FA1"/>
    <w:rsid w:val="00D1144A"/>
    <w:rsid w:val="00D115F9"/>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856"/>
    <w:rsid w:val="00D20A60"/>
    <w:rsid w:val="00D20BE1"/>
    <w:rsid w:val="00D20C71"/>
    <w:rsid w:val="00D20C83"/>
    <w:rsid w:val="00D212CC"/>
    <w:rsid w:val="00D21563"/>
    <w:rsid w:val="00D21AD6"/>
    <w:rsid w:val="00D21D62"/>
    <w:rsid w:val="00D21F77"/>
    <w:rsid w:val="00D22265"/>
    <w:rsid w:val="00D22363"/>
    <w:rsid w:val="00D22460"/>
    <w:rsid w:val="00D2277A"/>
    <w:rsid w:val="00D22942"/>
    <w:rsid w:val="00D22E04"/>
    <w:rsid w:val="00D23885"/>
    <w:rsid w:val="00D23A0F"/>
    <w:rsid w:val="00D23DA1"/>
    <w:rsid w:val="00D2438F"/>
    <w:rsid w:val="00D24921"/>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27FBB"/>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8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65F"/>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0B3"/>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1A9"/>
    <w:rsid w:val="00D53448"/>
    <w:rsid w:val="00D53BD8"/>
    <w:rsid w:val="00D53D2D"/>
    <w:rsid w:val="00D540DB"/>
    <w:rsid w:val="00D54423"/>
    <w:rsid w:val="00D54C2F"/>
    <w:rsid w:val="00D54C36"/>
    <w:rsid w:val="00D54DB1"/>
    <w:rsid w:val="00D54EDF"/>
    <w:rsid w:val="00D55A77"/>
    <w:rsid w:val="00D55BAB"/>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4D"/>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A5D"/>
    <w:rsid w:val="00D67C8B"/>
    <w:rsid w:val="00D67FB4"/>
    <w:rsid w:val="00D701A1"/>
    <w:rsid w:val="00D703D3"/>
    <w:rsid w:val="00D704A1"/>
    <w:rsid w:val="00D7096A"/>
    <w:rsid w:val="00D709ED"/>
    <w:rsid w:val="00D70F55"/>
    <w:rsid w:val="00D7118F"/>
    <w:rsid w:val="00D71842"/>
    <w:rsid w:val="00D71876"/>
    <w:rsid w:val="00D7187E"/>
    <w:rsid w:val="00D71C73"/>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2D0"/>
    <w:rsid w:val="00D77628"/>
    <w:rsid w:val="00D77FF6"/>
    <w:rsid w:val="00D8023F"/>
    <w:rsid w:val="00D8056C"/>
    <w:rsid w:val="00D80B49"/>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0E"/>
    <w:rsid w:val="00D9708C"/>
    <w:rsid w:val="00D97130"/>
    <w:rsid w:val="00D97177"/>
    <w:rsid w:val="00D972E6"/>
    <w:rsid w:val="00D97722"/>
    <w:rsid w:val="00D97B28"/>
    <w:rsid w:val="00D97DD5"/>
    <w:rsid w:val="00DA0AA8"/>
    <w:rsid w:val="00DA0B8E"/>
    <w:rsid w:val="00DA0DDA"/>
    <w:rsid w:val="00DA12D5"/>
    <w:rsid w:val="00DA14C3"/>
    <w:rsid w:val="00DA1997"/>
    <w:rsid w:val="00DA19A1"/>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15"/>
    <w:rsid w:val="00DB332B"/>
    <w:rsid w:val="00DB33CC"/>
    <w:rsid w:val="00DB3415"/>
    <w:rsid w:val="00DB3550"/>
    <w:rsid w:val="00DB364E"/>
    <w:rsid w:val="00DB3DE0"/>
    <w:rsid w:val="00DB4119"/>
    <w:rsid w:val="00DB48EE"/>
    <w:rsid w:val="00DB4CD2"/>
    <w:rsid w:val="00DB5049"/>
    <w:rsid w:val="00DB50F3"/>
    <w:rsid w:val="00DB53E9"/>
    <w:rsid w:val="00DB586D"/>
    <w:rsid w:val="00DB673A"/>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AC8"/>
    <w:rsid w:val="00DC5B75"/>
    <w:rsid w:val="00DC5DB3"/>
    <w:rsid w:val="00DC5F48"/>
    <w:rsid w:val="00DC62D7"/>
    <w:rsid w:val="00DC66E6"/>
    <w:rsid w:val="00DC67C1"/>
    <w:rsid w:val="00DC6996"/>
    <w:rsid w:val="00DC6AEE"/>
    <w:rsid w:val="00DC6B72"/>
    <w:rsid w:val="00DC6C22"/>
    <w:rsid w:val="00DC6C75"/>
    <w:rsid w:val="00DC6F1A"/>
    <w:rsid w:val="00DC6F5E"/>
    <w:rsid w:val="00DC79FB"/>
    <w:rsid w:val="00DC7BED"/>
    <w:rsid w:val="00DC7C94"/>
    <w:rsid w:val="00DC7F21"/>
    <w:rsid w:val="00DD00CF"/>
    <w:rsid w:val="00DD01A4"/>
    <w:rsid w:val="00DD01E1"/>
    <w:rsid w:val="00DD0342"/>
    <w:rsid w:val="00DD07E7"/>
    <w:rsid w:val="00DD09A2"/>
    <w:rsid w:val="00DD0B61"/>
    <w:rsid w:val="00DD0DF9"/>
    <w:rsid w:val="00DD1017"/>
    <w:rsid w:val="00DD14EE"/>
    <w:rsid w:val="00DD1AAB"/>
    <w:rsid w:val="00DD1B0D"/>
    <w:rsid w:val="00DD1C34"/>
    <w:rsid w:val="00DD1DCF"/>
    <w:rsid w:val="00DD2620"/>
    <w:rsid w:val="00DD2A94"/>
    <w:rsid w:val="00DD2D6E"/>
    <w:rsid w:val="00DD2DC2"/>
    <w:rsid w:val="00DD2E94"/>
    <w:rsid w:val="00DD2ED7"/>
    <w:rsid w:val="00DD2F24"/>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2"/>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5C6"/>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C22"/>
    <w:rsid w:val="00DE7FBE"/>
    <w:rsid w:val="00DF03E7"/>
    <w:rsid w:val="00DF07C3"/>
    <w:rsid w:val="00DF0842"/>
    <w:rsid w:val="00DF126F"/>
    <w:rsid w:val="00DF18BB"/>
    <w:rsid w:val="00DF18C3"/>
    <w:rsid w:val="00DF1953"/>
    <w:rsid w:val="00DF1C11"/>
    <w:rsid w:val="00DF1D3A"/>
    <w:rsid w:val="00DF1F7D"/>
    <w:rsid w:val="00DF2558"/>
    <w:rsid w:val="00DF272C"/>
    <w:rsid w:val="00DF27CE"/>
    <w:rsid w:val="00DF29D9"/>
    <w:rsid w:val="00DF29FA"/>
    <w:rsid w:val="00DF2B5B"/>
    <w:rsid w:val="00DF2CB8"/>
    <w:rsid w:val="00DF2EA5"/>
    <w:rsid w:val="00DF330F"/>
    <w:rsid w:val="00DF34E6"/>
    <w:rsid w:val="00DF35D7"/>
    <w:rsid w:val="00DF3612"/>
    <w:rsid w:val="00DF3A66"/>
    <w:rsid w:val="00DF3E32"/>
    <w:rsid w:val="00DF3E6D"/>
    <w:rsid w:val="00DF458C"/>
    <w:rsid w:val="00DF4AFF"/>
    <w:rsid w:val="00DF4BDB"/>
    <w:rsid w:val="00DF4FA2"/>
    <w:rsid w:val="00DF5699"/>
    <w:rsid w:val="00DF590F"/>
    <w:rsid w:val="00DF59EC"/>
    <w:rsid w:val="00DF6102"/>
    <w:rsid w:val="00DF626F"/>
    <w:rsid w:val="00DF67E8"/>
    <w:rsid w:val="00DF67EF"/>
    <w:rsid w:val="00DF732D"/>
    <w:rsid w:val="00DF73AC"/>
    <w:rsid w:val="00DF73C2"/>
    <w:rsid w:val="00DF74B9"/>
    <w:rsid w:val="00DF7613"/>
    <w:rsid w:val="00DF770D"/>
    <w:rsid w:val="00DF7A35"/>
    <w:rsid w:val="00DF7A93"/>
    <w:rsid w:val="00DF7F0D"/>
    <w:rsid w:val="00DF7F3C"/>
    <w:rsid w:val="00E007C7"/>
    <w:rsid w:val="00E009AC"/>
    <w:rsid w:val="00E00BC4"/>
    <w:rsid w:val="00E00E06"/>
    <w:rsid w:val="00E00E99"/>
    <w:rsid w:val="00E011F2"/>
    <w:rsid w:val="00E013AB"/>
    <w:rsid w:val="00E017F2"/>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8C5"/>
    <w:rsid w:val="00E0494F"/>
    <w:rsid w:val="00E04C8C"/>
    <w:rsid w:val="00E04CCA"/>
    <w:rsid w:val="00E04EDC"/>
    <w:rsid w:val="00E0500E"/>
    <w:rsid w:val="00E052E0"/>
    <w:rsid w:val="00E05472"/>
    <w:rsid w:val="00E05944"/>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A0"/>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499"/>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424"/>
    <w:rsid w:val="00E265E0"/>
    <w:rsid w:val="00E26920"/>
    <w:rsid w:val="00E26CEB"/>
    <w:rsid w:val="00E26D9D"/>
    <w:rsid w:val="00E27030"/>
    <w:rsid w:val="00E270F5"/>
    <w:rsid w:val="00E271CB"/>
    <w:rsid w:val="00E2776B"/>
    <w:rsid w:val="00E2793E"/>
    <w:rsid w:val="00E302AD"/>
    <w:rsid w:val="00E30474"/>
    <w:rsid w:val="00E307A4"/>
    <w:rsid w:val="00E31559"/>
    <w:rsid w:val="00E3184A"/>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2C8"/>
    <w:rsid w:val="00E42776"/>
    <w:rsid w:val="00E42CA6"/>
    <w:rsid w:val="00E4313F"/>
    <w:rsid w:val="00E434A5"/>
    <w:rsid w:val="00E436C6"/>
    <w:rsid w:val="00E43CCC"/>
    <w:rsid w:val="00E43F8F"/>
    <w:rsid w:val="00E44373"/>
    <w:rsid w:val="00E4454D"/>
    <w:rsid w:val="00E447A0"/>
    <w:rsid w:val="00E44D57"/>
    <w:rsid w:val="00E45057"/>
    <w:rsid w:val="00E45B31"/>
    <w:rsid w:val="00E45DD4"/>
    <w:rsid w:val="00E4643E"/>
    <w:rsid w:val="00E46542"/>
    <w:rsid w:val="00E46716"/>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19"/>
    <w:rsid w:val="00E56DF0"/>
    <w:rsid w:val="00E57289"/>
    <w:rsid w:val="00E5743A"/>
    <w:rsid w:val="00E57BC9"/>
    <w:rsid w:val="00E57EF1"/>
    <w:rsid w:val="00E60086"/>
    <w:rsid w:val="00E60466"/>
    <w:rsid w:val="00E604F7"/>
    <w:rsid w:val="00E60523"/>
    <w:rsid w:val="00E60592"/>
    <w:rsid w:val="00E60693"/>
    <w:rsid w:val="00E60A21"/>
    <w:rsid w:val="00E60C67"/>
    <w:rsid w:val="00E60D4C"/>
    <w:rsid w:val="00E60F1A"/>
    <w:rsid w:val="00E61418"/>
    <w:rsid w:val="00E61678"/>
    <w:rsid w:val="00E61B9F"/>
    <w:rsid w:val="00E6209C"/>
    <w:rsid w:val="00E627C2"/>
    <w:rsid w:val="00E62921"/>
    <w:rsid w:val="00E62B23"/>
    <w:rsid w:val="00E62BA0"/>
    <w:rsid w:val="00E62F61"/>
    <w:rsid w:val="00E6309E"/>
    <w:rsid w:val="00E630BF"/>
    <w:rsid w:val="00E63323"/>
    <w:rsid w:val="00E63888"/>
    <w:rsid w:val="00E63899"/>
    <w:rsid w:val="00E63DA4"/>
    <w:rsid w:val="00E64767"/>
    <w:rsid w:val="00E6486A"/>
    <w:rsid w:val="00E6535B"/>
    <w:rsid w:val="00E65490"/>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6BB"/>
    <w:rsid w:val="00E708A9"/>
    <w:rsid w:val="00E709E2"/>
    <w:rsid w:val="00E70DE5"/>
    <w:rsid w:val="00E71150"/>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497E"/>
    <w:rsid w:val="00E74E8C"/>
    <w:rsid w:val="00E75114"/>
    <w:rsid w:val="00E756B7"/>
    <w:rsid w:val="00E75B97"/>
    <w:rsid w:val="00E767CC"/>
    <w:rsid w:val="00E76972"/>
    <w:rsid w:val="00E76B42"/>
    <w:rsid w:val="00E76B97"/>
    <w:rsid w:val="00E76C9E"/>
    <w:rsid w:val="00E76E6E"/>
    <w:rsid w:val="00E77133"/>
    <w:rsid w:val="00E77400"/>
    <w:rsid w:val="00E77708"/>
    <w:rsid w:val="00E777F8"/>
    <w:rsid w:val="00E779F6"/>
    <w:rsid w:val="00E77CAB"/>
    <w:rsid w:val="00E8079A"/>
    <w:rsid w:val="00E80D06"/>
    <w:rsid w:val="00E80E75"/>
    <w:rsid w:val="00E818A6"/>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A21"/>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4A7"/>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ECB"/>
    <w:rsid w:val="00EA7F63"/>
    <w:rsid w:val="00EB07BB"/>
    <w:rsid w:val="00EB0805"/>
    <w:rsid w:val="00EB1C52"/>
    <w:rsid w:val="00EB1D80"/>
    <w:rsid w:val="00EB1F46"/>
    <w:rsid w:val="00EB25B1"/>
    <w:rsid w:val="00EB2849"/>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7B"/>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3D8"/>
    <w:rsid w:val="00EC3642"/>
    <w:rsid w:val="00EC3701"/>
    <w:rsid w:val="00EC381F"/>
    <w:rsid w:val="00EC3C79"/>
    <w:rsid w:val="00EC3FB7"/>
    <w:rsid w:val="00EC4AF7"/>
    <w:rsid w:val="00EC4FED"/>
    <w:rsid w:val="00EC54AD"/>
    <w:rsid w:val="00EC58AE"/>
    <w:rsid w:val="00EC5A48"/>
    <w:rsid w:val="00EC5CA2"/>
    <w:rsid w:val="00EC5EBD"/>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34B"/>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0F73"/>
    <w:rsid w:val="00EE1691"/>
    <w:rsid w:val="00EE1722"/>
    <w:rsid w:val="00EE1A3C"/>
    <w:rsid w:val="00EE1DDC"/>
    <w:rsid w:val="00EE1E29"/>
    <w:rsid w:val="00EE1F86"/>
    <w:rsid w:val="00EE220C"/>
    <w:rsid w:val="00EE24EF"/>
    <w:rsid w:val="00EE2B9D"/>
    <w:rsid w:val="00EE2DEB"/>
    <w:rsid w:val="00EE2FAB"/>
    <w:rsid w:val="00EE313F"/>
    <w:rsid w:val="00EE345C"/>
    <w:rsid w:val="00EE3574"/>
    <w:rsid w:val="00EE3E73"/>
    <w:rsid w:val="00EE3EAD"/>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C47"/>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B29"/>
    <w:rsid w:val="00F02EC0"/>
    <w:rsid w:val="00F02FFB"/>
    <w:rsid w:val="00F032AB"/>
    <w:rsid w:val="00F0362F"/>
    <w:rsid w:val="00F0387E"/>
    <w:rsid w:val="00F03B43"/>
    <w:rsid w:val="00F03EED"/>
    <w:rsid w:val="00F03EF4"/>
    <w:rsid w:val="00F04013"/>
    <w:rsid w:val="00F040C8"/>
    <w:rsid w:val="00F040F9"/>
    <w:rsid w:val="00F045F8"/>
    <w:rsid w:val="00F04923"/>
    <w:rsid w:val="00F0592B"/>
    <w:rsid w:val="00F05EE6"/>
    <w:rsid w:val="00F06229"/>
    <w:rsid w:val="00F06541"/>
    <w:rsid w:val="00F06FDB"/>
    <w:rsid w:val="00F070D6"/>
    <w:rsid w:val="00F07141"/>
    <w:rsid w:val="00F07770"/>
    <w:rsid w:val="00F07787"/>
    <w:rsid w:val="00F07B54"/>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BA8"/>
    <w:rsid w:val="00F12C4C"/>
    <w:rsid w:val="00F13258"/>
    <w:rsid w:val="00F133E1"/>
    <w:rsid w:val="00F13A74"/>
    <w:rsid w:val="00F13E2E"/>
    <w:rsid w:val="00F1444B"/>
    <w:rsid w:val="00F14843"/>
    <w:rsid w:val="00F14974"/>
    <w:rsid w:val="00F14B34"/>
    <w:rsid w:val="00F14C2B"/>
    <w:rsid w:val="00F14C60"/>
    <w:rsid w:val="00F15259"/>
    <w:rsid w:val="00F1525A"/>
    <w:rsid w:val="00F15309"/>
    <w:rsid w:val="00F1544A"/>
    <w:rsid w:val="00F15512"/>
    <w:rsid w:val="00F15D19"/>
    <w:rsid w:val="00F16046"/>
    <w:rsid w:val="00F16560"/>
    <w:rsid w:val="00F169A9"/>
    <w:rsid w:val="00F16D59"/>
    <w:rsid w:val="00F173FD"/>
    <w:rsid w:val="00F177F4"/>
    <w:rsid w:val="00F17B0E"/>
    <w:rsid w:val="00F17D2B"/>
    <w:rsid w:val="00F2020B"/>
    <w:rsid w:val="00F2058B"/>
    <w:rsid w:val="00F20DB4"/>
    <w:rsid w:val="00F20E32"/>
    <w:rsid w:val="00F212BA"/>
    <w:rsid w:val="00F223E7"/>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3C0"/>
    <w:rsid w:val="00F30795"/>
    <w:rsid w:val="00F30825"/>
    <w:rsid w:val="00F30B6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183"/>
    <w:rsid w:val="00F41357"/>
    <w:rsid w:val="00F414CB"/>
    <w:rsid w:val="00F42F67"/>
    <w:rsid w:val="00F43482"/>
    <w:rsid w:val="00F43BD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525"/>
    <w:rsid w:val="00F536EA"/>
    <w:rsid w:val="00F53B97"/>
    <w:rsid w:val="00F53CCF"/>
    <w:rsid w:val="00F54580"/>
    <w:rsid w:val="00F54940"/>
    <w:rsid w:val="00F55297"/>
    <w:rsid w:val="00F55536"/>
    <w:rsid w:val="00F55C9B"/>
    <w:rsid w:val="00F55CD0"/>
    <w:rsid w:val="00F56196"/>
    <w:rsid w:val="00F5640B"/>
    <w:rsid w:val="00F56484"/>
    <w:rsid w:val="00F56C05"/>
    <w:rsid w:val="00F56DE4"/>
    <w:rsid w:val="00F56E59"/>
    <w:rsid w:val="00F57027"/>
    <w:rsid w:val="00F574E5"/>
    <w:rsid w:val="00F57934"/>
    <w:rsid w:val="00F57C27"/>
    <w:rsid w:val="00F57D30"/>
    <w:rsid w:val="00F6097E"/>
    <w:rsid w:val="00F60A3C"/>
    <w:rsid w:val="00F60C25"/>
    <w:rsid w:val="00F60F0C"/>
    <w:rsid w:val="00F60FD2"/>
    <w:rsid w:val="00F6102C"/>
    <w:rsid w:val="00F61161"/>
    <w:rsid w:val="00F61464"/>
    <w:rsid w:val="00F61610"/>
    <w:rsid w:val="00F61730"/>
    <w:rsid w:val="00F6182E"/>
    <w:rsid w:val="00F61991"/>
    <w:rsid w:val="00F61B65"/>
    <w:rsid w:val="00F61BB6"/>
    <w:rsid w:val="00F61E08"/>
    <w:rsid w:val="00F61F76"/>
    <w:rsid w:val="00F62543"/>
    <w:rsid w:val="00F626E8"/>
    <w:rsid w:val="00F628A6"/>
    <w:rsid w:val="00F62AF2"/>
    <w:rsid w:val="00F62EA8"/>
    <w:rsid w:val="00F632FA"/>
    <w:rsid w:val="00F63380"/>
    <w:rsid w:val="00F63B0A"/>
    <w:rsid w:val="00F63B2B"/>
    <w:rsid w:val="00F63DC4"/>
    <w:rsid w:val="00F63E12"/>
    <w:rsid w:val="00F64522"/>
    <w:rsid w:val="00F64892"/>
    <w:rsid w:val="00F64CE3"/>
    <w:rsid w:val="00F64DCD"/>
    <w:rsid w:val="00F64DE6"/>
    <w:rsid w:val="00F65218"/>
    <w:rsid w:val="00F6537B"/>
    <w:rsid w:val="00F65395"/>
    <w:rsid w:val="00F655BE"/>
    <w:rsid w:val="00F65EC1"/>
    <w:rsid w:val="00F65EC6"/>
    <w:rsid w:val="00F662B5"/>
    <w:rsid w:val="00F66325"/>
    <w:rsid w:val="00F664C4"/>
    <w:rsid w:val="00F66D2F"/>
    <w:rsid w:val="00F66D47"/>
    <w:rsid w:val="00F66F64"/>
    <w:rsid w:val="00F673F4"/>
    <w:rsid w:val="00F67B66"/>
    <w:rsid w:val="00F67BA2"/>
    <w:rsid w:val="00F700DA"/>
    <w:rsid w:val="00F701AF"/>
    <w:rsid w:val="00F702CE"/>
    <w:rsid w:val="00F70310"/>
    <w:rsid w:val="00F709C3"/>
    <w:rsid w:val="00F70C40"/>
    <w:rsid w:val="00F70CAC"/>
    <w:rsid w:val="00F70E8F"/>
    <w:rsid w:val="00F71296"/>
    <w:rsid w:val="00F71309"/>
    <w:rsid w:val="00F71329"/>
    <w:rsid w:val="00F71912"/>
    <w:rsid w:val="00F71A0E"/>
    <w:rsid w:val="00F71BC0"/>
    <w:rsid w:val="00F71CB5"/>
    <w:rsid w:val="00F71F83"/>
    <w:rsid w:val="00F71F86"/>
    <w:rsid w:val="00F7215F"/>
    <w:rsid w:val="00F723D1"/>
    <w:rsid w:val="00F72597"/>
    <w:rsid w:val="00F7277D"/>
    <w:rsid w:val="00F72B10"/>
    <w:rsid w:val="00F72DF5"/>
    <w:rsid w:val="00F72E2F"/>
    <w:rsid w:val="00F73107"/>
    <w:rsid w:val="00F735BB"/>
    <w:rsid w:val="00F73DC8"/>
    <w:rsid w:val="00F74259"/>
    <w:rsid w:val="00F7431D"/>
    <w:rsid w:val="00F746C9"/>
    <w:rsid w:val="00F747E9"/>
    <w:rsid w:val="00F74937"/>
    <w:rsid w:val="00F7496A"/>
    <w:rsid w:val="00F74E4C"/>
    <w:rsid w:val="00F75167"/>
    <w:rsid w:val="00F754D4"/>
    <w:rsid w:val="00F75520"/>
    <w:rsid w:val="00F75766"/>
    <w:rsid w:val="00F760F3"/>
    <w:rsid w:val="00F76189"/>
    <w:rsid w:val="00F766E0"/>
    <w:rsid w:val="00F7700B"/>
    <w:rsid w:val="00F774C1"/>
    <w:rsid w:val="00F77505"/>
    <w:rsid w:val="00F77548"/>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88E"/>
    <w:rsid w:val="00F90CEE"/>
    <w:rsid w:val="00F90D2E"/>
    <w:rsid w:val="00F90EFD"/>
    <w:rsid w:val="00F910A4"/>
    <w:rsid w:val="00F911AF"/>
    <w:rsid w:val="00F91657"/>
    <w:rsid w:val="00F92151"/>
    <w:rsid w:val="00F92222"/>
    <w:rsid w:val="00F9245B"/>
    <w:rsid w:val="00F92665"/>
    <w:rsid w:val="00F926A8"/>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C41"/>
    <w:rsid w:val="00F96E69"/>
    <w:rsid w:val="00F9733A"/>
    <w:rsid w:val="00F97857"/>
    <w:rsid w:val="00F979E3"/>
    <w:rsid w:val="00F97AB2"/>
    <w:rsid w:val="00F97AB3"/>
    <w:rsid w:val="00F97C8A"/>
    <w:rsid w:val="00F97CAE"/>
    <w:rsid w:val="00F97CF6"/>
    <w:rsid w:val="00FA04EA"/>
    <w:rsid w:val="00FA074A"/>
    <w:rsid w:val="00FA07B0"/>
    <w:rsid w:val="00FA0B8B"/>
    <w:rsid w:val="00FA0C24"/>
    <w:rsid w:val="00FA10CB"/>
    <w:rsid w:val="00FA178D"/>
    <w:rsid w:val="00FA1886"/>
    <w:rsid w:val="00FA1977"/>
    <w:rsid w:val="00FA1D78"/>
    <w:rsid w:val="00FA2217"/>
    <w:rsid w:val="00FA25F3"/>
    <w:rsid w:val="00FA28CE"/>
    <w:rsid w:val="00FA2BE9"/>
    <w:rsid w:val="00FA3087"/>
    <w:rsid w:val="00FA31D8"/>
    <w:rsid w:val="00FA3330"/>
    <w:rsid w:val="00FA3349"/>
    <w:rsid w:val="00FA37F1"/>
    <w:rsid w:val="00FA3AAA"/>
    <w:rsid w:val="00FA3C81"/>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1F6"/>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46F4"/>
    <w:rsid w:val="00FC4CF4"/>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0DC1"/>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68F9"/>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404"/>
    <w:rsid w:val="00FE1689"/>
    <w:rsid w:val="00FE19B8"/>
    <w:rsid w:val="00FE1EA1"/>
    <w:rsid w:val="00FE1EB4"/>
    <w:rsid w:val="00FE1F6A"/>
    <w:rsid w:val="00FE2418"/>
    <w:rsid w:val="00FE24A9"/>
    <w:rsid w:val="00FE260D"/>
    <w:rsid w:val="00FE2D8A"/>
    <w:rsid w:val="00FE3503"/>
    <w:rsid w:val="00FE3711"/>
    <w:rsid w:val="00FE3BA2"/>
    <w:rsid w:val="00FE3BD9"/>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064"/>
    <w:rsid w:val="00FF01AC"/>
    <w:rsid w:val="00FF01E3"/>
    <w:rsid w:val="00FF0525"/>
    <w:rsid w:val="00FF0D3F"/>
    <w:rsid w:val="00FF0FF1"/>
    <w:rsid w:val="00FF198F"/>
    <w:rsid w:val="00FF1F5B"/>
    <w:rsid w:val="00FF1FA5"/>
    <w:rsid w:val="00FF2241"/>
    <w:rsid w:val="00FF27F4"/>
    <w:rsid w:val="00FF2B38"/>
    <w:rsid w:val="00FF3782"/>
    <w:rsid w:val="00FF380F"/>
    <w:rsid w:val="00FF3990"/>
    <w:rsid w:val="00FF3B59"/>
    <w:rsid w:val="00FF3CC9"/>
    <w:rsid w:val="00FF4535"/>
    <w:rsid w:val="00FF4697"/>
    <w:rsid w:val="00FF46E1"/>
    <w:rsid w:val="00FF480A"/>
    <w:rsid w:val="00FF4A74"/>
    <w:rsid w:val="00FF4ADC"/>
    <w:rsid w:val="00FF4BFB"/>
    <w:rsid w:val="00FF4D8E"/>
    <w:rsid w:val="00FF4F8E"/>
    <w:rsid w:val="00FF5180"/>
    <w:rsid w:val="00FF5417"/>
    <w:rsid w:val="00FF553A"/>
    <w:rsid w:val="00FF563D"/>
    <w:rsid w:val="00FF56D7"/>
    <w:rsid w:val="00FF585C"/>
    <w:rsid w:val="00FF5A8E"/>
    <w:rsid w:val="00FF5B4C"/>
    <w:rsid w:val="00FF61BD"/>
    <w:rsid w:val="00FF63FA"/>
    <w:rsid w:val="00FF6419"/>
    <w:rsid w:val="00FF6853"/>
    <w:rsid w:val="00FF6D33"/>
    <w:rsid w:val="00FF6FB6"/>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918D1B15-A9F7-4F42-BDC3-D8B97F5D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97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表段落11,列,B,P"/>
    <w:basedOn w:val="Normal"/>
    <w:link w:val="ListParagraphChar"/>
    <w:uiPriority w:val="34"/>
    <w:qFormat/>
    <w:rsid w:val="0072162A"/>
    <w:pPr>
      <w:ind w:leftChars="400" w:left="800"/>
    </w:pPr>
  </w:style>
  <w:style w:type="character" w:customStyle="1" w:styleId="Heading3Char">
    <w:name w:val="Heading 3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uiPriority w:val="35"/>
    <w:rsid w:val="0088591E"/>
    <w:rPr>
      <w:rFonts w:eastAsia="Malgun Gothic"/>
      <w:b/>
      <w:bCs/>
      <w:lang w:val="en-GB" w:eastAsia="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qFormat/>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qFormat/>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uiPriority w:val="99"/>
    <w:qFormat/>
    <w:rsid w:val="00E711E8"/>
    <w:pPr>
      <w:ind w:left="851" w:hanging="284"/>
    </w:pPr>
    <w:rPr>
      <w:rFonts w:eastAsiaTheme="minorEastAsia"/>
    </w:rPr>
  </w:style>
  <w:style w:type="character" w:customStyle="1" w:styleId="B10">
    <w:name w:val="B1 (文字)"/>
    <w:link w:val="B1"/>
    <w:qFormat/>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3599D"/>
    <w:rPr>
      <w:rFonts w:eastAsia="宋体"/>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uiPriority w:val="99"/>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DefaultParagraphFont"/>
    <w:rsid w:val="00633930"/>
  </w:style>
  <w:style w:type="paragraph" w:customStyle="1" w:styleId="Proposal">
    <w:name w:val="Proposal"/>
    <w:basedOn w:val="Normal"/>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391540"/>
    <w:pPr>
      <w:widowControl w:val="0"/>
      <w:autoSpaceDE w:val="0"/>
      <w:autoSpaceDN w:val="0"/>
      <w:adjustRightInd w:val="0"/>
    </w:pPr>
    <w:rPr>
      <w:color w:val="000000"/>
      <w:sz w:val="24"/>
      <w:szCs w:val="24"/>
    </w:rPr>
  </w:style>
  <w:style w:type="paragraph" w:customStyle="1" w:styleId="pf0">
    <w:name w:val="pf0"/>
    <w:basedOn w:val="Normal"/>
    <w:qFormat/>
    <w:rsid w:val="00341D13"/>
    <w:pPr>
      <w:spacing w:before="100" w:beforeAutospacing="1" w:after="100" w:afterAutospacing="1"/>
    </w:pPr>
    <w:rPr>
      <w:rFonts w:eastAsia="Times New Roman"/>
      <w:sz w:val="24"/>
      <w:szCs w:val="24"/>
      <w:lang w:val="en-US"/>
    </w:rPr>
  </w:style>
  <w:style w:type="paragraph" w:customStyle="1" w:styleId="bullet">
    <w:name w:val="bullet"/>
    <w:basedOn w:val="ListParagraph"/>
    <w:qFormat/>
    <w:rsid w:val="008C1995"/>
    <w:pPr>
      <w:numPr>
        <w:numId w:val="35"/>
      </w:numPr>
      <w:spacing w:after="0"/>
      <w:ind w:leftChars="0" w:left="0"/>
      <w:contextualSpacing/>
    </w:pPr>
    <w:rPr>
      <w:rFonts w:eastAsiaTheme="minorEastAsi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1946964">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108626">
      <w:bodyDiv w:val="1"/>
      <w:marLeft w:val="0"/>
      <w:marRight w:val="0"/>
      <w:marTop w:val="0"/>
      <w:marBottom w:val="0"/>
      <w:divBdr>
        <w:top w:val="none" w:sz="0" w:space="0" w:color="auto"/>
        <w:left w:val="none" w:sz="0" w:space="0" w:color="auto"/>
        <w:bottom w:val="none" w:sz="0" w:space="0" w:color="auto"/>
        <w:right w:val="none" w:sz="0" w:space="0" w:color="auto"/>
      </w:divBdr>
      <w:divsChild>
        <w:div w:id="595485764">
          <w:marLeft w:val="418"/>
          <w:marRight w:val="0"/>
          <w:marTop w:val="0"/>
          <w:marBottom w:val="0"/>
          <w:divBdr>
            <w:top w:val="none" w:sz="0" w:space="0" w:color="auto"/>
            <w:left w:val="none" w:sz="0" w:space="0" w:color="auto"/>
            <w:bottom w:val="none" w:sz="0" w:space="0" w:color="auto"/>
            <w:right w:val="none" w:sz="0" w:space="0" w:color="auto"/>
          </w:divBdr>
        </w:div>
        <w:div w:id="522330859">
          <w:marLeft w:val="994"/>
          <w:marRight w:val="0"/>
          <w:marTop w:val="0"/>
          <w:marBottom w:val="0"/>
          <w:divBdr>
            <w:top w:val="none" w:sz="0" w:space="0" w:color="auto"/>
            <w:left w:val="none" w:sz="0" w:space="0" w:color="auto"/>
            <w:bottom w:val="none" w:sz="0" w:space="0" w:color="auto"/>
            <w:right w:val="none" w:sz="0" w:space="0" w:color="auto"/>
          </w:divBdr>
        </w:div>
        <w:div w:id="1958365682">
          <w:marLeft w:val="418"/>
          <w:marRight w:val="0"/>
          <w:marTop w:val="0"/>
          <w:marBottom w:val="0"/>
          <w:divBdr>
            <w:top w:val="none" w:sz="0" w:space="0" w:color="auto"/>
            <w:left w:val="none" w:sz="0" w:space="0" w:color="auto"/>
            <w:bottom w:val="none" w:sz="0" w:space="0" w:color="auto"/>
            <w:right w:val="none" w:sz="0" w:space="0" w:color="auto"/>
          </w:divBdr>
        </w:div>
        <w:div w:id="378668210">
          <w:marLeft w:val="994"/>
          <w:marRight w:val="0"/>
          <w:marTop w:val="0"/>
          <w:marBottom w:val="0"/>
          <w:divBdr>
            <w:top w:val="none" w:sz="0" w:space="0" w:color="auto"/>
            <w:left w:val="none" w:sz="0" w:space="0" w:color="auto"/>
            <w:bottom w:val="none" w:sz="0" w:space="0" w:color="auto"/>
            <w:right w:val="none" w:sz="0" w:space="0" w:color="auto"/>
          </w:divBdr>
        </w:div>
        <w:div w:id="287399144">
          <w:marLeft w:val="418"/>
          <w:marRight w:val="0"/>
          <w:marTop w:val="0"/>
          <w:marBottom w:val="0"/>
          <w:divBdr>
            <w:top w:val="none" w:sz="0" w:space="0" w:color="auto"/>
            <w:left w:val="none" w:sz="0" w:space="0" w:color="auto"/>
            <w:bottom w:val="none" w:sz="0" w:space="0" w:color="auto"/>
            <w:right w:val="none" w:sz="0" w:space="0" w:color="auto"/>
          </w:divBdr>
        </w:div>
        <w:div w:id="1555853858">
          <w:marLeft w:val="418"/>
          <w:marRight w:val="0"/>
          <w:marTop w:val="0"/>
          <w:marBottom w:val="0"/>
          <w:divBdr>
            <w:top w:val="none" w:sz="0" w:space="0" w:color="auto"/>
            <w:left w:val="none" w:sz="0" w:space="0" w:color="auto"/>
            <w:bottom w:val="none" w:sz="0" w:space="0" w:color="auto"/>
            <w:right w:val="none" w:sz="0" w:space="0" w:color="auto"/>
          </w:divBdr>
        </w:div>
        <w:div w:id="402918849">
          <w:marLeft w:val="418"/>
          <w:marRight w:val="0"/>
          <w:marTop w:val="0"/>
          <w:marBottom w:val="0"/>
          <w:divBdr>
            <w:top w:val="none" w:sz="0" w:space="0" w:color="auto"/>
            <w:left w:val="none" w:sz="0" w:space="0" w:color="auto"/>
            <w:bottom w:val="none" w:sz="0" w:space="0" w:color="auto"/>
            <w:right w:val="none" w:sz="0" w:space="0" w:color="auto"/>
          </w:divBdr>
        </w:div>
        <w:div w:id="1942831839">
          <w:marLeft w:val="418"/>
          <w:marRight w:val="0"/>
          <w:marTop w:val="0"/>
          <w:marBottom w:val="0"/>
          <w:divBdr>
            <w:top w:val="none" w:sz="0" w:space="0" w:color="auto"/>
            <w:left w:val="none" w:sz="0" w:space="0" w:color="auto"/>
            <w:bottom w:val="none" w:sz="0" w:space="0" w:color="auto"/>
            <w:right w:val="none" w:sz="0" w:space="0" w:color="auto"/>
          </w:divBdr>
        </w:div>
        <w:div w:id="1393113659">
          <w:marLeft w:val="994"/>
          <w:marRight w:val="0"/>
          <w:marTop w:val="0"/>
          <w:marBottom w:val="0"/>
          <w:divBdr>
            <w:top w:val="none" w:sz="0" w:space="0" w:color="auto"/>
            <w:left w:val="none" w:sz="0" w:space="0" w:color="auto"/>
            <w:bottom w:val="none" w:sz="0" w:space="0" w:color="auto"/>
            <w:right w:val="none" w:sz="0" w:space="0" w:color="auto"/>
          </w:divBdr>
        </w:div>
        <w:div w:id="925110223">
          <w:marLeft w:val="994"/>
          <w:marRight w:val="0"/>
          <w:marTop w:val="0"/>
          <w:marBottom w:val="0"/>
          <w:divBdr>
            <w:top w:val="none" w:sz="0" w:space="0" w:color="auto"/>
            <w:left w:val="none" w:sz="0" w:space="0" w:color="auto"/>
            <w:bottom w:val="none" w:sz="0" w:space="0" w:color="auto"/>
            <w:right w:val="none" w:sz="0" w:space="0" w:color="auto"/>
          </w:divBdr>
        </w:div>
        <w:div w:id="1592005222">
          <w:marLeft w:val="418"/>
          <w:marRight w:val="0"/>
          <w:marTop w:val="0"/>
          <w:marBottom w:val="0"/>
          <w:divBdr>
            <w:top w:val="none" w:sz="0" w:space="0" w:color="auto"/>
            <w:left w:val="none" w:sz="0" w:space="0" w:color="auto"/>
            <w:bottom w:val="none" w:sz="0" w:space="0" w:color="auto"/>
            <w:right w:val="none" w:sz="0" w:space="0" w:color="auto"/>
          </w:divBdr>
        </w:div>
        <w:div w:id="611128809">
          <w:marLeft w:val="994"/>
          <w:marRight w:val="0"/>
          <w:marTop w:val="0"/>
          <w:marBottom w:val="0"/>
          <w:divBdr>
            <w:top w:val="none" w:sz="0" w:space="0" w:color="auto"/>
            <w:left w:val="none" w:sz="0" w:space="0" w:color="auto"/>
            <w:bottom w:val="none" w:sz="0" w:space="0" w:color="auto"/>
            <w:right w:val="none" w:sz="0" w:space="0" w:color="auto"/>
          </w:divBdr>
        </w:div>
      </w:divsChild>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24434233">
      <w:bodyDiv w:val="1"/>
      <w:marLeft w:val="0"/>
      <w:marRight w:val="0"/>
      <w:marTop w:val="0"/>
      <w:marBottom w:val="0"/>
      <w:divBdr>
        <w:top w:val="none" w:sz="0" w:space="0" w:color="auto"/>
        <w:left w:val="none" w:sz="0" w:space="0" w:color="auto"/>
        <w:bottom w:val="none" w:sz="0" w:space="0" w:color="auto"/>
        <w:right w:val="none" w:sz="0" w:space="0" w:color="auto"/>
      </w:divBdr>
      <w:divsChild>
        <w:div w:id="102002224">
          <w:marLeft w:val="1080"/>
          <w:marRight w:val="0"/>
          <w:marTop w:val="80"/>
          <w:marBottom w:val="0"/>
          <w:divBdr>
            <w:top w:val="none" w:sz="0" w:space="0" w:color="auto"/>
            <w:left w:val="none" w:sz="0" w:space="0" w:color="auto"/>
            <w:bottom w:val="none" w:sz="0" w:space="0" w:color="auto"/>
            <w:right w:val="none" w:sz="0" w:space="0" w:color="auto"/>
          </w:divBdr>
        </w:div>
        <w:div w:id="461119798">
          <w:marLeft w:val="821"/>
          <w:marRight w:val="0"/>
          <w:marTop w:val="80"/>
          <w:marBottom w:val="0"/>
          <w:divBdr>
            <w:top w:val="none" w:sz="0" w:space="0" w:color="auto"/>
            <w:left w:val="none" w:sz="0" w:space="0" w:color="auto"/>
            <w:bottom w:val="none" w:sz="0" w:space="0" w:color="auto"/>
            <w:right w:val="none" w:sz="0" w:space="0" w:color="auto"/>
          </w:divBdr>
        </w:div>
        <w:div w:id="520897276">
          <w:marLeft w:val="821"/>
          <w:marRight w:val="0"/>
          <w:marTop w:val="80"/>
          <w:marBottom w:val="0"/>
          <w:divBdr>
            <w:top w:val="none" w:sz="0" w:space="0" w:color="auto"/>
            <w:left w:val="none" w:sz="0" w:space="0" w:color="auto"/>
            <w:bottom w:val="none" w:sz="0" w:space="0" w:color="auto"/>
            <w:right w:val="none" w:sz="0" w:space="0" w:color="auto"/>
          </w:divBdr>
        </w:div>
        <w:div w:id="798382338">
          <w:marLeft w:val="1080"/>
          <w:marRight w:val="0"/>
          <w:marTop w:val="80"/>
          <w:marBottom w:val="0"/>
          <w:divBdr>
            <w:top w:val="none" w:sz="0" w:space="0" w:color="auto"/>
            <w:left w:val="none" w:sz="0" w:space="0" w:color="auto"/>
            <w:bottom w:val="none" w:sz="0" w:space="0" w:color="auto"/>
            <w:right w:val="none" w:sz="0" w:space="0" w:color="auto"/>
          </w:divBdr>
        </w:div>
        <w:div w:id="842936372">
          <w:marLeft w:val="1080"/>
          <w:marRight w:val="0"/>
          <w:marTop w:val="80"/>
          <w:marBottom w:val="0"/>
          <w:divBdr>
            <w:top w:val="none" w:sz="0" w:space="0" w:color="auto"/>
            <w:left w:val="none" w:sz="0" w:space="0" w:color="auto"/>
            <w:bottom w:val="none" w:sz="0" w:space="0" w:color="auto"/>
            <w:right w:val="none" w:sz="0" w:space="0" w:color="auto"/>
          </w:divBdr>
        </w:div>
        <w:div w:id="915895563">
          <w:marLeft w:val="374"/>
          <w:marRight w:val="0"/>
          <w:marTop w:val="0"/>
          <w:marBottom w:val="0"/>
          <w:divBdr>
            <w:top w:val="none" w:sz="0" w:space="0" w:color="auto"/>
            <w:left w:val="none" w:sz="0" w:space="0" w:color="auto"/>
            <w:bottom w:val="none" w:sz="0" w:space="0" w:color="auto"/>
            <w:right w:val="none" w:sz="0" w:space="0" w:color="auto"/>
          </w:divBdr>
        </w:div>
        <w:div w:id="959069218">
          <w:marLeft w:val="821"/>
          <w:marRight w:val="0"/>
          <w:marTop w:val="80"/>
          <w:marBottom w:val="0"/>
          <w:divBdr>
            <w:top w:val="none" w:sz="0" w:space="0" w:color="auto"/>
            <w:left w:val="none" w:sz="0" w:space="0" w:color="auto"/>
            <w:bottom w:val="none" w:sz="0" w:space="0" w:color="auto"/>
            <w:right w:val="none" w:sz="0" w:space="0" w:color="auto"/>
          </w:divBdr>
        </w:div>
        <w:div w:id="985163288">
          <w:marLeft w:val="374"/>
          <w:marRight w:val="0"/>
          <w:marTop w:val="0"/>
          <w:marBottom w:val="0"/>
          <w:divBdr>
            <w:top w:val="none" w:sz="0" w:space="0" w:color="auto"/>
            <w:left w:val="none" w:sz="0" w:space="0" w:color="auto"/>
            <w:bottom w:val="none" w:sz="0" w:space="0" w:color="auto"/>
            <w:right w:val="none" w:sz="0" w:space="0" w:color="auto"/>
          </w:divBdr>
        </w:div>
        <w:div w:id="1288851935">
          <w:marLeft w:val="821"/>
          <w:marRight w:val="0"/>
          <w:marTop w:val="80"/>
          <w:marBottom w:val="0"/>
          <w:divBdr>
            <w:top w:val="none" w:sz="0" w:space="0" w:color="auto"/>
            <w:left w:val="none" w:sz="0" w:space="0" w:color="auto"/>
            <w:bottom w:val="none" w:sz="0" w:space="0" w:color="auto"/>
            <w:right w:val="none" w:sz="0" w:space="0" w:color="auto"/>
          </w:divBdr>
        </w:div>
        <w:div w:id="1908225255">
          <w:marLeft w:val="1080"/>
          <w:marRight w:val="0"/>
          <w:marTop w:val="80"/>
          <w:marBottom w:val="0"/>
          <w:divBdr>
            <w:top w:val="none" w:sz="0" w:space="0" w:color="auto"/>
            <w:left w:val="none" w:sz="0" w:space="0" w:color="auto"/>
            <w:bottom w:val="none" w:sz="0" w:space="0" w:color="auto"/>
            <w:right w:val="none" w:sz="0" w:space="0" w:color="auto"/>
          </w:divBdr>
        </w:div>
        <w:div w:id="2109932140">
          <w:marLeft w:val="821"/>
          <w:marRight w:val="0"/>
          <w:marTop w:val="8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49389284">
      <w:bodyDiv w:val="1"/>
      <w:marLeft w:val="0"/>
      <w:marRight w:val="0"/>
      <w:marTop w:val="0"/>
      <w:marBottom w:val="0"/>
      <w:divBdr>
        <w:top w:val="none" w:sz="0" w:space="0" w:color="auto"/>
        <w:left w:val="none" w:sz="0" w:space="0" w:color="auto"/>
        <w:bottom w:val="none" w:sz="0" w:space="0" w:color="auto"/>
        <w:right w:val="none" w:sz="0" w:space="0" w:color="auto"/>
      </w:divBdr>
      <w:divsChild>
        <w:div w:id="114376909">
          <w:marLeft w:val="821"/>
          <w:marRight w:val="0"/>
          <w:marTop w:val="80"/>
          <w:marBottom w:val="0"/>
          <w:divBdr>
            <w:top w:val="none" w:sz="0" w:space="0" w:color="auto"/>
            <w:left w:val="none" w:sz="0" w:space="0" w:color="auto"/>
            <w:bottom w:val="none" w:sz="0" w:space="0" w:color="auto"/>
            <w:right w:val="none" w:sz="0" w:space="0" w:color="auto"/>
          </w:divBdr>
        </w:div>
        <w:div w:id="652025925">
          <w:marLeft w:val="1080"/>
          <w:marRight w:val="0"/>
          <w:marTop w:val="80"/>
          <w:marBottom w:val="0"/>
          <w:divBdr>
            <w:top w:val="none" w:sz="0" w:space="0" w:color="auto"/>
            <w:left w:val="none" w:sz="0" w:space="0" w:color="auto"/>
            <w:bottom w:val="none" w:sz="0" w:space="0" w:color="auto"/>
            <w:right w:val="none" w:sz="0" w:space="0" w:color="auto"/>
          </w:divBdr>
        </w:div>
        <w:div w:id="881985665">
          <w:marLeft w:val="821"/>
          <w:marRight w:val="0"/>
          <w:marTop w:val="80"/>
          <w:marBottom w:val="0"/>
          <w:divBdr>
            <w:top w:val="none" w:sz="0" w:space="0" w:color="auto"/>
            <w:left w:val="none" w:sz="0" w:space="0" w:color="auto"/>
            <w:bottom w:val="none" w:sz="0" w:space="0" w:color="auto"/>
            <w:right w:val="none" w:sz="0" w:space="0" w:color="auto"/>
          </w:divBdr>
        </w:div>
        <w:div w:id="1249971595">
          <w:marLeft w:val="821"/>
          <w:marRight w:val="0"/>
          <w:marTop w:val="80"/>
          <w:marBottom w:val="0"/>
          <w:divBdr>
            <w:top w:val="none" w:sz="0" w:space="0" w:color="auto"/>
            <w:left w:val="none" w:sz="0" w:space="0" w:color="auto"/>
            <w:bottom w:val="none" w:sz="0" w:space="0" w:color="auto"/>
            <w:right w:val="none" w:sz="0" w:space="0" w:color="auto"/>
          </w:divBdr>
        </w:div>
        <w:div w:id="1262029989">
          <w:marLeft w:val="821"/>
          <w:marRight w:val="0"/>
          <w:marTop w:val="80"/>
          <w:marBottom w:val="0"/>
          <w:divBdr>
            <w:top w:val="none" w:sz="0" w:space="0" w:color="auto"/>
            <w:left w:val="none" w:sz="0" w:space="0" w:color="auto"/>
            <w:bottom w:val="none" w:sz="0" w:space="0" w:color="auto"/>
            <w:right w:val="none" w:sz="0" w:space="0" w:color="auto"/>
          </w:divBdr>
        </w:div>
        <w:div w:id="1370952734">
          <w:marLeft w:val="821"/>
          <w:marRight w:val="0"/>
          <w:marTop w:val="80"/>
          <w:marBottom w:val="0"/>
          <w:divBdr>
            <w:top w:val="none" w:sz="0" w:space="0" w:color="auto"/>
            <w:left w:val="none" w:sz="0" w:space="0" w:color="auto"/>
            <w:bottom w:val="none" w:sz="0" w:space="0" w:color="auto"/>
            <w:right w:val="none" w:sz="0" w:space="0" w:color="auto"/>
          </w:divBdr>
        </w:div>
        <w:div w:id="1419904160">
          <w:marLeft w:val="821"/>
          <w:marRight w:val="0"/>
          <w:marTop w:val="80"/>
          <w:marBottom w:val="0"/>
          <w:divBdr>
            <w:top w:val="none" w:sz="0" w:space="0" w:color="auto"/>
            <w:left w:val="none" w:sz="0" w:space="0" w:color="auto"/>
            <w:bottom w:val="none" w:sz="0" w:space="0" w:color="auto"/>
            <w:right w:val="none" w:sz="0" w:space="0" w:color="auto"/>
          </w:divBdr>
        </w:div>
        <w:div w:id="1424254566">
          <w:marLeft w:val="1080"/>
          <w:marRight w:val="0"/>
          <w:marTop w:val="80"/>
          <w:marBottom w:val="0"/>
          <w:divBdr>
            <w:top w:val="none" w:sz="0" w:space="0" w:color="auto"/>
            <w:left w:val="none" w:sz="0" w:space="0" w:color="auto"/>
            <w:bottom w:val="none" w:sz="0" w:space="0" w:color="auto"/>
            <w:right w:val="none" w:sz="0" w:space="0" w:color="auto"/>
          </w:divBdr>
        </w:div>
        <w:div w:id="1911311810">
          <w:marLeft w:val="821"/>
          <w:marRight w:val="0"/>
          <w:marTop w:val="8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1609778">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88150902">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453967">
      <w:bodyDiv w:val="1"/>
      <w:marLeft w:val="0"/>
      <w:marRight w:val="0"/>
      <w:marTop w:val="0"/>
      <w:marBottom w:val="0"/>
      <w:divBdr>
        <w:top w:val="none" w:sz="0" w:space="0" w:color="auto"/>
        <w:left w:val="none" w:sz="0" w:space="0" w:color="auto"/>
        <w:bottom w:val="none" w:sz="0" w:space="0" w:color="auto"/>
        <w:right w:val="none" w:sz="0" w:space="0" w:color="auto"/>
      </w:divBdr>
      <w:divsChild>
        <w:div w:id="47459910">
          <w:marLeft w:val="994"/>
          <w:marRight w:val="0"/>
          <w:marTop w:val="0"/>
          <w:marBottom w:val="0"/>
          <w:divBdr>
            <w:top w:val="none" w:sz="0" w:space="0" w:color="auto"/>
            <w:left w:val="none" w:sz="0" w:space="0" w:color="auto"/>
            <w:bottom w:val="none" w:sz="0" w:space="0" w:color="auto"/>
            <w:right w:val="none" w:sz="0" w:space="0" w:color="auto"/>
          </w:divBdr>
        </w:div>
        <w:div w:id="2096628901">
          <w:marLeft w:val="994"/>
          <w:marRight w:val="0"/>
          <w:marTop w:val="0"/>
          <w:marBottom w:val="0"/>
          <w:divBdr>
            <w:top w:val="none" w:sz="0" w:space="0" w:color="auto"/>
            <w:left w:val="none" w:sz="0" w:space="0" w:color="auto"/>
            <w:bottom w:val="none" w:sz="0" w:space="0" w:color="auto"/>
            <w:right w:val="none" w:sz="0" w:space="0" w:color="auto"/>
          </w:divBdr>
        </w:div>
      </w:divsChild>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988174726">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0096314">
      <w:bodyDiv w:val="1"/>
      <w:marLeft w:val="0"/>
      <w:marRight w:val="0"/>
      <w:marTop w:val="0"/>
      <w:marBottom w:val="0"/>
      <w:divBdr>
        <w:top w:val="none" w:sz="0" w:space="0" w:color="auto"/>
        <w:left w:val="none" w:sz="0" w:space="0" w:color="auto"/>
        <w:bottom w:val="none" w:sz="0" w:space="0" w:color="auto"/>
        <w:right w:val="none" w:sz="0" w:space="0" w:color="auto"/>
      </w:divBdr>
      <w:divsChild>
        <w:div w:id="493035622">
          <w:marLeft w:val="374"/>
          <w:marRight w:val="0"/>
          <w:marTop w:val="0"/>
          <w:marBottom w:val="0"/>
          <w:divBdr>
            <w:top w:val="none" w:sz="0" w:space="0" w:color="auto"/>
            <w:left w:val="none" w:sz="0" w:space="0" w:color="auto"/>
            <w:bottom w:val="none" w:sz="0" w:space="0" w:color="auto"/>
            <w:right w:val="none" w:sz="0" w:space="0" w:color="auto"/>
          </w:divBdr>
        </w:div>
        <w:div w:id="792330428">
          <w:marLeft w:val="821"/>
          <w:marRight w:val="0"/>
          <w:marTop w:val="80"/>
          <w:marBottom w:val="0"/>
          <w:divBdr>
            <w:top w:val="none" w:sz="0" w:space="0" w:color="auto"/>
            <w:left w:val="none" w:sz="0" w:space="0" w:color="auto"/>
            <w:bottom w:val="none" w:sz="0" w:space="0" w:color="auto"/>
            <w:right w:val="none" w:sz="0" w:space="0" w:color="auto"/>
          </w:divBdr>
        </w:div>
        <w:div w:id="821042086">
          <w:marLeft w:val="374"/>
          <w:marRight w:val="0"/>
          <w:marTop w:val="0"/>
          <w:marBottom w:val="0"/>
          <w:divBdr>
            <w:top w:val="none" w:sz="0" w:space="0" w:color="auto"/>
            <w:left w:val="none" w:sz="0" w:space="0" w:color="auto"/>
            <w:bottom w:val="none" w:sz="0" w:space="0" w:color="auto"/>
            <w:right w:val="none" w:sz="0" w:space="0" w:color="auto"/>
          </w:divBdr>
        </w:div>
        <w:div w:id="954674430">
          <w:marLeft w:val="821"/>
          <w:marRight w:val="0"/>
          <w:marTop w:val="80"/>
          <w:marBottom w:val="0"/>
          <w:divBdr>
            <w:top w:val="none" w:sz="0" w:space="0" w:color="auto"/>
            <w:left w:val="none" w:sz="0" w:space="0" w:color="auto"/>
            <w:bottom w:val="none" w:sz="0" w:space="0" w:color="auto"/>
            <w:right w:val="none" w:sz="0" w:space="0" w:color="auto"/>
          </w:divBdr>
        </w:div>
        <w:div w:id="1340698611">
          <w:marLeft w:val="821"/>
          <w:marRight w:val="0"/>
          <w:marTop w:val="80"/>
          <w:marBottom w:val="0"/>
          <w:divBdr>
            <w:top w:val="none" w:sz="0" w:space="0" w:color="auto"/>
            <w:left w:val="none" w:sz="0" w:space="0" w:color="auto"/>
            <w:bottom w:val="none" w:sz="0" w:space="0" w:color="auto"/>
            <w:right w:val="none" w:sz="0" w:space="0" w:color="auto"/>
          </w:divBdr>
        </w:div>
        <w:div w:id="1948729539">
          <w:marLeft w:val="374"/>
          <w:marRight w:val="0"/>
          <w:marTop w:val="0"/>
          <w:marBottom w:val="0"/>
          <w:divBdr>
            <w:top w:val="none" w:sz="0" w:space="0" w:color="auto"/>
            <w:left w:val="none" w:sz="0" w:space="0" w:color="auto"/>
            <w:bottom w:val="none" w:sz="0" w:space="0" w:color="auto"/>
            <w:right w:val="none" w:sz="0" w:space="0" w:color="auto"/>
          </w:divBdr>
        </w:div>
        <w:div w:id="2052921202">
          <w:marLeft w:val="821"/>
          <w:marRight w:val="0"/>
          <w:marTop w:val="80"/>
          <w:marBottom w:val="0"/>
          <w:divBdr>
            <w:top w:val="none" w:sz="0" w:space="0" w:color="auto"/>
            <w:left w:val="none" w:sz="0" w:space="0" w:color="auto"/>
            <w:bottom w:val="none" w:sz="0" w:space="0" w:color="auto"/>
            <w:right w:val="none" w:sz="0" w:space="0" w:color="auto"/>
          </w:divBdr>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42073704">
      <w:bodyDiv w:val="1"/>
      <w:marLeft w:val="0"/>
      <w:marRight w:val="0"/>
      <w:marTop w:val="0"/>
      <w:marBottom w:val="0"/>
      <w:divBdr>
        <w:top w:val="none" w:sz="0" w:space="0" w:color="auto"/>
        <w:left w:val="none" w:sz="0" w:space="0" w:color="auto"/>
        <w:bottom w:val="none" w:sz="0" w:space="0" w:color="auto"/>
        <w:right w:val="none" w:sz="0" w:space="0" w:color="auto"/>
      </w:divBdr>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4290154">
      <w:bodyDiv w:val="1"/>
      <w:marLeft w:val="0"/>
      <w:marRight w:val="0"/>
      <w:marTop w:val="0"/>
      <w:marBottom w:val="0"/>
      <w:divBdr>
        <w:top w:val="none" w:sz="0" w:space="0" w:color="auto"/>
        <w:left w:val="none" w:sz="0" w:space="0" w:color="auto"/>
        <w:bottom w:val="none" w:sz="0" w:space="0" w:color="auto"/>
        <w:right w:val="none" w:sz="0" w:space="0" w:color="auto"/>
      </w:divBdr>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551770">
      <w:bodyDiv w:val="1"/>
      <w:marLeft w:val="0"/>
      <w:marRight w:val="0"/>
      <w:marTop w:val="0"/>
      <w:marBottom w:val="0"/>
      <w:divBdr>
        <w:top w:val="none" w:sz="0" w:space="0" w:color="auto"/>
        <w:left w:val="none" w:sz="0" w:space="0" w:color="auto"/>
        <w:bottom w:val="none" w:sz="0" w:space="0" w:color="auto"/>
        <w:right w:val="none" w:sz="0" w:space="0" w:color="auto"/>
      </w:divBdr>
      <w:divsChild>
        <w:div w:id="1075205402">
          <w:marLeft w:val="994"/>
          <w:marRight w:val="0"/>
          <w:marTop w:val="0"/>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1227026">
      <w:bodyDiv w:val="1"/>
      <w:marLeft w:val="0"/>
      <w:marRight w:val="0"/>
      <w:marTop w:val="0"/>
      <w:marBottom w:val="0"/>
      <w:divBdr>
        <w:top w:val="none" w:sz="0" w:space="0" w:color="auto"/>
        <w:left w:val="none" w:sz="0" w:space="0" w:color="auto"/>
        <w:bottom w:val="none" w:sz="0" w:space="0" w:color="auto"/>
        <w:right w:val="none" w:sz="0" w:space="0" w:color="auto"/>
      </w:divBdr>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0090450">
      <w:bodyDiv w:val="1"/>
      <w:marLeft w:val="0"/>
      <w:marRight w:val="0"/>
      <w:marTop w:val="0"/>
      <w:marBottom w:val="0"/>
      <w:divBdr>
        <w:top w:val="none" w:sz="0" w:space="0" w:color="auto"/>
        <w:left w:val="none" w:sz="0" w:space="0" w:color="auto"/>
        <w:bottom w:val="none" w:sz="0" w:space="0" w:color="auto"/>
        <w:right w:val="none" w:sz="0" w:space="0" w:color="auto"/>
      </w:divBdr>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162727">
      <w:bodyDiv w:val="1"/>
      <w:marLeft w:val="0"/>
      <w:marRight w:val="0"/>
      <w:marTop w:val="0"/>
      <w:marBottom w:val="0"/>
      <w:divBdr>
        <w:top w:val="none" w:sz="0" w:space="0" w:color="auto"/>
        <w:left w:val="none" w:sz="0" w:space="0" w:color="auto"/>
        <w:bottom w:val="none" w:sz="0" w:space="0" w:color="auto"/>
        <w:right w:val="none" w:sz="0" w:space="0" w:color="auto"/>
      </w:divBdr>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4405754">
      <w:bodyDiv w:val="1"/>
      <w:marLeft w:val="0"/>
      <w:marRight w:val="0"/>
      <w:marTop w:val="0"/>
      <w:marBottom w:val="0"/>
      <w:divBdr>
        <w:top w:val="none" w:sz="0" w:space="0" w:color="auto"/>
        <w:left w:val="none" w:sz="0" w:space="0" w:color="auto"/>
        <w:bottom w:val="none" w:sz="0" w:space="0" w:color="auto"/>
        <w:right w:val="none" w:sz="0" w:space="0" w:color="auto"/>
      </w:divBdr>
      <w:divsChild>
        <w:div w:id="342126754">
          <w:marLeft w:val="374"/>
          <w:marRight w:val="0"/>
          <w:marTop w:val="0"/>
          <w:marBottom w:val="0"/>
          <w:divBdr>
            <w:top w:val="none" w:sz="0" w:space="0" w:color="auto"/>
            <w:left w:val="none" w:sz="0" w:space="0" w:color="auto"/>
            <w:bottom w:val="none" w:sz="0" w:space="0" w:color="auto"/>
            <w:right w:val="none" w:sz="0" w:space="0" w:color="auto"/>
          </w:divBdr>
        </w:div>
        <w:div w:id="925769279">
          <w:marLeft w:val="821"/>
          <w:marRight w:val="0"/>
          <w:marTop w:val="80"/>
          <w:marBottom w:val="0"/>
          <w:divBdr>
            <w:top w:val="none" w:sz="0" w:space="0" w:color="auto"/>
            <w:left w:val="none" w:sz="0" w:space="0" w:color="auto"/>
            <w:bottom w:val="none" w:sz="0" w:space="0" w:color="auto"/>
            <w:right w:val="none" w:sz="0" w:space="0" w:color="auto"/>
          </w:divBdr>
        </w:div>
        <w:div w:id="987245781">
          <w:marLeft w:val="821"/>
          <w:marRight w:val="0"/>
          <w:marTop w:val="80"/>
          <w:marBottom w:val="0"/>
          <w:divBdr>
            <w:top w:val="none" w:sz="0" w:space="0" w:color="auto"/>
            <w:left w:val="none" w:sz="0" w:space="0" w:color="auto"/>
            <w:bottom w:val="none" w:sz="0" w:space="0" w:color="auto"/>
            <w:right w:val="none" w:sz="0" w:space="0" w:color="auto"/>
          </w:divBdr>
        </w:div>
        <w:div w:id="1063143334">
          <w:marLeft w:val="821"/>
          <w:marRight w:val="0"/>
          <w:marTop w:val="80"/>
          <w:marBottom w:val="0"/>
          <w:divBdr>
            <w:top w:val="none" w:sz="0" w:space="0" w:color="auto"/>
            <w:left w:val="none" w:sz="0" w:space="0" w:color="auto"/>
            <w:bottom w:val="none" w:sz="0" w:space="0" w:color="auto"/>
            <w:right w:val="none" w:sz="0" w:space="0" w:color="auto"/>
          </w:divBdr>
        </w:div>
        <w:div w:id="1293630418">
          <w:marLeft w:val="374"/>
          <w:marRight w:val="0"/>
          <w:marTop w:val="0"/>
          <w:marBottom w:val="0"/>
          <w:divBdr>
            <w:top w:val="none" w:sz="0" w:space="0" w:color="auto"/>
            <w:left w:val="none" w:sz="0" w:space="0" w:color="auto"/>
            <w:bottom w:val="none" w:sz="0" w:space="0" w:color="auto"/>
            <w:right w:val="none" w:sz="0" w:space="0" w:color="auto"/>
          </w:divBdr>
        </w:div>
        <w:div w:id="1301769464">
          <w:marLeft w:val="821"/>
          <w:marRight w:val="0"/>
          <w:marTop w:val="80"/>
          <w:marBottom w:val="0"/>
          <w:divBdr>
            <w:top w:val="none" w:sz="0" w:space="0" w:color="auto"/>
            <w:left w:val="none" w:sz="0" w:space="0" w:color="auto"/>
            <w:bottom w:val="none" w:sz="0" w:space="0" w:color="auto"/>
            <w:right w:val="none" w:sz="0" w:space="0" w:color="auto"/>
          </w:divBdr>
        </w:div>
        <w:div w:id="1319267921">
          <w:marLeft w:val="821"/>
          <w:marRight w:val="0"/>
          <w:marTop w:val="80"/>
          <w:marBottom w:val="0"/>
          <w:divBdr>
            <w:top w:val="none" w:sz="0" w:space="0" w:color="auto"/>
            <w:left w:val="none" w:sz="0" w:space="0" w:color="auto"/>
            <w:bottom w:val="none" w:sz="0" w:space="0" w:color="auto"/>
            <w:right w:val="none" w:sz="0" w:space="0" w:color="auto"/>
          </w:divBdr>
        </w:div>
        <w:div w:id="1518277767">
          <w:marLeft w:val="374"/>
          <w:marRight w:val="0"/>
          <w:marTop w:val="0"/>
          <w:marBottom w:val="0"/>
          <w:divBdr>
            <w:top w:val="none" w:sz="0" w:space="0" w:color="auto"/>
            <w:left w:val="none" w:sz="0" w:space="0" w:color="auto"/>
            <w:bottom w:val="none" w:sz="0" w:space="0" w:color="auto"/>
            <w:right w:val="none" w:sz="0" w:space="0" w:color="auto"/>
          </w:divBdr>
        </w:div>
        <w:div w:id="1628580874">
          <w:marLeft w:val="821"/>
          <w:marRight w:val="0"/>
          <w:marTop w:val="80"/>
          <w:marBottom w:val="0"/>
          <w:divBdr>
            <w:top w:val="none" w:sz="0" w:space="0" w:color="auto"/>
            <w:left w:val="none" w:sz="0" w:space="0" w:color="auto"/>
            <w:bottom w:val="none" w:sz="0" w:space="0" w:color="auto"/>
            <w:right w:val="none" w:sz="0" w:space="0" w:color="auto"/>
          </w:divBdr>
        </w:div>
        <w:div w:id="1946305543">
          <w:marLeft w:val="821"/>
          <w:marRight w:val="0"/>
          <w:marTop w:val="80"/>
          <w:marBottom w:val="0"/>
          <w:divBdr>
            <w:top w:val="none" w:sz="0" w:space="0" w:color="auto"/>
            <w:left w:val="none" w:sz="0" w:space="0" w:color="auto"/>
            <w:bottom w:val="none" w:sz="0" w:space="0" w:color="auto"/>
            <w:right w:val="none" w:sz="0" w:space="0" w:color="auto"/>
          </w:divBdr>
        </w:div>
      </w:divsChild>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3435479">
      <w:bodyDiv w:val="1"/>
      <w:marLeft w:val="0"/>
      <w:marRight w:val="0"/>
      <w:marTop w:val="0"/>
      <w:marBottom w:val="0"/>
      <w:divBdr>
        <w:top w:val="none" w:sz="0" w:space="0" w:color="auto"/>
        <w:left w:val="none" w:sz="0" w:space="0" w:color="auto"/>
        <w:bottom w:val="none" w:sz="0" w:space="0" w:color="auto"/>
        <w:right w:val="none" w:sz="0" w:space="0" w:color="auto"/>
      </w:divBdr>
      <w:divsChild>
        <w:div w:id="154611648">
          <w:marLeft w:val="821"/>
          <w:marRight w:val="0"/>
          <w:marTop w:val="80"/>
          <w:marBottom w:val="0"/>
          <w:divBdr>
            <w:top w:val="none" w:sz="0" w:space="0" w:color="auto"/>
            <w:left w:val="none" w:sz="0" w:space="0" w:color="auto"/>
            <w:bottom w:val="none" w:sz="0" w:space="0" w:color="auto"/>
            <w:right w:val="none" w:sz="0" w:space="0" w:color="auto"/>
          </w:divBdr>
        </w:div>
        <w:div w:id="504443007">
          <w:marLeft w:val="1080"/>
          <w:marRight w:val="0"/>
          <w:marTop w:val="80"/>
          <w:marBottom w:val="0"/>
          <w:divBdr>
            <w:top w:val="none" w:sz="0" w:space="0" w:color="auto"/>
            <w:left w:val="none" w:sz="0" w:space="0" w:color="auto"/>
            <w:bottom w:val="none" w:sz="0" w:space="0" w:color="auto"/>
            <w:right w:val="none" w:sz="0" w:space="0" w:color="auto"/>
          </w:divBdr>
        </w:div>
        <w:div w:id="525094213">
          <w:marLeft w:val="821"/>
          <w:marRight w:val="0"/>
          <w:marTop w:val="80"/>
          <w:marBottom w:val="0"/>
          <w:divBdr>
            <w:top w:val="none" w:sz="0" w:space="0" w:color="auto"/>
            <w:left w:val="none" w:sz="0" w:space="0" w:color="auto"/>
            <w:bottom w:val="none" w:sz="0" w:space="0" w:color="auto"/>
            <w:right w:val="none" w:sz="0" w:space="0" w:color="auto"/>
          </w:divBdr>
        </w:div>
        <w:div w:id="612710810">
          <w:marLeft w:val="821"/>
          <w:marRight w:val="0"/>
          <w:marTop w:val="80"/>
          <w:marBottom w:val="0"/>
          <w:divBdr>
            <w:top w:val="none" w:sz="0" w:space="0" w:color="auto"/>
            <w:left w:val="none" w:sz="0" w:space="0" w:color="auto"/>
            <w:bottom w:val="none" w:sz="0" w:space="0" w:color="auto"/>
            <w:right w:val="none" w:sz="0" w:space="0" w:color="auto"/>
          </w:divBdr>
        </w:div>
        <w:div w:id="712926634">
          <w:marLeft w:val="374"/>
          <w:marRight w:val="0"/>
          <w:marTop w:val="0"/>
          <w:marBottom w:val="0"/>
          <w:divBdr>
            <w:top w:val="none" w:sz="0" w:space="0" w:color="auto"/>
            <w:left w:val="none" w:sz="0" w:space="0" w:color="auto"/>
            <w:bottom w:val="none" w:sz="0" w:space="0" w:color="auto"/>
            <w:right w:val="none" w:sz="0" w:space="0" w:color="auto"/>
          </w:divBdr>
        </w:div>
        <w:div w:id="842551747">
          <w:marLeft w:val="374"/>
          <w:marRight w:val="0"/>
          <w:marTop w:val="0"/>
          <w:marBottom w:val="0"/>
          <w:divBdr>
            <w:top w:val="none" w:sz="0" w:space="0" w:color="auto"/>
            <w:left w:val="none" w:sz="0" w:space="0" w:color="auto"/>
            <w:bottom w:val="none" w:sz="0" w:space="0" w:color="auto"/>
            <w:right w:val="none" w:sz="0" w:space="0" w:color="auto"/>
          </w:divBdr>
        </w:div>
        <w:div w:id="1082527493">
          <w:marLeft w:val="821"/>
          <w:marRight w:val="0"/>
          <w:marTop w:val="80"/>
          <w:marBottom w:val="0"/>
          <w:divBdr>
            <w:top w:val="none" w:sz="0" w:space="0" w:color="auto"/>
            <w:left w:val="none" w:sz="0" w:space="0" w:color="auto"/>
            <w:bottom w:val="none" w:sz="0" w:space="0" w:color="auto"/>
            <w:right w:val="none" w:sz="0" w:space="0" w:color="auto"/>
          </w:divBdr>
        </w:div>
        <w:div w:id="1178160274">
          <w:marLeft w:val="1080"/>
          <w:marRight w:val="0"/>
          <w:marTop w:val="80"/>
          <w:marBottom w:val="0"/>
          <w:divBdr>
            <w:top w:val="none" w:sz="0" w:space="0" w:color="auto"/>
            <w:left w:val="none" w:sz="0" w:space="0" w:color="auto"/>
            <w:bottom w:val="none" w:sz="0" w:space="0" w:color="auto"/>
            <w:right w:val="none" w:sz="0" w:space="0" w:color="auto"/>
          </w:divBdr>
        </w:div>
        <w:div w:id="1272054507">
          <w:marLeft w:val="374"/>
          <w:marRight w:val="0"/>
          <w:marTop w:val="0"/>
          <w:marBottom w:val="0"/>
          <w:divBdr>
            <w:top w:val="none" w:sz="0" w:space="0" w:color="auto"/>
            <w:left w:val="none" w:sz="0" w:space="0" w:color="auto"/>
            <w:bottom w:val="none" w:sz="0" w:space="0" w:color="auto"/>
            <w:right w:val="none" w:sz="0" w:space="0" w:color="auto"/>
          </w:divBdr>
        </w:div>
        <w:div w:id="1386834911">
          <w:marLeft w:val="821"/>
          <w:marRight w:val="0"/>
          <w:marTop w:val="80"/>
          <w:marBottom w:val="0"/>
          <w:divBdr>
            <w:top w:val="none" w:sz="0" w:space="0" w:color="auto"/>
            <w:left w:val="none" w:sz="0" w:space="0" w:color="auto"/>
            <w:bottom w:val="none" w:sz="0" w:space="0" w:color="auto"/>
            <w:right w:val="none" w:sz="0" w:space="0" w:color="auto"/>
          </w:divBdr>
        </w:div>
        <w:div w:id="1550527447">
          <w:marLeft w:val="1080"/>
          <w:marRight w:val="0"/>
          <w:marTop w:val="80"/>
          <w:marBottom w:val="0"/>
          <w:divBdr>
            <w:top w:val="none" w:sz="0" w:space="0" w:color="auto"/>
            <w:left w:val="none" w:sz="0" w:space="0" w:color="auto"/>
            <w:bottom w:val="none" w:sz="0" w:space="0" w:color="auto"/>
            <w:right w:val="none" w:sz="0" w:space="0" w:color="auto"/>
          </w:divBdr>
        </w:div>
        <w:div w:id="2048748560">
          <w:marLeft w:val="821"/>
          <w:marRight w:val="0"/>
          <w:marTop w:val="80"/>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0010634">
      <w:bodyDiv w:val="1"/>
      <w:marLeft w:val="0"/>
      <w:marRight w:val="0"/>
      <w:marTop w:val="0"/>
      <w:marBottom w:val="0"/>
      <w:divBdr>
        <w:top w:val="none" w:sz="0" w:space="0" w:color="auto"/>
        <w:left w:val="none" w:sz="0" w:space="0" w:color="auto"/>
        <w:bottom w:val="none" w:sz="0" w:space="0" w:color="auto"/>
        <w:right w:val="none" w:sz="0" w:space="0" w:color="auto"/>
      </w:divBdr>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88EAF-EEEB-473C-AD67-7922155A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827</Words>
  <Characters>4718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Qi (Mark) Xiong/PHY Research &amp; Standard Lab /SRC-Beijing/Staff Engineer/Samsung Electronics</cp:lastModifiedBy>
  <cp:revision>4</cp:revision>
  <cp:lastPrinted>2012-03-15T10:36:00Z</cp:lastPrinted>
  <dcterms:created xsi:type="dcterms:W3CDTF">2023-11-01T05:58:00Z</dcterms:created>
  <dcterms:modified xsi:type="dcterms:W3CDTF">2023-11-03T03:34:00Z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