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3FCA9AF6" w:rsidR="00EF2612" w:rsidRDefault="00EF2612" w:rsidP="007759A6">
      <w:pPr>
        <w:tabs>
          <w:tab w:val="right" w:pos="9216"/>
        </w:tabs>
        <w:spacing w:after="0"/>
        <w:jc w:val="left"/>
        <w:rPr>
          <w:rFonts w:ascii="Arial" w:hAnsi="Arial" w:cs="Arial"/>
          <w:b/>
          <w:kern w:val="2"/>
          <w:lang w:eastAsia="zh-CN"/>
        </w:rPr>
      </w:pPr>
      <w:r>
        <w:rPr>
          <w:rFonts w:ascii="Arial" w:hAnsi="Arial" w:cs="Arial"/>
          <w:b/>
          <w:kern w:val="2"/>
          <w:lang w:eastAsia="zh-CN"/>
        </w:rPr>
        <w:t>3GPP TSG RAN WG1 Meeting #11</w:t>
      </w:r>
      <w:r w:rsidR="006258C5">
        <w:rPr>
          <w:rFonts w:ascii="Arial" w:hAnsi="Arial" w:cs="Arial"/>
          <w:b/>
          <w:kern w:val="2"/>
          <w:lang w:eastAsia="zh-CN"/>
        </w:rPr>
        <w:t>5</w:t>
      </w:r>
      <w:r>
        <w:rPr>
          <w:rFonts w:ascii="Arial" w:hAnsi="Arial" w:cs="Arial"/>
          <w:b/>
          <w:kern w:val="2"/>
          <w:lang w:eastAsia="zh-CN"/>
        </w:rPr>
        <w:tab/>
        <w:t>R1-</w:t>
      </w:r>
      <w:r w:rsidRPr="003860BB">
        <w:rPr>
          <w:rFonts w:ascii="Arial" w:hAnsi="Arial" w:cs="Arial"/>
          <w:b/>
          <w:kern w:val="2"/>
          <w:lang w:eastAsia="zh-CN"/>
        </w:rPr>
        <w:t>2</w:t>
      </w:r>
      <w:r w:rsidR="002A107C">
        <w:rPr>
          <w:rFonts w:ascii="Arial" w:hAnsi="Arial" w:cs="Arial"/>
          <w:b/>
          <w:kern w:val="2"/>
          <w:lang w:eastAsia="zh-CN"/>
        </w:rPr>
        <w:t>3</w:t>
      </w:r>
      <w:r w:rsidR="006079EE">
        <w:rPr>
          <w:rFonts w:ascii="Arial" w:hAnsi="Arial" w:cs="Arial"/>
          <w:b/>
          <w:kern w:val="2"/>
          <w:lang w:eastAsia="zh-CN"/>
        </w:rPr>
        <w:t>10823</w:t>
      </w:r>
    </w:p>
    <w:p w14:paraId="32148778" w14:textId="2837EF37" w:rsidR="00DF24E7" w:rsidRPr="0053647E" w:rsidRDefault="006258C5" w:rsidP="00EF2612">
      <w:pPr>
        <w:jc w:val="left"/>
        <w:rPr>
          <w:rFonts w:ascii="Arial" w:hAnsi="Arial" w:cs="Arial"/>
          <w:b/>
          <w:kern w:val="2"/>
          <w:lang w:eastAsia="zh-CN"/>
        </w:rPr>
      </w:pPr>
      <w:r>
        <w:rPr>
          <w:rFonts w:ascii="Arial" w:hAnsi="Arial" w:cs="Arial"/>
          <w:b/>
          <w:kern w:val="2"/>
          <w:lang w:eastAsia="zh-CN"/>
        </w:rPr>
        <w:t>Chicago</w:t>
      </w:r>
      <w:r w:rsidR="00C40747">
        <w:rPr>
          <w:rFonts w:ascii="Arial" w:hAnsi="Arial" w:cs="Arial"/>
          <w:b/>
          <w:kern w:val="2"/>
          <w:lang w:eastAsia="zh-CN"/>
        </w:rPr>
        <w:t>,</w:t>
      </w:r>
      <w:r w:rsidR="009266A4">
        <w:rPr>
          <w:rFonts w:ascii="Arial" w:hAnsi="Arial" w:cs="Arial"/>
          <w:b/>
          <w:kern w:val="2"/>
          <w:lang w:eastAsia="zh-CN"/>
        </w:rPr>
        <w:t xml:space="preserve"> </w:t>
      </w:r>
      <w:r w:rsidR="00F97970">
        <w:rPr>
          <w:rFonts w:ascii="Arial" w:hAnsi="Arial" w:cs="Arial"/>
          <w:b/>
          <w:kern w:val="2"/>
          <w:lang w:eastAsia="zh-CN"/>
        </w:rPr>
        <w:t>USA</w:t>
      </w:r>
      <w:r w:rsidR="00DF24E7" w:rsidRPr="0053647E">
        <w:rPr>
          <w:rFonts w:ascii="Arial" w:hAnsi="Arial" w:cs="Arial"/>
          <w:b/>
          <w:kern w:val="2"/>
          <w:lang w:eastAsia="zh-CN"/>
        </w:rPr>
        <w:t xml:space="preserve">, </w:t>
      </w:r>
      <w:r w:rsidR="00F97970">
        <w:rPr>
          <w:rFonts w:ascii="Arial" w:hAnsi="Arial" w:cs="Arial"/>
          <w:b/>
          <w:kern w:val="2"/>
          <w:lang w:eastAsia="zh-CN"/>
        </w:rPr>
        <w:t>November</w:t>
      </w:r>
      <w:r w:rsidR="00DF24E7">
        <w:rPr>
          <w:rFonts w:ascii="Arial" w:hAnsi="Arial" w:cs="Arial"/>
          <w:b/>
          <w:kern w:val="2"/>
          <w:lang w:eastAsia="zh-CN"/>
        </w:rPr>
        <w:t xml:space="preserve"> </w:t>
      </w:r>
      <w:r w:rsidR="00F97970">
        <w:rPr>
          <w:rFonts w:ascii="Arial" w:hAnsi="Arial" w:cs="Arial"/>
          <w:b/>
          <w:kern w:val="2"/>
          <w:lang w:eastAsia="zh-CN"/>
        </w:rPr>
        <w:t>13</w:t>
      </w:r>
      <w:r w:rsidR="002A107C">
        <w:rPr>
          <w:rFonts w:ascii="Arial" w:hAnsi="Arial" w:cs="Arial"/>
          <w:b/>
          <w:kern w:val="2"/>
          <w:lang w:eastAsia="zh-CN"/>
        </w:rPr>
        <w:t xml:space="preserve"> –</w:t>
      </w:r>
      <w:r w:rsidR="001328E0">
        <w:rPr>
          <w:rFonts w:ascii="Arial" w:hAnsi="Arial" w:cs="Arial"/>
          <w:b/>
          <w:kern w:val="2"/>
          <w:lang w:eastAsia="zh-CN"/>
        </w:rPr>
        <w:t xml:space="preserve"> </w:t>
      </w:r>
      <w:r w:rsidR="000720C6">
        <w:rPr>
          <w:rFonts w:ascii="Arial" w:hAnsi="Arial" w:cs="Arial"/>
          <w:b/>
          <w:kern w:val="2"/>
          <w:lang w:eastAsia="zh-CN"/>
        </w:rPr>
        <w:t>1</w:t>
      </w:r>
      <w:r w:rsidR="00F97970">
        <w:rPr>
          <w:rFonts w:ascii="Arial" w:hAnsi="Arial" w:cs="Arial"/>
          <w:b/>
          <w:kern w:val="2"/>
          <w:lang w:eastAsia="zh-CN"/>
        </w:rPr>
        <w:t>7</w:t>
      </w:r>
      <w:r w:rsidR="00DF24E7" w:rsidRPr="0053647E">
        <w:rPr>
          <w:rFonts w:ascii="Arial" w:hAnsi="Arial" w:cs="Arial"/>
          <w:b/>
          <w:kern w:val="2"/>
          <w:lang w:eastAsia="zh-CN"/>
        </w:rPr>
        <w:t>, 202</w:t>
      </w:r>
      <w:r w:rsidR="001328E0">
        <w:rPr>
          <w:rFonts w:ascii="Arial" w:hAnsi="Arial" w:cs="Arial"/>
          <w:b/>
          <w:kern w:val="2"/>
          <w:lang w:eastAsia="zh-CN"/>
        </w:rPr>
        <w:t>3</w:t>
      </w:r>
    </w:p>
    <w:p w14:paraId="589DCD66" w14:textId="6C2A447D"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0720C6">
        <w:rPr>
          <w:rFonts w:ascii="Arial" w:hAnsi="Arial" w:cs="Arial"/>
          <w:b/>
          <w:lang w:eastAsia="zh-CN"/>
        </w:rPr>
        <w:t>8</w:t>
      </w:r>
      <w:r w:rsidRPr="00311758">
        <w:rPr>
          <w:rFonts w:ascii="Arial" w:hAnsi="Arial" w:cs="Arial"/>
          <w:b/>
          <w:lang w:eastAsia="zh-CN"/>
        </w:rPr>
        <w:t>.</w:t>
      </w:r>
      <w:r w:rsidR="000720C6">
        <w:rPr>
          <w:rFonts w:ascii="Arial" w:hAnsi="Arial" w:cs="Arial"/>
          <w:b/>
          <w:lang w:eastAsia="zh-CN"/>
        </w:rPr>
        <w:t>3</w:t>
      </w:r>
      <w:r w:rsidRPr="00311758">
        <w:rPr>
          <w:rFonts w:ascii="Arial" w:hAnsi="Arial" w:cs="Arial"/>
          <w:b/>
          <w:lang w:eastAsia="zh-CN"/>
        </w:rPr>
        <w:t>.</w:t>
      </w:r>
      <w:r w:rsidR="00054DAF" w:rsidRPr="00311758">
        <w:rPr>
          <w:rFonts w:ascii="Arial" w:hAnsi="Arial" w:cs="Arial"/>
          <w:b/>
          <w:lang w:eastAsia="zh-CN"/>
        </w:rPr>
        <w:t>5</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2C787865"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D25371">
        <w:rPr>
          <w:rFonts w:ascii="Arial" w:hAnsi="Arial" w:cs="Arial"/>
          <w:b/>
          <w:lang w:eastAsia="zh-CN"/>
        </w:rPr>
        <w:t>O</w:t>
      </w:r>
      <w:r w:rsidR="00452500">
        <w:rPr>
          <w:rFonts w:ascii="Arial" w:hAnsi="Arial" w:cs="Arial"/>
          <w:b/>
          <w:lang w:eastAsia="zh-CN"/>
        </w:rPr>
        <w:t>n</w:t>
      </w:r>
      <w:r w:rsidR="00063D06">
        <w:rPr>
          <w:rFonts w:ascii="Arial" w:hAnsi="Arial" w:cs="Arial"/>
          <w:b/>
          <w:lang w:eastAsia="zh-CN"/>
        </w:rPr>
        <w:t xml:space="preserve"> </w:t>
      </w:r>
      <w:r w:rsidR="00EF18F4" w:rsidRPr="00EF18F4">
        <w:rPr>
          <w:rFonts w:ascii="Arial" w:hAnsi="Arial" w:cs="Arial"/>
          <w:b/>
          <w:lang w:eastAsia="zh-CN"/>
        </w:rPr>
        <w:t xml:space="preserve">remaining open issues </w:t>
      </w:r>
      <w:r w:rsidR="00F97970">
        <w:rPr>
          <w:rFonts w:ascii="Arial" w:hAnsi="Arial" w:cs="Arial"/>
          <w:b/>
          <w:lang w:eastAsia="zh-CN"/>
        </w:rPr>
        <w:t>and maintenance for</w:t>
      </w:r>
      <w:r w:rsidR="00EF18F4" w:rsidRPr="00EF18F4">
        <w:rPr>
          <w:rFonts w:ascii="Arial" w:hAnsi="Arial" w:cs="Arial"/>
          <w:b/>
          <w:lang w:eastAsia="zh-CN"/>
        </w:rPr>
        <w:t xml:space="preserve"> RedCap UE positioning</w:t>
      </w:r>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0" w:name="_Ref124589705"/>
      <w:bookmarkStart w:id="1" w:name="_Ref129681862"/>
      <w:r w:rsidRPr="001E70D2">
        <w:rPr>
          <w:rFonts w:cs="Arial"/>
        </w:rPr>
        <w:t>Introduction</w:t>
      </w:r>
      <w:bookmarkEnd w:id="0"/>
      <w:bookmarkEnd w:id="1"/>
    </w:p>
    <w:p w14:paraId="0C3A6BF1" w14:textId="1157ADEE" w:rsidR="00DF24E7" w:rsidRDefault="00DF24E7" w:rsidP="00DF24E7">
      <w:pPr>
        <w:rPr>
          <w:rFonts w:eastAsia="Yu Mincho"/>
          <w:bCs/>
          <w:iCs/>
          <w:lang w:eastAsia="ja-JP"/>
        </w:rPr>
      </w:pPr>
      <w:r>
        <w:rPr>
          <w:rFonts w:eastAsia="Yu Mincho"/>
          <w:bCs/>
          <w:iCs/>
          <w:lang w:eastAsia="ja-JP"/>
        </w:rPr>
        <w:t xml:space="preserve">In </w:t>
      </w:r>
      <w:r w:rsidR="00BE0578">
        <w:rPr>
          <w:rFonts w:eastAsia="Yu Mincho"/>
          <w:bCs/>
          <w:iCs/>
          <w:lang w:eastAsia="ja-JP"/>
        </w:rPr>
        <w:t>the approved new WID on</w:t>
      </w:r>
      <w:r w:rsidR="00BE0578" w:rsidRPr="00BE0578">
        <w:rPr>
          <w:rFonts w:eastAsia="Yu Mincho"/>
          <w:bCs/>
          <w:iCs/>
          <w:lang w:eastAsia="ja-JP"/>
        </w:rPr>
        <w:t xml:space="preserve"> Expanded and Improved NR Positioning </w:t>
      </w:r>
      <w:r w:rsidR="002F2439">
        <w:rPr>
          <w:rFonts w:eastAsia="Yu Mincho"/>
          <w:bCs/>
          <w:iCs/>
          <w:lang w:eastAsia="ja-JP"/>
        </w:rPr>
        <w:t>[1]</w:t>
      </w:r>
      <w:r>
        <w:rPr>
          <w:rFonts w:eastAsia="Yu Mincho"/>
          <w:bCs/>
          <w:iCs/>
          <w:lang w:eastAsia="ja-JP"/>
        </w:rPr>
        <w:t>,</w:t>
      </w:r>
      <w:r w:rsidR="00F30339">
        <w:rPr>
          <w:rFonts w:eastAsia="Yu Mincho"/>
          <w:bCs/>
          <w:iCs/>
          <w:lang w:eastAsia="ja-JP"/>
        </w:rPr>
        <w:t xml:space="preserve"> </w:t>
      </w:r>
      <w:r w:rsidR="002F2439">
        <w:rPr>
          <w:rFonts w:eastAsia="Yu Mincho"/>
          <w:bCs/>
          <w:iCs/>
          <w:lang w:eastAsia="ja-JP"/>
        </w:rPr>
        <w:t>th</w:t>
      </w:r>
      <w:r>
        <w:rPr>
          <w:rFonts w:eastAsia="Yu Mincho"/>
          <w:bCs/>
          <w:iCs/>
          <w:lang w:eastAsia="ja-JP"/>
        </w:rPr>
        <w:t xml:space="preserve">e objectives of </w:t>
      </w:r>
      <w:r w:rsidR="00BA5930" w:rsidRPr="00BA5930">
        <w:rPr>
          <w:rFonts w:eastAsia="Yu Mincho"/>
          <w:bCs/>
          <w:iCs/>
          <w:lang w:eastAsia="ja-JP"/>
        </w:rPr>
        <w:t>positioning for UEs with Reduced Capabilities</w:t>
      </w:r>
      <w:r>
        <w:rPr>
          <w:rFonts w:eastAsia="Yu Mincho"/>
          <w:bCs/>
          <w:iCs/>
          <w:lang w:eastAsia="ja-JP"/>
        </w:rPr>
        <w:t xml:space="preserve"> </w:t>
      </w:r>
      <w:r w:rsidR="00BA5930">
        <w:rPr>
          <w:rFonts w:eastAsia="Yu Mincho"/>
          <w:bCs/>
          <w:iCs/>
          <w:lang w:eastAsia="ja-JP"/>
        </w:rPr>
        <w:t>are as follows</w:t>
      </w:r>
      <w:r w:rsidR="002F2439">
        <w:rPr>
          <w:rFonts w:eastAsia="Yu Mincho"/>
          <w:bCs/>
          <w:iCs/>
          <w:lang w:eastAsia="ja-JP"/>
        </w:rPr>
        <w:t>:</w:t>
      </w:r>
    </w:p>
    <w:tbl>
      <w:tblPr>
        <w:tblStyle w:val="TableGrid"/>
        <w:tblW w:w="0" w:type="auto"/>
        <w:tblLook w:val="04A0" w:firstRow="1" w:lastRow="0" w:firstColumn="1" w:lastColumn="0" w:noHBand="0" w:noVBand="1"/>
      </w:tblPr>
      <w:tblGrid>
        <w:gridCol w:w="9307"/>
      </w:tblGrid>
      <w:tr w:rsidR="00C83FF3" w14:paraId="24F81ECC" w14:textId="77777777" w:rsidTr="00C83FF3">
        <w:tc>
          <w:tcPr>
            <w:tcW w:w="9307" w:type="dxa"/>
          </w:tcPr>
          <w:p w14:paraId="5ED948A4" w14:textId="77777777" w:rsidR="00BA5930" w:rsidRPr="00077148" w:rsidRDefault="00BA5930">
            <w:pPr>
              <w:numPr>
                <w:ilvl w:val="0"/>
                <w:numId w:val="5"/>
              </w:numPr>
              <w:autoSpaceDE/>
              <w:autoSpaceDN/>
              <w:adjustRightInd/>
              <w:snapToGrid/>
              <w:spacing w:after="0"/>
              <w:jc w:val="left"/>
              <w:rPr>
                <w:rFonts w:eastAsia="MS Mincho"/>
                <w:lang w:eastAsia="ko-KR"/>
              </w:rPr>
            </w:pPr>
            <w:r w:rsidRPr="00077148">
              <w:rPr>
                <w:rFonts w:eastAsia="MS Mincho"/>
                <w:lang w:eastAsia="ko-KR"/>
              </w:rPr>
              <w:t>Specify support of positioning for UEs with Reduced Capabilities (RedCap UEs)</w:t>
            </w:r>
          </w:p>
          <w:p w14:paraId="50C49D22" w14:textId="77777777" w:rsidR="00BA5930" w:rsidRDefault="00BA5930">
            <w:pPr>
              <w:numPr>
                <w:ilvl w:val="1"/>
                <w:numId w:val="5"/>
              </w:numPr>
              <w:overflowPunct w:val="0"/>
              <w:snapToGrid/>
              <w:spacing w:after="180"/>
              <w:jc w:val="left"/>
              <w:textAlignment w:val="baseline"/>
              <w:rPr>
                <w:rFonts w:eastAsia="MS Mincho"/>
                <w:lang w:eastAsia="ko-KR"/>
              </w:rPr>
            </w:pPr>
            <w:r w:rsidRPr="0042281F">
              <w:rPr>
                <w:rFonts w:eastAsia="MS Mincho"/>
                <w:lang w:eastAsia="ko-KR"/>
              </w:rPr>
              <w:t>Specify support of Frequency Hopping (FH) beyond maximum RedCap UE bandwidth for</w:t>
            </w:r>
            <w:r>
              <w:rPr>
                <w:rFonts w:eastAsia="MS Mincho"/>
                <w:lang w:eastAsia="ko-KR"/>
              </w:rPr>
              <w:t xml:space="preserve"> </w:t>
            </w:r>
            <w:r w:rsidRPr="0042281F">
              <w:rPr>
                <w:rFonts w:eastAsia="MS Mincho"/>
                <w:lang w:eastAsia="ko-KR"/>
              </w:rPr>
              <w:t xml:space="preserve">reception of DL PRS </w:t>
            </w:r>
            <w:r w:rsidRPr="00B43351">
              <w:rPr>
                <w:rFonts w:hint="eastAsia"/>
                <w:lang w:eastAsia="zh-CN"/>
              </w:rPr>
              <w:t>and</w:t>
            </w:r>
            <w:r w:rsidRPr="0042281F">
              <w:rPr>
                <w:rFonts w:eastAsia="MS Mincho"/>
                <w:lang w:eastAsia="ko-KR"/>
              </w:rPr>
              <w:t xml:space="preserve"> transmission of UL SRS for positioning [RAN1</w:t>
            </w:r>
            <w:r>
              <w:rPr>
                <w:rFonts w:eastAsia="MS Mincho"/>
                <w:lang w:eastAsia="ko-KR"/>
              </w:rPr>
              <w:t>, RAN2</w:t>
            </w:r>
            <w:r w:rsidRPr="0042281F">
              <w:rPr>
                <w:rFonts w:eastAsia="MS Mincho"/>
                <w:lang w:eastAsia="ko-KR"/>
              </w:rPr>
              <w:t>].</w:t>
            </w:r>
          </w:p>
          <w:p w14:paraId="21CD0E39" w14:textId="77777777" w:rsidR="00BA5930" w:rsidRDefault="00BA5930">
            <w:pPr>
              <w:numPr>
                <w:ilvl w:val="2"/>
                <w:numId w:val="5"/>
              </w:numPr>
              <w:overflowPunct w:val="0"/>
              <w:snapToGrid/>
              <w:spacing w:after="180"/>
              <w:jc w:val="left"/>
              <w:textAlignment w:val="baseline"/>
              <w:rPr>
                <w:rFonts w:eastAsia="MS Mincho"/>
                <w:lang w:eastAsia="ko-KR"/>
              </w:rPr>
            </w:pPr>
            <w:r>
              <w:rPr>
                <w:rFonts w:eastAsia="MS Mincho"/>
                <w:lang w:eastAsia="ko-KR"/>
              </w:rPr>
              <w:t>NOTE: T</w:t>
            </w:r>
            <w:r w:rsidRPr="00D2517D">
              <w:rPr>
                <w:rFonts w:eastAsia="MS Mincho"/>
                <w:lang w:eastAsia="ko-KR"/>
              </w:rPr>
              <w:t>he complexity of the corresponding capabilities for RedCap UEs should be addressed for the introduction of appropriate capabilities for RedCap UEs.</w:t>
            </w:r>
          </w:p>
          <w:p w14:paraId="52A7779F" w14:textId="77777777" w:rsidR="00BA5930" w:rsidRPr="00DC1C9F" w:rsidRDefault="00BA5930">
            <w:pPr>
              <w:numPr>
                <w:ilvl w:val="1"/>
                <w:numId w:val="5"/>
              </w:numPr>
              <w:autoSpaceDE/>
              <w:autoSpaceDN/>
              <w:adjustRightInd/>
              <w:snapToGrid/>
              <w:spacing w:after="0"/>
              <w:jc w:val="left"/>
              <w:rPr>
                <w:rFonts w:eastAsia="MS Mincho"/>
                <w:lang w:eastAsia="ko-KR"/>
              </w:rPr>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r w:rsidRPr="00CA0168">
              <w:rPr>
                <w:rFonts w:eastAsia="MS Mincho"/>
                <w:lang w:eastAsia="ko-KR"/>
              </w:rPr>
              <w:t>RedCap UEs for both with and without frequency hopping</w:t>
            </w:r>
            <w:r w:rsidRPr="007C6CCA">
              <w:rPr>
                <w:rFonts w:eastAsia="MS Mincho"/>
                <w:lang w:eastAsia="ko-KR"/>
              </w:rPr>
              <w:t xml:space="preserve"> </w:t>
            </w:r>
            <w:r w:rsidRPr="00077148">
              <w:rPr>
                <w:rFonts w:eastAsia="MS Mincho"/>
                <w:lang w:eastAsia="ko-KR"/>
              </w:rPr>
              <w:t>[RAN4].</w:t>
            </w:r>
          </w:p>
          <w:p w14:paraId="1C0FCB54" w14:textId="56358918" w:rsidR="00B626EB" w:rsidRPr="00B626EB" w:rsidRDefault="00B626EB" w:rsidP="00BA5930">
            <w:pPr>
              <w:overflowPunct w:val="0"/>
              <w:snapToGrid/>
              <w:spacing w:after="0" w:line="288" w:lineRule="auto"/>
              <w:textAlignment w:val="baseline"/>
              <w:rPr>
                <w:rFonts w:ascii="Arial" w:hAnsi="Arial" w:cs="Arial"/>
                <w:bCs/>
              </w:rPr>
            </w:pPr>
          </w:p>
        </w:tc>
      </w:tr>
    </w:tbl>
    <w:p w14:paraId="014C3144" w14:textId="33EC020D" w:rsidR="00204EB8" w:rsidRDefault="00204EB8" w:rsidP="00DF24E7">
      <w:pPr>
        <w:rPr>
          <w:rFonts w:eastAsia="Yu Mincho"/>
          <w:bCs/>
          <w:iCs/>
          <w:lang w:eastAsia="ja-JP"/>
        </w:rPr>
      </w:pPr>
    </w:p>
    <w:p w14:paraId="207860A9" w14:textId="328158F2" w:rsidR="00CD1CC3" w:rsidRDefault="00C6451F" w:rsidP="00DF24E7">
      <w:pPr>
        <w:rPr>
          <w:rFonts w:eastAsia="Yu Mincho"/>
          <w:bCs/>
          <w:iCs/>
          <w:lang w:eastAsia="ja-JP"/>
        </w:rPr>
      </w:pPr>
      <w:r>
        <w:rPr>
          <w:rFonts w:eastAsia="Yu Mincho"/>
          <w:bCs/>
          <w:iCs/>
          <w:lang w:eastAsia="ja-JP"/>
        </w:rPr>
        <w:t xml:space="preserve">This contribution </w:t>
      </w:r>
      <w:r w:rsidR="0019292D">
        <w:rPr>
          <w:rFonts w:eastAsia="Yu Mincho"/>
          <w:bCs/>
          <w:iCs/>
          <w:lang w:eastAsia="ja-JP"/>
        </w:rPr>
        <w:t xml:space="preserve">discusses and </w:t>
      </w:r>
      <w:r w:rsidR="006F0BB4">
        <w:rPr>
          <w:rFonts w:eastAsia="Yu Mincho"/>
          <w:bCs/>
          <w:iCs/>
          <w:lang w:eastAsia="ja-JP"/>
        </w:rPr>
        <w:t>addresses</w:t>
      </w:r>
      <w:r w:rsidR="003C14A1">
        <w:rPr>
          <w:rFonts w:eastAsia="Yu Mincho"/>
          <w:bCs/>
          <w:iCs/>
          <w:lang w:eastAsia="ja-JP"/>
        </w:rPr>
        <w:t xml:space="preserve"> the</w:t>
      </w:r>
      <w:r w:rsidR="006F0BB4">
        <w:rPr>
          <w:rFonts w:eastAsia="Yu Mincho"/>
          <w:bCs/>
          <w:iCs/>
          <w:lang w:eastAsia="ja-JP"/>
        </w:rPr>
        <w:t xml:space="preserve"> </w:t>
      </w:r>
      <w:r w:rsidR="00C56037">
        <w:rPr>
          <w:rFonts w:eastAsia="Yu Mincho"/>
          <w:bCs/>
          <w:iCs/>
          <w:lang w:eastAsia="ja-JP"/>
        </w:rPr>
        <w:t xml:space="preserve">remaining </w:t>
      </w:r>
      <w:r w:rsidR="006F0BB4">
        <w:rPr>
          <w:rFonts w:eastAsia="Yu Mincho"/>
          <w:bCs/>
          <w:iCs/>
          <w:lang w:eastAsia="ja-JP"/>
        </w:rPr>
        <w:t>open issues associated with the agreements reached at the</w:t>
      </w:r>
      <w:r w:rsidR="006F0BB4" w:rsidRPr="006F0BB4">
        <w:rPr>
          <w:rFonts w:eastAsia="Yu Mincho"/>
          <w:bCs/>
          <w:iCs/>
          <w:lang w:eastAsia="ja-JP"/>
        </w:rPr>
        <w:t xml:space="preserve"> RAN1#11</w:t>
      </w:r>
      <w:r w:rsidR="00805F58">
        <w:rPr>
          <w:rFonts w:eastAsia="Yu Mincho"/>
          <w:bCs/>
          <w:iCs/>
          <w:lang w:eastAsia="ja-JP"/>
        </w:rPr>
        <w:t>4</w:t>
      </w:r>
      <w:r w:rsidR="00A10B6B">
        <w:rPr>
          <w:rFonts w:eastAsia="Yu Mincho"/>
          <w:bCs/>
          <w:iCs/>
          <w:lang w:eastAsia="ja-JP"/>
        </w:rPr>
        <w:t>-bis</w:t>
      </w:r>
      <w:r w:rsidR="006F0BB4" w:rsidRPr="006F0BB4">
        <w:rPr>
          <w:rFonts w:eastAsia="Yu Mincho"/>
          <w:bCs/>
          <w:iCs/>
          <w:lang w:eastAsia="ja-JP"/>
        </w:rPr>
        <w:t xml:space="preserve"> meeting</w:t>
      </w:r>
      <w:r w:rsidR="006F0BB4">
        <w:rPr>
          <w:rFonts w:eastAsia="Yu Mincho"/>
          <w:bCs/>
          <w:iCs/>
          <w:lang w:eastAsia="ja-JP"/>
        </w:rPr>
        <w:t>.</w:t>
      </w:r>
      <w:r w:rsidR="00945940">
        <w:rPr>
          <w:rFonts w:eastAsia="Yu Mincho"/>
          <w:bCs/>
          <w:iCs/>
          <w:lang w:eastAsia="ja-JP"/>
        </w:rPr>
        <w:t xml:space="preserve"> </w:t>
      </w:r>
    </w:p>
    <w:p w14:paraId="28731A38" w14:textId="77777777" w:rsidR="00263F29" w:rsidRPr="00A73DA0" w:rsidRDefault="00263F29" w:rsidP="00DF24E7">
      <w:pPr>
        <w:rPr>
          <w:rFonts w:eastAsia="Yu Mincho"/>
          <w:bCs/>
          <w:iCs/>
          <w:lang w:eastAsia="ja-JP"/>
        </w:rPr>
      </w:pPr>
    </w:p>
    <w:p w14:paraId="451F2613" w14:textId="75C975C4" w:rsidR="007D26F2" w:rsidRPr="006C11C9" w:rsidRDefault="0064662C" w:rsidP="00DC6B8E">
      <w:pPr>
        <w:pStyle w:val="Heading1"/>
        <w:rPr>
          <w:rFonts w:cs="Arial"/>
          <w:lang w:eastAsia="zh-CN"/>
        </w:rPr>
      </w:pPr>
      <w:bookmarkStart w:id="2" w:name="_Ref115331598"/>
      <w:bookmarkStart w:id="3" w:name="_Ref129681832"/>
      <w:r>
        <w:rPr>
          <w:rFonts w:cs="Arial"/>
          <w:lang w:eastAsia="zh-CN"/>
        </w:rPr>
        <w:t>Discussion</w:t>
      </w:r>
      <w:bookmarkEnd w:id="2"/>
      <w:r w:rsidR="00580B22">
        <w:rPr>
          <w:lang w:eastAsia="zh-CN"/>
        </w:rPr>
        <w:t xml:space="preserve"> </w:t>
      </w:r>
    </w:p>
    <w:p w14:paraId="6521AFCB" w14:textId="433BCD56" w:rsidR="007D26F2" w:rsidRDefault="007D26F2" w:rsidP="00B83CD3">
      <w:pPr>
        <w:rPr>
          <w:lang w:eastAsia="zh-CN"/>
        </w:rPr>
      </w:pPr>
    </w:p>
    <w:p w14:paraId="33342202" w14:textId="4355D54C" w:rsidR="003A7AB9" w:rsidRPr="00D87978" w:rsidRDefault="009B2704" w:rsidP="00E81CAB">
      <w:pPr>
        <w:pStyle w:val="Heading2"/>
        <w:rPr>
          <w:lang w:eastAsia="zh-CN"/>
        </w:rPr>
      </w:pPr>
      <w:r>
        <w:rPr>
          <w:lang w:eastAsia="zh-CN"/>
        </w:rPr>
        <w:t xml:space="preserve">SRS transmit </w:t>
      </w:r>
      <w:r w:rsidR="00C850C4">
        <w:rPr>
          <w:lang w:eastAsia="zh-CN"/>
        </w:rPr>
        <w:t xml:space="preserve">hopping </w:t>
      </w:r>
      <w:r w:rsidR="008864E5">
        <w:rPr>
          <w:lang w:eastAsia="zh-CN"/>
        </w:rPr>
        <w:t>pattern configurations</w:t>
      </w:r>
    </w:p>
    <w:p w14:paraId="71E688B9" w14:textId="72FF9D63" w:rsidR="003A7AB9" w:rsidRDefault="002F245E" w:rsidP="003A7AB9">
      <w:pPr>
        <w:rPr>
          <w:lang w:eastAsia="zh-CN"/>
        </w:rPr>
      </w:pPr>
      <w:r>
        <w:rPr>
          <w:lang w:eastAsia="zh-CN"/>
        </w:rPr>
        <w:t>During</w:t>
      </w:r>
      <w:r w:rsidRPr="00615A86">
        <w:rPr>
          <w:lang w:eastAsia="zh-CN"/>
        </w:rPr>
        <w:t xml:space="preserve"> the RAN1#11</w:t>
      </w:r>
      <w:r w:rsidR="0045393C">
        <w:rPr>
          <w:lang w:eastAsia="zh-CN"/>
        </w:rPr>
        <w:t>4-bis</w:t>
      </w:r>
      <w:r w:rsidRPr="00615A86">
        <w:rPr>
          <w:lang w:eastAsia="zh-CN"/>
        </w:rPr>
        <w:t xml:space="preserve"> meeting, RAN1 </w:t>
      </w:r>
      <w:r w:rsidR="0045393C">
        <w:rPr>
          <w:lang w:eastAsia="zh-CN"/>
        </w:rPr>
        <w:t>proposed the following working assumption for</w:t>
      </w:r>
      <w:r w:rsidR="00B45219">
        <w:rPr>
          <w:lang w:eastAsia="zh-CN"/>
        </w:rPr>
        <w:t xml:space="preserve"> SRS Tx hopping </w:t>
      </w:r>
      <w:r w:rsidR="0045393C">
        <w:rPr>
          <w:lang w:eastAsia="zh-CN"/>
        </w:rPr>
        <w:t xml:space="preserve">with the wrapped staircase </w:t>
      </w:r>
      <w:r w:rsidR="00B45219">
        <w:rPr>
          <w:lang w:eastAsia="zh-CN"/>
        </w:rPr>
        <w:t xml:space="preserve">pattern </w:t>
      </w:r>
      <w:r>
        <w:rPr>
          <w:lang w:eastAsia="zh-CN"/>
        </w:rPr>
        <w:t>[2]:</w:t>
      </w:r>
    </w:p>
    <w:tbl>
      <w:tblPr>
        <w:tblStyle w:val="TableGrid"/>
        <w:tblW w:w="0" w:type="auto"/>
        <w:tblLook w:val="04A0" w:firstRow="1" w:lastRow="0" w:firstColumn="1" w:lastColumn="0" w:noHBand="0" w:noVBand="1"/>
      </w:tblPr>
      <w:tblGrid>
        <w:gridCol w:w="9307"/>
      </w:tblGrid>
      <w:tr w:rsidR="00EB24D4" w14:paraId="15F6E895" w14:textId="77777777" w:rsidTr="00EB24D4">
        <w:tc>
          <w:tcPr>
            <w:tcW w:w="9307" w:type="dxa"/>
          </w:tcPr>
          <w:p w14:paraId="073F2147" w14:textId="77777777" w:rsidR="0045393C" w:rsidRPr="0045393C" w:rsidRDefault="0045393C" w:rsidP="0045393C">
            <w:pPr>
              <w:autoSpaceDE/>
              <w:autoSpaceDN/>
              <w:adjustRightInd/>
              <w:snapToGrid/>
              <w:spacing w:after="0"/>
              <w:jc w:val="left"/>
              <w:rPr>
                <w:rFonts w:ascii="Times" w:eastAsia="Batang" w:hAnsi="Times"/>
                <w:bCs/>
                <w:sz w:val="20"/>
                <w:szCs w:val="24"/>
                <w:highlight w:val="green"/>
                <w:lang w:val="en-GB"/>
              </w:rPr>
            </w:pPr>
            <w:r w:rsidRPr="0045393C">
              <w:rPr>
                <w:rFonts w:ascii="Times" w:eastAsia="Batang" w:hAnsi="Times"/>
                <w:bCs/>
                <w:sz w:val="20"/>
                <w:szCs w:val="24"/>
                <w:highlight w:val="green"/>
                <w:lang w:val="en-GB"/>
              </w:rPr>
              <w:t>Agreement</w:t>
            </w:r>
          </w:p>
          <w:p w14:paraId="1BEC565F" w14:textId="77777777" w:rsidR="0045393C" w:rsidRPr="0045393C" w:rsidRDefault="0045393C" w:rsidP="0045393C">
            <w:pPr>
              <w:autoSpaceDE/>
              <w:autoSpaceDN/>
              <w:adjustRightInd/>
              <w:snapToGrid/>
              <w:spacing w:after="0"/>
              <w:jc w:val="left"/>
              <w:rPr>
                <w:rFonts w:ascii="Times" w:eastAsia="Batang" w:hAnsi="Times"/>
                <w:sz w:val="20"/>
                <w:szCs w:val="24"/>
                <w:lang w:val="en-GB" w:eastAsia="x-none"/>
              </w:rPr>
            </w:pPr>
            <w:r w:rsidRPr="0045393C">
              <w:rPr>
                <w:rFonts w:ascii="Times" w:eastAsia="Batang" w:hAnsi="Times"/>
                <w:sz w:val="20"/>
                <w:szCs w:val="24"/>
                <w:lang w:val="en-GB" w:eastAsia="x-none"/>
              </w:rPr>
              <w:t>The working assumption is revised as follow:</w:t>
            </w:r>
          </w:p>
          <w:p w14:paraId="54BA291E" w14:textId="77777777" w:rsidR="0045393C" w:rsidRPr="0045393C" w:rsidRDefault="0045393C" w:rsidP="0045393C">
            <w:pPr>
              <w:autoSpaceDE/>
              <w:autoSpaceDN/>
              <w:adjustRightInd/>
              <w:snapToGrid/>
              <w:spacing w:after="0"/>
              <w:jc w:val="left"/>
              <w:rPr>
                <w:rFonts w:ascii="Times" w:eastAsia="Batang" w:hAnsi="Times"/>
                <w:sz w:val="20"/>
                <w:szCs w:val="24"/>
                <w:lang w:val="en-GB" w:eastAsia="x-none"/>
              </w:rPr>
            </w:pPr>
          </w:p>
          <w:p w14:paraId="04C83CFE" w14:textId="77777777" w:rsidR="0045393C" w:rsidRPr="0045393C" w:rsidRDefault="0045393C" w:rsidP="0045393C">
            <w:pPr>
              <w:autoSpaceDE/>
              <w:autoSpaceDN/>
              <w:adjustRightInd/>
              <w:snapToGrid/>
              <w:spacing w:after="0"/>
              <w:jc w:val="left"/>
              <w:rPr>
                <w:rFonts w:ascii="Times" w:eastAsia="Batang" w:hAnsi="Times"/>
                <w:color w:val="FFFFFF"/>
                <w:sz w:val="20"/>
                <w:szCs w:val="24"/>
                <w:lang w:val="en-GB" w:eastAsia="ja-JP"/>
              </w:rPr>
            </w:pPr>
            <w:r w:rsidRPr="0045393C">
              <w:rPr>
                <w:rFonts w:ascii="Times" w:eastAsia="Batang" w:hAnsi="Times"/>
                <w:color w:val="FFFFFF"/>
                <w:sz w:val="20"/>
                <w:szCs w:val="24"/>
                <w:highlight w:val="darkYellow"/>
                <w:lang w:val="en-GB" w:eastAsia="ja-JP"/>
              </w:rPr>
              <w:t>Working assumption</w:t>
            </w:r>
            <w:r w:rsidRPr="0045393C">
              <w:rPr>
                <w:rFonts w:ascii="Times" w:eastAsia="Batang" w:hAnsi="Times"/>
                <w:color w:val="FFFFFF"/>
                <w:sz w:val="20"/>
                <w:szCs w:val="24"/>
                <w:lang w:val="en-GB" w:eastAsia="ja-JP"/>
              </w:rPr>
              <w:t xml:space="preserve"> </w:t>
            </w:r>
          </w:p>
          <w:p w14:paraId="10D88EA1" w14:textId="77777777" w:rsidR="0045393C" w:rsidRDefault="0045393C" w:rsidP="0045393C">
            <w:pPr>
              <w:autoSpaceDE/>
              <w:autoSpaceDN/>
              <w:adjustRightInd/>
              <w:snapToGrid/>
              <w:spacing w:after="0"/>
              <w:jc w:val="left"/>
              <w:rPr>
                <w:rFonts w:eastAsia="Batang"/>
                <w:sz w:val="20"/>
                <w:szCs w:val="20"/>
                <w:lang w:val="en-GB" w:eastAsia="ja-JP"/>
              </w:rPr>
            </w:pPr>
            <w:r w:rsidRPr="0045393C">
              <w:rPr>
                <w:rFonts w:eastAsia="Batang"/>
                <w:sz w:val="20"/>
                <w:szCs w:val="20"/>
                <w:lang w:val="en-GB" w:eastAsia="ja-JP"/>
              </w:rPr>
              <w:t>For the SRS for positioning with Tx hopping wrapping pattern, the starting frequency for each symbol of the wrapped staircase pattern is configured by:</w:t>
            </w:r>
          </w:p>
          <w:p w14:paraId="46CD0BA2" w14:textId="77777777" w:rsidR="008864E5" w:rsidRDefault="008864E5" w:rsidP="0045393C">
            <w:pPr>
              <w:autoSpaceDE/>
              <w:autoSpaceDN/>
              <w:adjustRightInd/>
              <w:snapToGrid/>
              <w:spacing w:after="0"/>
              <w:jc w:val="left"/>
              <w:rPr>
                <w:rFonts w:eastAsia="Batang"/>
                <w:sz w:val="20"/>
                <w:szCs w:val="20"/>
                <w:lang w:val="en-GB" w:eastAsia="ja-JP"/>
              </w:rPr>
            </w:pPr>
          </w:p>
          <w:p w14:paraId="25DB59EB" w14:textId="648FC1A9" w:rsidR="008864E5" w:rsidRPr="008864E5" w:rsidRDefault="008864E5" w:rsidP="008864E5">
            <w:pPr>
              <w:autoSpaceDE/>
              <w:autoSpaceDN/>
              <w:adjustRightInd/>
              <w:snapToGrid/>
              <w:spacing w:after="0"/>
              <w:ind w:leftChars="200" w:left="440"/>
              <w:jc w:val="left"/>
              <w:rPr>
                <w:rFonts w:eastAsia="Batang"/>
                <w:sz w:val="20"/>
                <w:szCs w:val="20"/>
                <w:lang w:val="en-GB" w:eastAsia="ja-JP"/>
              </w:rPr>
            </w:pPr>
            <w:r w:rsidRPr="008864E5">
              <w:rPr>
                <w:rFonts w:eastAsia="Batang"/>
                <w:sz w:val="20"/>
                <w:szCs w:val="20"/>
                <w:lang w:val="en-GB" w:eastAsia="ja-JP"/>
              </w:rPr>
              <w:t>a new offset n</w:t>
            </w:r>
            <w:r w:rsidRPr="008864E5">
              <w:rPr>
                <w:rFonts w:eastAsia="Batang"/>
                <w:sz w:val="20"/>
                <w:szCs w:val="20"/>
                <w:vertAlign w:val="superscript"/>
                <w:lang w:val="en-GB" w:eastAsia="ja-JP"/>
              </w:rPr>
              <w:t>FH</w:t>
            </w:r>
            <w:r w:rsidRPr="008864E5">
              <w:rPr>
                <w:rFonts w:eastAsia="Batang"/>
                <w:sz w:val="20"/>
                <w:szCs w:val="20"/>
                <w:lang w:val="en-GB" w:eastAsia="ja-JP"/>
              </w:rPr>
              <w:t xml:space="preserve"> is added to the the exisiting equation for the starting frequency </w:t>
            </w:r>
            <m:oMath>
              <m:sSubSup>
                <m:sSubSupPr>
                  <m:ctrlPr>
                    <w:rPr>
                      <w:rFonts w:ascii="Cambria Math" w:hAnsi="Cambria Math"/>
                      <w:i/>
                      <w:lang w:eastAsia="ja-JP"/>
                    </w:rPr>
                  </m:ctrlPr>
                </m:sSubSupPr>
                <m:e>
                  <m:r>
                    <w:rPr>
                      <w:rFonts w:ascii="Cambria Math" w:hAnsi="Cambria Math"/>
                      <w:lang w:eastAsia="ja-JP"/>
                    </w:rPr>
                    <m:t>k</m:t>
                  </m:r>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sidRPr="008864E5">
              <w:rPr>
                <w:rFonts w:eastAsia="Batang"/>
                <w:sz w:val="20"/>
                <w:szCs w:val="20"/>
                <w:lang w:val="en-GB" w:eastAsia="ja-JP"/>
              </w:rPr>
              <w:t xml:space="preserve">, where </w:t>
            </w:r>
          </w:p>
          <w:p w14:paraId="6B15411E" w14:textId="6FD42845" w:rsidR="008864E5" w:rsidRPr="008864E5" w:rsidRDefault="00000000" w:rsidP="008864E5">
            <w:pPr>
              <w:autoSpaceDE/>
              <w:autoSpaceDN/>
              <w:adjustRightInd/>
              <w:snapToGrid/>
              <w:spacing w:after="0"/>
              <w:ind w:leftChars="200" w:left="440"/>
              <w:jc w:val="left"/>
              <w:rPr>
                <w:rFonts w:eastAsia="Batang"/>
                <w:iCs/>
                <w:sz w:val="20"/>
                <w:szCs w:val="20"/>
                <w:lang w:val="en-GB" w:eastAsia="ja-JP"/>
              </w:rPr>
            </w:pPr>
            <m:oMathPara>
              <m:oMath>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offset</m:t>
                    </m:r>
                  </m:sub>
                  <m:sup>
                    <m:r>
                      <m:rPr>
                        <m:nor/>
                      </m:rPr>
                      <w:rPr>
                        <w:lang w:eastAsia="ja-JP"/>
                      </w:rPr>
                      <m:t>FH</m:t>
                    </m:r>
                  </m:sup>
                </m:sSubSup>
                <m:r>
                  <m:rPr>
                    <m:sty m:val="p"/>
                  </m:rPr>
                  <w:rPr>
                    <w:rFonts w:ascii="Cambria Math" w:hAnsi="Cambria Math"/>
                    <w:lang w:eastAsia="ja-JP"/>
                  </w:rPr>
                  <m:t>=</m:t>
                </m:r>
                <m:d>
                  <m:dPr>
                    <m:ctrlPr>
                      <w:rPr>
                        <w:rFonts w:ascii="Cambria Math" w:hAnsi="Cambria Math"/>
                        <w:i/>
                        <w:iCs/>
                        <w:lang w:eastAsia="ja-JP"/>
                      </w:rPr>
                    </m:ctrlPr>
                  </m:dPr>
                  <m:e>
                    <m:sSub>
                      <m:sSubPr>
                        <m:ctrlPr>
                          <w:rPr>
                            <w:rFonts w:ascii="Cambria Math" w:hAnsi="Cambria Math"/>
                            <w:i/>
                            <w:iCs/>
                            <w:lang w:eastAsia="ja-JP"/>
                          </w:rPr>
                        </m:ctrlPr>
                      </m:sSubPr>
                      <m:e>
                        <m:r>
                          <m:rPr>
                            <m:sty m:val="p"/>
                          </m:rPr>
                          <w:rPr>
                            <w:rFonts w:ascii="Cambria Math" w:hAnsi="Cambria Math"/>
                            <w:lang w:eastAsia="ja-JP"/>
                          </w:rPr>
                          <m:t>(</m:t>
                        </m:r>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r>
                      <m:rPr>
                        <m:sty m:val="p"/>
                      </m:rPr>
                      <w:rPr>
                        <w:rFonts w:ascii="Cambria Math" w:hAnsi="Cambria Math"/>
                        <w:lang w:eastAsia="ja-JP"/>
                      </w:rPr>
                      <m:t>)</m:t>
                    </m:r>
                    <m:r>
                      <w:rPr>
                        <w:rFonts w:ascii="Cambria Math" w:hAnsi="Cambria Math"/>
                        <w:lang w:eastAsia="ja-JP"/>
                      </w:rPr>
                      <m:t xml:space="preserve">mod </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e>
                </m:d>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e>
                </m:d>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sc</m:t>
                    </m:r>
                  </m:sub>
                  <m:sup>
                    <m:r>
                      <m:rPr>
                        <m:nor/>
                      </m:rPr>
                      <w:rPr>
                        <w:lang w:eastAsia="ja-JP"/>
                      </w:rPr>
                      <m:t>RB</m:t>
                    </m:r>
                  </m:sup>
                </m:sSubSup>
              </m:oMath>
            </m:oMathPara>
          </w:p>
          <w:p w14:paraId="2970174F" w14:textId="77777777" w:rsidR="008864E5" w:rsidRPr="008864E5" w:rsidRDefault="008864E5" w:rsidP="008864E5">
            <w:pPr>
              <w:autoSpaceDE/>
              <w:autoSpaceDN/>
              <w:adjustRightInd/>
              <w:snapToGrid/>
              <w:spacing w:after="0"/>
              <w:ind w:leftChars="200" w:left="440"/>
              <w:jc w:val="left"/>
              <w:rPr>
                <w:rFonts w:eastAsia="Batang"/>
                <w:sz w:val="20"/>
                <w:szCs w:val="20"/>
                <w:lang w:val="en-GB" w:eastAsia="ja-JP"/>
              </w:rPr>
            </w:pPr>
            <w:r w:rsidRPr="008864E5">
              <w:rPr>
                <w:rFonts w:eastAsia="Batang"/>
                <w:sz w:val="20"/>
                <w:szCs w:val="20"/>
                <w:lang w:val="en-GB" w:eastAsia="ja-JP"/>
              </w:rPr>
              <w:t xml:space="preserve"> Where: </w:t>
            </w:r>
            <w:r w:rsidRPr="008864E5">
              <w:rPr>
                <w:rFonts w:eastAsia="Batang"/>
                <w:sz w:val="20"/>
                <w:szCs w:val="20"/>
                <w:highlight w:val="yellow"/>
                <w:lang w:val="en-GB" w:eastAsia="ja-JP"/>
              </w:rPr>
              <w:t>(down-select at RAN1#115)</w:t>
            </w:r>
          </w:p>
          <w:p w14:paraId="0B683629" w14:textId="0F199D2F" w:rsidR="008864E5" w:rsidRPr="008864E5" w:rsidRDefault="008864E5" w:rsidP="008864E5">
            <w:pPr>
              <w:autoSpaceDE/>
              <w:autoSpaceDN/>
              <w:adjustRightInd/>
              <w:snapToGrid/>
              <w:spacing w:after="0"/>
              <w:ind w:leftChars="500" w:left="1100"/>
              <w:jc w:val="left"/>
              <w:rPr>
                <w:rFonts w:eastAsia="Batang"/>
                <w:sz w:val="20"/>
                <w:szCs w:val="20"/>
                <w:lang w:val="en-GB" w:eastAsia="ja-JP"/>
              </w:rPr>
            </w:pPr>
            <w:r w:rsidRPr="008864E5">
              <w:rPr>
                <w:rFonts w:eastAsia="Batang"/>
                <w:sz w:val="20"/>
                <w:szCs w:val="20"/>
                <w:lang w:val="en-GB" w:eastAsia="ja-JP"/>
              </w:rPr>
              <w:t xml:space="preserve">-alt1: </w:t>
            </w:r>
            <m:oMath>
              <m:sSub>
                <m:sSubPr>
                  <m:ctrlPr>
                    <w:rPr>
                      <w:rFonts w:ascii="Cambria Math" w:hAnsi="Cambria Math"/>
                      <w:i/>
                      <w:iCs/>
                      <w:color w:val="FF0000"/>
                      <w:lang w:eastAsia="ja-JP"/>
                    </w:rPr>
                  </m:ctrlPr>
                </m:sSubPr>
                <m:e>
                  <m:r>
                    <w:rPr>
                      <w:rFonts w:ascii="Cambria Math" w:hAnsi="Cambria Math"/>
                      <w:color w:val="FF0000"/>
                      <w:lang w:eastAsia="ja-JP"/>
                    </w:rPr>
                    <m:t>n</m:t>
                  </m:r>
                </m:e>
                <m:sub>
                  <m:r>
                    <m:rPr>
                      <m:sty m:val="p"/>
                    </m:rPr>
                    <w:rPr>
                      <w:rFonts w:ascii="Cambria Math" w:hAnsi="Cambria Math"/>
                      <w:color w:val="FF0000"/>
                      <w:lang w:eastAsia="ja-JP"/>
                    </w:rPr>
                    <m:t>0</m:t>
                  </m:r>
                </m:sub>
              </m:sSub>
            </m:oMath>
            <w:r w:rsidRPr="008864E5">
              <w:rPr>
                <w:rFonts w:eastAsia="Batang"/>
                <w:sz w:val="20"/>
                <w:szCs w:val="20"/>
                <w:lang w:val="en-GB" w:eastAsia="ja-JP"/>
              </w:rPr>
              <w:t>is the frequency hop index of the initial hop (new configured parameter)</w:t>
            </w:r>
          </w:p>
          <w:p w14:paraId="5F4C2BF2" w14:textId="77777777" w:rsidR="008864E5" w:rsidRPr="008864E5" w:rsidRDefault="008864E5" w:rsidP="008864E5">
            <w:pPr>
              <w:autoSpaceDE/>
              <w:autoSpaceDN/>
              <w:adjustRightInd/>
              <w:snapToGrid/>
              <w:spacing w:after="0"/>
              <w:ind w:leftChars="500" w:left="1100"/>
              <w:jc w:val="left"/>
              <w:rPr>
                <w:rFonts w:eastAsia="Yu Mincho"/>
                <w:sz w:val="20"/>
                <w:szCs w:val="20"/>
                <w:lang w:val="en-GB" w:eastAsia="ja-JP"/>
              </w:rPr>
            </w:pPr>
          </w:p>
          <w:p w14:paraId="083ED2DC" w14:textId="748E3AC8" w:rsidR="008864E5" w:rsidRPr="008864E5" w:rsidRDefault="008864E5" w:rsidP="008864E5">
            <w:pPr>
              <w:autoSpaceDE/>
              <w:autoSpaceDN/>
              <w:adjustRightInd/>
              <w:snapToGrid/>
              <w:spacing w:after="0"/>
              <w:ind w:leftChars="500" w:left="1100"/>
              <w:jc w:val="left"/>
              <w:rPr>
                <w:rFonts w:eastAsia="Batang"/>
                <w:i/>
                <w:iCs/>
                <w:sz w:val="20"/>
                <w:szCs w:val="20"/>
                <w:lang w:val="en-GB"/>
              </w:rPr>
            </w:pPr>
            <w:r w:rsidRPr="008864E5">
              <w:rPr>
                <w:rFonts w:eastAsia="Batang"/>
                <w:sz w:val="20"/>
                <w:szCs w:val="20"/>
                <w:lang w:val="en-GB" w:eastAsia="ja-JP"/>
              </w:rPr>
              <w:t>-alt2:</w:t>
            </w:r>
            <w:r w:rsidRPr="008864E5">
              <w:rPr>
                <w:rFonts w:eastAsia="Batang"/>
                <w:i/>
                <w:iCs/>
                <w:sz w:val="20"/>
                <w:szCs w:val="20"/>
                <w:lang w:val="en-GB" w:eastAsia="ja-JP"/>
              </w:rPr>
              <w:t xml:space="preserve"> </w:t>
            </w:r>
            <m:oMath>
              <m:sSub>
                <m:sSubPr>
                  <m:ctrlPr>
                    <w:rPr>
                      <w:rFonts w:ascii="Cambria Math" w:hAnsi="Cambria Math"/>
                      <w:i/>
                      <w:iCs/>
                      <w:color w:val="FF0000"/>
                      <w:sz w:val="20"/>
                      <w:szCs w:val="20"/>
                      <w:lang w:eastAsia="ja-JP"/>
                    </w:rPr>
                  </m:ctrlPr>
                </m:sSubPr>
                <m:e>
                  <m:r>
                    <w:rPr>
                      <w:rFonts w:ascii="Cambria Math" w:hAnsi="Cambria Math"/>
                      <w:color w:val="FF0000"/>
                      <w:sz w:val="20"/>
                      <w:szCs w:val="20"/>
                      <w:lang w:eastAsia="ja-JP"/>
                    </w:rPr>
                    <m:t>n</m:t>
                  </m:r>
                </m:e>
                <m:sub>
                  <m:r>
                    <m:rPr>
                      <m:sty m:val="p"/>
                    </m:rPr>
                    <w:rPr>
                      <w:rFonts w:ascii="Cambria Math" w:hAnsi="Cambria Math"/>
                      <w:color w:val="FF0000"/>
                      <w:sz w:val="20"/>
                      <w:szCs w:val="20"/>
                      <w:lang w:eastAsia="ja-JP"/>
                    </w:rPr>
                    <m:t>0</m:t>
                  </m:r>
                </m:sub>
              </m:sSub>
              <m:r>
                <m:rPr>
                  <m:sty m:val="p"/>
                </m:rPr>
                <w:rPr>
                  <w:rFonts w:ascii="Cambria Math" w:hAnsi="Cambria Math"/>
                  <w:color w:val="000000"/>
                  <w:sz w:val="20"/>
                  <w:szCs w:val="20"/>
                  <w:lang w:eastAsia="ja-JP"/>
                </w:rPr>
                <m:t xml:space="preserve"> is the initial frequency hop index defined as</m:t>
              </m:r>
              <m:r>
                <w:rPr>
                  <w:rFonts w:ascii="Cambria Math" w:hAnsi="Cambria Math"/>
                  <w:color w:val="000000"/>
                  <w:sz w:val="20"/>
                  <w:szCs w:val="20"/>
                  <w:lang w:eastAsia="ja-JP"/>
                </w:rPr>
                <m:t xml:space="preserve"> </m:t>
              </m:r>
            </m:oMath>
            <w:r w:rsidRPr="008864E5">
              <w:rPr>
                <w:rFonts w:eastAsia="Batang"/>
                <w:i/>
                <w:iCs/>
                <w:sz w:val="20"/>
                <w:szCs w:val="20"/>
                <w:lang w:val="en-GB" w:eastAsia="ja-JP"/>
              </w:rPr>
              <w:t xml:space="preserve"> </w:t>
            </w:r>
            <m:oMath>
              <m:sSub>
                <m:sSubPr>
                  <m:ctrlPr>
                    <w:rPr>
                      <w:rFonts w:ascii="Cambria Math" w:hAnsi="Cambria Math"/>
                      <w:i/>
                      <w:iCs/>
                      <w:color w:val="FF0000"/>
                      <w:lang w:eastAsia="ja-JP"/>
                    </w:rPr>
                  </m:ctrlPr>
                </m:sSubPr>
                <m:e>
                  <m:r>
                    <w:rPr>
                      <w:rFonts w:ascii="Cambria Math" w:hAnsi="Cambria Math"/>
                      <w:color w:val="FF0000"/>
                      <w:lang w:eastAsia="ja-JP"/>
                    </w:rPr>
                    <m:t>n</m:t>
                  </m:r>
                </m:e>
                <m:sub>
                  <m:r>
                    <m:rPr>
                      <m:sty m:val="p"/>
                    </m:rPr>
                    <w:rPr>
                      <w:rFonts w:ascii="Cambria Math" w:hAnsi="Cambria Math"/>
                      <w:color w:val="FF0000"/>
                      <w:lang w:eastAsia="ja-JP"/>
                    </w:rPr>
                    <m:t>0</m:t>
                  </m:r>
                </m:sub>
              </m:sSub>
              <m:r>
                <w:rPr>
                  <w:rFonts w:ascii="Cambria Math" w:hAnsi="Cambria Math"/>
                  <w:color w:val="FF0000"/>
                  <w:lang w:eastAsia="ja-JP"/>
                </w:rPr>
                <m:t>=</m:t>
              </m:r>
              <m:r>
                <m:rPr>
                  <m:sty m:val="p"/>
                </m:rPr>
                <w:rPr>
                  <w:rFonts w:ascii="Cambria Math" w:hAnsi="Cambria Math"/>
                  <w:color w:val="FF0000"/>
                </w:rPr>
                <m:t>floor</m:t>
              </m:r>
              <m:d>
                <m:dPr>
                  <m:ctrlPr>
                    <w:rPr>
                      <w:rFonts w:ascii="Cambria Math" w:hAnsi="Cambria Math"/>
                      <w:iCs/>
                      <w:color w:val="FF0000"/>
                    </w:rPr>
                  </m:ctrlPr>
                </m:dPr>
                <m:e>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FirstHop</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r>
                    <w:rPr>
                      <w:rFonts w:ascii="Cambria Math" w:hAnsi="Cambria Math"/>
                      <w:color w:val="FF0000"/>
                    </w:rPr>
                    <m:t xml:space="preserve">/( </m:t>
                  </m:r>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hop</m:t>
                      </m:r>
                      <m:ctrlPr>
                        <w:rPr>
                          <w:rFonts w:ascii="Cambria Math" w:hAnsi="Cambria Math"/>
                          <w:iCs/>
                          <w:color w:val="FF0000"/>
                        </w:rPr>
                      </m:ctrlPr>
                    </m:sub>
                    <m:sup>
                      <m:r>
                        <m:rPr>
                          <m:sty m:val="p"/>
                        </m:rPr>
                        <w:rPr>
                          <w:rFonts w:ascii="Cambria Math" w:hAnsi="Cambria Math"/>
                          <w:color w:val="FF0000"/>
                        </w:rPr>
                        <m:t>SRS</m:t>
                      </m:r>
                      <m:ctrlPr>
                        <w:rPr>
                          <w:rFonts w:ascii="Cambria Math" w:hAnsi="Cambria Math"/>
                          <w:iCs/>
                          <w:color w:val="FF0000"/>
                        </w:rPr>
                      </m:ctrlPr>
                    </m:sup>
                  </m:sSubSup>
                  <m:r>
                    <w:rPr>
                      <w:rFonts w:ascii="Cambria Math" w:hAnsi="Cambria Math"/>
                      <w:color w:val="FF0000"/>
                    </w:rPr>
                    <m:t>-</m:t>
                  </m:r>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overlap</m:t>
                      </m:r>
                      <m:ctrlPr>
                        <w:rPr>
                          <w:rFonts w:ascii="Cambria Math" w:hAnsi="Cambria Math"/>
                          <w:iCs/>
                          <w:color w:val="FF0000"/>
                        </w:rPr>
                      </m:ctrlPr>
                    </m:sub>
                    <m:sup>
                      <m:r>
                        <m:rPr>
                          <m:sty m:val="p"/>
                        </m:rPr>
                        <w:rPr>
                          <w:rFonts w:ascii="Cambria Math" w:hAnsi="Cambria Math"/>
                          <w:color w:val="FF0000"/>
                        </w:rPr>
                        <m:t>hop</m:t>
                      </m:r>
                    </m:sup>
                  </m:sSubSup>
                  <m:r>
                    <w:rPr>
                      <w:rFonts w:ascii="Cambria Math" w:hAnsi="Cambria Math"/>
                      <w:color w:val="FF0000"/>
                    </w:rPr>
                    <m:t>)</m:t>
                  </m:r>
                </m:e>
              </m:d>
            </m:oMath>
          </w:p>
          <w:p w14:paraId="6D2C03A2" w14:textId="1176A513" w:rsidR="008864E5" w:rsidRPr="008864E5" w:rsidRDefault="008864E5" w:rsidP="008864E5">
            <w:pPr>
              <w:numPr>
                <w:ilvl w:val="4"/>
                <w:numId w:val="10"/>
              </w:numPr>
              <w:tabs>
                <w:tab w:val="num" w:pos="1120"/>
              </w:tabs>
              <w:autoSpaceDE/>
              <w:autoSpaceDN/>
              <w:adjustRightInd/>
              <w:snapToGrid/>
              <w:spacing w:after="0"/>
              <w:jc w:val="left"/>
              <w:rPr>
                <w:rFonts w:eastAsia="DengXian"/>
                <w:sz w:val="20"/>
                <w:szCs w:val="20"/>
                <w:lang w:val="en-GB"/>
              </w:rPr>
            </w:pPr>
            <w:r w:rsidRPr="008864E5">
              <w:rPr>
                <w:rFonts w:eastAsia="DengXian"/>
                <w:sz w:val="20"/>
                <w:szCs w:val="20"/>
                <w:lang w:val="en-GB"/>
              </w:rPr>
              <w:t xml:space="preserve">Note: The reference point for starting PRB of the first hop </w:t>
            </w:r>
            <m:oMath>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FirstHop</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oMath>
            <w:r w:rsidRPr="008864E5">
              <w:rPr>
                <w:rFonts w:eastAsia="DengXian"/>
                <w:iCs/>
                <w:sz w:val="20"/>
                <w:szCs w:val="20"/>
                <w:lang w:val="en-GB"/>
              </w:rPr>
              <w:t xml:space="preserve"> and </w:t>
            </w:r>
            <w:r w:rsidRPr="008864E5">
              <w:rPr>
                <w:rFonts w:eastAsia="Batang"/>
                <w:sz w:val="20"/>
                <w:szCs w:val="20"/>
                <w:lang w:val="en-GB" w:eastAsia="ja-JP"/>
              </w:rPr>
              <w:t xml:space="preserve">nshift is </w:t>
            </w:r>
            <w:r w:rsidRPr="008864E5">
              <w:rPr>
                <w:rFonts w:eastAsia="Batang"/>
                <w:sz w:val="20"/>
                <w:szCs w:val="20"/>
                <w:lang w:val="en-GB" w:eastAsia="ja-JP"/>
              </w:rPr>
              <w:lastRenderedPageBreak/>
              <w:t>defined as lowest RB provided by the agreed configuration that may include SCS, CP size and bandwidth (position and size)</w:t>
            </w:r>
          </w:p>
          <w:p w14:paraId="4C944327" w14:textId="77777777" w:rsidR="008864E5" w:rsidRPr="008864E5" w:rsidRDefault="008864E5" w:rsidP="008864E5">
            <w:pPr>
              <w:autoSpaceDE/>
              <w:autoSpaceDN/>
              <w:adjustRightInd/>
              <w:snapToGrid/>
              <w:spacing w:after="0"/>
              <w:ind w:firstLine="399"/>
              <w:jc w:val="left"/>
              <w:rPr>
                <w:rFonts w:eastAsia="Batang"/>
                <w:sz w:val="20"/>
                <w:szCs w:val="20"/>
                <w:lang w:val="en-GB" w:eastAsia="ja-JP"/>
              </w:rPr>
            </w:pPr>
          </w:p>
          <w:p w14:paraId="6EE11F2F" w14:textId="3BE28F1F" w:rsidR="008864E5" w:rsidRPr="008864E5" w:rsidRDefault="008864E5" w:rsidP="008864E5">
            <w:pPr>
              <w:autoSpaceDE/>
              <w:autoSpaceDN/>
              <w:adjustRightInd/>
              <w:snapToGrid/>
              <w:spacing w:after="0"/>
              <w:ind w:firstLine="399"/>
              <w:jc w:val="left"/>
              <w:rPr>
                <w:rFonts w:eastAsia="Batang"/>
                <w:iCs/>
                <w:sz w:val="20"/>
                <w:szCs w:val="20"/>
                <w:lang w:val="en-GB"/>
              </w:rPr>
            </w:pPr>
            <w:r w:rsidRPr="008864E5">
              <w:rPr>
                <w:rFonts w:eastAsia="Batang"/>
                <w:sz w:val="20"/>
                <w:szCs w:val="20"/>
                <w:lang w:val="en-GB" w:eastAsia="ja-JP"/>
              </w:rPr>
              <w:t xml:space="preserve">- </w:t>
            </w:r>
            <m:oMath>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FirstHop</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oMath>
            <w:r w:rsidRPr="008864E5">
              <w:rPr>
                <w:rFonts w:eastAsia="Batang"/>
                <w:iCs/>
                <w:sz w:val="20"/>
                <w:szCs w:val="20"/>
                <w:lang w:val="en-GB"/>
              </w:rPr>
              <w:t xml:space="preserve"> is the starting PRB of the first hop</w:t>
            </w:r>
          </w:p>
          <w:p w14:paraId="4D763D1E" w14:textId="32AF0B31" w:rsidR="008864E5" w:rsidRPr="008864E5" w:rsidRDefault="008864E5" w:rsidP="008864E5">
            <w:pPr>
              <w:autoSpaceDE/>
              <w:autoSpaceDN/>
              <w:adjustRightInd/>
              <w:snapToGrid/>
              <w:spacing w:after="0"/>
              <w:ind w:firstLine="399"/>
              <w:jc w:val="left"/>
              <w:rPr>
                <w:rFonts w:eastAsia="Yu Mincho"/>
                <w:sz w:val="20"/>
                <w:szCs w:val="20"/>
                <w:lang w:val="en-GB" w:eastAsia="ja-JP"/>
              </w:rPr>
            </w:pPr>
            <w:r w:rsidRPr="008864E5">
              <w:rPr>
                <w:rFonts w:eastAsia="Batang"/>
                <w:sz w:val="20"/>
                <w:szCs w:val="20"/>
                <w:lang w:val="en-GB" w:eastAsia="ja-JP"/>
              </w:rPr>
              <w:t>- In k</w:t>
            </w:r>
            <w:r w:rsidRPr="008864E5">
              <w:rPr>
                <w:rFonts w:eastAsia="Batang"/>
                <w:sz w:val="20"/>
                <w:szCs w:val="20"/>
                <w:vertAlign w:val="subscript"/>
                <w:lang w:val="en-GB" w:eastAsia="ja-JP"/>
              </w:rPr>
              <w:t>0</w:t>
            </w:r>
            <w:r w:rsidRPr="008864E5">
              <w:rPr>
                <w:rFonts w:eastAsia="Batang"/>
                <w:sz w:val="20"/>
                <w:szCs w:val="20"/>
                <w:lang w:val="en-GB" w:eastAsia="ja-JP"/>
              </w:rPr>
              <w:t xml:space="preserve">, nshift is replaced by </w:t>
            </w:r>
            <m:oMath>
              <m:d>
                <m:dPr>
                  <m:ctrlPr>
                    <w:rPr>
                      <w:rFonts w:ascii="Cambria Math" w:hAnsi="Cambria Math"/>
                      <w:color w:val="FF0000"/>
                      <w:lang w:eastAsia="ja-JP"/>
                    </w:rPr>
                  </m:ctrlPr>
                </m:dPr>
                <m:e>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FirstHop</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r>
                    <m:rPr>
                      <m:sty m:val="p"/>
                    </m:rP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ctrlPr>
                        <w:rPr>
                          <w:rFonts w:ascii="Cambria Math" w:hAnsi="Cambria Math"/>
                          <w:iCs/>
                          <w:color w:val="FF0000"/>
                        </w:rPr>
                      </m:ctrlPr>
                    </m:e>
                    <m:sub>
                      <m:r>
                        <w:rPr>
                          <w:rFonts w:ascii="Cambria Math" w:hAnsi="Cambria Math"/>
                          <w:color w:val="FF0000"/>
                        </w:rPr>
                        <m:t>0</m:t>
                      </m:r>
                    </m:sub>
                  </m:sSub>
                  <m:d>
                    <m:dPr>
                      <m:ctrlPr>
                        <w:rPr>
                          <w:rFonts w:ascii="Cambria Math" w:hAnsi="Cambria Math"/>
                          <w:i/>
                          <w:iCs/>
                          <w:color w:val="FF0000"/>
                        </w:rPr>
                      </m:ctrlPr>
                    </m:dPr>
                    <m:e>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hop</m:t>
                          </m:r>
                          <m:ctrlPr>
                            <w:rPr>
                              <w:rFonts w:ascii="Cambria Math" w:hAnsi="Cambria Math"/>
                              <w:iCs/>
                              <w:color w:val="FF0000"/>
                            </w:rPr>
                          </m:ctrlPr>
                        </m:sub>
                        <m:sup>
                          <m:r>
                            <m:rPr>
                              <m:sty m:val="p"/>
                            </m:rPr>
                            <w:rPr>
                              <w:rFonts w:ascii="Cambria Math" w:hAnsi="Cambria Math"/>
                              <w:color w:val="FF0000"/>
                            </w:rPr>
                            <m:t>SRS</m:t>
                          </m:r>
                          <m:ctrlPr>
                            <w:rPr>
                              <w:rFonts w:ascii="Cambria Math" w:hAnsi="Cambria Math"/>
                              <w:iCs/>
                              <w:color w:val="FF0000"/>
                            </w:rPr>
                          </m:ctrlPr>
                        </m:sup>
                      </m:sSubSup>
                      <m:r>
                        <w:rPr>
                          <w:rFonts w:ascii="Cambria Math" w:hAnsi="Cambria Math"/>
                          <w:color w:val="FF0000"/>
                        </w:rPr>
                        <m:t>-</m:t>
                      </m:r>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overlap</m:t>
                          </m:r>
                          <m:ctrlPr>
                            <w:rPr>
                              <w:rFonts w:ascii="Cambria Math" w:hAnsi="Cambria Math"/>
                              <w:iCs/>
                              <w:color w:val="FF0000"/>
                            </w:rPr>
                          </m:ctrlPr>
                        </m:sub>
                        <m:sup>
                          <m:r>
                            <m:rPr>
                              <m:sty m:val="p"/>
                            </m:rPr>
                            <w:rPr>
                              <w:rFonts w:ascii="Cambria Math" w:hAnsi="Cambria Math"/>
                              <w:color w:val="FF0000"/>
                            </w:rPr>
                            <m:t>hop</m:t>
                          </m:r>
                        </m:sup>
                      </m:sSubSup>
                    </m:e>
                  </m:d>
                  <m:ctrlPr>
                    <w:rPr>
                      <w:rFonts w:ascii="Cambria Math" w:hAnsi="Cambria Math"/>
                      <w:i/>
                      <w:iCs/>
                      <w:color w:val="FF0000"/>
                    </w:rPr>
                  </m:ctrlPr>
                </m:e>
              </m:d>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sc</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oMath>
          </w:p>
          <w:p w14:paraId="4C13893B" w14:textId="68EF7DA4" w:rsidR="008864E5" w:rsidRPr="008864E5" w:rsidRDefault="008864E5" w:rsidP="008864E5">
            <w:pPr>
              <w:autoSpaceDE/>
              <w:autoSpaceDN/>
              <w:adjustRightInd/>
              <w:snapToGrid/>
              <w:spacing w:after="0"/>
              <w:ind w:leftChars="200" w:left="440"/>
              <w:jc w:val="left"/>
              <w:rPr>
                <w:rFonts w:eastAsia="Batang"/>
                <w:sz w:val="20"/>
                <w:szCs w:val="20"/>
                <w:lang w:val="en-GB" w:eastAsia="ja-JP"/>
              </w:rPr>
            </w:pPr>
            <w:r w:rsidRPr="008864E5">
              <w:rPr>
                <w:rFonts w:eastAsia="Batang"/>
                <w:sz w:val="20"/>
                <w:szCs w:val="20"/>
                <w:lang w:val="en-GB" w:eastAsia="ja-JP"/>
              </w:rPr>
              <w:t>-</w:t>
            </w:r>
            <w:r w:rsidRPr="008864E5">
              <w:rPr>
                <w:rFonts w:eastAsia="Batang"/>
                <w:i/>
                <w:iCs/>
                <w:sz w:val="20"/>
                <w:szCs w:val="20"/>
                <w:lang w:val="en-GB"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oMath>
            <w:r w:rsidRPr="008864E5">
              <w:rPr>
                <w:rFonts w:eastAsia="Batang"/>
                <w:sz w:val="20"/>
                <w:szCs w:val="20"/>
                <w:lang w:val="en-GB" w:eastAsia="ja-JP"/>
              </w:rPr>
              <w:t xml:space="preserve"> is the SRS hop transmission counter in time domain</w:t>
            </w:r>
          </w:p>
          <w:p w14:paraId="24847467" w14:textId="5D11A580" w:rsidR="008864E5" w:rsidRPr="008864E5" w:rsidRDefault="008864E5" w:rsidP="008864E5">
            <w:pPr>
              <w:autoSpaceDE/>
              <w:autoSpaceDN/>
              <w:adjustRightInd/>
              <w:snapToGrid/>
              <w:spacing w:after="0"/>
              <w:ind w:leftChars="200" w:left="440"/>
              <w:jc w:val="left"/>
              <w:rPr>
                <w:rFonts w:eastAsia="Batang"/>
                <w:iCs/>
                <w:sz w:val="20"/>
                <w:szCs w:val="20"/>
                <w:lang w:val="en-GB" w:eastAsia="ja-JP"/>
              </w:rPr>
            </w:pPr>
            <w:r w:rsidRPr="008864E5">
              <w:rPr>
                <w:rFonts w:eastAsia="Batang"/>
                <w:sz w:val="20"/>
                <w:szCs w:val="20"/>
                <w:lang w:val="en-GB" w:eastAsia="ja-JP"/>
              </w:rPr>
              <w:t>-</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w:rPr>
                  <w:rFonts w:ascii="Cambria Math" w:hAnsi="Cambria Math"/>
                  <w:lang w:eastAsia="ja-JP"/>
                </w:rPr>
                <m:t xml:space="preserve"> </m:t>
              </m:r>
            </m:oMath>
            <w:r w:rsidRPr="008864E5">
              <w:rPr>
                <w:rFonts w:eastAsia="Batang"/>
                <w:iCs/>
                <w:sz w:val="20"/>
                <w:szCs w:val="20"/>
                <w:lang w:val="en-GB" w:eastAsia="ja-JP"/>
              </w:rPr>
              <w:t xml:space="preserve"> is the configured number of hops</w:t>
            </w:r>
          </w:p>
          <w:p w14:paraId="08725057" w14:textId="4640248C" w:rsidR="008864E5" w:rsidRPr="008864E5" w:rsidRDefault="008864E5" w:rsidP="008864E5">
            <w:pPr>
              <w:autoSpaceDE/>
              <w:autoSpaceDN/>
              <w:adjustRightInd/>
              <w:snapToGrid/>
              <w:spacing w:after="0"/>
              <w:ind w:leftChars="200" w:left="440"/>
              <w:jc w:val="left"/>
              <w:rPr>
                <w:rFonts w:eastAsia="Batang"/>
                <w:iCs/>
                <w:sz w:val="20"/>
                <w:szCs w:val="20"/>
                <w:lang w:val="en-GB" w:eastAsia="ja-JP"/>
              </w:rPr>
            </w:pPr>
            <w:r w:rsidRPr="008864E5">
              <w:rPr>
                <w:rFonts w:eastAsia="Batang"/>
                <w:iCs/>
                <w:sz w:val="20"/>
                <w:szCs w:val="20"/>
                <w:lang w:val="en-GB"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sidRPr="008864E5">
              <w:rPr>
                <w:rFonts w:eastAsia="Batang"/>
                <w:iCs/>
                <w:sz w:val="20"/>
                <w:szCs w:val="20"/>
                <w:lang w:val="en-GB" w:eastAsia="ja-JP"/>
              </w:rPr>
              <w:t xml:space="preserve"> is the configured hop bandwidth, in number of RBs</w:t>
            </w:r>
          </w:p>
          <w:p w14:paraId="5EE46C5C" w14:textId="64AFC96C" w:rsidR="0045393C" w:rsidRPr="0045393C" w:rsidRDefault="008864E5" w:rsidP="008864E5">
            <w:pPr>
              <w:autoSpaceDE/>
              <w:autoSpaceDN/>
              <w:adjustRightInd/>
              <w:snapToGrid/>
              <w:spacing w:after="0"/>
              <w:ind w:leftChars="200" w:left="440"/>
              <w:jc w:val="left"/>
              <w:rPr>
                <w:rFonts w:eastAsia="Batang"/>
                <w:iCs/>
                <w:sz w:val="20"/>
                <w:szCs w:val="20"/>
                <w:lang w:val="en-GB" w:eastAsia="ja-JP"/>
              </w:rPr>
            </w:pPr>
            <w:r w:rsidRPr="008864E5">
              <w:rPr>
                <w:rFonts w:eastAsia="Batang"/>
                <w:iCs/>
                <w:sz w:val="20"/>
                <w:szCs w:val="20"/>
                <w:lang w:val="en-GB"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sidRPr="008864E5">
              <w:rPr>
                <w:rFonts w:eastAsia="Batang"/>
                <w:iCs/>
                <w:sz w:val="20"/>
                <w:szCs w:val="20"/>
                <w:lang w:val="en-GB" w:eastAsia="ja-JP"/>
              </w:rPr>
              <w:t xml:space="preserve"> is the configured common overlap between two hops, in number of RB(s).</w:t>
            </w:r>
          </w:p>
          <w:p w14:paraId="412A7C7F" w14:textId="50108786" w:rsidR="00EB24D4" w:rsidRPr="0045393C" w:rsidRDefault="00EB24D4" w:rsidP="0045393C">
            <w:pPr>
              <w:spacing w:after="0"/>
              <w:textAlignment w:val="baseline"/>
              <w:rPr>
                <w:rFonts w:ascii="Times" w:eastAsia="Batang" w:hAnsi="Times"/>
                <w:bCs/>
                <w:color w:val="000000"/>
                <w:sz w:val="20"/>
                <w:szCs w:val="24"/>
                <w:lang w:eastAsia="ja-JP"/>
              </w:rPr>
            </w:pPr>
          </w:p>
        </w:tc>
      </w:tr>
    </w:tbl>
    <w:p w14:paraId="7F89F308" w14:textId="77777777" w:rsidR="00FA06B4" w:rsidRDefault="00FA06B4" w:rsidP="003A7AB9">
      <w:pPr>
        <w:rPr>
          <w:lang w:eastAsia="zh-CN"/>
        </w:rPr>
      </w:pPr>
    </w:p>
    <w:p w14:paraId="7606DE48" w14:textId="5F3FA590" w:rsidR="00067BF7" w:rsidRDefault="00343113" w:rsidP="003A7AB9">
      <w:pPr>
        <w:rPr>
          <w:lang w:eastAsia="zh-CN"/>
        </w:rPr>
      </w:pPr>
      <w:r>
        <w:rPr>
          <w:lang w:eastAsia="zh-CN"/>
        </w:rPr>
        <w:t xml:space="preserve">For Alt1,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oMath>
      <w:r>
        <w:rPr>
          <w:lang w:eastAsia="zh-CN"/>
        </w:rPr>
        <w:t xml:space="preserve"> is specified as a new configured parameter. </w:t>
      </w:r>
      <w:r w:rsidR="00B365DA">
        <w:rPr>
          <w:lang w:eastAsia="zh-CN"/>
        </w:rPr>
        <w:t xml:space="preserve">However, such a parameter </w:t>
      </w:r>
      <w:r>
        <w:rPr>
          <w:lang w:eastAsia="zh-CN"/>
        </w:rPr>
        <w:t xml:space="preserve">is redundant and leads to signaling overhead. This is because the parameter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oMath>
      <w:r>
        <w:rPr>
          <w:lang w:eastAsia="zh-CN"/>
        </w:rPr>
        <w:t xml:space="preserve"> can easily be derived from three </w:t>
      </w:r>
      <w:r w:rsidR="00B365DA">
        <w:rPr>
          <w:lang w:eastAsia="zh-CN"/>
        </w:rPr>
        <w:t xml:space="preserve">other </w:t>
      </w:r>
      <w:r>
        <w:rPr>
          <w:lang w:eastAsia="zh-CN"/>
        </w:rPr>
        <w:t>configuration parameters, which already agreed in RAN1</w:t>
      </w:r>
      <w:r w:rsidR="009C3A85">
        <w:rPr>
          <w:lang w:eastAsia="zh-CN"/>
        </w:rPr>
        <w:t xml:space="preserve"> and include </w:t>
      </w:r>
      <w:r w:rsidR="009C3A85" w:rsidRPr="009C3A85">
        <w:rPr>
          <w:lang w:eastAsia="zh-CN"/>
        </w:rPr>
        <w:t>the</w:t>
      </w:r>
      <w:r w:rsidR="009C3A85">
        <w:rPr>
          <w:lang w:eastAsia="zh-CN"/>
        </w:rPr>
        <w:t xml:space="preserve"> configured</w:t>
      </w:r>
      <w:r w:rsidR="009C3A85" w:rsidRPr="009C3A85">
        <w:rPr>
          <w:lang w:eastAsia="zh-CN"/>
        </w:rPr>
        <w:t xml:space="preserve"> starting PRB of the first hop</w:t>
      </w:r>
      <w:r w:rsidR="009C3A85">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FirstHop</m:t>
            </m:r>
          </m:sub>
          <m:sup>
            <m:r>
              <w:rPr>
                <w:rFonts w:ascii="Cambria Math" w:hAnsi="Cambria Math"/>
                <w:lang w:eastAsia="zh-CN"/>
              </w:rPr>
              <m:t>RB</m:t>
            </m:r>
          </m:sup>
        </m:sSubSup>
      </m:oMath>
      <w:r w:rsidR="009C3A85">
        <w:rPr>
          <w:lang w:eastAsia="zh-CN"/>
        </w:rPr>
        <w:t>), the configured hop bandwidth (</w:t>
      </w:r>
      <m:oMath>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hop</m:t>
            </m:r>
          </m:sub>
          <m:sup>
            <m:r>
              <w:rPr>
                <w:rFonts w:ascii="Cambria Math" w:hAnsi="Cambria Math"/>
                <w:lang w:eastAsia="zh-CN"/>
              </w:rPr>
              <m:t>SRS</m:t>
            </m:r>
          </m:sup>
        </m:sSubSup>
      </m:oMath>
      <w:r w:rsidR="009C3A85">
        <w:rPr>
          <w:lang w:eastAsia="zh-CN"/>
        </w:rPr>
        <w:t xml:space="preserve">), and the configured common overlapping bandwidth between two hops </w:t>
      </w:r>
      <w:r w:rsidR="0031485F">
        <w:rPr>
          <w:lang w:eastAsia="zh-CN"/>
        </w:rPr>
        <w:t>(</w:t>
      </w:r>
      <m:oMath>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overlap</m:t>
            </m:r>
          </m:sub>
          <m:sup>
            <m:r>
              <w:rPr>
                <w:rFonts w:ascii="Cambria Math" w:hAnsi="Cambria Math"/>
                <w:lang w:eastAsia="zh-CN"/>
              </w:rPr>
              <m:t>hop</m:t>
            </m:r>
          </m:sup>
        </m:sSubSup>
      </m:oMath>
      <w:r w:rsidR="009C3A85">
        <w:rPr>
          <w:lang w:eastAsia="zh-CN"/>
        </w:rPr>
        <w:t xml:space="preserve">).   </w:t>
      </w:r>
      <w:r>
        <w:rPr>
          <w:lang w:eastAsia="zh-CN"/>
        </w:rPr>
        <w:t xml:space="preserve">        </w:t>
      </w:r>
    </w:p>
    <w:p w14:paraId="3B78E85B" w14:textId="533ECB76" w:rsidR="00C479EF" w:rsidRPr="00EC7149" w:rsidRDefault="008C7C12" w:rsidP="003A7AB9">
      <w:pPr>
        <w:rPr>
          <w:b/>
          <w:bCs/>
          <w:lang w:eastAsia="zh-CN"/>
        </w:rPr>
      </w:pPr>
      <w:r w:rsidRPr="00EC7149">
        <w:rPr>
          <w:b/>
          <w:bCs/>
          <w:lang w:eastAsia="zh-CN"/>
        </w:rPr>
        <w:t>Observation</w:t>
      </w:r>
      <w:r w:rsidR="00006C59" w:rsidRPr="00EC7149">
        <w:rPr>
          <w:b/>
          <w:bCs/>
          <w:lang w:eastAsia="zh-CN"/>
        </w:rPr>
        <w:t xml:space="preserve"> 1: </w:t>
      </w:r>
      <w:r w:rsidR="00336BF4" w:rsidRPr="00EC7149">
        <w:rPr>
          <w:b/>
          <w:bCs/>
          <w:lang w:eastAsia="zh-CN"/>
        </w:rPr>
        <w:t>For SRS Tx hopping</w:t>
      </w:r>
      <w:r w:rsidR="00336BF4">
        <w:rPr>
          <w:b/>
          <w:bCs/>
          <w:lang w:eastAsia="zh-CN"/>
        </w:rPr>
        <w:t>, Alt1 introduces a redundant new parameter and signaling overhead</w:t>
      </w:r>
      <w:r w:rsidR="00F75F88" w:rsidRPr="005414DF">
        <w:rPr>
          <w:b/>
          <w:bCs/>
          <w:lang w:eastAsia="zh-CN"/>
        </w:rPr>
        <w:t>.</w:t>
      </w:r>
    </w:p>
    <w:p w14:paraId="2B2B75F6" w14:textId="041CADF3" w:rsidR="00336BF4" w:rsidRPr="00336BF4" w:rsidRDefault="00336BF4" w:rsidP="003A7AB9">
      <w:pPr>
        <w:rPr>
          <w:lang w:eastAsia="zh-CN"/>
        </w:rPr>
      </w:pPr>
      <w:r w:rsidRPr="00336BF4">
        <w:rPr>
          <w:lang w:eastAsia="zh-CN"/>
        </w:rPr>
        <w:t>Alt2</w:t>
      </w:r>
      <w:r>
        <w:rPr>
          <w:lang w:eastAsia="zh-CN"/>
        </w:rPr>
        <w:t xml:space="preserve"> alleviates the drawbacks of Alt1 and is in line with the new offset expression, which is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offset</m:t>
            </m:r>
          </m:sub>
          <m:sup>
            <m:r>
              <w:rPr>
                <w:rFonts w:ascii="Cambria Math" w:hAnsi="Cambria Math"/>
                <w:lang w:eastAsia="zh-CN"/>
              </w:rPr>
              <m:t>FH</m:t>
            </m:r>
          </m:sup>
        </m:sSubSup>
      </m:oMath>
      <w:r>
        <w:rPr>
          <w:lang w:eastAsia="zh-CN"/>
        </w:rPr>
        <w:t xml:space="preserve">. </w:t>
      </w:r>
    </w:p>
    <w:p w14:paraId="558A5849" w14:textId="5426FF68" w:rsidR="00A30209" w:rsidRDefault="00A30209" w:rsidP="00A30209">
      <w:pPr>
        <w:rPr>
          <w:b/>
          <w:bCs/>
          <w:lang w:eastAsia="zh-CN"/>
        </w:rPr>
      </w:pPr>
      <w:r w:rsidRPr="00481979">
        <w:rPr>
          <w:b/>
          <w:bCs/>
          <w:lang w:eastAsia="zh-CN"/>
        </w:rPr>
        <w:t xml:space="preserve">Proposal 1: </w:t>
      </w:r>
      <w:r w:rsidR="00C827E1" w:rsidRPr="00C827E1">
        <w:rPr>
          <w:b/>
          <w:bCs/>
          <w:lang w:eastAsia="zh-CN"/>
        </w:rPr>
        <w:t>For SRS positioning with Tx hopping wrapping pattern</w:t>
      </w:r>
      <w:r w:rsidRPr="00481979">
        <w:rPr>
          <w:b/>
          <w:bCs/>
          <w:lang w:eastAsia="zh-CN"/>
        </w:rPr>
        <w:t xml:space="preserve">, </w:t>
      </w:r>
      <w:r w:rsidR="00C827E1">
        <w:rPr>
          <w:b/>
          <w:bCs/>
          <w:lang w:eastAsia="zh-CN"/>
        </w:rPr>
        <w:t>support</w:t>
      </w:r>
      <w:r>
        <w:rPr>
          <w:b/>
          <w:bCs/>
          <w:lang w:eastAsia="zh-CN"/>
        </w:rPr>
        <w:t>:</w:t>
      </w:r>
    </w:p>
    <w:p w14:paraId="7C98F8EB" w14:textId="77777777" w:rsidR="00C827E1" w:rsidRPr="00C827E1" w:rsidRDefault="00C827E1" w:rsidP="00C827E1">
      <w:pPr>
        <w:pStyle w:val="ListParagraph"/>
        <w:numPr>
          <w:ilvl w:val="0"/>
          <w:numId w:val="9"/>
        </w:numPr>
        <w:spacing w:after="0"/>
        <w:jc w:val="left"/>
        <w:rPr>
          <w:rFonts w:eastAsia="Batang"/>
          <w:i/>
          <w:iCs/>
          <w:sz w:val="20"/>
          <w:szCs w:val="20"/>
        </w:rPr>
      </w:pPr>
      <w:r w:rsidRPr="00C827E1">
        <w:rPr>
          <w:rFonts w:eastAsia="Batang"/>
          <w:sz w:val="20"/>
          <w:szCs w:val="20"/>
          <w:lang w:eastAsia="ja-JP"/>
        </w:rPr>
        <w:t>alt2</w:t>
      </w:r>
      <w:r w:rsidRPr="00B365DA">
        <w:rPr>
          <w:rFonts w:eastAsia="Batang"/>
          <w:color w:val="000000" w:themeColor="text1"/>
          <w:sz w:val="20"/>
          <w:szCs w:val="20"/>
          <w:lang w:eastAsia="ja-JP"/>
        </w:rPr>
        <w:t>:</w:t>
      </w:r>
      <w:r w:rsidRPr="00B365DA">
        <w:rPr>
          <w:rFonts w:eastAsia="Batang"/>
          <w:i/>
          <w:iCs/>
          <w:color w:val="000000" w:themeColor="text1"/>
          <w:sz w:val="20"/>
          <w:szCs w:val="20"/>
          <w:lang w:eastAsia="ja-JP"/>
        </w:rPr>
        <w:t xml:space="preserve"> </w:t>
      </w:r>
      <m:oMath>
        <m:sSub>
          <m:sSubPr>
            <m:ctrlPr>
              <w:rPr>
                <w:rFonts w:ascii="Cambria Math" w:hAnsi="Cambria Math"/>
                <w:i/>
                <w:iCs/>
                <w:color w:val="000000" w:themeColor="text1"/>
                <w:sz w:val="20"/>
                <w:szCs w:val="20"/>
                <w:lang w:eastAsia="ja-JP"/>
              </w:rPr>
            </m:ctrlPr>
          </m:sSubPr>
          <m:e>
            <m:r>
              <w:rPr>
                <w:rFonts w:ascii="Cambria Math" w:hAnsi="Cambria Math"/>
                <w:color w:val="000000" w:themeColor="text1"/>
                <w:sz w:val="20"/>
                <w:szCs w:val="20"/>
                <w:lang w:eastAsia="ja-JP"/>
              </w:rPr>
              <m:t>n</m:t>
            </m:r>
          </m:e>
          <m:sub>
            <m:r>
              <m:rPr>
                <m:sty m:val="p"/>
              </m:rPr>
              <w:rPr>
                <w:rFonts w:ascii="Cambria Math" w:hAnsi="Cambria Math"/>
                <w:color w:val="000000" w:themeColor="text1"/>
                <w:sz w:val="20"/>
                <w:szCs w:val="20"/>
                <w:lang w:eastAsia="ja-JP"/>
              </w:rPr>
              <m:t>0</m:t>
            </m:r>
          </m:sub>
        </m:sSub>
        <m:r>
          <m:rPr>
            <m:sty m:val="p"/>
          </m:rPr>
          <w:rPr>
            <w:rFonts w:ascii="Cambria Math" w:hAnsi="Cambria Math"/>
            <w:color w:val="000000"/>
            <w:sz w:val="20"/>
            <w:szCs w:val="20"/>
            <w:lang w:eastAsia="ja-JP"/>
          </w:rPr>
          <m:t xml:space="preserve"> is the initial frequency hop index defined </m:t>
        </m:r>
        <m:r>
          <m:rPr>
            <m:sty m:val="p"/>
          </m:rPr>
          <w:rPr>
            <w:rFonts w:ascii="Cambria Math" w:hAnsi="Cambria Math"/>
            <w:color w:val="000000" w:themeColor="text1"/>
            <w:sz w:val="20"/>
            <w:szCs w:val="20"/>
            <w:lang w:eastAsia="ja-JP"/>
          </w:rPr>
          <m:t>as</m:t>
        </m:r>
        <m:r>
          <w:rPr>
            <w:rFonts w:ascii="Cambria Math" w:hAnsi="Cambria Math"/>
            <w:color w:val="000000" w:themeColor="text1"/>
            <w:sz w:val="20"/>
            <w:szCs w:val="20"/>
            <w:lang w:eastAsia="ja-JP"/>
          </w:rPr>
          <m:t xml:space="preserve"> </m:t>
        </m:r>
      </m:oMath>
      <w:r w:rsidRPr="00B365DA">
        <w:rPr>
          <w:rFonts w:eastAsia="Batang"/>
          <w:i/>
          <w:iCs/>
          <w:color w:val="000000" w:themeColor="text1"/>
          <w:sz w:val="20"/>
          <w:szCs w:val="20"/>
          <w:lang w:eastAsia="ja-JP"/>
        </w:rPr>
        <w:t xml:space="preserve"> </w:t>
      </w:r>
      <m:oMath>
        <m:sSub>
          <m:sSubPr>
            <m:ctrlPr>
              <w:rPr>
                <w:rFonts w:ascii="Cambria Math" w:hAnsi="Cambria Math"/>
                <w:i/>
                <w:iCs/>
                <w:color w:val="000000" w:themeColor="text1"/>
                <w:lang w:eastAsia="ja-JP"/>
              </w:rPr>
            </m:ctrlPr>
          </m:sSubPr>
          <m:e>
            <m:r>
              <w:rPr>
                <w:rFonts w:ascii="Cambria Math" w:hAnsi="Cambria Math"/>
                <w:color w:val="000000" w:themeColor="text1"/>
                <w:lang w:eastAsia="ja-JP"/>
              </w:rPr>
              <m:t>n</m:t>
            </m:r>
          </m:e>
          <m:sub>
            <m:r>
              <m:rPr>
                <m:sty m:val="p"/>
              </m:rPr>
              <w:rPr>
                <w:rFonts w:ascii="Cambria Math" w:hAnsi="Cambria Math"/>
                <w:color w:val="000000" w:themeColor="text1"/>
                <w:lang w:eastAsia="ja-JP"/>
              </w:rPr>
              <m:t>0</m:t>
            </m:r>
          </m:sub>
        </m:sSub>
        <m:r>
          <w:rPr>
            <w:rFonts w:ascii="Cambria Math" w:hAnsi="Cambria Math"/>
            <w:color w:val="000000" w:themeColor="text1"/>
            <w:lang w:eastAsia="ja-JP"/>
          </w:rPr>
          <m:t>=</m:t>
        </m:r>
        <m:r>
          <m:rPr>
            <m:sty m:val="p"/>
          </m:rPr>
          <w:rPr>
            <w:rFonts w:ascii="Cambria Math" w:hAnsi="Cambria Math"/>
            <w:color w:val="000000" w:themeColor="text1"/>
          </w:rPr>
          <m:t>floor</m:t>
        </m:r>
        <m:d>
          <m:dPr>
            <m:ctrlPr>
              <w:rPr>
                <w:rFonts w:ascii="Cambria Math" w:hAnsi="Cambria Math"/>
                <w:iCs/>
                <w:color w:val="000000" w:themeColor="text1"/>
              </w:rPr>
            </m:ctrlPr>
          </m:dPr>
          <m:e>
            <m:sSubSup>
              <m:sSubSupPr>
                <m:ctrlPr>
                  <w:rPr>
                    <w:rFonts w:ascii="Cambria Math" w:hAnsi="Cambria Math"/>
                    <w:i/>
                    <w:iCs/>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FirstHop</m:t>
                </m:r>
                <m:ctrlPr>
                  <w:rPr>
                    <w:rFonts w:ascii="Cambria Math" w:hAnsi="Cambria Math"/>
                    <w:iCs/>
                    <w:color w:val="000000" w:themeColor="text1"/>
                  </w:rPr>
                </m:ctrlPr>
              </m:sub>
              <m:sup>
                <m:r>
                  <m:rPr>
                    <m:sty m:val="p"/>
                  </m:rPr>
                  <w:rPr>
                    <w:rFonts w:ascii="Cambria Math" w:hAnsi="Cambria Math"/>
                    <w:color w:val="000000" w:themeColor="text1"/>
                  </w:rPr>
                  <m:t>RB</m:t>
                </m:r>
                <m:ctrlPr>
                  <w:rPr>
                    <w:rFonts w:ascii="Cambria Math" w:hAnsi="Cambria Math"/>
                    <w:iCs/>
                    <w:color w:val="000000" w:themeColor="text1"/>
                  </w:rPr>
                </m:ctrlPr>
              </m:sup>
            </m:sSubSup>
            <m:r>
              <w:rPr>
                <w:rFonts w:ascii="Cambria Math" w:hAnsi="Cambria Math"/>
                <w:color w:val="000000" w:themeColor="text1"/>
              </w:rPr>
              <m:t xml:space="preserve">/( </m:t>
            </m:r>
            <m:sSubSup>
              <m:sSubSupPr>
                <m:ctrlPr>
                  <w:rPr>
                    <w:rFonts w:ascii="Cambria Math" w:hAnsi="Cambria Math"/>
                    <w:i/>
                    <w:iCs/>
                    <w:color w:val="000000" w:themeColor="text1"/>
                  </w:rPr>
                </m:ctrlPr>
              </m:sSubSupPr>
              <m:e>
                <m:r>
                  <w:rPr>
                    <w:rFonts w:ascii="Cambria Math" w:hAnsi="Cambria Math"/>
                    <w:color w:val="000000" w:themeColor="text1"/>
                  </w:rPr>
                  <m:t>m</m:t>
                </m:r>
              </m:e>
              <m:sub>
                <m:r>
                  <m:rPr>
                    <m:sty m:val="p"/>
                  </m:rPr>
                  <w:rPr>
                    <w:rFonts w:ascii="Cambria Math" w:hAnsi="Cambria Math"/>
                    <w:color w:val="000000" w:themeColor="text1"/>
                  </w:rPr>
                  <m:t>hop</m:t>
                </m:r>
                <m:ctrlPr>
                  <w:rPr>
                    <w:rFonts w:ascii="Cambria Math" w:hAnsi="Cambria Math"/>
                    <w:iCs/>
                    <w:color w:val="000000" w:themeColor="text1"/>
                  </w:rPr>
                </m:ctrlPr>
              </m:sub>
              <m:sup>
                <m:r>
                  <m:rPr>
                    <m:sty m:val="p"/>
                  </m:rPr>
                  <w:rPr>
                    <w:rFonts w:ascii="Cambria Math" w:hAnsi="Cambria Math"/>
                    <w:color w:val="000000" w:themeColor="text1"/>
                  </w:rPr>
                  <m:t>SRS</m:t>
                </m:r>
                <m:ctrlPr>
                  <w:rPr>
                    <w:rFonts w:ascii="Cambria Math" w:hAnsi="Cambria Math"/>
                    <w:iCs/>
                    <w:color w:val="000000" w:themeColor="text1"/>
                  </w:rPr>
                </m:ctrlPr>
              </m:sup>
            </m:sSubSup>
            <m:r>
              <w:rPr>
                <w:rFonts w:ascii="Cambria Math" w:hAnsi="Cambria Math"/>
                <w:color w:val="000000" w:themeColor="text1"/>
              </w:rPr>
              <m:t>-</m:t>
            </m:r>
            <m:sSubSup>
              <m:sSubSupPr>
                <m:ctrlPr>
                  <w:rPr>
                    <w:rFonts w:ascii="Cambria Math" w:hAnsi="Cambria Math"/>
                    <w:i/>
                    <w:iCs/>
                    <w:color w:val="000000" w:themeColor="text1"/>
                  </w:rPr>
                </m:ctrlPr>
              </m:sSubSupPr>
              <m:e>
                <m:r>
                  <w:rPr>
                    <w:rFonts w:ascii="Cambria Math" w:hAnsi="Cambria Math"/>
                    <w:color w:val="000000" w:themeColor="text1"/>
                  </w:rPr>
                  <m:t>m</m:t>
                </m:r>
              </m:e>
              <m:sub>
                <m:r>
                  <m:rPr>
                    <m:sty m:val="p"/>
                  </m:rPr>
                  <w:rPr>
                    <w:rFonts w:ascii="Cambria Math" w:hAnsi="Cambria Math"/>
                    <w:color w:val="000000" w:themeColor="text1"/>
                  </w:rPr>
                  <m:t>overlap</m:t>
                </m:r>
                <m:ctrlPr>
                  <w:rPr>
                    <w:rFonts w:ascii="Cambria Math" w:hAnsi="Cambria Math"/>
                    <w:iCs/>
                    <w:color w:val="000000" w:themeColor="text1"/>
                  </w:rPr>
                </m:ctrlPr>
              </m:sub>
              <m:sup>
                <m:r>
                  <m:rPr>
                    <m:sty m:val="p"/>
                  </m:rPr>
                  <w:rPr>
                    <w:rFonts w:ascii="Cambria Math" w:hAnsi="Cambria Math"/>
                    <w:color w:val="000000" w:themeColor="text1"/>
                  </w:rPr>
                  <m:t>hop</m:t>
                </m:r>
              </m:sup>
            </m:sSubSup>
            <m:r>
              <w:rPr>
                <w:rFonts w:ascii="Cambria Math" w:hAnsi="Cambria Math"/>
                <w:color w:val="000000" w:themeColor="text1"/>
              </w:rPr>
              <m:t>)</m:t>
            </m:r>
          </m:e>
        </m:d>
      </m:oMath>
    </w:p>
    <w:p w14:paraId="3769D0AC" w14:textId="637B4BC7" w:rsidR="00A30209" w:rsidRPr="00C827E1" w:rsidRDefault="00A30209" w:rsidP="00C827E1">
      <w:pPr>
        <w:rPr>
          <w:b/>
          <w:bCs/>
          <w:lang w:eastAsia="zh-CN"/>
        </w:rPr>
      </w:pPr>
    </w:p>
    <w:p w14:paraId="487C637C" w14:textId="322C18C8" w:rsidR="00EC75CF" w:rsidRDefault="0014325C" w:rsidP="0014325C">
      <w:pPr>
        <w:pStyle w:val="Heading2"/>
        <w:rPr>
          <w:lang w:eastAsia="zh-CN"/>
        </w:rPr>
      </w:pPr>
      <w:r>
        <w:rPr>
          <w:lang w:eastAsia="zh-CN"/>
        </w:rPr>
        <w:t>SRS Tx hopping collision rules</w:t>
      </w:r>
    </w:p>
    <w:p w14:paraId="5B4B6B6C" w14:textId="0EE74BBB" w:rsidR="0014325C" w:rsidRPr="0014325C" w:rsidRDefault="00426C33" w:rsidP="0014325C">
      <w:pPr>
        <w:rPr>
          <w:lang w:eastAsia="zh-CN"/>
        </w:rPr>
      </w:pPr>
      <w:r>
        <w:rPr>
          <w:lang w:eastAsia="zh-CN"/>
        </w:rPr>
        <w:t>RAN1 agreed on the collision rules of the SRS Tx hopping</w:t>
      </w:r>
      <w:r w:rsidR="007015FA">
        <w:rPr>
          <w:lang w:eastAsia="zh-CN"/>
        </w:rPr>
        <w:t xml:space="preserve"> [2] as shown below. </w:t>
      </w:r>
    </w:p>
    <w:tbl>
      <w:tblPr>
        <w:tblStyle w:val="TableGrid"/>
        <w:tblW w:w="0" w:type="auto"/>
        <w:tblLook w:val="04A0" w:firstRow="1" w:lastRow="0" w:firstColumn="1" w:lastColumn="0" w:noHBand="0" w:noVBand="1"/>
      </w:tblPr>
      <w:tblGrid>
        <w:gridCol w:w="9307"/>
      </w:tblGrid>
      <w:tr w:rsidR="00624337" w14:paraId="6BDD8A1B" w14:textId="77777777" w:rsidTr="00624337">
        <w:tc>
          <w:tcPr>
            <w:tcW w:w="9307" w:type="dxa"/>
          </w:tcPr>
          <w:p w14:paraId="1905A8DC" w14:textId="77777777" w:rsidR="00624337" w:rsidRPr="00624337" w:rsidRDefault="00624337" w:rsidP="00624337">
            <w:pPr>
              <w:autoSpaceDE/>
              <w:autoSpaceDN/>
              <w:adjustRightInd/>
              <w:snapToGrid/>
              <w:spacing w:after="0"/>
              <w:jc w:val="left"/>
              <w:rPr>
                <w:rFonts w:ascii="Times" w:eastAsia="Batang" w:hAnsi="Times"/>
                <w:bCs/>
                <w:sz w:val="20"/>
                <w:szCs w:val="24"/>
                <w:lang w:val="en-GB" w:eastAsia="ja-JP"/>
              </w:rPr>
            </w:pPr>
            <w:r w:rsidRPr="00624337">
              <w:rPr>
                <w:rFonts w:ascii="Times" w:eastAsia="Batang" w:hAnsi="Times"/>
                <w:bCs/>
                <w:sz w:val="20"/>
                <w:szCs w:val="24"/>
                <w:highlight w:val="green"/>
                <w:lang w:val="en-GB" w:eastAsia="ja-JP"/>
              </w:rPr>
              <w:t>Agreement</w:t>
            </w:r>
          </w:p>
          <w:p w14:paraId="092BC323" w14:textId="77777777" w:rsidR="00624337" w:rsidRPr="00624337" w:rsidRDefault="00624337" w:rsidP="00624337">
            <w:pPr>
              <w:autoSpaceDE/>
              <w:autoSpaceDN/>
              <w:adjustRightInd/>
              <w:snapToGrid/>
              <w:spacing w:after="0"/>
              <w:jc w:val="left"/>
              <w:rPr>
                <w:rFonts w:ascii="Times" w:eastAsia="Batang" w:hAnsi="Times"/>
                <w:bCs/>
                <w:sz w:val="20"/>
                <w:szCs w:val="24"/>
                <w:lang w:val="en-GB" w:eastAsia="ja-JP"/>
              </w:rPr>
            </w:pPr>
            <w:r w:rsidRPr="00624337">
              <w:rPr>
                <w:rFonts w:ascii="Times" w:eastAsia="Batang" w:hAnsi="Times"/>
                <w:bCs/>
                <w:sz w:val="20"/>
                <w:szCs w:val="24"/>
                <w:lang w:val="en-GB" w:eastAsia="ja-JP"/>
              </w:rPr>
              <w:t>For the collision rules of the SRS with Tx hopping (option2)</w:t>
            </w:r>
          </w:p>
          <w:p w14:paraId="6EE9C691" w14:textId="77777777" w:rsidR="00624337" w:rsidRPr="00624337" w:rsidRDefault="00624337" w:rsidP="00624337">
            <w:pPr>
              <w:numPr>
                <w:ilvl w:val="0"/>
                <w:numId w:val="8"/>
              </w:numPr>
              <w:overflowPunct w:val="0"/>
              <w:autoSpaceDE/>
              <w:autoSpaceDN/>
              <w:adjustRightInd/>
              <w:snapToGrid/>
              <w:spacing w:after="0"/>
              <w:contextualSpacing/>
              <w:jc w:val="left"/>
              <w:textAlignment w:val="baseline"/>
              <w:rPr>
                <w:rFonts w:eastAsia="Batang"/>
                <w:bCs/>
                <w:sz w:val="20"/>
                <w:szCs w:val="24"/>
                <w:lang w:val="en-GB" w:eastAsia="ja-JP"/>
              </w:rPr>
            </w:pPr>
            <w:r w:rsidRPr="00624337">
              <w:rPr>
                <w:rFonts w:eastAsia="Batang"/>
                <w:bCs/>
                <w:sz w:val="20"/>
                <w:szCs w:val="24"/>
                <w:lang w:val="en-GB" w:eastAsia="ja-JP"/>
              </w:rPr>
              <w:t>If the SRS symbol(s), including the retuning time to/from the active BWP, collides with PUSCH or PUCCH, when UE determines that SRS with Tx hopping is to be dropped, the colliding SRS symbol(s) are dropped.</w:t>
            </w:r>
          </w:p>
          <w:p w14:paraId="19739300" w14:textId="77777777" w:rsidR="00624337" w:rsidRPr="00624337" w:rsidRDefault="00624337" w:rsidP="00624337">
            <w:pPr>
              <w:numPr>
                <w:ilvl w:val="1"/>
                <w:numId w:val="8"/>
              </w:numPr>
              <w:overflowPunct w:val="0"/>
              <w:autoSpaceDE/>
              <w:autoSpaceDN/>
              <w:adjustRightInd/>
              <w:snapToGrid/>
              <w:spacing w:after="0"/>
              <w:contextualSpacing/>
              <w:jc w:val="left"/>
              <w:textAlignment w:val="baseline"/>
              <w:rPr>
                <w:rFonts w:eastAsia="Batang"/>
                <w:bCs/>
                <w:sz w:val="20"/>
                <w:szCs w:val="24"/>
                <w:lang w:val="en-GB" w:eastAsia="ja-JP"/>
              </w:rPr>
            </w:pPr>
            <w:r w:rsidRPr="00624337">
              <w:rPr>
                <w:rFonts w:eastAsia="Batang"/>
                <w:bCs/>
                <w:sz w:val="20"/>
                <w:szCs w:val="24"/>
                <w:lang w:val="en-GB" w:eastAsia="ja-JP"/>
              </w:rPr>
              <w:t>FFS: timeline for determination of colliding channels/signals</w:t>
            </w:r>
          </w:p>
          <w:p w14:paraId="0DE38121" w14:textId="64692AF3" w:rsidR="00624337" w:rsidRPr="00624337" w:rsidRDefault="00624337" w:rsidP="003A7AB9">
            <w:pPr>
              <w:numPr>
                <w:ilvl w:val="1"/>
                <w:numId w:val="8"/>
              </w:numPr>
              <w:overflowPunct w:val="0"/>
              <w:autoSpaceDE/>
              <w:autoSpaceDN/>
              <w:adjustRightInd/>
              <w:snapToGrid/>
              <w:spacing w:after="0"/>
              <w:contextualSpacing/>
              <w:jc w:val="left"/>
              <w:textAlignment w:val="baseline"/>
              <w:rPr>
                <w:rFonts w:eastAsia="Batang"/>
                <w:bCs/>
                <w:sz w:val="20"/>
                <w:szCs w:val="24"/>
                <w:lang w:val="en-GB" w:eastAsia="ja-JP"/>
              </w:rPr>
            </w:pPr>
            <w:r w:rsidRPr="00624337">
              <w:rPr>
                <w:rFonts w:eastAsia="Yu Mincho" w:hint="eastAsia"/>
                <w:bCs/>
                <w:sz w:val="20"/>
                <w:szCs w:val="24"/>
                <w:lang w:val="en-GB" w:eastAsia="ja-JP"/>
              </w:rPr>
              <w:t>F</w:t>
            </w:r>
            <w:r w:rsidRPr="00624337">
              <w:rPr>
                <w:rFonts w:eastAsia="Yu Mincho"/>
                <w:bCs/>
                <w:sz w:val="20"/>
                <w:szCs w:val="24"/>
                <w:lang w:val="en-GB" w:eastAsia="ja-JP"/>
              </w:rPr>
              <w:t>FS: collisions with MIMO SRS</w:t>
            </w:r>
          </w:p>
        </w:tc>
      </w:tr>
    </w:tbl>
    <w:p w14:paraId="4F01158A" w14:textId="77777777" w:rsidR="005A5508" w:rsidRDefault="005A5508" w:rsidP="003A7AB9">
      <w:pPr>
        <w:rPr>
          <w:lang w:eastAsia="zh-CN"/>
        </w:rPr>
      </w:pPr>
    </w:p>
    <w:p w14:paraId="097FCE0B" w14:textId="424BB381" w:rsidR="00267EE0" w:rsidRDefault="007E1CD5" w:rsidP="003A7AB9">
      <w:pPr>
        <w:rPr>
          <w:lang w:eastAsia="zh-CN"/>
        </w:rPr>
      </w:pPr>
      <w:r>
        <w:rPr>
          <w:lang w:eastAsia="zh-CN"/>
        </w:rPr>
        <w:t xml:space="preserve">Referring to the endorsed CR </w:t>
      </w:r>
      <w:r w:rsidR="00196CB1">
        <w:rPr>
          <w:lang w:eastAsia="zh-CN"/>
        </w:rPr>
        <w:t xml:space="preserve">[3] </w:t>
      </w:r>
      <w:r>
        <w:rPr>
          <w:lang w:eastAsia="zh-CN"/>
        </w:rPr>
        <w:t>for TS 38.214, the above agreement is captured as shown below.</w:t>
      </w:r>
    </w:p>
    <w:tbl>
      <w:tblPr>
        <w:tblStyle w:val="TableGrid"/>
        <w:tblW w:w="0" w:type="auto"/>
        <w:tblLook w:val="04A0" w:firstRow="1" w:lastRow="0" w:firstColumn="1" w:lastColumn="0" w:noHBand="0" w:noVBand="1"/>
      </w:tblPr>
      <w:tblGrid>
        <w:gridCol w:w="9307"/>
      </w:tblGrid>
      <w:tr w:rsidR="007E1CD5" w14:paraId="11DE0753" w14:textId="77777777" w:rsidTr="007E1CD5">
        <w:tc>
          <w:tcPr>
            <w:tcW w:w="9307" w:type="dxa"/>
          </w:tcPr>
          <w:p w14:paraId="358E08C5" w14:textId="77777777" w:rsidR="00196CB1" w:rsidRPr="00196CB1" w:rsidRDefault="00196CB1" w:rsidP="00196CB1">
            <w:pPr>
              <w:keepNext/>
              <w:keepLines/>
              <w:tabs>
                <w:tab w:val="left" w:pos="284"/>
              </w:tabs>
              <w:autoSpaceDE/>
              <w:autoSpaceDN/>
              <w:adjustRightInd/>
              <w:snapToGrid/>
              <w:spacing w:before="120" w:after="180"/>
              <w:jc w:val="left"/>
              <w:outlineLvl w:val="4"/>
              <w:rPr>
                <w:rFonts w:ascii="Arial" w:hAnsi="Arial"/>
                <w:color w:val="000000"/>
                <w:szCs w:val="20"/>
              </w:rPr>
            </w:pPr>
            <w:r w:rsidRPr="00196CB1">
              <w:rPr>
                <w:rFonts w:ascii="Arial" w:hAnsi="Arial"/>
                <w:color w:val="000000"/>
                <w:szCs w:val="20"/>
                <w:lang w:val="x-none"/>
              </w:rPr>
              <w:t>6.2.1.</w:t>
            </w:r>
            <w:r w:rsidRPr="00196CB1">
              <w:rPr>
                <w:rFonts w:ascii="Arial" w:hAnsi="Arial"/>
                <w:color w:val="000000"/>
                <w:szCs w:val="20"/>
              </w:rPr>
              <w:t>4</w:t>
            </w:r>
            <w:r w:rsidRPr="00196CB1">
              <w:rPr>
                <w:rFonts w:ascii="Arial" w:hAnsi="Arial"/>
                <w:color w:val="000000"/>
                <w:szCs w:val="20"/>
                <w:lang w:val="x-none"/>
              </w:rPr>
              <w:t>.1</w:t>
            </w:r>
            <w:r w:rsidRPr="00196CB1">
              <w:rPr>
                <w:rFonts w:ascii="Arial" w:hAnsi="Arial"/>
                <w:color w:val="000000"/>
                <w:szCs w:val="20"/>
                <w:lang w:val="x-none"/>
              </w:rPr>
              <w:tab/>
            </w:r>
            <w:r w:rsidRPr="00196CB1">
              <w:rPr>
                <w:rFonts w:ascii="Arial" w:hAnsi="Arial"/>
                <w:color w:val="000000"/>
                <w:szCs w:val="20"/>
              </w:rPr>
              <w:t>SRS frequency hopping for positioning</w:t>
            </w:r>
          </w:p>
          <w:p w14:paraId="56D1FE32" w14:textId="3FD3A47A" w:rsidR="007E1CD5" w:rsidRPr="00196CB1" w:rsidRDefault="00196CB1" w:rsidP="003A7AB9">
            <w:pPr>
              <w:rPr>
                <w:color w:val="FF0000"/>
                <w:lang w:eastAsia="zh-CN"/>
              </w:rPr>
            </w:pPr>
            <w:r w:rsidRPr="00196CB1">
              <w:rPr>
                <w:color w:val="FF0000"/>
                <w:lang w:eastAsia="zh-CN"/>
              </w:rPr>
              <w:t>&lt;&lt; text omitted&gt;&gt;</w:t>
            </w:r>
          </w:p>
          <w:p w14:paraId="32C63E2A" w14:textId="77777777" w:rsidR="00196CB1" w:rsidRPr="00196CB1" w:rsidRDefault="00196CB1" w:rsidP="00196CB1">
            <w:pPr>
              <w:autoSpaceDE/>
              <w:autoSpaceDN/>
              <w:adjustRightInd/>
              <w:snapToGrid/>
              <w:spacing w:after="180"/>
              <w:jc w:val="left"/>
              <w:rPr>
                <w:sz w:val="20"/>
                <w:szCs w:val="20"/>
              </w:rPr>
            </w:pPr>
            <w:r w:rsidRPr="00196CB1">
              <w:rPr>
                <w:sz w:val="20"/>
                <w:szCs w:val="20"/>
              </w:rPr>
              <w:t>If the SRS symbol(s), including the switching time to or from the active bandwidth part, of the transmit frequency hopping collides with PUSCH or PUCCH including the switching time to or from the active bandwidth part, and if the UE determines the SRS to be dropped, the colliding SRS symbol(s) are dropped.</w:t>
            </w:r>
          </w:p>
          <w:p w14:paraId="16BAF2D9" w14:textId="77777777" w:rsidR="00196CB1" w:rsidRDefault="00196CB1" w:rsidP="003A7AB9">
            <w:pPr>
              <w:rPr>
                <w:color w:val="FF0000"/>
                <w:lang w:eastAsia="zh-CN"/>
              </w:rPr>
            </w:pPr>
            <w:r w:rsidRPr="00196CB1">
              <w:rPr>
                <w:color w:val="FF0000"/>
                <w:lang w:eastAsia="zh-CN"/>
              </w:rPr>
              <w:t>&lt;&lt; text omitted&gt;&gt;</w:t>
            </w:r>
          </w:p>
          <w:p w14:paraId="3958771B" w14:textId="4F79FFE0" w:rsidR="00196CB1" w:rsidRPr="00196CB1" w:rsidRDefault="00196CB1" w:rsidP="003A7AB9">
            <w:pPr>
              <w:rPr>
                <w:color w:val="FF0000"/>
                <w:lang w:eastAsia="zh-CN"/>
              </w:rPr>
            </w:pPr>
          </w:p>
        </w:tc>
      </w:tr>
    </w:tbl>
    <w:p w14:paraId="794364F0" w14:textId="77777777" w:rsidR="007E1CD5" w:rsidRDefault="007E1CD5" w:rsidP="003A7AB9">
      <w:pPr>
        <w:rPr>
          <w:lang w:eastAsia="zh-CN"/>
        </w:rPr>
      </w:pPr>
    </w:p>
    <w:p w14:paraId="03FCAFA1" w14:textId="20F90F81" w:rsidR="008F2C55" w:rsidRDefault="004E442A" w:rsidP="003A7AB9">
      <w:pPr>
        <w:rPr>
          <w:lang w:eastAsia="zh-CN"/>
        </w:rPr>
      </w:pPr>
      <w:r>
        <w:rPr>
          <w:lang w:eastAsia="zh-CN"/>
        </w:rPr>
        <w:t>Regarding the timeline for determination of colliding channels/signals, the captured agreement seems adequate</w:t>
      </w:r>
      <w:r w:rsidR="008D32AC">
        <w:rPr>
          <w:lang w:eastAsia="zh-CN"/>
        </w:rPr>
        <w:t>,</w:t>
      </w:r>
      <w:r>
        <w:rPr>
          <w:lang w:eastAsia="zh-CN"/>
        </w:rPr>
        <w:t xml:space="preserve"> and</w:t>
      </w:r>
      <w:r w:rsidR="00A46017">
        <w:rPr>
          <w:lang w:eastAsia="zh-CN"/>
        </w:rPr>
        <w:t xml:space="preserve"> determination of the timeline should not have an impact on the specification</w:t>
      </w:r>
      <w:r>
        <w:rPr>
          <w:lang w:eastAsia="zh-CN"/>
        </w:rPr>
        <w:t>.</w:t>
      </w:r>
    </w:p>
    <w:p w14:paraId="5956AA83" w14:textId="3D21B417" w:rsidR="00774AB5" w:rsidRDefault="00790F65" w:rsidP="003A7AB9">
      <w:pPr>
        <w:rPr>
          <w:lang w:eastAsia="zh-CN"/>
        </w:rPr>
      </w:pPr>
      <w:r>
        <w:rPr>
          <w:lang w:eastAsia="zh-CN"/>
        </w:rPr>
        <w:lastRenderedPageBreak/>
        <w:t xml:space="preserve">Referring to the appendix, </w:t>
      </w:r>
      <w:r w:rsidR="001F18B2">
        <w:rPr>
          <w:lang w:eastAsia="zh-CN"/>
        </w:rPr>
        <w:t xml:space="preserve">RedCap UE </w:t>
      </w:r>
      <w:r>
        <w:rPr>
          <w:lang w:eastAsia="zh-CN"/>
        </w:rPr>
        <w:t xml:space="preserve">does not </w:t>
      </w:r>
      <w:r w:rsidR="001F18B2">
        <w:rPr>
          <w:lang w:eastAsia="zh-CN"/>
        </w:rPr>
        <w:t xml:space="preserve">support </w:t>
      </w:r>
      <w:r>
        <w:rPr>
          <w:lang w:eastAsia="zh-CN"/>
        </w:rPr>
        <w:t>more than</w:t>
      </w:r>
      <w:r w:rsidR="001F18B2">
        <w:rPr>
          <w:lang w:eastAsia="zh-CN"/>
        </w:rPr>
        <w:t xml:space="preserve"> one Tx branch,</w:t>
      </w:r>
      <w:r w:rsidR="000B090F">
        <w:rPr>
          <w:lang w:eastAsia="zh-CN"/>
        </w:rPr>
        <w:t xml:space="preserve"> MIMO SRS is not </w:t>
      </w:r>
      <w:r w:rsidR="004E442A">
        <w:rPr>
          <w:lang w:eastAsia="zh-CN"/>
        </w:rPr>
        <w:t>possible</w:t>
      </w:r>
      <w:r w:rsidR="007738D5">
        <w:rPr>
          <w:lang w:eastAsia="zh-CN"/>
        </w:rPr>
        <w:t xml:space="preserve">. </w:t>
      </w:r>
      <w:r>
        <w:rPr>
          <w:lang w:eastAsia="zh-CN"/>
        </w:rPr>
        <w:t xml:space="preserve">Hence, </w:t>
      </w:r>
      <w:r w:rsidRPr="00790F65">
        <w:rPr>
          <w:lang w:eastAsia="zh-CN"/>
        </w:rPr>
        <w:t xml:space="preserve">more than 1 UL MIMO layer </w:t>
      </w:r>
      <w:r>
        <w:rPr>
          <w:lang w:eastAsia="zh-CN"/>
        </w:rPr>
        <w:t xml:space="preserve">is </w:t>
      </w:r>
      <w:r w:rsidRPr="00790F65">
        <w:rPr>
          <w:lang w:eastAsia="zh-CN"/>
        </w:rPr>
        <w:t>not supported by RedCap UEs</w:t>
      </w:r>
      <w:r>
        <w:rPr>
          <w:lang w:eastAsia="zh-CN"/>
        </w:rPr>
        <w:t>.</w:t>
      </w:r>
      <w:r w:rsidRPr="00790F65">
        <w:rPr>
          <w:lang w:eastAsia="zh-CN"/>
        </w:rPr>
        <w:t xml:space="preserve"> </w:t>
      </w:r>
      <w:r>
        <w:rPr>
          <w:lang w:eastAsia="zh-CN"/>
        </w:rPr>
        <w:t>As such</w:t>
      </w:r>
      <w:r w:rsidR="007738D5">
        <w:rPr>
          <w:lang w:eastAsia="zh-CN"/>
        </w:rPr>
        <w:t xml:space="preserve">, </w:t>
      </w:r>
      <w:r w:rsidR="000B090F">
        <w:rPr>
          <w:lang w:eastAsia="zh-CN"/>
        </w:rPr>
        <w:t>there is no need</w:t>
      </w:r>
      <w:r w:rsidR="007738D5">
        <w:rPr>
          <w:lang w:eastAsia="zh-CN"/>
        </w:rPr>
        <w:t xml:space="preserve"> to </w:t>
      </w:r>
      <w:r w:rsidR="000B090F">
        <w:rPr>
          <w:lang w:eastAsia="zh-CN"/>
        </w:rPr>
        <w:t>consider</w:t>
      </w:r>
      <w:r w:rsidR="007738D5">
        <w:rPr>
          <w:lang w:eastAsia="zh-CN"/>
        </w:rPr>
        <w:t xml:space="preserve"> collisions with MIMO SRS. </w:t>
      </w:r>
    </w:p>
    <w:p w14:paraId="158F28E3" w14:textId="53619D71" w:rsidR="00267EE0" w:rsidRDefault="000B090F" w:rsidP="003A7AB9">
      <w:pPr>
        <w:rPr>
          <w:lang w:eastAsia="zh-CN"/>
        </w:rPr>
      </w:pPr>
      <w:r w:rsidRPr="00481979">
        <w:rPr>
          <w:b/>
          <w:bCs/>
          <w:lang w:eastAsia="zh-CN"/>
        </w:rPr>
        <w:t xml:space="preserve">Proposal </w:t>
      </w:r>
      <w:r>
        <w:rPr>
          <w:b/>
          <w:bCs/>
          <w:lang w:eastAsia="zh-CN"/>
        </w:rPr>
        <w:t>2</w:t>
      </w:r>
      <w:r w:rsidRPr="00481979">
        <w:rPr>
          <w:b/>
          <w:bCs/>
          <w:lang w:eastAsia="zh-CN"/>
        </w:rPr>
        <w:t>:</w:t>
      </w:r>
      <w:r>
        <w:rPr>
          <w:b/>
          <w:bCs/>
          <w:lang w:eastAsia="zh-CN"/>
        </w:rPr>
        <w:t xml:space="preserve"> </w:t>
      </w:r>
      <w:r w:rsidRPr="000B090F">
        <w:rPr>
          <w:b/>
          <w:bCs/>
          <w:lang w:eastAsia="zh-CN"/>
        </w:rPr>
        <w:t>For the collision rules of the SRS with Tx hopping (option2)</w:t>
      </w:r>
      <w:r>
        <w:rPr>
          <w:b/>
          <w:bCs/>
          <w:lang w:eastAsia="zh-CN"/>
        </w:rPr>
        <w:t xml:space="preserve">, RAN1 does not need to consider </w:t>
      </w:r>
      <w:r w:rsidRPr="000B090F">
        <w:rPr>
          <w:b/>
          <w:bCs/>
          <w:lang w:eastAsia="zh-CN"/>
        </w:rPr>
        <w:t xml:space="preserve">timeline for determination of colliding channels/signals </w:t>
      </w:r>
      <w:r>
        <w:rPr>
          <w:b/>
          <w:bCs/>
          <w:lang w:eastAsia="zh-CN"/>
        </w:rPr>
        <w:t>and collisions with MIMO SRS.</w:t>
      </w:r>
    </w:p>
    <w:p w14:paraId="61DFBF99" w14:textId="77777777" w:rsidR="00267EE0" w:rsidRDefault="00267EE0" w:rsidP="003A7AB9">
      <w:pPr>
        <w:rPr>
          <w:lang w:eastAsia="zh-CN"/>
        </w:rPr>
      </w:pPr>
    </w:p>
    <w:p w14:paraId="59C5685B" w14:textId="77777777" w:rsidR="000010AE" w:rsidRDefault="000010AE" w:rsidP="00FC57BB"/>
    <w:p w14:paraId="6ED732CC" w14:textId="56C49E59" w:rsidR="00635EBC" w:rsidRDefault="00635EBC" w:rsidP="00635EBC">
      <w:pPr>
        <w:pStyle w:val="Heading1"/>
      </w:pPr>
      <w:r w:rsidRPr="00493C77">
        <w:t>Conclusion</w:t>
      </w:r>
    </w:p>
    <w:p w14:paraId="681C32A1" w14:textId="4A93FF60" w:rsidR="00FC1102" w:rsidRDefault="006608EB" w:rsidP="005D2877">
      <w:r>
        <w:t>Th</w:t>
      </w:r>
      <w:r w:rsidR="009D52F4">
        <w:t>is</w:t>
      </w:r>
      <w:r>
        <w:t xml:space="preserve"> contribution </w:t>
      </w:r>
      <w:r w:rsidR="00D513E8">
        <w:t xml:space="preserve">has </w:t>
      </w:r>
      <w:r w:rsidR="00D078CA">
        <w:t>discussed</w:t>
      </w:r>
      <w:r w:rsidR="00D513E8">
        <w:t xml:space="preserve"> </w:t>
      </w:r>
      <w:r w:rsidR="00E51DA1">
        <w:t>wideband frequency hopping RedCap UE</w:t>
      </w:r>
      <w:r w:rsidR="00D513E8">
        <w:rPr>
          <w:lang w:eastAsia="zh-CN"/>
        </w:rPr>
        <w:t xml:space="preserve"> for positioning. </w:t>
      </w:r>
      <w:r w:rsidR="00D513E8">
        <w:t>The following</w:t>
      </w:r>
      <w:r w:rsidR="00DC4558">
        <w:t xml:space="preserve"> </w:t>
      </w:r>
      <w:r w:rsidR="00D513E8">
        <w:t>proposals have been made:</w:t>
      </w:r>
    </w:p>
    <w:p w14:paraId="1E774532" w14:textId="77777777" w:rsidR="008D32AC" w:rsidRPr="00EC7149" w:rsidRDefault="008D32AC" w:rsidP="008D32AC">
      <w:pPr>
        <w:rPr>
          <w:b/>
          <w:bCs/>
          <w:lang w:eastAsia="zh-CN"/>
        </w:rPr>
      </w:pPr>
      <w:r w:rsidRPr="00EC7149">
        <w:rPr>
          <w:b/>
          <w:bCs/>
          <w:lang w:eastAsia="zh-CN"/>
        </w:rPr>
        <w:t>Observation 1: For SRS Tx hopping</w:t>
      </w:r>
      <w:r>
        <w:rPr>
          <w:b/>
          <w:bCs/>
          <w:lang w:eastAsia="zh-CN"/>
        </w:rPr>
        <w:t>, Alt1 introduces a redundant new parameter and signaling overhead</w:t>
      </w:r>
      <w:r w:rsidRPr="005414DF">
        <w:rPr>
          <w:b/>
          <w:bCs/>
          <w:lang w:eastAsia="zh-CN"/>
        </w:rPr>
        <w:t>.</w:t>
      </w:r>
    </w:p>
    <w:p w14:paraId="46AA7CB2" w14:textId="77777777" w:rsidR="008D32AC" w:rsidRDefault="008D32AC" w:rsidP="008D32AC">
      <w:pPr>
        <w:rPr>
          <w:b/>
          <w:bCs/>
          <w:lang w:eastAsia="zh-CN"/>
        </w:rPr>
      </w:pPr>
      <w:r w:rsidRPr="00481979">
        <w:rPr>
          <w:b/>
          <w:bCs/>
          <w:lang w:eastAsia="zh-CN"/>
        </w:rPr>
        <w:t xml:space="preserve">Proposal 1: </w:t>
      </w:r>
      <w:r w:rsidRPr="00C827E1">
        <w:rPr>
          <w:b/>
          <w:bCs/>
          <w:lang w:eastAsia="zh-CN"/>
        </w:rPr>
        <w:t>For SRS positioning with Tx hopping wrapping pattern</w:t>
      </w:r>
      <w:r w:rsidRPr="00481979">
        <w:rPr>
          <w:b/>
          <w:bCs/>
          <w:lang w:eastAsia="zh-CN"/>
        </w:rPr>
        <w:t xml:space="preserve">, </w:t>
      </w:r>
      <w:r>
        <w:rPr>
          <w:b/>
          <w:bCs/>
          <w:lang w:eastAsia="zh-CN"/>
        </w:rPr>
        <w:t>support:</w:t>
      </w:r>
    </w:p>
    <w:p w14:paraId="157E97C0" w14:textId="77777777" w:rsidR="008D32AC" w:rsidRPr="00C827E1" w:rsidRDefault="008D32AC" w:rsidP="008D32AC">
      <w:pPr>
        <w:pStyle w:val="ListParagraph"/>
        <w:numPr>
          <w:ilvl w:val="0"/>
          <w:numId w:val="9"/>
        </w:numPr>
        <w:spacing w:after="0"/>
        <w:jc w:val="left"/>
        <w:rPr>
          <w:rFonts w:eastAsia="Batang"/>
          <w:i/>
          <w:iCs/>
          <w:sz w:val="20"/>
          <w:szCs w:val="20"/>
        </w:rPr>
      </w:pPr>
      <w:r w:rsidRPr="00C827E1">
        <w:rPr>
          <w:rFonts w:eastAsia="Batang"/>
          <w:sz w:val="20"/>
          <w:szCs w:val="20"/>
          <w:lang w:eastAsia="ja-JP"/>
        </w:rPr>
        <w:t>alt2</w:t>
      </w:r>
      <w:r w:rsidRPr="00B365DA">
        <w:rPr>
          <w:rFonts w:eastAsia="Batang"/>
          <w:color w:val="000000" w:themeColor="text1"/>
          <w:sz w:val="20"/>
          <w:szCs w:val="20"/>
          <w:lang w:eastAsia="ja-JP"/>
        </w:rPr>
        <w:t>:</w:t>
      </w:r>
      <w:r w:rsidRPr="00B365DA">
        <w:rPr>
          <w:rFonts w:eastAsia="Batang"/>
          <w:i/>
          <w:iCs/>
          <w:color w:val="000000" w:themeColor="text1"/>
          <w:sz w:val="20"/>
          <w:szCs w:val="20"/>
          <w:lang w:eastAsia="ja-JP"/>
        </w:rPr>
        <w:t xml:space="preserve"> </w:t>
      </w:r>
      <m:oMath>
        <m:sSub>
          <m:sSubPr>
            <m:ctrlPr>
              <w:rPr>
                <w:rFonts w:ascii="Cambria Math" w:hAnsi="Cambria Math"/>
                <w:i/>
                <w:iCs/>
                <w:color w:val="000000" w:themeColor="text1"/>
                <w:sz w:val="20"/>
                <w:szCs w:val="20"/>
                <w:lang w:eastAsia="ja-JP"/>
              </w:rPr>
            </m:ctrlPr>
          </m:sSubPr>
          <m:e>
            <m:r>
              <w:rPr>
                <w:rFonts w:ascii="Cambria Math" w:hAnsi="Cambria Math"/>
                <w:color w:val="000000" w:themeColor="text1"/>
                <w:sz w:val="20"/>
                <w:szCs w:val="20"/>
                <w:lang w:eastAsia="ja-JP"/>
              </w:rPr>
              <m:t>n</m:t>
            </m:r>
          </m:e>
          <m:sub>
            <m:r>
              <m:rPr>
                <m:sty m:val="p"/>
              </m:rPr>
              <w:rPr>
                <w:rFonts w:ascii="Cambria Math" w:hAnsi="Cambria Math"/>
                <w:color w:val="000000" w:themeColor="text1"/>
                <w:sz w:val="20"/>
                <w:szCs w:val="20"/>
                <w:lang w:eastAsia="ja-JP"/>
              </w:rPr>
              <m:t>0</m:t>
            </m:r>
          </m:sub>
        </m:sSub>
        <m:r>
          <m:rPr>
            <m:sty m:val="p"/>
          </m:rPr>
          <w:rPr>
            <w:rFonts w:ascii="Cambria Math" w:hAnsi="Cambria Math"/>
            <w:color w:val="000000"/>
            <w:sz w:val="20"/>
            <w:szCs w:val="20"/>
            <w:lang w:eastAsia="ja-JP"/>
          </w:rPr>
          <m:t xml:space="preserve"> is the initial frequency hop index defined </m:t>
        </m:r>
        <m:r>
          <m:rPr>
            <m:sty m:val="p"/>
          </m:rPr>
          <w:rPr>
            <w:rFonts w:ascii="Cambria Math" w:hAnsi="Cambria Math"/>
            <w:color w:val="000000" w:themeColor="text1"/>
            <w:sz w:val="20"/>
            <w:szCs w:val="20"/>
            <w:lang w:eastAsia="ja-JP"/>
          </w:rPr>
          <m:t>as</m:t>
        </m:r>
        <m:r>
          <w:rPr>
            <w:rFonts w:ascii="Cambria Math" w:hAnsi="Cambria Math"/>
            <w:color w:val="000000" w:themeColor="text1"/>
            <w:sz w:val="20"/>
            <w:szCs w:val="20"/>
            <w:lang w:eastAsia="ja-JP"/>
          </w:rPr>
          <m:t xml:space="preserve"> </m:t>
        </m:r>
      </m:oMath>
      <w:r w:rsidRPr="00B365DA">
        <w:rPr>
          <w:rFonts w:eastAsia="Batang"/>
          <w:i/>
          <w:iCs/>
          <w:color w:val="000000" w:themeColor="text1"/>
          <w:sz w:val="20"/>
          <w:szCs w:val="20"/>
          <w:lang w:eastAsia="ja-JP"/>
        </w:rPr>
        <w:t xml:space="preserve"> </w:t>
      </w:r>
      <m:oMath>
        <m:sSub>
          <m:sSubPr>
            <m:ctrlPr>
              <w:rPr>
                <w:rFonts w:ascii="Cambria Math" w:hAnsi="Cambria Math"/>
                <w:i/>
                <w:iCs/>
                <w:color w:val="000000" w:themeColor="text1"/>
                <w:lang w:eastAsia="ja-JP"/>
              </w:rPr>
            </m:ctrlPr>
          </m:sSubPr>
          <m:e>
            <m:r>
              <w:rPr>
                <w:rFonts w:ascii="Cambria Math" w:hAnsi="Cambria Math"/>
                <w:color w:val="000000" w:themeColor="text1"/>
                <w:lang w:eastAsia="ja-JP"/>
              </w:rPr>
              <m:t>n</m:t>
            </m:r>
          </m:e>
          <m:sub>
            <m:r>
              <m:rPr>
                <m:sty m:val="p"/>
              </m:rPr>
              <w:rPr>
                <w:rFonts w:ascii="Cambria Math" w:hAnsi="Cambria Math"/>
                <w:color w:val="000000" w:themeColor="text1"/>
                <w:lang w:eastAsia="ja-JP"/>
              </w:rPr>
              <m:t>0</m:t>
            </m:r>
          </m:sub>
        </m:sSub>
        <m:r>
          <w:rPr>
            <w:rFonts w:ascii="Cambria Math" w:hAnsi="Cambria Math"/>
            <w:color w:val="000000" w:themeColor="text1"/>
            <w:lang w:eastAsia="ja-JP"/>
          </w:rPr>
          <m:t>=</m:t>
        </m:r>
        <m:r>
          <m:rPr>
            <m:sty m:val="p"/>
          </m:rPr>
          <w:rPr>
            <w:rFonts w:ascii="Cambria Math" w:hAnsi="Cambria Math"/>
            <w:color w:val="000000" w:themeColor="text1"/>
          </w:rPr>
          <m:t>floor</m:t>
        </m:r>
        <m:d>
          <m:dPr>
            <m:ctrlPr>
              <w:rPr>
                <w:rFonts w:ascii="Cambria Math" w:hAnsi="Cambria Math"/>
                <w:iCs/>
                <w:color w:val="000000" w:themeColor="text1"/>
              </w:rPr>
            </m:ctrlPr>
          </m:dPr>
          <m:e>
            <m:sSubSup>
              <m:sSubSupPr>
                <m:ctrlPr>
                  <w:rPr>
                    <w:rFonts w:ascii="Cambria Math" w:hAnsi="Cambria Math"/>
                    <w:i/>
                    <w:iCs/>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FirstHop</m:t>
                </m:r>
                <m:ctrlPr>
                  <w:rPr>
                    <w:rFonts w:ascii="Cambria Math" w:hAnsi="Cambria Math"/>
                    <w:iCs/>
                    <w:color w:val="000000" w:themeColor="text1"/>
                  </w:rPr>
                </m:ctrlPr>
              </m:sub>
              <m:sup>
                <m:r>
                  <m:rPr>
                    <m:sty m:val="p"/>
                  </m:rPr>
                  <w:rPr>
                    <w:rFonts w:ascii="Cambria Math" w:hAnsi="Cambria Math"/>
                    <w:color w:val="000000" w:themeColor="text1"/>
                  </w:rPr>
                  <m:t>RB</m:t>
                </m:r>
                <m:ctrlPr>
                  <w:rPr>
                    <w:rFonts w:ascii="Cambria Math" w:hAnsi="Cambria Math"/>
                    <w:iCs/>
                    <w:color w:val="000000" w:themeColor="text1"/>
                  </w:rPr>
                </m:ctrlPr>
              </m:sup>
            </m:sSubSup>
            <m:r>
              <w:rPr>
                <w:rFonts w:ascii="Cambria Math" w:hAnsi="Cambria Math"/>
                <w:color w:val="000000" w:themeColor="text1"/>
              </w:rPr>
              <m:t xml:space="preserve">/( </m:t>
            </m:r>
            <m:sSubSup>
              <m:sSubSupPr>
                <m:ctrlPr>
                  <w:rPr>
                    <w:rFonts w:ascii="Cambria Math" w:hAnsi="Cambria Math"/>
                    <w:i/>
                    <w:iCs/>
                    <w:color w:val="000000" w:themeColor="text1"/>
                  </w:rPr>
                </m:ctrlPr>
              </m:sSubSupPr>
              <m:e>
                <m:r>
                  <w:rPr>
                    <w:rFonts w:ascii="Cambria Math" w:hAnsi="Cambria Math"/>
                    <w:color w:val="000000" w:themeColor="text1"/>
                  </w:rPr>
                  <m:t>m</m:t>
                </m:r>
              </m:e>
              <m:sub>
                <m:r>
                  <m:rPr>
                    <m:sty m:val="p"/>
                  </m:rPr>
                  <w:rPr>
                    <w:rFonts w:ascii="Cambria Math" w:hAnsi="Cambria Math"/>
                    <w:color w:val="000000" w:themeColor="text1"/>
                  </w:rPr>
                  <m:t>hop</m:t>
                </m:r>
                <m:ctrlPr>
                  <w:rPr>
                    <w:rFonts w:ascii="Cambria Math" w:hAnsi="Cambria Math"/>
                    <w:iCs/>
                    <w:color w:val="000000" w:themeColor="text1"/>
                  </w:rPr>
                </m:ctrlPr>
              </m:sub>
              <m:sup>
                <m:r>
                  <m:rPr>
                    <m:sty m:val="p"/>
                  </m:rPr>
                  <w:rPr>
                    <w:rFonts w:ascii="Cambria Math" w:hAnsi="Cambria Math"/>
                    <w:color w:val="000000" w:themeColor="text1"/>
                  </w:rPr>
                  <m:t>SRS</m:t>
                </m:r>
                <m:ctrlPr>
                  <w:rPr>
                    <w:rFonts w:ascii="Cambria Math" w:hAnsi="Cambria Math"/>
                    <w:iCs/>
                    <w:color w:val="000000" w:themeColor="text1"/>
                  </w:rPr>
                </m:ctrlPr>
              </m:sup>
            </m:sSubSup>
            <m:r>
              <w:rPr>
                <w:rFonts w:ascii="Cambria Math" w:hAnsi="Cambria Math"/>
                <w:color w:val="000000" w:themeColor="text1"/>
              </w:rPr>
              <m:t>-</m:t>
            </m:r>
            <m:sSubSup>
              <m:sSubSupPr>
                <m:ctrlPr>
                  <w:rPr>
                    <w:rFonts w:ascii="Cambria Math" w:hAnsi="Cambria Math"/>
                    <w:i/>
                    <w:iCs/>
                    <w:color w:val="000000" w:themeColor="text1"/>
                  </w:rPr>
                </m:ctrlPr>
              </m:sSubSupPr>
              <m:e>
                <m:r>
                  <w:rPr>
                    <w:rFonts w:ascii="Cambria Math" w:hAnsi="Cambria Math"/>
                    <w:color w:val="000000" w:themeColor="text1"/>
                  </w:rPr>
                  <m:t>m</m:t>
                </m:r>
              </m:e>
              <m:sub>
                <m:r>
                  <m:rPr>
                    <m:sty m:val="p"/>
                  </m:rPr>
                  <w:rPr>
                    <w:rFonts w:ascii="Cambria Math" w:hAnsi="Cambria Math"/>
                    <w:color w:val="000000" w:themeColor="text1"/>
                  </w:rPr>
                  <m:t>overlap</m:t>
                </m:r>
                <m:ctrlPr>
                  <w:rPr>
                    <w:rFonts w:ascii="Cambria Math" w:hAnsi="Cambria Math"/>
                    <w:iCs/>
                    <w:color w:val="000000" w:themeColor="text1"/>
                  </w:rPr>
                </m:ctrlPr>
              </m:sub>
              <m:sup>
                <m:r>
                  <m:rPr>
                    <m:sty m:val="p"/>
                  </m:rPr>
                  <w:rPr>
                    <w:rFonts w:ascii="Cambria Math" w:hAnsi="Cambria Math"/>
                    <w:color w:val="000000" w:themeColor="text1"/>
                  </w:rPr>
                  <m:t>hop</m:t>
                </m:r>
              </m:sup>
            </m:sSubSup>
            <m:r>
              <w:rPr>
                <w:rFonts w:ascii="Cambria Math" w:hAnsi="Cambria Math"/>
                <w:color w:val="000000" w:themeColor="text1"/>
              </w:rPr>
              <m:t>)</m:t>
            </m:r>
          </m:e>
        </m:d>
      </m:oMath>
    </w:p>
    <w:p w14:paraId="33860B8E" w14:textId="77777777" w:rsidR="00215E4F" w:rsidRDefault="00215E4F" w:rsidP="007D6A4B">
      <w:pPr>
        <w:rPr>
          <w:lang w:val="en-GB" w:eastAsia="zh-CN"/>
        </w:rPr>
      </w:pPr>
    </w:p>
    <w:p w14:paraId="112AA93C" w14:textId="2C26C788" w:rsidR="00190607" w:rsidRPr="008D32AC" w:rsidRDefault="008D32AC" w:rsidP="007D6A4B">
      <w:pPr>
        <w:rPr>
          <w:lang w:eastAsia="zh-CN"/>
        </w:rPr>
      </w:pPr>
      <w:r w:rsidRPr="00481979">
        <w:rPr>
          <w:b/>
          <w:bCs/>
          <w:lang w:eastAsia="zh-CN"/>
        </w:rPr>
        <w:t xml:space="preserve">Proposal </w:t>
      </w:r>
      <w:r>
        <w:rPr>
          <w:b/>
          <w:bCs/>
          <w:lang w:eastAsia="zh-CN"/>
        </w:rPr>
        <w:t>2</w:t>
      </w:r>
      <w:r w:rsidRPr="00481979">
        <w:rPr>
          <w:b/>
          <w:bCs/>
          <w:lang w:eastAsia="zh-CN"/>
        </w:rPr>
        <w:t>:</w:t>
      </w:r>
      <w:r>
        <w:rPr>
          <w:b/>
          <w:bCs/>
          <w:lang w:eastAsia="zh-CN"/>
        </w:rPr>
        <w:t xml:space="preserve"> </w:t>
      </w:r>
      <w:r w:rsidRPr="000B090F">
        <w:rPr>
          <w:b/>
          <w:bCs/>
          <w:lang w:eastAsia="zh-CN"/>
        </w:rPr>
        <w:t>For the collision rules of the SRS with Tx hopping (option2)</w:t>
      </w:r>
      <w:r>
        <w:rPr>
          <w:b/>
          <w:bCs/>
          <w:lang w:eastAsia="zh-CN"/>
        </w:rPr>
        <w:t xml:space="preserve">, RAN1 does not need to consider </w:t>
      </w:r>
      <w:r w:rsidRPr="000B090F">
        <w:rPr>
          <w:b/>
          <w:bCs/>
          <w:lang w:eastAsia="zh-CN"/>
        </w:rPr>
        <w:t xml:space="preserve">timeline for determination of colliding channels/signals </w:t>
      </w:r>
      <w:r>
        <w:rPr>
          <w:b/>
          <w:bCs/>
          <w:lang w:eastAsia="zh-CN"/>
        </w:rPr>
        <w:t>and collisions with MIMO SRS.</w:t>
      </w:r>
    </w:p>
    <w:p w14:paraId="38D32080" w14:textId="77777777" w:rsidR="00190607" w:rsidRDefault="00190607" w:rsidP="007D6A4B">
      <w:pPr>
        <w:rPr>
          <w:lang w:val="en-GB" w:eastAsia="zh-CN"/>
        </w:rPr>
      </w:pPr>
    </w:p>
    <w:p w14:paraId="4227E982" w14:textId="77777777" w:rsidR="00286D8D" w:rsidRPr="00380A70" w:rsidRDefault="00286D8D" w:rsidP="007D6A4B">
      <w:pPr>
        <w:rPr>
          <w:lang w:val="en-GB" w:eastAsia="zh-CN"/>
        </w:rPr>
      </w:pPr>
    </w:p>
    <w:p w14:paraId="7BC09804" w14:textId="77777777" w:rsidR="009B4A1E" w:rsidRPr="00FA21D4" w:rsidRDefault="009B4A1E" w:rsidP="009B4A1E">
      <w:pPr>
        <w:pStyle w:val="Heading1"/>
        <w:numPr>
          <w:ilvl w:val="0"/>
          <w:numId w:val="0"/>
        </w:numPr>
        <w:ind w:left="432" w:hanging="432"/>
      </w:pPr>
      <w:bookmarkStart w:id="4" w:name="_Ref124589665"/>
      <w:bookmarkStart w:id="5" w:name="_Ref71620620"/>
      <w:bookmarkStart w:id="6" w:name="_Ref124671424"/>
      <w:bookmarkEnd w:id="3"/>
      <w:r w:rsidRPr="00FA21D4">
        <w:t>References</w:t>
      </w:r>
    </w:p>
    <w:p w14:paraId="1B7112EF" w14:textId="421DC870" w:rsidR="008F5B89" w:rsidRDefault="008F5B89" w:rsidP="008F5B89">
      <w:pPr>
        <w:pStyle w:val="References"/>
        <w:rPr>
          <w:lang w:eastAsia="zh-CN"/>
        </w:rPr>
      </w:pPr>
      <w:bookmarkStart w:id="7" w:name="_Ref114230782"/>
      <w:bookmarkStart w:id="8" w:name="_Ref100319889"/>
      <w:bookmarkEnd w:id="4"/>
      <w:bookmarkEnd w:id="5"/>
      <w:bookmarkEnd w:id="6"/>
      <w:r w:rsidRPr="00800785">
        <w:rPr>
          <w:lang w:eastAsia="zh-CN"/>
        </w:rPr>
        <w:t>RP-</w:t>
      </w:r>
      <w:r w:rsidR="0089080C">
        <w:rPr>
          <w:lang w:eastAsia="zh-CN"/>
        </w:rPr>
        <w:t>223549</w:t>
      </w:r>
      <w:r>
        <w:rPr>
          <w:lang w:eastAsia="zh-CN"/>
        </w:rPr>
        <w:t>, “</w:t>
      </w:r>
      <w:r w:rsidR="006055E6" w:rsidRPr="006055E6">
        <w:rPr>
          <w:lang w:eastAsia="zh-CN"/>
        </w:rPr>
        <w:t>New WID on Expanded and Improved NR Positioning</w:t>
      </w:r>
      <w:r>
        <w:rPr>
          <w:lang w:eastAsia="zh-CN"/>
        </w:rPr>
        <w:t xml:space="preserve">”, </w:t>
      </w:r>
      <w:r w:rsidR="006055E6" w:rsidRPr="006055E6">
        <w:rPr>
          <w:lang w:eastAsia="zh-CN"/>
        </w:rPr>
        <w:t>Intel Corporation, CATT, Ericsson</w:t>
      </w:r>
    </w:p>
    <w:p w14:paraId="4FE6D143" w14:textId="659CD5CC" w:rsidR="0095058F" w:rsidRDefault="0022147C" w:rsidP="00485280">
      <w:pPr>
        <w:pStyle w:val="References"/>
        <w:rPr>
          <w:lang w:eastAsia="zh-CN"/>
        </w:rPr>
      </w:pPr>
      <w:r>
        <w:rPr>
          <w:lang w:eastAsia="zh-CN"/>
        </w:rPr>
        <w:t>R1-23</w:t>
      </w:r>
      <w:r w:rsidR="002510E0">
        <w:rPr>
          <w:lang w:eastAsia="zh-CN"/>
        </w:rPr>
        <w:t>10542</w:t>
      </w:r>
      <w:r>
        <w:rPr>
          <w:lang w:eastAsia="zh-CN"/>
        </w:rPr>
        <w:t xml:space="preserve">, </w:t>
      </w:r>
      <w:r w:rsidRPr="0022147C">
        <w:rPr>
          <w:lang w:eastAsia="zh-CN"/>
        </w:rPr>
        <w:t xml:space="preserve">Session notes for </w:t>
      </w:r>
      <w:r w:rsidR="002510E0">
        <w:rPr>
          <w:lang w:eastAsia="zh-CN"/>
        </w:rPr>
        <w:t>8.3</w:t>
      </w:r>
      <w:r w:rsidRPr="0022147C">
        <w:rPr>
          <w:lang w:eastAsia="zh-CN"/>
        </w:rPr>
        <w:t xml:space="preserve"> </w:t>
      </w:r>
      <w:r w:rsidR="002510E0" w:rsidRPr="002510E0">
        <w:rPr>
          <w:lang w:eastAsia="zh-CN"/>
        </w:rPr>
        <w:t>(Maintenance on expanded and improved NR positioning)</w:t>
      </w:r>
      <w:r>
        <w:rPr>
          <w:lang w:eastAsia="zh-CN"/>
        </w:rPr>
        <w:t xml:space="preserve">, </w:t>
      </w:r>
      <w:r w:rsidRPr="0022147C">
        <w:rPr>
          <w:lang w:eastAsia="zh-CN"/>
        </w:rPr>
        <w:t>Ad-Hoc Chair (Huawei)</w:t>
      </w:r>
    </w:p>
    <w:p w14:paraId="6CF69D8E" w14:textId="6B0473C8" w:rsidR="00C850C4" w:rsidRDefault="00E23762" w:rsidP="007015FA">
      <w:pPr>
        <w:pStyle w:val="References"/>
        <w:rPr>
          <w:lang w:eastAsia="zh-CN"/>
        </w:rPr>
      </w:pPr>
      <w:r>
        <w:rPr>
          <w:lang w:eastAsia="zh-CN"/>
        </w:rPr>
        <w:t xml:space="preserve">R1-2310764, </w:t>
      </w:r>
      <w:r w:rsidRPr="00E23762">
        <w:rPr>
          <w:lang w:eastAsia="zh-CN"/>
        </w:rPr>
        <w:t>Corrections on the support for Expanded and Improved NR Positioning</w:t>
      </w:r>
      <w:r>
        <w:rPr>
          <w:lang w:eastAsia="zh-CN"/>
        </w:rPr>
        <w:t>, Nokia</w:t>
      </w:r>
    </w:p>
    <w:p w14:paraId="3F9F0D37" w14:textId="187F4CC7" w:rsidR="009B4A1E" w:rsidRDefault="009B4A1E" w:rsidP="00D07337">
      <w:pPr>
        <w:rPr>
          <w:lang w:eastAsia="zh-CN"/>
        </w:rPr>
      </w:pPr>
      <w:bookmarkStart w:id="9" w:name="_Ref67920550"/>
      <w:bookmarkEnd w:id="7"/>
      <w:bookmarkEnd w:id="8"/>
    </w:p>
    <w:bookmarkEnd w:id="9"/>
    <w:p w14:paraId="2B51FE28" w14:textId="77777777" w:rsidR="0042744A" w:rsidRDefault="0042744A" w:rsidP="00D07337">
      <w:pPr>
        <w:rPr>
          <w:lang w:eastAsia="zh-CN"/>
        </w:rPr>
      </w:pPr>
    </w:p>
    <w:p w14:paraId="59A77E16" w14:textId="77777777" w:rsidR="00790F65" w:rsidRDefault="00790F65" w:rsidP="00790F65">
      <w:pPr>
        <w:pStyle w:val="References"/>
        <w:numPr>
          <w:ilvl w:val="0"/>
          <w:numId w:val="0"/>
        </w:numPr>
        <w:ind w:left="360" w:hanging="360"/>
      </w:pPr>
    </w:p>
    <w:p w14:paraId="099D00F7" w14:textId="77777777" w:rsidR="00790F65" w:rsidRDefault="00790F65" w:rsidP="00790F65">
      <w:pPr>
        <w:pStyle w:val="Heading1"/>
        <w:numPr>
          <w:ilvl w:val="0"/>
          <w:numId w:val="0"/>
        </w:numPr>
        <w:ind w:left="432" w:hanging="432"/>
      </w:pPr>
    </w:p>
    <w:p w14:paraId="673AB794" w14:textId="77777777" w:rsidR="00790F65" w:rsidRDefault="00790F65" w:rsidP="00790F65">
      <w:pPr>
        <w:pStyle w:val="Heading2"/>
        <w:numPr>
          <w:ilvl w:val="0"/>
          <w:numId w:val="0"/>
        </w:numPr>
        <w:ind w:left="576" w:hanging="576"/>
      </w:pPr>
      <w:r>
        <w:t>Appendix A: Legacy RedCap UE capabilities</w:t>
      </w:r>
    </w:p>
    <w:p w14:paraId="52A19D47" w14:textId="77777777" w:rsidR="00790F65" w:rsidRPr="00E04032" w:rsidRDefault="00790F65" w:rsidP="00790F65">
      <w:r>
        <w:t xml:space="preserve">From TS 38.306, Section 4.2.21.1, RedCap UE is </w:t>
      </w:r>
      <w:r w:rsidRPr="00E04032">
        <w:t>the UE with reduced capability:</w:t>
      </w:r>
    </w:p>
    <w:p w14:paraId="1D1B97F1" w14:textId="77777777" w:rsidR="00790F65" w:rsidRPr="00E04032" w:rsidRDefault="00790F65" w:rsidP="00790F65">
      <w:pPr>
        <w:pStyle w:val="B1"/>
      </w:pPr>
      <w:r w:rsidRPr="00E04032">
        <w:t>-</w:t>
      </w:r>
      <w:r w:rsidRPr="00E04032">
        <w:tab/>
        <w:t>The maximum bandwidth is 20 MHz for FR1, and is 100 MHz for FR2. UE features and corresponding capabilities related to UE bandwidths wider than 20 MHz in FR1 or wider than 100 MHz in FR2 are not supported by RedCap UEs;</w:t>
      </w:r>
    </w:p>
    <w:p w14:paraId="46A0C8A6" w14:textId="77777777" w:rsidR="00790F65" w:rsidRPr="00E04032" w:rsidRDefault="00790F65" w:rsidP="00790F65">
      <w:pPr>
        <w:pStyle w:val="B1"/>
      </w:pPr>
      <w:r w:rsidRPr="00E04032">
        <w:t>-</w:t>
      </w:r>
      <w:r w:rsidRPr="00E04032">
        <w:tab/>
        <w:t>The maximum mandatory supported DRB number is 8;</w:t>
      </w:r>
    </w:p>
    <w:p w14:paraId="213E68D1" w14:textId="77777777" w:rsidR="00790F65" w:rsidRPr="00E04032" w:rsidRDefault="00790F65" w:rsidP="00790F65">
      <w:pPr>
        <w:pStyle w:val="B1"/>
      </w:pPr>
      <w:r w:rsidRPr="00E04032">
        <w:t>-</w:t>
      </w:r>
      <w:r w:rsidRPr="00E04032">
        <w:tab/>
        <w:t>The mandatory supported PDCP SN length is 12 bits while 18 bits being optional;</w:t>
      </w:r>
    </w:p>
    <w:p w14:paraId="7247CB9A" w14:textId="77777777" w:rsidR="00790F65" w:rsidRPr="00E04032" w:rsidRDefault="00790F65" w:rsidP="00790F65">
      <w:pPr>
        <w:pStyle w:val="B1"/>
      </w:pPr>
      <w:r w:rsidRPr="00E04032">
        <w:t>-</w:t>
      </w:r>
      <w:r w:rsidRPr="00E04032">
        <w:tab/>
        <w:t>The mandatory supported RLC AM SN length is 12 bits while 18 bits being optional;</w:t>
      </w:r>
    </w:p>
    <w:p w14:paraId="475ABD32" w14:textId="77777777" w:rsidR="00790F65" w:rsidRPr="00E04032" w:rsidRDefault="00790F65" w:rsidP="00790F65">
      <w:pPr>
        <w:pStyle w:val="B1"/>
      </w:pPr>
      <w:r w:rsidRPr="00E04032">
        <w:t>-</w:t>
      </w:r>
      <w:r w:rsidRPr="00E04032">
        <w:tab/>
        <w:t xml:space="preserve">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w:t>
      </w:r>
      <w:r w:rsidRPr="00977082">
        <w:t>1 UE Tx branch or more than 1 UL MIMO layer are not supported by RedCap UEs;</w:t>
      </w:r>
    </w:p>
    <w:p w14:paraId="7F18F084" w14:textId="77777777" w:rsidR="00790F65" w:rsidRPr="00E04032" w:rsidRDefault="00790F65" w:rsidP="00790F65">
      <w:pPr>
        <w:pStyle w:val="B1"/>
      </w:pPr>
      <w:r w:rsidRPr="00E04032">
        <w:lastRenderedPageBreak/>
        <w:t>-</w:t>
      </w:r>
      <w:r w:rsidRPr="00E04032">
        <w:tab/>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p w14:paraId="6737904B" w14:textId="77777777" w:rsidR="00790F65" w:rsidRDefault="00790F65" w:rsidP="00D07337">
      <w:pPr>
        <w:rPr>
          <w:lang w:eastAsia="zh-CN"/>
        </w:rPr>
      </w:pPr>
    </w:p>
    <w:sectPr w:rsidR="00790F6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F9A91" w14:textId="77777777" w:rsidR="004E39A9" w:rsidRDefault="004E39A9">
      <w:r>
        <w:separator/>
      </w:r>
    </w:p>
  </w:endnote>
  <w:endnote w:type="continuationSeparator" w:id="0">
    <w:p w14:paraId="56532DB4" w14:textId="77777777" w:rsidR="004E39A9" w:rsidRDefault="004E3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AA860" w14:textId="77777777" w:rsidR="004E39A9" w:rsidRDefault="004E39A9">
      <w:r>
        <w:separator/>
      </w:r>
    </w:p>
  </w:footnote>
  <w:footnote w:type="continuationSeparator" w:id="0">
    <w:p w14:paraId="0EC2528B" w14:textId="77777777" w:rsidR="004E39A9" w:rsidRDefault="004E39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9D30DE"/>
    <w:multiLevelType w:val="hybridMultilevel"/>
    <w:tmpl w:val="C5C21CA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15:restartNumberingAfterBreak="0">
    <w:nsid w:val="0DE83EA3"/>
    <w:multiLevelType w:val="hybridMultilevel"/>
    <w:tmpl w:val="A5AC2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6509A52">
      <w:start w:val="89"/>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0DE4289"/>
    <w:multiLevelType w:val="hybridMultilevel"/>
    <w:tmpl w:val="51524F78"/>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8382288">
    <w:abstractNumId w:val="4"/>
  </w:num>
  <w:num w:numId="2" w16cid:durableId="1043552862">
    <w:abstractNumId w:val="3"/>
  </w:num>
  <w:num w:numId="3" w16cid:durableId="1799109342">
    <w:abstractNumId w:val="7"/>
  </w:num>
  <w:num w:numId="4" w16cid:durableId="634221772">
    <w:abstractNumId w:val="0"/>
  </w:num>
  <w:num w:numId="5" w16cid:durableId="966933016">
    <w:abstractNumId w:val="2"/>
  </w:num>
  <w:num w:numId="6" w16cid:durableId="1672683578">
    <w:abstractNumId w:val="9"/>
  </w:num>
  <w:num w:numId="7" w16cid:durableId="139350179">
    <w:abstractNumId w:val="5"/>
  </w:num>
  <w:num w:numId="8" w16cid:durableId="1446122427">
    <w:abstractNumId w:val="6"/>
  </w:num>
  <w:num w:numId="9" w16cid:durableId="911811495">
    <w:abstractNumId w:val="1"/>
  </w:num>
  <w:num w:numId="10" w16cid:durableId="2120950161">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AE"/>
    <w:rsid w:val="00001718"/>
    <w:rsid w:val="000019FC"/>
    <w:rsid w:val="000020F6"/>
    <w:rsid w:val="00002893"/>
    <w:rsid w:val="00002E42"/>
    <w:rsid w:val="0000308E"/>
    <w:rsid w:val="000033A3"/>
    <w:rsid w:val="00003605"/>
    <w:rsid w:val="00003AEA"/>
    <w:rsid w:val="00003B0B"/>
    <w:rsid w:val="00003C56"/>
    <w:rsid w:val="00003EC2"/>
    <w:rsid w:val="000040A9"/>
    <w:rsid w:val="0000451C"/>
    <w:rsid w:val="0000458E"/>
    <w:rsid w:val="000047F3"/>
    <w:rsid w:val="00004E70"/>
    <w:rsid w:val="00005E66"/>
    <w:rsid w:val="000061BD"/>
    <w:rsid w:val="000062EE"/>
    <w:rsid w:val="000067E8"/>
    <w:rsid w:val="000068F0"/>
    <w:rsid w:val="00006B4B"/>
    <w:rsid w:val="00006C59"/>
    <w:rsid w:val="00006F15"/>
    <w:rsid w:val="000072B6"/>
    <w:rsid w:val="00007813"/>
    <w:rsid w:val="0001018C"/>
    <w:rsid w:val="000102D7"/>
    <w:rsid w:val="000109E6"/>
    <w:rsid w:val="00010AD9"/>
    <w:rsid w:val="00010E2F"/>
    <w:rsid w:val="0001116D"/>
    <w:rsid w:val="00011278"/>
    <w:rsid w:val="000113E1"/>
    <w:rsid w:val="00011581"/>
    <w:rsid w:val="00011D19"/>
    <w:rsid w:val="00011F67"/>
    <w:rsid w:val="00012663"/>
    <w:rsid w:val="00012862"/>
    <w:rsid w:val="000128E6"/>
    <w:rsid w:val="00012F77"/>
    <w:rsid w:val="00013371"/>
    <w:rsid w:val="00013EE2"/>
    <w:rsid w:val="000148B3"/>
    <w:rsid w:val="000149F9"/>
    <w:rsid w:val="00014F9B"/>
    <w:rsid w:val="0001559F"/>
    <w:rsid w:val="000157BD"/>
    <w:rsid w:val="00015A05"/>
    <w:rsid w:val="00015EFB"/>
    <w:rsid w:val="000165E2"/>
    <w:rsid w:val="00016B0E"/>
    <w:rsid w:val="00016B54"/>
    <w:rsid w:val="00016EF9"/>
    <w:rsid w:val="000172BE"/>
    <w:rsid w:val="00017D8A"/>
    <w:rsid w:val="00021318"/>
    <w:rsid w:val="00022182"/>
    <w:rsid w:val="000227D0"/>
    <w:rsid w:val="000232AF"/>
    <w:rsid w:val="000232EC"/>
    <w:rsid w:val="00023317"/>
    <w:rsid w:val="00023388"/>
    <w:rsid w:val="00023425"/>
    <w:rsid w:val="00023685"/>
    <w:rsid w:val="0002391B"/>
    <w:rsid w:val="00023B02"/>
    <w:rsid w:val="00023F39"/>
    <w:rsid w:val="000241BE"/>
    <w:rsid w:val="000242F2"/>
    <w:rsid w:val="0002570A"/>
    <w:rsid w:val="00025927"/>
    <w:rsid w:val="00026875"/>
    <w:rsid w:val="0002694C"/>
    <w:rsid w:val="00026D4B"/>
    <w:rsid w:val="000275C6"/>
    <w:rsid w:val="000276C8"/>
    <w:rsid w:val="00027AD6"/>
    <w:rsid w:val="00027C82"/>
    <w:rsid w:val="00027FD3"/>
    <w:rsid w:val="0003011A"/>
    <w:rsid w:val="0003024C"/>
    <w:rsid w:val="00030533"/>
    <w:rsid w:val="0003083D"/>
    <w:rsid w:val="00030B1B"/>
    <w:rsid w:val="00030FFD"/>
    <w:rsid w:val="00031ADB"/>
    <w:rsid w:val="00032056"/>
    <w:rsid w:val="000321F5"/>
    <w:rsid w:val="00032792"/>
    <w:rsid w:val="000328CA"/>
    <w:rsid w:val="00032C87"/>
    <w:rsid w:val="00032E40"/>
    <w:rsid w:val="0003376B"/>
    <w:rsid w:val="00033F6C"/>
    <w:rsid w:val="00034676"/>
    <w:rsid w:val="000346E6"/>
    <w:rsid w:val="00034944"/>
    <w:rsid w:val="00035164"/>
    <w:rsid w:val="000352B3"/>
    <w:rsid w:val="000356A0"/>
    <w:rsid w:val="000361C9"/>
    <w:rsid w:val="00036660"/>
    <w:rsid w:val="000371DD"/>
    <w:rsid w:val="00040180"/>
    <w:rsid w:val="0004023E"/>
    <w:rsid w:val="0004024B"/>
    <w:rsid w:val="0004041A"/>
    <w:rsid w:val="000404D2"/>
    <w:rsid w:val="00041C10"/>
    <w:rsid w:val="00041C57"/>
    <w:rsid w:val="00041D2E"/>
    <w:rsid w:val="00041D96"/>
    <w:rsid w:val="00042133"/>
    <w:rsid w:val="00042447"/>
    <w:rsid w:val="000425FF"/>
    <w:rsid w:val="00042625"/>
    <w:rsid w:val="000426FC"/>
    <w:rsid w:val="0004291F"/>
    <w:rsid w:val="00042ADB"/>
    <w:rsid w:val="000434B7"/>
    <w:rsid w:val="000435E4"/>
    <w:rsid w:val="00043AAD"/>
    <w:rsid w:val="00043ADA"/>
    <w:rsid w:val="00043B59"/>
    <w:rsid w:val="00043D2C"/>
    <w:rsid w:val="000441B0"/>
    <w:rsid w:val="00044934"/>
    <w:rsid w:val="00045D17"/>
    <w:rsid w:val="00046189"/>
    <w:rsid w:val="00046555"/>
    <w:rsid w:val="00046796"/>
    <w:rsid w:val="000467FD"/>
    <w:rsid w:val="0004682C"/>
    <w:rsid w:val="00046AAF"/>
    <w:rsid w:val="00047225"/>
    <w:rsid w:val="0004776A"/>
    <w:rsid w:val="00047D21"/>
    <w:rsid w:val="00047D47"/>
    <w:rsid w:val="00047E60"/>
    <w:rsid w:val="0005028A"/>
    <w:rsid w:val="00050D8A"/>
    <w:rsid w:val="000512E3"/>
    <w:rsid w:val="00051825"/>
    <w:rsid w:val="00051D59"/>
    <w:rsid w:val="00052144"/>
    <w:rsid w:val="00052AD2"/>
    <w:rsid w:val="00052FEE"/>
    <w:rsid w:val="000530DF"/>
    <w:rsid w:val="000543DD"/>
    <w:rsid w:val="00054BBB"/>
    <w:rsid w:val="00054DAF"/>
    <w:rsid w:val="00054E0C"/>
    <w:rsid w:val="00054FCB"/>
    <w:rsid w:val="0005541D"/>
    <w:rsid w:val="00055B33"/>
    <w:rsid w:val="000565C8"/>
    <w:rsid w:val="000567AD"/>
    <w:rsid w:val="000574A3"/>
    <w:rsid w:val="0005773E"/>
    <w:rsid w:val="00057DC8"/>
    <w:rsid w:val="00057F4F"/>
    <w:rsid w:val="00060AB2"/>
    <w:rsid w:val="000612E1"/>
    <w:rsid w:val="000614FE"/>
    <w:rsid w:val="00061CF0"/>
    <w:rsid w:val="000621B1"/>
    <w:rsid w:val="000621C7"/>
    <w:rsid w:val="0006295E"/>
    <w:rsid w:val="00062B46"/>
    <w:rsid w:val="00063273"/>
    <w:rsid w:val="00063559"/>
    <w:rsid w:val="00063D06"/>
    <w:rsid w:val="00063FF4"/>
    <w:rsid w:val="00064AF8"/>
    <w:rsid w:val="00064B99"/>
    <w:rsid w:val="00065D38"/>
    <w:rsid w:val="0006694E"/>
    <w:rsid w:val="00066AC4"/>
    <w:rsid w:val="00067BF7"/>
    <w:rsid w:val="00067C1E"/>
    <w:rsid w:val="00067DD1"/>
    <w:rsid w:val="00070447"/>
    <w:rsid w:val="000706E7"/>
    <w:rsid w:val="00070EF8"/>
    <w:rsid w:val="00070F3B"/>
    <w:rsid w:val="00071192"/>
    <w:rsid w:val="00071209"/>
    <w:rsid w:val="000713A7"/>
    <w:rsid w:val="000720C6"/>
    <w:rsid w:val="000720F4"/>
    <w:rsid w:val="0007258D"/>
    <w:rsid w:val="0007272F"/>
    <w:rsid w:val="00072A80"/>
    <w:rsid w:val="000730E0"/>
    <w:rsid w:val="000731A0"/>
    <w:rsid w:val="000736C1"/>
    <w:rsid w:val="00073797"/>
    <w:rsid w:val="0007391B"/>
    <w:rsid w:val="00073A82"/>
    <w:rsid w:val="00073DEC"/>
    <w:rsid w:val="000745AA"/>
    <w:rsid w:val="00074E86"/>
    <w:rsid w:val="000754BF"/>
    <w:rsid w:val="0007557C"/>
    <w:rsid w:val="00075860"/>
    <w:rsid w:val="00076097"/>
    <w:rsid w:val="00076541"/>
    <w:rsid w:val="00076E44"/>
    <w:rsid w:val="000772F4"/>
    <w:rsid w:val="000775F9"/>
    <w:rsid w:val="000776EB"/>
    <w:rsid w:val="000820B9"/>
    <w:rsid w:val="000823B0"/>
    <w:rsid w:val="00082521"/>
    <w:rsid w:val="00082D41"/>
    <w:rsid w:val="0008335B"/>
    <w:rsid w:val="00083379"/>
    <w:rsid w:val="00083429"/>
    <w:rsid w:val="00083587"/>
    <w:rsid w:val="00083838"/>
    <w:rsid w:val="00083B6A"/>
    <w:rsid w:val="0008434E"/>
    <w:rsid w:val="00084946"/>
    <w:rsid w:val="00084CD2"/>
    <w:rsid w:val="00084CF5"/>
    <w:rsid w:val="000859C9"/>
    <w:rsid w:val="00085E04"/>
    <w:rsid w:val="00086800"/>
    <w:rsid w:val="0008695C"/>
    <w:rsid w:val="00086AA0"/>
    <w:rsid w:val="000874D8"/>
    <w:rsid w:val="00087913"/>
    <w:rsid w:val="00087CA8"/>
    <w:rsid w:val="000902DC"/>
    <w:rsid w:val="00090946"/>
    <w:rsid w:val="000911AE"/>
    <w:rsid w:val="00091481"/>
    <w:rsid w:val="00092DF7"/>
    <w:rsid w:val="0009347D"/>
    <w:rsid w:val="000934BA"/>
    <w:rsid w:val="00093697"/>
    <w:rsid w:val="000939FE"/>
    <w:rsid w:val="00093D42"/>
    <w:rsid w:val="00093DD0"/>
    <w:rsid w:val="00094A16"/>
    <w:rsid w:val="00094DE6"/>
    <w:rsid w:val="00095799"/>
    <w:rsid w:val="00096356"/>
    <w:rsid w:val="00096372"/>
    <w:rsid w:val="00096383"/>
    <w:rsid w:val="000963BF"/>
    <w:rsid w:val="00096545"/>
    <w:rsid w:val="00097213"/>
    <w:rsid w:val="0009798B"/>
    <w:rsid w:val="00097C40"/>
    <w:rsid w:val="00097C99"/>
    <w:rsid w:val="00097F5C"/>
    <w:rsid w:val="000A018B"/>
    <w:rsid w:val="000A04BD"/>
    <w:rsid w:val="000A09E0"/>
    <w:rsid w:val="000A09F9"/>
    <w:rsid w:val="000A0A43"/>
    <w:rsid w:val="000A0B2A"/>
    <w:rsid w:val="000A0F14"/>
    <w:rsid w:val="000A1441"/>
    <w:rsid w:val="000A1611"/>
    <w:rsid w:val="000A1A06"/>
    <w:rsid w:val="000A1B60"/>
    <w:rsid w:val="000A21B4"/>
    <w:rsid w:val="000A2CC7"/>
    <w:rsid w:val="000A2ED6"/>
    <w:rsid w:val="000A2F92"/>
    <w:rsid w:val="000A39EA"/>
    <w:rsid w:val="000A41D1"/>
    <w:rsid w:val="000A4205"/>
    <w:rsid w:val="000A4226"/>
    <w:rsid w:val="000A4A19"/>
    <w:rsid w:val="000A4CC0"/>
    <w:rsid w:val="000A4DEA"/>
    <w:rsid w:val="000A54B7"/>
    <w:rsid w:val="000A60D8"/>
    <w:rsid w:val="000A6351"/>
    <w:rsid w:val="000A63D6"/>
    <w:rsid w:val="000A74D4"/>
    <w:rsid w:val="000A7B38"/>
    <w:rsid w:val="000A7D32"/>
    <w:rsid w:val="000A7E84"/>
    <w:rsid w:val="000A7F11"/>
    <w:rsid w:val="000B0343"/>
    <w:rsid w:val="000B090F"/>
    <w:rsid w:val="000B13B8"/>
    <w:rsid w:val="000B1665"/>
    <w:rsid w:val="000B1ABF"/>
    <w:rsid w:val="000B1E35"/>
    <w:rsid w:val="000B1FE1"/>
    <w:rsid w:val="000B2985"/>
    <w:rsid w:val="000B2C88"/>
    <w:rsid w:val="000B3342"/>
    <w:rsid w:val="000B3905"/>
    <w:rsid w:val="000B3A59"/>
    <w:rsid w:val="000B3B37"/>
    <w:rsid w:val="000B4D45"/>
    <w:rsid w:val="000B4F36"/>
    <w:rsid w:val="000B51FA"/>
    <w:rsid w:val="000B56AB"/>
    <w:rsid w:val="000B5905"/>
    <w:rsid w:val="000B5975"/>
    <w:rsid w:val="000B60DB"/>
    <w:rsid w:val="000B63EC"/>
    <w:rsid w:val="000B6699"/>
    <w:rsid w:val="000B6821"/>
    <w:rsid w:val="000B6E2C"/>
    <w:rsid w:val="000B6EBD"/>
    <w:rsid w:val="000B71BC"/>
    <w:rsid w:val="000B76C5"/>
    <w:rsid w:val="000B76F1"/>
    <w:rsid w:val="000B7A10"/>
    <w:rsid w:val="000C055B"/>
    <w:rsid w:val="000C08F6"/>
    <w:rsid w:val="000C0D4F"/>
    <w:rsid w:val="000C115D"/>
    <w:rsid w:val="000C1535"/>
    <w:rsid w:val="000C170B"/>
    <w:rsid w:val="000C1F4B"/>
    <w:rsid w:val="000C252B"/>
    <w:rsid w:val="000C2667"/>
    <w:rsid w:val="000C2FBD"/>
    <w:rsid w:val="000C37A3"/>
    <w:rsid w:val="000C3B0C"/>
    <w:rsid w:val="000C422D"/>
    <w:rsid w:val="000C4272"/>
    <w:rsid w:val="000C44FD"/>
    <w:rsid w:val="000C46E4"/>
    <w:rsid w:val="000C58D8"/>
    <w:rsid w:val="000C5ADD"/>
    <w:rsid w:val="000C5C12"/>
    <w:rsid w:val="000C5F91"/>
    <w:rsid w:val="000C6025"/>
    <w:rsid w:val="000C61A0"/>
    <w:rsid w:val="000C6EFA"/>
    <w:rsid w:val="000C7257"/>
    <w:rsid w:val="000C7345"/>
    <w:rsid w:val="000C748B"/>
    <w:rsid w:val="000C76D6"/>
    <w:rsid w:val="000C7A1C"/>
    <w:rsid w:val="000D00B3"/>
    <w:rsid w:val="000D01DA"/>
    <w:rsid w:val="000D0326"/>
    <w:rsid w:val="000D0565"/>
    <w:rsid w:val="000D0662"/>
    <w:rsid w:val="000D0811"/>
    <w:rsid w:val="000D0E4E"/>
    <w:rsid w:val="000D0FA6"/>
    <w:rsid w:val="000D113C"/>
    <w:rsid w:val="000D12D1"/>
    <w:rsid w:val="000D159A"/>
    <w:rsid w:val="000D16FF"/>
    <w:rsid w:val="000D178B"/>
    <w:rsid w:val="000D1796"/>
    <w:rsid w:val="000D2096"/>
    <w:rsid w:val="000D22CC"/>
    <w:rsid w:val="000D2525"/>
    <w:rsid w:val="000D274B"/>
    <w:rsid w:val="000D33DD"/>
    <w:rsid w:val="000D36AE"/>
    <w:rsid w:val="000D38A1"/>
    <w:rsid w:val="000D3C4B"/>
    <w:rsid w:val="000D4C4E"/>
    <w:rsid w:val="000D4D0B"/>
    <w:rsid w:val="000D5077"/>
    <w:rsid w:val="000D5168"/>
    <w:rsid w:val="000D51C3"/>
    <w:rsid w:val="000D5362"/>
    <w:rsid w:val="000D57F8"/>
    <w:rsid w:val="000D5851"/>
    <w:rsid w:val="000D59AC"/>
    <w:rsid w:val="000D59C7"/>
    <w:rsid w:val="000D5BEB"/>
    <w:rsid w:val="000D5C60"/>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41BE"/>
    <w:rsid w:val="000E4761"/>
    <w:rsid w:val="000E4770"/>
    <w:rsid w:val="000E48AF"/>
    <w:rsid w:val="000E59A0"/>
    <w:rsid w:val="000E7403"/>
    <w:rsid w:val="000E7450"/>
    <w:rsid w:val="000E7693"/>
    <w:rsid w:val="000E7A84"/>
    <w:rsid w:val="000F02B5"/>
    <w:rsid w:val="000F0D6B"/>
    <w:rsid w:val="000F0E41"/>
    <w:rsid w:val="000F13AF"/>
    <w:rsid w:val="000F13D0"/>
    <w:rsid w:val="000F15BC"/>
    <w:rsid w:val="000F180A"/>
    <w:rsid w:val="000F1A22"/>
    <w:rsid w:val="000F1C92"/>
    <w:rsid w:val="000F2D25"/>
    <w:rsid w:val="000F2EEE"/>
    <w:rsid w:val="000F309C"/>
    <w:rsid w:val="000F3457"/>
    <w:rsid w:val="000F3697"/>
    <w:rsid w:val="000F38B5"/>
    <w:rsid w:val="000F3BD0"/>
    <w:rsid w:val="000F407D"/>
    <w:rsid w:val="000F4889"/>
    <w:rsid w:val="000F4A23"/>
    <w:rsid w:val="000F5BC8"/>
    <w:rsid w:val="000F60B7"/>
    <w:rsid w:val="000F619F"/>
    <w:rsid w:val="000F631C"/>
    <w:rsid w:val="000F637B"/>
    <w:rsid w:val="000F65A0"/>
    <w:rsid w:val="000F683B"/>
    <w:rsid w:val="000F69DA"/>
    <w:rsid w:val="000F6A7D"/>
    <w:rsid w:val="000F6CB1"/>
    <w:rsid w:val="000F6E67"/>
    <w:rsid w:val="000F7326"/>
    <w:rsid w:val="000F7970"/>
    <w:rsid w:val="000F7F58"/>
    <w:rsid w:val="00100128"/>
    <w:rsid w:val="0010074C"/>
    <w:rsid w:val="00100C5B"/>
    <w:rsid w:val="00100CDC"/>
    <w:rsid w:val="00100FF3"/>
    <w:rsid w:val="001013C3"/>
    <w:rsid w:val="00101528"/>
    <w:rsid w:val="00101753"/>
    <w:rsid w:val="00101CB8"/>
    <w:rsid w:val="00101EB7"/>
    <w:rsid w:val="001020C5"/>
    <w:rsid w:val="001026CA"/>
    <w:rsid w:val="0010287C"/>
    <w:rsid w:val="00103136"/>
    <w:rsid w:val="00103229"/>
    <w:rsid w:val="001033E1"/>
    <w:rsid w:val="001040E4"/>
    <w:rsid w:val="00104210"/>
    <w:rsid w:val="001043C2"/>
    <w:rsid w:val="001043E1"/>
    <w:rsid w:val="001046C3"/>
    <w:rsid w:val="0010495C"/>
    <w:rsid w:val="00104B45"/>
    <w:rsid w:val="0010505A"/>
    <w:rsid w:val="0010532D"/>
    <w:rsid w:val="00105614"/>
    <w:rsid w:val="001059F3"/>
    <w:rsid w:val="00105CC7"/>
    <w:rsid w:val="00105E1E"/>
    <w:rsid w:val="00106162"/>
    <w:rsid w:val="001061BC"/>
    <w:rsid w:val="0010662A"/>
    <w:rsid w:val="00106FED"/>
    <w:rsid w:val="00107779"/>
    <w:rsid w:val="001078C2"/>
    <w:rsid w:val="00107E1C"/>
    <w:rsid w:val="00110243"/>
    <w:rsid w:val="001112C4"/>
    <w:rsid w:val="001113D1"/>
    <w:rsid w:val="00111444"/>
    <w:rsid w:val="00111723"/>
    <w:rsid w:val="00111860"/>
    <w:rsid w:val="00111B03"/>
    <w:rsid w:val="00111B23"/>
    <w:rsid w:val="001123BA"/>
    <w:rsid w:val="001128EE"/>
    <w:rsid w:val="001129B5"/>
    <w:rsid w:val="00112AD7"/>
    <w:rsid w:val="00112BE6"/>
    <w:rsid w:val="00112FE5"/>
    <w:rsid w:val="00113361"/>
    <w:rsid w:val="0011398E"/>
    <w:rsid w:val="001141E3"/>
    <w:rsid w:val="001144DF"/>
    <w:rsid w:val="00114862"/>
    <w:rsid w:val="00114BF1"/>
    <w:rsid w:val="001151E0"/>
    <w:rsid w:val="001152B9"/>
    <w:rsid w:val="0011557B"/>
    <w:rsid w:val="00115B5D"/>
    <w:rsid w:val="001161A4"/>
    <w:rsid w:val="00116585"/>
    <w:rsid w:val="001169EC"/>
    <w:rsid w:val="00116D4D"/>
    <w:rsid w:val="00117032"/>
    <w:rsid w:val="00117046"/>
    <w:rsid w:val="00117141"/>
    <w:rsid w:val="001172F5"/>
    <w:rsid w:val="00117678"/>
    <w:rsid w:val="001179BC"/>
    <w:rsid w:val="00117C85"/>
    <w:rsid w:val="001203A0"/>
    <w:rsid w:val="00120719"/>
    <w:rsid w:val="00120B13"/>
    <w:rsid w:val="00120EED"/>
    <w:rsid w:val="00121520"/>
    <w:rsid w:val="0012195B"/>
    <w:rsid w:val="00122249"/>
    <w:rsid w:val="00122460"/>
    <w:rsid w:val="00122684"/>
    <w:rsid w:val="001233BB"/>
    <w:rsid w:val="00124258"/>
    <w:rsid w:val="00124875"/>
    <w:rsid w:val="00124970"/>
    <w:rsid w:val="00124D84"/>
    <w:rsid w:val="00124D97"/>
    <w:rsid w:val="001250DD"/>
    <w:rsid w:val="00125733"/>
    <w:rsid w:val="00125FFB"/>
    <w:rsid w:val="001263AA"/>
    <w:rsid w:val="00126B27"/>
    <w:rsid w:val="001273F3"/>
    <w:rsid w:val="00127E42"/>
    <w:rsid w:val="00130779"/>
    <w:rsid w:val="001307A1"/>
    <w:rsid w:val="001309CB"/>
    <w:rsid w:val="00130F5A"/>
    <w:rsid w:val="00130FC0"/>
    <w:rsid w:val="00131001"/>
    <w:rsid w:val="001314A8"/>
    <w:rsid w:val="0013160D"/>
    <w:rsid w:val="00131876"/>
    <w:rsid w:val="001321D3"/>
    <w:rsid w:val="001328E0"/>
    <w:rsid w:val="001329D6"/>
    <w:rsid w:val="00132FAA"/>
    <w:rsid w:val="00133599"/>
    <w:rsid w:val="00133BF7"/>
    <w:rsid w:val="00133F33"/>
    <w:rsid w:val="001348F1"/>
    <w:rsid w:val="00134B88"/>
    <w:rsid w:val="00134D6F"/>
    <w:rsid w:val="00134FDE"/>
    <w:rsid w:val="00135A01"/>
    <w:rsid w:val="00136661"/>
    <w:rsid w:val="00136A23"/>
    <w:rsid w:val="00136B99"/>
    <w:rsid w:val="001375B9"/>
    <w:rsid w:val="00137996"/>
    <w:rsid w:val="00137D71"/>
    <w:rsid w:val="001401F4"/>
    <w:rsid w:val="00140322"/>
    <w:rsid w:val="0014063E"/>
    <w:rsid w:val="0014087D"/>
    <w:rsid w:val="00140F74"/>
    <w:rsid w:val="00141101"/>
    <w:rsid w:val="00141191"/>
    <w:rsid w:val="00141295"/>
    <w:rsid w:val="0014159C"/>
    <w:rsid w:val="00142665"/>
    <w:rsid w:val="00142B26"/>
    <w:rsid w:val="0014309D"/>
    <w:rsid w:val="0014325C"/>
    <w:rsid w:val="0014384A"/>
    <w:rsid w:val="00143CE9"/>
    <w:rsid w:val="001444EE"/>
    <w:rsid w:val="0014450F"/>
    <w:rsid w:val="00144922"/>
    <w:rsid w:val="00144D8F"/>
    <w:rsid w:val="00144DCF"/>
    <w:rsid w:val="00145293"/>
    <w:rsid w:val="001452A5"/>
    <w:rsid w:val="001458A5"/>
    <w:rsid w:val="00145C74"/>
    <w:rsid w:val="0014620C"/>
    <w:rsid w:val="001462E9"/>
    <w:rsid w:val="00146768"/>
    <w:rsid w:val="00146B4B"/>
    <w:rsid w:val="00146E32"/>
    <w:rsid w:val="001476BE"/>
    <w:rsid w:val="00147C10"/>
    <w:rsid w:val="0015005A"/>
    <w:rsid w:val="001501F2"/>
    <w:rsid w:val="00150C0B"/>
    <w:rsid w:val="00150CE4"/>
    <w:rsid w:val="00151058"/>
    <w:rsid w:val="00151619"/>
    <w:rsid w:val="00151CA4"/>
    <w:rsid w:val="00151FDC"/>
    <w:rsid w:val="00152732"/>
    <w:rsid w:val="00152835"/>
    <w:rsid w:val="00152CFF"/>
    <w:rsid w:val="00152D96"/>
    <w:rsid w:val="00152F89"/>
    <w:rsid w:val="00153899"/>
    <w:rsid w:val="00154914"/>
    <w:rsid w:val="001549DA"/>
    <w:rsid w:val="00155020"/>
    <w:rsid w:val="00155134"/>
    <w:rsid w:val="001559FA"/>
    <w:rsid w:val="00156374"/>
    <w:rsid w:val="001572C1"/>
    <w:rsid w:val="0015755B"/>
    <w:rsid w:val="001577D8"/>
    <w:rsid w:val="00157FC3"/>
    <w:rsid w:val="00160739"/>
    <w:rsid w:val="00161FE4"/>
    <w:rsid w:val="0016271E"/>
    <w:rsid w:val="00162D7A"/>
    <w:rsid w:val="001633C3"/>
    <w:rsid w:val="00163B0B"/>
    <w:rsid w:val="00163D1B"/>
    <w:rsid w:val="0016490F"/>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E39"/>
    <w:rsid w:val="0016736A"/>
    <w:rsid w:val="00167A37"/>
    <w:rsid w:val="00167C3C"/>
    <w:rsid w:val="001704F9"/>
    <w:rsid w:val="00170E24"/>
    <w:rsid w:val="00171143"/>
    <w:rsid w:val="001721FB"/>
    <w:rsid w:val="00172864"/>
    <w:rsid w:val="00172B82"/>
    <w:rsid w:val="00172C2F"/>
    <w:rsid w:val="00172EFA"/>
    <w:rsid w:val="001735E6"/>
    <w:rsid w:val="00173608"/>
    <w:rsid w:val="001744AF"/>
    <w:rsid w:val="001745EC"/>
    <w:rsid w:val="001747B7"/>
    <w:rsid w:val="00174B63"/>
    <w:rsid w:val="001751AB"/>
    <w:rsid w:val="001751AD"/>
    <w:rsid w:val="001754CE"/>
    <w:rsid w:val="00175C30"/>
    <w:rsid w:val="001762F8"/>
    <w:rsid w:val="00176925"/>
    <w:rsid w:val="00177069"/>
    <w:rsid w:val="0017791F"/>
    <w:rsid w:val="00177FC1"/>
    <w:rsid w:val="0018014F"/>
    <w:rsid w:val="0018070A"/>
    <w:rsid w:val="0018096D"/>
    <w:rsid w:val="00180E8D"/>
    <w:rsid w:val="0018145C"/>
    <w:rsid w:val="001815A2"/>
    <w:rsid w:val="00181D0E"/>
    <w:rsid w:val="00181FC1"/>
    <w:rsid w:val="001827D3"/>
    <w:rsid w:val="00182F13"/>
    <w:rsid w:val="00183034"/>
    <w:rsid w:val="001830F7"/>
    <w:rsid w:val="001831D4"/>
    <w:rsid w:val="0018371D"/>
    <w:rsid w:val="00183B15"/>
    <w:rsid w:val="00183EE6"/>
    <w:rsid w:val="001844E5"/>
    <w:rsid w:val="00184D49"/>
    <w:rsid w:val="00184E75"/>
    <w:rsid w:val="0018528A"/>
    <w:rsid w:val="001857FB"/>
    <w:rsid w:val="0018588A"/>
    <w:rsid w:val="00186233"/>
    <w:rsid w:val="00186622"/>
    <w:rsid w:val="00186BE6"/>
    <w:rsid w:val="00187252"/>
    <w:rsid w:val="00187723"/>
    <w:rsid w:val="00187B03"/>
    <w:rsid w:val="00190607"/>
    <w:rsid w:val="0019148D"/>
    <w:rsid w:val="00191C91"/>
    <w:rsid w:val="00192031"/>
    <w:rsid w:val="001921A9"/>
    <w:rsid w:val="0019292D"/>
    <w:rsid w:val="00192B67"/>
    <w:rsid w:val="00192DD9"/>
    <w:rsid w:val="001931F7"/>
    <w:rsid w:val="00193878"/>
    <w:rsid w:val="00193CCA"/>
    <w:rsid w:val="00194339"/>
    <w:rsid w:val="00194848"/>
    <w:rsid w:val="00194BA9"/>
    <w:rsid w:val="00194F05"/>
    <w:rsid w:val="00194F68"/>
    <w:rsid w:val="001958EA"/>
    <w:rsid w:val="00195E0E"/>
    <w:rsid w:val="00196CB1"/>
    <w:rsid w:val="00196D67"/>
    <w:rsid w:val="001A009C"/>
    <w:rsid w:val="001A01A5"/>
    <w:rsid w:val="001A0383"/>
    <w:rsid w:val="001A0E0D"/>
    <w:rsid w:val="001A0E2F"/>
    <w:rsid w:val="001A13E7"/>
    <w:rsid w:val="001A180D"/>
    <w:rsid w:val="001A192B"/>
    <w:rsid w:val="001A1BAC"/>
    <w:rsid w:val="001A23CE"/>
    <w:rsid w:val="001A28AA"/>
    <w:rsid w:val="001A2C22"/>
    <w:rsid w:val="001A2C89"/>
    <w:rsid w:val="001A3138"/>
    <w:rsid w:val="001A420F"/>
    <w:rsid w:val="001A4347"/>
    <w:rsid w:val="001A4965"/>
    <w:rsid w:val="001A57EE"/>
    <w:rsid w:val="001A5C71"/>
    <w:rsid w:val="001A5C74"/>
    <w:rsid w:val="001A670E"/>
    <w:rsid w:val="001A673E"/>
    <w:rsid w:val="001A6919"/>
    <w:rsid w:val="001A7763"/>
    <w:rsid w:val="001A778F"/>
    <w:rsid w:val="001B0525"/>
    <w:rsid w:val="001B0A49"/>
    <w:rsid w:val="001B13B5"/>
    <w:rsid w:val="001B2439"/>
    <w:rsid w:val="001B26B2"/>
    <w:rsid w:val="001B27A5"/>
    <w:rsid w:val="001B31DB"/>
    <w:rsid w:val="001B3964"/>
    <w:rsid w:val="001B4452"/>
    <w:rsid w:val="001B463A"/>
    <w:rsid w:val="001B466C"/>
    <w:rsid w:val="001B4F34"/>
    <w:rsid w:val="001B52EC"/>
    <w:rsid w:val="001B554A"/>
    <w:rsid w:val="001B6014"/>
    <w:rsid w:val="001B64C4"/>
    <w:rsid w:val="001B6564"/>
    <w:rsid w:val="001B691A"/>
    <w:rsid w:val="001B7254"/>
    <w:rsid w:val="001B72E7"/>
    <w:rsid w:val="001B7520"/>
    <w:rsid w:val="001B7720"/>
    <w:rsid w:val="001B788A"/>
    <w:rsid w:val="001B7D23"/>
    <w:rsid w:val="001B7D9B"/>
    <w:rsid w:val="001C02D8"/>
    <w:rsid w:val="001C04C2"/>
    <w:rsid w:val="001C04E3"/>
    <w:rsid w:val="001C05A3"/>
    <w:rsid w:val="001C1907"/>
    <w:rsid w:val="001C19AC"/>
    <w:rsid w:val="001C1FF5"/>
    <w:rsid w:val="001C2378"/>
    <w:rsid w:val="001C3214"/>
    <w:rsid w:val="001C353B"/>
    <w:rsid w:val="001C3A79"/>
    <w:rsid w:val="001C3EE9"/>
    <w:rsid w:val="001C3FA4"/>
    <w:rsid w:val="001C40F9"/>
    <w:rsid w:val="001C40FC"/>
    <w:rsid w:val="001C41B6"/>
    <w:rsid w:val="001C458B"/>
    <w:rsid w:val="001C4A9F"/>
    <w:rsid w:val="001C50F9"/>
    <w:rsid w:val="001C5666"/>
    <w:rsid w:val="001C5805"/>
    <w:rsid w:val="001C5D4F"/>
    <w:rsid w:val="001C64C0"/>
    <w:rsid w:val="001C663F"/>
    <w:rsid w:val="001C66B8"/>
    <w:rsid w:val="001C69DA"/>
    <w:rsid w:val="001C6ABE"/>
    <w:rsid w:val="001C6D13"/>
    <w:rsid w:val="001C6D91"/>
    <w:rsid w:val="001C6F06"/>
    <w:rsid w:val="001C7334"/>
    <w:rsid w:val="001C75AF"/>
    <w:rsid w:val="001C7611"/>
    <w:rsid w:val="001D1D5A"/>
    <w:rsid w:val="001D1F66"/>
    <w:rsid w:val="001D2360"/>
    <w:rsid w:val="001D2372"/>
    <w:rsid w:val="001D25B5"/>
    <w:rsid w:val="001D26A7"/>
    <w:rsid w:val="001D27FF"/>
    <w:rsid w:val="001D2CE6"/>
    <w:rsid w:val="001D3109"/>
    <w:rsid w:val="001D332E"/>
    <w:rsid w:val="001D37B3"/>
    <w:rsid w:val="001D4380"/>
    <w:rsid w:val="001D4402"/>
    <w:rsid w:val="001D4968"/>
    <w:rsid w:val="001D5033"/>
    <w:rsid w:val="001D5C79"/>
    <w:rsid w:val="001D5C88"/>
    <w:rsid w:val="001D6567"/>
    <w:rsid w:val="001D695C"/>
    <w:rsid w:val="001D6F5A"/>
    <w:rsid w:val="001D6FD9"/>
    <w:rsid w:val="001D75B8"/>
    <w:rsid w:val="001D76AE"/>
    <w:rsid w:val="001D780E"/>
    <w:rsid w:val="001D7A29"/>
    <w:rsid w:val="001E05C3"/>
    <w:rsid w:val="001E08EA"/>
    <w:rsid w:val="001E0AB0"/>
    <w:rsid w:val="001E0AD3"/>
    <w:rsid w:val="001E0D1F"/>
    <w:rsid w:val="001E2BE4"/>
    <w:rsid w:val="001E2E83"/>
    <w:rsid w:val="001E36E4"/>
    <w:rsid w:val="001E379D"/>
    <w:rsid w:val="001E3A3C"/>
    <w:rsid w:val="001E462D"/>
    <w:rsid w:val="001E4686"/>
    <w:rsid w:val="001E5570"/>
    <w:rsid w:val="001E58D9"/>
    <w:rsid w:val="001E5C23"/>
    <w:rsid w:val="001E5E98"/>
    <w:rsid w:val="001E625C"/>
    <w:rsid w:val="001E6354"/>
    <w:rsid w:val="001E68A3"/>
    <w:rsid w:val="001E6A78"/>
    <w:rsid w:val="001E6E78"/>
    <w:rsid w:val="001E6F23"/>
    <w:rsid w:val="001E6FAB"/>
    <w:rsid w:val="001E70D2"/>
    <w:rsid w:val="001E7504"/>
    <w:rsid w:val="001E76DF"/>
    <w:rsid w:val="001E78B0"/>
    <w:rsid w:val="001F020D"/>
    <w:rsid w:val="001F03C8"/>
    <w:rsid w:val="001F0745"/>
    <w:rsid w:val="001F0CEF"/>
    <w:rsid w:val="001F1308"/>
    <w:rsid w:val="001F1525"/>
    <w:rsid w:val="001F18B2"/>
    <w:rsid w:val="001F1E87"/>
    <w:rsid w:val="001F1E9D"/>
    <w:rsid w:val="001F1EB6"/>
    <w:rsid w:val="001F249D"/>
    <w:rsid w:val="001F2E23"/>
    <w:rsid w:val="001F341F"/>
    <w:rsid w:val="001F3911"/>
    <w:rsid w:val="001F3F09"/>
    <w:rsid w:val="001F3F1A"/>
    <w:rsid w:val="001F40E6"/>
    <w:rsid w:val="001F4306"/>
    <w:rsid w:val="001F4315"/>
    <w:rsid w:val="001F45D3"/>
    <w:rsid w:val="001F4CBD"/>
    <w:rsid w:val="001F5545"/>
    <w:rsid w:val="001F5609"/>
    <w:rsid w:val="001F569A"/>
    <w:rsid w:val="001F5777"/>
    <w:rsid w:val="001F5937"/>
    <w:rsid w:val="001F59E3"/>
    <w:rsid w:val="001F59ED"/>
    <w:rsid w:val="001F5A1B"/>
    <w:rsid w:val="001F7121"/>
    <w:rsid w:val="001F7534"/>
    <w:rsid w:val="001F782A"/>
    <w:rsid w:val="001F7A86"/>
    <w:rsid w:val="002009BC"/>
    <w:rsid w:val="00200D2C"/>
    <w:rsid w:val="002011E4"/>
    <w:rsid w:val="002019D8"/>
    <w:rsid w:val="00201AAA"/>
    <w:rsid w:val="00201EC7"/>
    <w:rsid w:val="002029E0"/>
    <w:rsid w:val="00203385"/>
    <w:rsid w:val="0020349A"/>
    <w:rsid w:val="002034B4"/>
    <w:rsid w:val="00203BF3"/>
    <w:rsid w:val="00204032"/>
    <w:rsid w:val="002048C2"/>
    <w:rsid w:val="002049A3"/>
    <w:rsid w:val="00204AFE"/>
    <w:rsid w:val="00204B92"/>
    <w:rsid w:val="00204BAD"/>
    <w:rsid w:val="00204D60"/>
    <w:rsid w:val="00204EB8"/>
    <w:rsid w:val="00205627"/>
    <w:rsid w:val="00205647"/>
    <w:rsid w:val="002056D0"/>
    <w:rsid w:val="00205A0F"/>
    <w:rsid w:val="00205E48"/>
    <w:rsid w:val="0020630C"/>
    <w:rsid w:val="002065DD"/>
    <w:rsid w:val="0020674E"/>
    <w:rsid w:val="00207118"/>
    <w:rsid w:val="00207619"/>
    <w:rsid w:val="00210860"/>
    <w:rsid w:val="002108B7"/>
    <w:rsid w:val="00210B6A"/>
    <w:rsid w:val="002111E1"/>
    <w:rsid w:val="0021120F"/>
    <w:rsid w:val="00211812"/>
    <w:rsid w:val="00211C40"/>
    <w:rsid w:val="00211DAC"/>
    <w:rsid w:val="00212029"/>
    <w:rsid w:val="0021234D"/>
    <w:rsid w:val="002125AD"/>
    <w:rsid w:val="00212CB6"/>
    <w:rsid w:val="00212E37"/>
    <w:rsid w:val="00212FCC"/>
    <w:rsid w:val="0021385A"/>
    <w:rsid w:val="00213B5D"/>
    <w:rsid w:val="002140FF"/>
    <w:rsid w:val="00214503"/>
    <w:rsid w:val="00214E95"/>
    <w:rsid w:val="00215309"/>
    <w:rsid w:val="00215E4F"/>
    <w:rsid w:val="002164D8"/>
    <w:rsid w:val="00216E3C"/>
    <w:rsid w:val="002171B4"/>
    <w:rsid w:val="0021766C"/>
    <w:rsid w:val="0022055C"/>
    <w:rsid w:val="00220695"/>
    <w:rsid w:val="00220857"/>
    <w:rsid w:val="00220894"/>
    <w:rsid w:val="0022095C"/>
    <w:rsid w:val="0022147C"/>
    <w:rsid w:val="00221772"/>
    <w:rsid w:val="002221D6"/>
    <w:rsid w:val="00222A8E"/>
    <w:rsid w:val="002239EF"/>
    <w:rsid w:val="00223B29"/>
    <w:rsid w:val="00224952"/>
    <w:rsid w:val="00224DD2"/>
    <w:rsid w:val="00224FB6"/>
    <w:rsid w:val="002258A5"/>
    <w:rsid w:val="00225905"/>
    <w:rsid w:val="00225A6A"/>
    <w:rsid w:val="00225AC7"/>
    <w:rsid w:val="00225ACC"/>
    <w:rsid w:val="00225CEB"/>
    <w:rsid w:val="002264B7"/>
    <w:rsid w:val="002268DC"/>
    <w:rsid w:val="00227DBD"/>
    <w:rsid w:val="0023029F"/>
    <w:rsid w:val="00230B2B"/>
    <w:rsid w:val="00231525"/>
    <w:rsid w:val="002319C7"/>
    <w:rsid w:val="00231C25"/>
    <w:rsid w:val="00231C6F"/>
    <w:rsid w:val="0023211E"/>
    <w:rsid w:val="0023244C"/>
    <w:rsid w:val="002329C4"/>
    <w:rsid w:val="00232A90"/>
    <w:rsid w:val="00232B3B"/>
    <w:rsid w:val="0023378E"/>
    <w:rsid w:val="002339CA"/>
    <w:rsid w:val="002339E9"/>
    <w:rsid w:val="00234151"/>
    <w:rsid w:val="00234A0B"/>
    <w:rsid w:val="00234D62"/>
    <w:rsid w:val="00234F8C"/>
    <w:rsid w:val="0023535E"/>
    <w:rsid w:val="00235463"/>
    <w:rsid w:val="00235542"/>
    <w:rsid w:val="00235553"/>
    <w:rsid w:val="0023565C"/>
    <w:rsid w:val="0023572C"/>
    <w:rsid w:val="00235BDD"/>
    <w:rsid w:val="00235DAD"/>
    <w:rsid w:val="002369B0"/>
    <w:rsid w:val="00236A1A"/>
    <w:rsid w:val="00236AD8"/>
    <w:rsid w:val="00236B3F"/>
    <w:rsid w:val="002401F5"/>
    <w:rsid w:val="002407C9"/>
    <w:rsid w:val="00240887"/>
    <w:rsid w:val="00240E54"/>
    <w:rsid w:val="00240ECE"/>
    <w:rsid w:val="002419CC"/>
    <w:rsid w:val="00241CCD"/>
    <w:rsid w:val="00241CFB"/>
    <w:rsid w:val="00242380"/>
    <w:rsid w:val="00242B19"/>
    <w:rsid w:val="002432B8"/>
    <w:rsid w:val="00243B1A"/>
    <w:rsid w:val="00244198"/>
    <w:rsid w:val="002441F8"/>
    <w:rsid w:val="00244C2D"/>
    <w:rsid w:val="002451C5"/>
    <w:rsid w:val="00245E4A"/>
    <w:rsid w:val="00245E6C"/>
    <w:rsid w:val="00245F1F"/>
    <w:rsid w:val="002461E6"/>
    <w:rsid w:val="00246497"/>
    <w:rsid w:val="0024663B"/>
    <w:rsid w:val="00246F24"/>
    <w:rsid w:val="00247103"/>
    <w:rsid w:val="00247B8B"/>
    <w:rsid w:val="00250067"/>
    <w:rsid w:val="00250B56"/>
    <w:rsid w:val="00250C4E"/>
    <w:rsid w:val="00250FCC"/>
    <w:rsid w:val="002510E0"/>
    <w:rsid w:val="002513F0"/>
    <w:rsid w:val="002514BC"/>
    <w:rsid w:val="002516DE"/>
    <w:rsid w:val="00251F81"/>
    <w:rsid w:val="00252688"/>
    <w:rsid w:val="00252709"/>
    <w:rsid w:val="00252BE0"/>
    <w:rsid w:val="00252BFC"/>
    <w:rsid w:val="00252FDF"/>
    <w:rsid w:val="00253588"/>
    <w:rsid w:val="002535FC"/>
    <w:rsid w:val="00253C1D"/>
    <w:rsid w:val="00253E98"/>
    <w:rsid w:val="002543E0"/>
    <w:rsid w:val="002546F4"/>
    <w:rsid w:val="00255032"/>
    <w:rsid w:val="002551D0"/>
    <w:rsid w:val="00255374"/>
    <w:rsid w:val="00255780"/>
    <w:rsid w:val="002559BE"/>
    <w:rsid w:val="00255B22"/>
    <w:rsid w:val="00255BA9"/>
    <w:rsid w:val="00255BAA"/>
    <w:rsid w:val="002561F9"/>
    <w:rsid w:val="0025704A"/>
    <w:rsid w:val="00257703"/>
    <w:rsid w:val="00257BF4"/>
    <w:rsid w:val="00260003"/>
    <w:rsid w:val="00260236"/>
    <w:rsid w:val="0026035D"/>
    <w:rsid w:val="002606D6"/>
    <w:rsid w:val="00260894"/>
    <w:rsid w:val="00260F70"/>
    <w:rsid w:val="00261C98"/>
    <w:rsid w:val="0026248E"/>
    <w:rsid w:val="00262914"/>
    <w:rsid w:val="00262F34"/>
    <w:rsid w:val="00263F29"/>
    <w:rsid w:val="00263F38"/>
    <w:rsid w:val="00264171"/>
    <w:rsid w:val="002647BF"/>
    <w:rsid w:val="002647D5"/>
    <w:rsid w:val="00265032"/>
    <w:rsid w:val="002651FB"/>
    <w:rsid w:val="0026538C"/>
    <w:rsid w:val="00265781"/>
    <w:rsid w:val="00265933"/>
    <w:rsid w:val="00266B13"/>
    <w:rsid w:val="00266B23"/>
    <w:rsid w:val="0026708B"/>
    <w:rsid w:val="00267405"/>
    <w:rsid w:val="002677C4"/>
    <w:rsid w:val="00267AD4"/>
    <w:rsid w:val="00267B72"/>
    <w:rsid w:val="00267DBB"/>
    <w:rsid w:val="00267EE0"/>
    <w:rsid w:val="00270728"/>
    <w:rsid w:val="00270A82"/>
    <w:rsid w:val="00270D42"/>
    <w:rsid w:val="00270FA0"/>
    <w:rsid w:val="002714D5"/>
    <w:rsid w:val="0027156D"/>
    <w:rsid w:val="0027195D"/>
    <w:rsid w:val="002724CE"/>
    <w:rsid w:val="00272B03"/>
    <w:rsid w:val="002733E2"/>
    <w:rsid w:val="0027351B"/>
    <w:rsid w:val="002750B1"/>
    <w:rsid w:val="00276815"/>
    <w:rsid w:val="00276A35"/>
    <w:rsid w:val="00276C11"/>
    <w:rsid w:val="00276F36"/>
    <w:rsid w:val="002774DD"/>
    <w:rsid w:val="00277790"/>
    <w:rsid w:val="00277835"/>
    <w:rsid w:val="00277E9A"/>
    <w:rsid w:val="00280AB1"/>
    <w:rsid w:val="00281274"/>
    <w:rsid w:val="002812E3"/>
    <w:rsid w:val="00281354"/>
    <w:rsid w:val="00281CDE"/>
    <w:rsid w:val="0028344F"/>
    <w:rsid w:val="00283743"/>
    <w:rsid w:val="00283AD1"/>
    <w:rsid w:val="00283E22"/>
    <w:rsid w:val="00283E7E"/>
    <w:rsid w:val="002846CE"/>
    <w:rsid w:val="00284B4D"/>
    <w:rsid w:val="00284BAE"/>
    <w:rsid w:val="00284BE0"/>
    <w:rsid w:val="002859AF"/>
    <w:rsid w:val="00285A65"/>
    <w:rsid w:val="00285C51"/>
    <w:rsid w:val="00286A26"/>
    <w:rsid w:val="00286AE7"/>
    <w:rsid w:val="00286D8D"/>
    <w:rsid w:val="002870AA"/>
    <w:rsid w:val="00287243"/>
    <w:rsid w:val="00287552"/>
    <w:rsid w:val="00287E8C"/>
    <w:rsid w:val="00290647"/>
    <w:rsid w:val="00290C7A"/>
    <w:rsid w:val="00290C9C"/>
    <w:rsid w:val="00291385"/>
    <w:rsid w:val="00291422"/>
    <w:rsid w:val="00291B83"/>
    <w:rsid w:val="00291F48"/>
    <w:rsid w:val="0029237F"/>
    <w:rsid w:val="00292715"/>
    <w:rsid w:val="00292A00"/>
    <w:rsid w:val="00293E57"/>
    <w:rsid w:val="002940C6"/>
    <w:rsid w:val="002940D1"/>
    <w:rsid w:val="002947D1"/>
    <w:rsid w:val="002948DF"/>
    <w:rsid w:val="00294D90"/>
    <w:rsid w:val="002953C0"/>
    <w:rsid w:val="0029546B"/>
    <w:rsid w:val="00295499"/>
    <w:rsid w:val="0029628D"/>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5F7"/>
    <w:rsid w:val="002A4AF3"/>
    <w:rsid w:val="002A4B4D"/>
    <w:rsid w:val="002A4E11"/>
    <w:rsid w:val="002A59F0"/>
    <w:rsid w:val="002A633C"/>
    <w:rsid w:val="002A6432"/>
    <w:rsid w:val="002A662D"/>
    <w:rsid w:val="002A6F25"/>
    <w:rsid w:val="002A6FD3"/>
    <w:rsid w:val="002A7CD6"/>
    <w:rsid w:val="002B0A49"/>
    <w:rsid w:val="002B0A7D"/>
    <w:rsid w:val="002B0BC8"/>
    <w:rsid w:val="002B0E10"/>
    <w:rsid w:val="002B1A69"/>
    <w:rsid w:val="002B1BD3"/>
    <w:rsid w:val="002B1F96"/>
    <w:rsid w:val="002B20D7"/>
    <w:rsid w:val="002B24C5"/>
    <w:rsid w:val="002B2723"/>
    <w:rsid w:val="002B29E9"/>
    <w:rsid w:val="002B2DBC"/>
    <w:rsid w:val="002B2E4A"/>
    <w:rsid w:val="002B303A"/>
    <w:rsid w:val="002B45D0"/>
    <w:rsid w:val="002B4936"/>
    <w:rsid w:val="002B4FD2"/>
    <w:rsid w:val="002B5013"/>
    <w:rsid w:val="002B52F2"/>
    <w:rsid w:val="002B538E"/>
    <w:rsid w:val="002B5AC4"/>
    <w:rsid w:val="002B5B12"/>
    <w:rsid w:val="002B5DCA"/>
    <w:rsid w:val="002B62B4"/>
    <w:rsid w:val="002B6AE2"/>
    <w:rsid w:val="002B6BDC"/>
    <w:rsid w:val="002B73AD"/>
    <w:rsid w:val="002B75B0"/>
    <w:rsid w:val="002B7DCF"/>
    <w:rsid w:val="002B7EAF"/>
    <w:rsid w:val="002C099C"/>
    <w:rsid w:val="002C0B74"/>
    <w:rsid w:val="002C0C8B"/>
    <w:rsid w:val="002C0CBB"/>
    <w:rsid w:val="002C1201"/>
    <w:rsid w:val="002C1302"/>
    <w:rsid w:val="002C1460"/>
    <w:rsid w:val="002C20F2"/>
    <w:rsid w:val="002C2542"/>
    <w:rsid w:val="002C2B82"/>
    <w:rsid w:val="002C30EA"/>
    <w:rsid w:val="002C38B2"/>
    <w:rsid w:val="002C3DC2"/>
    <w:rsid w:val="002C3F15"/>
    <w:rsid w:val="002C3F54"/>
    <w:rsid w:val="002C3F9C"/>
    <w:rsid w:val="002C51A7"/>
    <w:rsid w:val="002C5662"/>
    <w:rsid w:val="002C5AFA"/>
    <w:rsid w:val="002C5E9F"/>
    <w:rsid w:val="002C5FF5"/>
    <w:rsid w:val="002C6191"/>
    <w:rsid w:val="002C6577"/>
    <w:rsid w:val="002C73E3"/>
    <w:rsid w:val="002C75BE"/>
    <w:rsid w:val="002C7DF5"/>
    <w:rsid w:val="002D0439"/>
    <w:rsid w:val="002D07D7"/>
    <w:rsid w:val="002D081B"/>
    <w:rsid w:val="002D0CC3"/>
    <w:rsid w:val="002D1197"/>
    <w:rsid w:val="002D11B7"/>
    <w:rsid w:val="002D1563"/>
    <w:rsid w:val="002D15CB"/>
    <w:rsid w:val="002D29D2"/>
    <w:rsid w:val="002D2D24"/>
    <w:rsid w:val="002D2FC6"/>
    <w:rsid w:val="002D3055"/>
    <w:rsid w:val="002D3BBC"/>
    <w:rsid w:val="002D3C29"/>
    <w:rsid w:val="002D413B"/>
    <w:rsid w:val="002D4171"/>
    <w:rsid w:val="002D438A"/>
    <w:rsid w:val="002D503C"/>
    <w:rsid w:val="002D5152"/>
    <w:rsid w:val="002D53C8"/>
    <w:rsid w:val="002D56E4"/>
    <w:rsid w:val="002D5738"/>
    <w:rsid w:val="002D5E53"/>
    <w:rsid w:val="002D602F"/>
    <w:rsid w:val="002D6AB3"/>
    <w:rsid w:val="002D72CC"/>
    <w:rsid w:val="002D72FD"/>
    <w:rsid w:val="002E0038"/>
    <w:rsid w:val="002E0319"/>
    <w:rsid w:val="002E0D17"/>
    <w:rsid w:val="002E1093"/>
    <w:rsid w:val="002E10EE"/>
    <w:rsid w:val="002E179B"/>
    <w:rsid w:val="002E1C76"/>
    <w:rsid w:val="002E1C9E"/>
    <w:rsid w:val="002E215A"/>
    <w:rsid w:val="002E228A"/>
    <w:rsid w:val="002E257B"/>
    <w:rsid w:val="002E28C5"/>
    <w:rsid w:val="002E295E"/>
    <w:rsid w:val="002E39FA"/>
    <w:rsid w:val="002E3A88"/>
    <w:rsid w:val="002E3C65"/>
    <w:rsid w:val="002E3F5B"/>
    <w:rsid w:val="002E4362"/>
    <w:rsid w:val="002E4F89"/>
    <w:rsid w:val="002E5B07"/>
    <w:rsid w:val="002E6173"/>
    <w:rsid w:val="002E63D9"/>
    <w:rsid w:val="002E640E"/>
    <w:rsid w:val="002E6823"/>
    <w:rsid w:val="002E729D"/>
    <w:rsid w:val="002E739D"/>
    <w:rsid w:val="002E797B"/>
    <w:rsid w:val="002F003F"/>
    <w:rsid w:val="002F0C28"/>
    <w:rsid w:val="002F2439"/>
    <w:rsid w:val="002F245E"/>
    <w:rsid w:val="002F281C"/>
    <w:rsid w:val="002F2999"/>
    <w:rsid w:val="002F3CDE"/>
    <w:rsid w:val="002F41CC"/>
    <w:rsid w:val="002F431D"/>
    <w:rsid w:val="002F48DF"/>
    <w:rsid w:val="002F4D69"/>
    <w:rsid w:val="002F50BD"/>
    <w:rsid w:val="002F559A"/>
    <w:rsid w:val="002F5939"/>
    <w:rsid w:val="002F5DD6"/>
    <w:rsid w:val="002F5F4A"/>
    <w:rsid w:val="002F5FEA"/>
    <w:rsid w:val="002F63E7"/>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3440"/>
    <w:rsid w:val="0030382C"/>
    <w:rsid w:val="00303A8E"/>
    <w:rsid w:val="00304D9B"/>
    <w:rsid w:val="00304E7F"/>
    <w:rsid w:val="0030580C"/>
    <w:rsid w:val="00305A48"/>
    <w:rsid w:val="00305FF9"/>
    <w:rsid w:val="00306827"/>
    <w:rsid w:val="00306CAA"/>
    <w:rsid w:val="00306E64"/>
    <w:rsid w:val="00306E6B"/>
    <w:rsid w:val="0030723C"/>
    <w:rsid w:val="00307262"/>
    <w:rsid w:val="00307ABF"/>
    <w:rsid w:val="003100C8"/>
    <w:rsid w:val="00311161"/>
    <w:rsid w:val="00311758"/>
    <w:rsid w:val="00311A9F"/>
    <w:rsid w:val="0031200A"/>
    <w:rsid w:val="0031214E"/>
    <w:rsid w:val="00312400"/>
    <w:rsid w:val="00312739"/>
    <w:rsid w:val="0031286F"/>
    <w:rsid w:val="00312D10"/>
    <w:rsid w:val="00313153"/>
    <w:rsid w:val="00313C7D"/>
    <w:rsid w:val="0031485F"/>
    <w:rsid w:val="00316202"/>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BD7"/>
    <w:rsid w:val="00321C2C"/>
    <w:rsid w:val="00322217"/>
    <w:rsid w:val="0032260F"/>
    <w:rsid w:val="003228DA"/>
    <w:rsid w:val="00322B78"/>
    <w:rsid w:val="00323384"/>
    <w:rsid w:val="0032377E"/>
    <w:rsid w:val="00323BF7"/>
    <w:rsid w:val="00323D6B"/>
    <w:rsid w:val="0032438B"/>
    <w:rsid w:val="003245D2"/>
    <w:rsid w:val="00324CF2"/>
    <w:rsid w:val="00325021"/>
    <w:rsid w:val="00325022"/>
    <w:rsid w:val="00326957"/>
    <w:rsid w:val="00326982"/>
    <w:rsid w:val="00326AE2"/>
    <w:rsid w:val="00326B32"/>
    <w:rsid w:val="00326E13"/>
    <w:rsid w:val="00327792"/>
    <w:rsid w:val="00327A3A"/>
    <w:rsid w:val="00327AE3"/>
    <w:rsid w:val="00327C0F"/>
    <w:rsid w:val="00327C31"/>
    <w:rsid w:val="00327F6F"/>
    <w:rsid w:val="00330329"/>
    <w:rsid w:val="00330B6B"/>
    <w:rsid w:val="00330D56"/>
    <w:rsid w:val="003311E9"/>
    <w:rsid w:val="00331426"/>
    <w:rsid w:val="0033171D"/>
    <w:rsid w:val="00331949"/>
    <w:rsid w:val="00331EE8"/>
    <w:rsid w:val="00331F28"/>
    <w:rsid w:val="00331FC3"/>
    <w:rsid w:val="0033200E"/>
    <w:rsid w:val="00332E41"/>
    <w:rsid w:val="003333EB"/>
    <w:rsid w:val="003336B3"/>
    <w:rsid w:val="00333DD6"/>
    <w:rsid w:val="00334363"/>
    <w:rsid w:val="003343EC"/>
    <w:rsid w:val="0033501E"/>
    <w:rsid w:val="00335321"/>
    <w:rsid w:val="00335733"/>
    <w:rsid w:val="00335735"/>
    <w:rsid w:val="00335B75"/>
    <w:rsid w:val="00335D8C"/>
    <w:rsid w:val="00335DA8"/>
    <w:rsid w:val="00336072"/>
    <w:rsid w:val="003363A1"/>
    <w:rsid w:val="0033668B"/>
    <w:rsid w:val="003368F4"/>
    <w:rsid w:val="00336BF4"/>
    <w:rsid w:val="00337297"/>
    <w:rsid w:val="003373D2"/>
    <w:rsid w:val="00337BB3"/>
    <w:rsid w:val="00337F31"/>
    <w:rsid w:val="003401C8"/>
    <w:rsid w:val="003402CF"/>
    <w:rsid w:val="0034095C"/>
    <w:rsid w:val="003411B1"/>
    <w:rsid w:val="00341749"/>
    <w:rsid w:val="00341C3A"/>
    <w:rsid w:val="00341F43"/>
    <w:rsid w:val="0034226D"/>
    <w:rsid w:val="00342972"/>
    <w:rsid w:val="00342CE7"/>
    <w:rsid w:val="00342FDD"/>
    <w:rsid w:val="00343113"/>
    <w:rsid w:val="00343118"/>
    <w:rsid w:val="003432DE"/>
    <w:rsid w:val="00343B2F"/>
    <w:rsid w:val="00343F03"/>
    <w:rsid w:val="0034429B"/>
    <w:rsid w:val="003442D8"/>
    <w:rsid w:val="00344866"/>
    <w:rsid w:val="00344ADC"/>
    <w:rsid w:val="00344AE6"/>
    <w:rsid w:val="00345B60"/>
    <w:rsid w:val="00345C56"/>
    <w:rsid w:val="0034638C"/>
    <w:rsid w:val="00346D1D"/>
    <w:rsid w:val="00346F7F"/>
    <w:rsid w:val="00347715"/>
    <w:rsid w:val="003477C8"/>
    <w:rsid w:val="00347F87"/>
    <w:rsid w:val="00350108"/>
    <w:rsid w:val="00350367"/>
    <w:rsid w:val="003506A5"/>
    <w:rsid w:val="00350762"/>
    <w:rsid w:val="003507C4"/>
    <w:rsid w:val="003511B8"/>
    <w:rsid w:val="0035152D"/>
    <w:rsid w:val="003517E3"/>
    <w:rsid w:val="00351929"/>
    <w:rsid w:val="003519A1"/>
    <w:rsid w:val="00351B71"/>
    <w:rsid w:val="00352480"/>
    <w:rsid w:val="00352500"/>
    <w:rsid w:val="0035275F"/>
    <w:rsid w:val="003528D7"/>
    <w:rsid w:val="00352BBC"/>
    <w:rsid w:val="00352F64"/>
    <w:rsid w:val="003530D2"/>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DA5"/>
    <w:rsid w:val="0035767D"/>
    <w:rsid w:val="00357AE8"/>
    <w:rsid w:val="00357DCA"/>
    <w:rsid w:val="00357FE6"/>
    <w:rsid w:val="003601DC"/>
    <w:rsid w:val="003601E6"/>
    <w:rsid w:val="00360209"/>
    <w:rsid w:val="00360232"/>
    <w:rsid w:val="003602E0"/>
    <w:rsid w:val="00360900"/>
    <w:rsid w:val="00360B1E"/>
    <w:rsid w:val="00360D01"/>
    <w:rsid w:val="00360D6E"/>
    <w:rsid w:val="00362369"/>
    <w:rsid w:val="00362569"/>
    <w:rsid w:val="003625DA"/>
    <w:rsid w:val="00362F51"/>
    <w:rsid w:val="003631D9"/>
    <w:rsid w:val="003636CD"/>
    <w:rsid w:val="0036394C"/>
    <w:rsid w:val="00363ABF"/>
    <w:rsid w:val="003642B8"/>
    <w:rsid w:val="0036478B"/>
    <w:rsid w:val="0036487C"/>
    <w:rsid w:val="003650DA"/>
    <w:rsid w:val="00365411"/>
    <w:rsid w:val="003655E9"/>
    <w:rsid w:val="00365A0E"/>
    <w:rsid w:val="00365AAA"/>
    <w:rsid w:val="00365FA2"/>
    <w:rsid w:val="003664B0"/>
    <w:rsid w:val="00366C69"/>
    <w:rsid w:val="00366FFE"/>
    <w:rsid w:val="0036704C"/>
    <w:rsid w:val="00367427"/>
    <w:rsid w:val="00367441"/>
    <w:rsid w:val="00367937"/>
    <w:rsid w:val="00367B1D"/>
    <w:rsid w:val="00367BF4"/>
    <w:rsid w:val="00367EC7"/>
    <w:rsid w:val="003707F6"/>
    <w:rsid w:val="00370906"/>
    <w:rsid w:val="00370E06"/>
    <w:rsid w:val="00370E4F"/>
    <w:rsid w:val="00371215"/>
    <w:rsid w:val="0037122B"/>
    <w:rsid w:val="003713F8"/>
    <w:rsid w:val="00371CB1"/>
    <w:rsid w:val="00372162"/>
    <w:rsid w:val="0037216C"/>
    <w:rsid w:val="003725C5"/>
    <w:rsid w:val="00372630"/>
    <w:rsid w:val="00372931"/>
    <w:rsid w:val="00372CA6"/>
    <w:rsid w:val="00372F0D"/>
    <w:rsid w:val="003738F7"/>
    <w:rsid w:val="00374059"/>
    <w:rsid w:val="003748F7"/>
    <w:rsid w:val="00374A8A"/>
    <w:rsid w:val="0037535B"/>
    <w:rsid w:val="00375394"/>
    <w:rsid w:val="0037552D"/>
    <w:rsid w:val="003756DB"/>
    <w:rsid w:val="0037588A"/>
    <w:rsid w:val="00376128"/>
    <w:rsid w:val="003761D4"/>
    <w:rsid w:val="003762E1"/>
    <w:rsid w:val="00376444"/>
    <w:rsid w:val="00376991"/>
    <w:rsid w:val="003770BB"/>
    <w:rsid w:val="0037771A"/>
    <w:rsid w:val="003802DC"/>
    <w:rsid w:val="003807F0"/>
    <w:rsid w:val="00380A70"/>
    <w:rsid w:val="00380E4E"/>
    <w:rsid w:val="00380FBF"/>
    <w:rsid w:val="00381156"/>
    <w:rsid w:val="00381836"/>
    <w:rsid w:val="00381D84"/>
    <w:rsid w:val="003820E9"/>
    <w:rsid w:val="003821DF"/>
    <w:rsid w:val="003826FB"/>
    <w:rsid w:val="00382A43"/>
    <w:rsid w:val="00382D60"/>
    <w:rsid w:val="00382F29"/>
    <w:rsid w:val="0038306B"/>
    <w:rsid w:val="00383C8D"/>
    <w:rsid w:val="003852FB"/>
    <w:rsid w:val="00385429"/>
    <w:rsid w:val="003857FE"/>
    <w:rsid w:val="00385B05"/>
    <w:rsid w:val="00385EDA"/>
    <w:rsid w:val="003860BB"/>
    <w:rsid w:val="00386382"/>
    <w:rsid w:val="003865EF"/>
    <w:rsid w:val="00386AF8"/>
    <w:rsid w:val="00386BA9"/>
    <w:rsid w:val="00387DFA"/>
    <w:rsid w:val="00390017"/>
    <w:rsid w:val="003901A3"/>
    <w:rsid w:val="0039072F"/>
    <w:rsid w:val="00390B69"/>
    <w:rsid w:val="00390EC7"/>
    <w:rsid w:val="00390EE9"/>
    <w:rsid w:val="0039181D"/>
    <w:rsid w:val="003919F6"/>
    <w:rsid w:val="00391A04"/>
    <w:rsid w:val="00391CBD"/>
    <w:rsid w:val="00391E6A"/>
    <w:rsid w:val="00391EAA"/>
    <w:rsid w:val="0039218D"/>
    <w:rsid w:val="003923B7"/>
    <w:rsid w:val="00392B93"/>
    <w:rsid w:val="00393119"/>
    <w:rsid w:val="00393441"/>
    <w:rsid w:val="003940CE"/>
    <w:rsid w:val="00394739"/>
    <w:rsid w:val="00395826"/>
    <w:rsid w:val="00395CD9"/>
    <w:rsid w:val="00396D33"/>
    <w:rsid w:val="0039738B"/>
    <w:rsid w:val="00397A6C"/>
    <w:rsid w:val="00397C1D"/>
    <w:rsid w:val="00397D21"/>
    <w:rsid w:val="003A0131"/>
    <w:rsid w:val="003A015A"/>
    <w:rsid w:val="003A165E"/>
    <w:rsid w:val="003A17AD"/>
    <w:rsid w:val="003A180F"/>
    <w:rsid w:val="003A18DD"/>
    <w:rsid w:val="003A20C8"/>
    <w:rsid w:val="003A2C29"/>
    <w:rsid w:val="003A2E51"/>
    <w:rsid w:val="003A2EC3"/>
    <w:rsid w:val="003A36F2"/>
    <w:rsid w:val="003A3D39"/>
    <w:rsid w:val="003A3EC7"/>
    <w:rsid w:val="003A40B4"/>
    <w:rsid w:val="003A423C"/>
    <w:rsid w:val="003A4C3F"/>
    <w:rsid w:val="003A58F7"/>
    <w:rsid w:val="003A597E"/>
    <w:rsid w:val="003A5A88"/>
    <w:rsid w:val="003A5BAD"/>
    <w:rsid w:val="003A5DDD"/>
    <w:rsid w:val="003A62AD"/>
    <w:rsid w:val="003A64B9"/>
    <w:rsid w:val="003A68EF"/>
    <w:rsid w:val="003A6B2C"/>
    <w:rsid w:val="003A6D1F"/>
    <w:rsid w:val="003A76C1"/>
    <w:rsid w:val="003A7702"/>
    <w:rsid w:val="003A7834"/>
    <w:rsid w:val="003A7AB9"/>
    <w:rsid w:val="003B0B5B"/>
    <w:rsid w:val="003B0CE2"/>
    <w:rsid w:val="003B0E79"/>
    <w:rsid w:val="003B0EE1"/>
    <w:rsid w:val="003B0EED"/>
    <w:rsid w:val="003B19A2"/>
    <w:rsid w:val="003B1F8C"/>
    <w:rsid w:val="003B28F9"/>
    <w:rsid w:val="003B31B1"/>
    <w:rsid w:val="003B3575"/>
    <w:rsid w:val="003B3709"/>
    <w:rsid w:val="003B38D1"/>
    <w:rsid w:val="003B3964"/>
    <w:rsid w:val="003B50BC"/>
    <w:rsid w:val="003B5D1C"/>
    <w:rsid w:val="003B5D97"/>
    <w:rsid w:val="003B63A4"/>
    <w:rsid w:val="003B68FE"/>
    <w:rsid w:val="003B6C75"/>
    <w:rsid w:val="003B6D7D"/>
    <w:rsid w:val="003B764E"/>
    <w:rsid w:val="003B7D7E"/>
    <w:rsid w:val="003C04B9"/>
    <w:rsid w:val="003C0716"/>
    <w:rsid w:val="003C1012"/>
    <w:rsid w:val="003C108F"/>
    <w:rsid w:val="003C11C9"/>
    <w:rsid w:val="003C1229"/>
    <w:rsid w:val="003C149B"/>
    <w:rsid w:val="003C14A1"/>
    <w:rsid w:val="003C1FD4"/>
    <w:rsid w:val="003C213D"/>
    <w:rsid w:val="003C25AD"/>
    <w:rsid w:val="003C2AA7"/>
    <w:rsid w:val="003C2B8E"/>
    <w:rsid w:val="003C2D21"/>
    <w:rsid w:val="003C2DE5"/>
    <w:rsid w:val="003C4503"/>
    <w:rsid w:val="003C5159"/>
    <w:rsid w:val="003C5567"/>
    <w:rsid w:val="003C56F7"/>
    <w:rsid w:val="003C5888"/>
    <w:rsid w:val="003C5E6B"/>
    <w:rsid w:val="003C5ED6"/>
    <w:rsid w:val="003C6643"/>
    <w:rsid w:val="003C6B81"/>
    <w:rsid w:val="003C7AD7"/>
    <w:rsid w:val="003C7C4B"/>
    <w:rsid w:val="003D0992"/>
    <w:rsid w:val="003D0FC3"/>
    <w:rsid w:val="003D1186"/>
    <w:rsid w:val="003D1902"/>
    <w:rsid w:val="003D1CB3"/>
    <w:rsid w:val="003D1EF0"/>
    <w:rsid w:val="003D2C1D"/>
    <w:rsid w:val="003D2C34"/>
    <w:rsid w:val="003D31B9"/>
    <w:rsid w:val="003D3538"/>
    <w:rsid w:val="003D3568"/>
    <w:rsid w:val="003D3DDD"/>
    <w:rsid w:val="003D4022"/>
    <w:rsid w:val="003D4245"/>
    <w:rsid w:val="003D46F1"/>
    <w:rsid w:val="003D4D6C"/>
    <w:rsid w:val="003D53B3"/>
    <w:rsid w:val="003D56CF"/>
    <w:rsid w:val="003D5CBF"/>
    <w:rsid w:val="003D60B6"/>
    <w:rsid w:val="003D66D2"/>
    <w:rsid w:val="003D6898"/>
    <w:rsid w:val="003D68D9"/>
    <w:rsid w:val="003D71F6"/>
    <w:rsid w:val="003D729E"/>
    <w:rsid w:val="003E0282"/>
    <w:rsid w:val="003E0473"/>
    <w:rsid w:val="003E07AE"/>
    <w:rsid w:val="003E08FB"/>
    <w:rsid w:val="003E09E8"/>
    <w:rsid w:val="003E0E50"/>
    <w:rsid w:val="003E128D"/>
    <w:rsid w:val="003E14FC"/>
    <w:rsid w:val="003E1CCC"/>
    <w:rsid w:val="003E1D44"/>
    <w:rsid w:val="003E2976"/>
    <w:rsid w:val="003E2F14"/>
    <w:rsid w:val="003E33B8"/>
    <w:rsid w:val="003E349D"/>
    <w:rsid w:val="003E374E"/>
    <w:rsid w:val="003E3B8E"/>
    <w:rsid w:val="003E3CCF"/>
    <w:rsid w:val="003E3F36"/>
    <w:rsid w:val="003E4820"/>
    <w:rsid w:val="003E4858"/>
    <w:rsid w:val="003E557D"/>
    <w:rsid w:val="003E6167"/>
    <w:rsid w:val="003E6316"/>
    <w:rsid w:val="003E6884"/>
    <w:rsid w:val="003E6AC5"/>
    <w:rsid w:val="003E6DE5"/>
    <w:rsid w:val="003F0096"/>
    <w:rsid w:val="003F0381"/>
    <w:rsid w:val="003F0850"/>
    <w:rsid w:val="003F0D12"/>
    <w:rsid w:val="003F12C3"/>
    <w:rsid w:val="003F15A3"/>
    <w:rsid w:val="003F15A9"/>
    <w:rsid w:val="003F160C"/>
    <w:rsid w:val="003F1B25"/>
    <w:rsid w:val="003F2243"/>
    <w:rsid w:val="003F274B"/>
    <w:rsid w:val="003F2782"/>
    <w:rsid w:val="003F2AE2"/>
    <w:rsid w:val="003F2B82"/>
    <w:rsid w:val="003F324F"/>
    <w:rsid w:val="003F33BC"/>
    <w:rsid w:val="003F35EE"/>
    <w:rsid w:val="003F3D4E"/>
    <w:rsid w:val="003F4271"/>
    <w:rsid w:val="003F43EF"/>
    <w:rsid w:val="003F477E"/>
    <w:rsid w:val="003F4B8B"/>
    <w:rsid w:val="003F64CD"/>
    <w:rsid w:val="003F6CD2"/>
    <w:rsid w:val="003F708C"/>
    <w:rsid w:val="003F788D"/>
    <w:rsid w:val="003F7936"/>
    <w:rsid w:val="003F799F"/>
    <w:rsid w:val="004001DF"/>
    <w:rsid w:val="004008FE"/>
    <w:rsid w:val="00400D1A"/>
    <w:rsid w:val="0040110D"/>
    <w:rsid w:val="0040126E"/>
    <w:rsid w:val="004020AA"/>
    <w:rsid w:val="004020D4"/>
    <w:rsid w:val="004021B6"/>
    <w:rsid w:val="0040274F"/>
    <w:rsid w:val="004032C4"/>
    <w:rsid w:val="004039EC"/>
    <w:rsid w:val="00403F9A"/>
    <w:rsid w:val="004047C4"/>
    <w:rsid w:val="0040523D"/>
    <w:rsid w:val="0040570B"/>
    <w:rsid w:val="00405EDB"/>
    <w:rsid w:val="00405FB1"/>
    <w:rsid w:val="0040600A"/>
    <w:rsid w:val="00406460"/>
    <w:rsid w:val="004064A4"/>
    <w:rsid w:val="00406A2F"/>
    <w:rsid w:val="0041070B"/>
    <w:rsid w:val="00411040"/>
    <w:rsid w:val="0041183A"/>
    <w:rsid w:val="00411B81"/>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40CA"/>
    <w:rsid w:val="00414C65"/>
    <w:rsid w:val="00415A38"/>
    <w:rsid w:val="00415D76"/>
    <w:rsid w:val="00416256"/>
    <w:rsid w:val="00416422"/>
    <w:rsid w:val="00416665"/>
    <w:rsid w:val="00416718"/>
    <w:rsid w:val="00416A67"/>
    <w:rsid w:val="00416ACB"/>
    <w:rsid w:val="004173FA"/>
    <w:rsid w:val="004175AC"/>
    <w:rsid w:val="00417F6C"/>
    <w:rsid w:val="00421DCF"/>
    <w:rsid w:val="00421F52"/>
    <w:rsid w:val="00422341"/>
    <w:rsid w:val="004226CC"/>
    <w:rsid w:val="004234F8"/>
    <w:rsid w:val="00423641"/>
    <w:rsid w:val="004237F1"/>
    <w:rsid w:val="00423960"/>
    <w:rsid w:val="00423DA5"/>
    <w:rsid w:val="00423E88"/>
    <w:rsid w:val="00424262"/>
    <w:rsid w:val="00424323"/>
    <w:rsid w:val="00424D6A"/>
    <w:rsid w:val="00425605"/>
    <w:rsid w:val="0042571A"/>
    <w:rsid w:val="00426266"/>
    <w:rsid w:val="00426648"/>
    <w:rsid w:val="00426C33"/>
    <w:rsid w:val="0042744A"/>
    <w:rsid w:val="00427DC0"/>
    <w:rsid w:val="004302EE"/>
    <w:rsid w:val="00430A2D"/>
    <w:rsid w:val="004312B0"/>
    <w:rsid w:val="00431505"/>
    <w:rsid w:val="0043190D"/>
    <w:rsid w:val="00431AF0"/>
    <w:rsid w:val="0043213A"/>
    <w:rsid w:val="004325EF"/>
    <w:rsid w:val="0043260B"/>
    <w:rsid w:val="004330F4"/>
    <w:rsid w:val="00433590"/>
    <w:rsid w:val="0043393D"/>
    <w:rsid w:val="00434207"/>
    <w:rsid w:val="004344C7"/>
    <w:rsid w:val="00435274"/>
    <w:rsid w:val="004352AD"/>
    <w:rsid w:val="0043545D"/>
    <w:rsid w:val="0043547E"/>
    <w:rsid w:val="00435B97"/>
    <w:rsid w:val="00435FE2"/>
    <w:rsid w:val="00436E2F"/>
    <w:rsid w:val="00436EAB"/>
    <w:rsid w:val="00436F7A"/>
    <w:rsid w:val="004370D0"/>
    <w:rsid w:val="004376CE"/>
    <w:rsid w:val="00437AA3"/>
    <w:rsid w:val="00437B99"/>
    <w:rsid w:val="00437E23"/>
    <w:rsid w:val="00440001"/>
    <w:rsid w:val="0044021A"/>
    <w:rsid w:val="004407B4"/>
    <w:rsid w:val="004423FF"/>
    <w:rsid w:val="00442E51"/>
    <w:rsid w:val="004434F4"/>
    <w:rsid w:val="00443D0E"/>
    <w:rsid w:val="004442CF"/>
    <w:rsid w:val="00445191"/>
    <w:rsid w:val="00445E81"/>
    <w:rsid w:val="004461D9"/>
    <w:rsid w:val="00446AC6"/>
    <w:rsid w:val="00447258"/>
    <w:rsid w:val="0044759B"/>
    <w:rsid w:val="00447E29"/>
    <w:rsid w:val="00447F54"/>
    <w:rsid w:val="0045037E"/>
    <w:rsid w:val="00450B7E"/>
    <w:rsid w:val="0045134F"/>
    <w:rsid w:val="0045136B"/>
    <w:rsid w:val="00451C25"/>
    <w:rsid w:val="00451C7E"/>
    <w:rsid w:val="00451CE6"/>
    <w:rsid w:val="00452500"/>
    <w:rsid w:val="0045393C"/>
    <w:rsid w:val="00453BB6"/>
    <w:rsid w:val="00453CAA"/>
    <w:rsid w:val="00453DBD"/>
    <w:rsid w:val="00454358"/>
    <w:rsid w:val="00454624"/>
    <w:rsid w:val="00454770"/>
    <w:rsid w:val="00455113"/>
    <w:rsid w:val="004553DD"/>
    <w:rsid w:val="00455AC6"/>
    <w:rsid w:val="00456175"/>
    <w:rsid w:val="00456421"/>
    <w:rsid w:val="00456DAB"/>
    <w:rsid w:val="00456E04"/>
    <w:rsid w:val="00457656"/>
    <w:rsid w:val="00457825"/>
    <w:rsid w:val="00457C12"/>
    <w:rsid w:val="00457D9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74B"/>
    <w:rsid w:val="00467C2F"/>
    <w:rsid w:val="0047083E"/>
    <w:rsid w:val="00470B08"/>
    <w:rsid w:val="00470B8A"/>
    <w:rsid w:val="00470EB5"/>
    <w:rsid w:val="00471030"/>
    <w:rsid w:val="004711FF"/>
    <w:rsid w:val="00471BB6"/>
    <w:rsid w:val="00471D64"/>
    <w:rsid w:val="00471E1C"/>
    <w:rsid w:val="00472419"/>
    <w:rsid w:val="00472517"/>
    <w:rsid w:val="0047286B"/>
    <w:rsid w:val="004728E0"/>
    <w:rsid w:val="00472E27"/>
    <w:rsid w:val="00472E55"/>
    <w:rsid w:val="00473356"/>
    <w:rsid w:val="00473EC9"/>
    <w:rsid w:val="00473FE3"/>
    <w:rsid w:val="0047401E"/>
    <w:rsid w:val="004740FC"/>
    <w:rsid w:val="00474220"/>
    <w:rsid w:val="00474884"/>
    <w:rsid w:val="00474DA2"/>
    <w:rsid w:val="00474DA6"/>
    <w:rsid w:val="00474E54"/>
    <w:rsid w:val="00474FBB"/>
    <w:rsid w:val="00474FBF"/>
    <w:rsid w:val="00475248"/>
    <w:rsid w:val="004752D3"/>
    <w:rsid w:val="0047542A"/>
    <w:rsid w:val="004754E1"/>
    <w:rsid w:val="00475AE6"/>
    <w:rsid w:val="00475CE0"/>
    <w:rsid w:val="0047678F"/>
    <w:rsid w:val="00476827"/>
    <w:rsid w:val="00476B36"/>
    <w:rsid w:val="00476BD4"/>
    <w:rsid w:val="00477383"/>
    <w:rsid w:val="00477AFD"/>
    <w:rsid w:val="00477C35"/>
    <w:rsid w:val="00477FB9"/>
    <w:rsid w:val="00480988"/>
    <w:rsid w:val="00480E05"/>
    <w:rsid w:val="00480E2F"/>
    <w:rsid w:val="00480F25"/>
    <w:rsid w:val="00480FBD"/>
    <w:rsid w:val="00481397"/>
    <w:rsid w:val="004816BE"/>
    <w:rsid w:val="00481979"/>
    <w:rsid w:val="00481994"/>
    <w:rsid w:val="004822E8"/>
    <w:rsid w:val="004823B1"/>
    <w:rsid w:val="0048285E"/>
    <w:rsid w:val="00482BA7"/>
    <w:rsid w:val="00482BBE"/>
    <w:rsid w:val="00482D9A"/>
    <w:rsid w:val="00482EAF"/>
    <w:rsid w:val="004833A3"/>
    <w:rsid w:val="00483A12"/>
    <w:rsid w:val="00483BBB"/>
    <w:rsid w:val="00483C32"/>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575"/>
    <w:rsid w:val="004866D0"/>
    <w:rsid w:val="00486936"/>
    <w:rsid w:val="00486A75"/>
    <w:rsid w:val="00487B59"/>
    <w:rsid w:val="00487CA3"/>
    <w:rsid w:val="00490589"/>
    <w:rsid w:val="00490D7B"/>
    <w:rsid w:val="00491191"/>
    <w:rsid w:val="0049162F"/>
    <w:rsid w:val="004916F7"/>
    <w:rsid w:val="004920B8"/>
    <w:rsid w:val="004923C5"/>
    <w:rsid w:val="0049257F"/>
    <w:rsid w:val="00492D44"/>
    <w:rsid w:val="00493895"/>
    <w:rsid w:val="00493A3C"/>
    <w:rsid w:val="00493C77"/>
    <w:rsid w:val="00494150"/>
    <w:rsid w:val="00494242"/>
    <w:rsid w:val="004947D6"/>
    <w:rsid w:val="00494E8E"/>
    <w:rsid w:val="00494F26"/>
    <w:rsid w:val="004955BC"/>
    <w:rsid w:val="00495676"/>
    <w:rsid w:val="00495969"/>
    <w:rsid w:val="00495D63"/>
    <w:rsid w:val="0049629E"/>
    <w:rsid w:val="0049648F"/>
    <w:rsid w:val="00496606"/>
    <w:rsid w:val="004966F4"/>
    <w:rsid w:val="00496F05"/>
    <w:rsid w:val="0049715D"/>
    <w:rsid w:val="00497370"/>
    <w:rsid w:val="004976B8"/>
    <w:rsid w:val="00497A77"/>
    <w:rsid w:val="00497A7C"/>
    <w:rsid w:val="00497F74"/>
    <w:rsid w:val="004A00EC"/>
    <w:rsid w:val="004A0244"/>
    <w:rsid w:val="004A05C8"/>
    <w:rsid w:val="004A0D1A"/>
    <w:rsid w:val="004A0F39"/>
    <w:rsid w:val="004A1457"/>
    <w:rsid w:val="004A152B"/>
    <w:rsid w:val="004A1C29"/>
    <w:rsid w:val="004A1DAA"/>
    <w:rsid w:val="004A1F8A"/>
    <w:rsid w:val="004A251F"/>
    <w:rsid w:val="004A2BD0"/>
    <w:rsid w:val="004A2C8C"/>
    <w:rsid w:val="004A2FDE"/>
    <w:rsid w:val="004A3329"/>
    <w:rsid w:val="004A3874"/>
    <w:rsid w:val="004A3B5E"/>
    <w:rsid w:val="004A3BF1"/>
    <w:rsid w:val="004A3E42"/>
    <w:rsid w:val="004A4045"/>
    <w:rsid w:val="004A436E"/>
    <w:rsid w:val="004A4715"/>
    <w:rsid w:val="004A4E60"/>
    <w:rsid w:val="004A5007"/>
    <w:rsid w:val="004A5046"/>
    <w:rsid w:val="004A565E"/>
    <w:rsid w:val="004A5D55"/>
    <w:rsid w:val="004A5DF3"/>
    <w:rsid w:val="004A6134"/>
    <w:rsid w:val="004A7092"/>
    <w:rsid w:val="004A7437"/>
    <w:rsid w:val="004A74BE"/>
    <w:rsid w:val="004A7843"/>
    <w:rsid w:val="004B02D5"/>
    <w:rsid w:val="004B13CC"/>
    <w:rsid w:val="004B1452"/>
    <w:rsid w:val="004B1C92"/>
    <w:rsid w:val="004B1CFA"/>
    <w:rsid w:val="004B1DD3"/>
    <w:rsid w:val="004B242B"/>
    <w:rsid w:val="004B2E88"/>
    <w:rsid w:val="004B36B8"/>
    <w:rsid w:val="004B3A49"/>
    <w:rsid w:val="004B44D6"/>
    <w:rsid w:val="004B49E6"/>
    <w:rsid w:val="004B4D69"/>
    <w:rsid w:val="004B4DE4"/>
    <w:rsid w:val="004B52FB"/>
    <w:rsid w:val="004B5718"/>
    <w:rsid w:val="004B6710"/>
    <w:rsid w:val="004B67A4"/>
    <w:rsid w:val="004B6A5A"/>
    <w:rsid w:val="004B6C16"/>
    <w:rsid w:val="004B6D37"/>
    <w:rsid w:val="004B7A37"/>
    <w:rsid w:val="004B7E99"/>
    <w:rsid w:val="004C01A8"/>
    <w:rsid w:val="004C03E7"/>
    <w:rsid w:val="004C0FA5"/>
    <w:rsid w:val="004C1840"/>
    <w:rsid w:val="004C24C9"/>
    <w:rsid w:val="004C252E"/>
    <w:rsid w:val="004C2950"/>
    <w:rsid w:val="004C2B04"/>
    <w:rsid w:val="004C31B6"/>
    <w:rsid w:val="004C5319"/>
    <w:rsid w:val="004C5395"/>
    <w:rsid w:val="004C61C4"/>
    <w:rsid w:val="004C621F"/>
    <w:rsid w:val="004C6C17"/>
    <w:rsid w:val="004C6D43"/>
    <w:rsid w:val="004C70DB"/>
    <w:rsid w:val="004C73E6"/>
    <w:rsid w:val="004C7613"/>
    <w:rsid w:val="004C7948"/>
    <w:rsid w:val="004C7BB8"/>
    <w:rsid w:val="004C7C60"/>
    <w:rsid w:val="004C7DD8"/>
    <w:rsid w:val="004D0C61"/>
    <w:rsid w:val="004D0DFE"/>
    <w:rsid w:val="004D1D91"/>
    <w:rsid w:val="004D22C3"/>
    <w:rsid w:val="004D2E1A"/>
    <w:rsid w:val="004D39E3"/>
    <w:rsid w:val="004D40AE"/>
    <w:rsid w:val="004D41C6"/>
    <w:rsid w:val="004D4924"/>
    <w:rsid w:val="004D5A11"/>
    <w:rsid w:val="004D5ED7"/>
    <w:rsid w:val="004D6A8B"/>
    <w:rsid w:val="004D6AB0"/>
    <w:rsid w:val="004D6F4D"/>
    <w:rsid w:val="004D6F95"/>
    <w:rsid w:val="004D70CF"/>
    <w:rsid w:val="004D72FE"/>
    <w:rsid w:val="004D7358"/>
    <w:rsid w:val="004D77A8"/>
    <w:rsid w:val="004D780F"/>
    <w:rsid w:val="004D7E91"/>
    <w:rsid w:val="004D7F4B"/>
    <w:rsid w:val="004E003A"/>
    <w:rsid w:val="004E0768"/>
    <w:rsid w:val="004E0AB7"/>
    <w:rsid w:val="004E0E03"/>
    <w:rsid w:val="004E1920"/>
    <w:rsid w:val="004E19BC"/>
    <w:rsid w:val="004E1A31"/>
    <w:rsid w:val="004E1C6F"/>
    <w:rsid w:val="004E223A"/>
    <w:rsid w:val="004E2413"/>
    <w:rsid w:val="004E2971"/>
    <w:rsid w:val="004E298C"/>
    <w:rsid w:val="004E2DE0"/>
    <w:rsid w:val="004E3540"/>
    <w:rsid w:val="004E39A9"/>
    <w:rsid w:val="004E4060"/>
    <w:rsid w:val="004E409A"/>
    <w:rsid w:val="004E442A"/>
    <w:rsid w:val="004E4456"/>
    <w:rsid w:val="004E4A0A"/>
    <w:rsid w:val="004E4B44"/>
    <w:rsid w:val="004E5D0C"/>
    <w:rsid w:val="004E5FDB"/>
    <w:rsid w:val="004E7A42"/>
    <w:rsid w:val="004E7C7A"/>
    <w:rsid w:val="004E7F04"/>
    <w:rsid w:val="004E7F8C"/>
    <w:rsid w:val="004F09BD"/>
    <w:rsid w:val="004F0AEB"/>
    <w:rsid w:val="004F0C68"/>
    <w:rsid w:val="004F0E14"/>
    <w:rsid w:val="004F0E25"/>
    <w:rsid w:val="004F0FB9"/>
    <w:rsid w:val="004F1440"/>
    <w:rsid w:val="004F1BA2"/>
    <w:rsid w:val="004F1BBE"/>
    <w:rsid w:val="004F1C3B"/>
    <w:rsid w:val="004F1C8E"/>
    <w:rsid w:val="004F221B"/>
    <w:rsid w:val="004F2509"/>
    <w:rsid w:val="004F2817"/>
    <w:rsid w:val="004F28B2"/>
    <w:rsid w:val="004F2910"/>
    <w:rsid w:val="004F297A"/>
    <w:rsid w:val="004F2F7E"/>
    <w:rsid w:val="004F32B5"/>
    <w:rsid w:val="004F3632"/>
    <w:rsid w:val="004F3896"/>
    <w:rsid w:val="004F407E"/>
    <w:rsid w:val="004F41E5"/>
    <w:rsid w:val="004F4489"/>
    <w:rsid w:val="004F49E7"/>
    <w:rsid w:val="004F4F46"/>
    <w:rsid w:val="004F517A"/>
    <w:rsid w:val="004F5479"/>
    <w:rsid w:val="004F6C73"/>
    <w:rsid w:val="004F7070"/>
    <w:rsid w:val="004F7242"/>
    <w:rsid w:val="004F7528"/>
    <w:rsid w:val="004F766C"/>
    <w:rsid w:val="004F7695"/>
    <w:rsid w:val="004F788D"/>
    <w:rsid w:val="004F7BCA"/>
    <w:rsid w:val="004F7C3C"/>
    <w:rsid w:val="004F7D19"/>
    <w:rsid w:val="004F7D89"/>
    <w:rsid w:val="00500E5A"/>
    <w:rsid w:val="00501981"/>
    <w:rsid w:val="00501A85"/>
    <w:rsid w:val="00501BB3"/>
    <w:rsid w:val="00501EDC"/>
    <w:rsid w:val="005021DD"/>
    <w:rsid w:val="005026CA"/>
    <w:rsid w:val="00502A07"/>
    <w:rsid w:val="00502AB9"/>
    <w:rsid w:val="00502B72"/>
    <w:rsid w:val="00502FB1"/>
    <w:rsid w:val="00503006"/>
    <w:rsid w:val="00503506"/>
    <w:rsid w:val="0050376D"/>
    <w:rsid w:val="00503CEE"/>
    <w:rsid w:val="00503EEC"/>
    <w:rsid w:val="00504009"/>
    <w:rsid w:val="00504BC1"/>
    <w:rsid w:val="00504FC4"/>
    <w:rsid w:val="00505134"/>
    <w:rsid w:val="00505C04"/>
    <w:rsid w:val="00505E39"/>
    <w:rsid w:val="0050637B"/>
    <w:rsid w:val="00506853"/>
    <w:rsid w:val="00506DE4"/>
    <w:rsid w:val="005074B9"/>
    <w:rsid w:val="00507578"/>
    <w:rsid w:val="005076EC"/>
    <w:rsid w:val="00507EBB"/>
    <w:rsid w:val="00510026"/>
    <w:rsid w:val="005118E5"/>
    <w:rsid w:val="00511CCA"/>
    <w:rsid w:val="00511D92"/>
    <w:rsid w:val="00511F15"/>
    <w:rsid w:val="00512891"/>
    <w:rsid w:val="0051318C"/>
    <w:rsid w:val="005142CD"/>
    <w:rsid w:val="005143C9"/>
    <w:rsid w:val="005149C5"/>
    <w:rsid w:val="005152EF"/>
    <w:rsid w:val="005157A9"/>
    <w:rsid w:val="005157C5"/>
    <w:rsid w:val="0051685C"/>
    <w:rsid w:val="00516951"/>
    <w:rsid w:val="005173A7"/>
    <w:rsid w:val="005176D7"/>
    <w:rsid w:val="00517742"/>
    <w:rsid w:val="005177E1"/>
    <w:rsid w:val="00520774"/>
    <w:rsid w:val="00520C0A"/>
    <w:rsid w:val="0052134B"/>
    <w:rsid w:val="005218B6"/>
    <w:rsid w:val="00521913"/>
    <w:rsid w:val="005219AF"/>
    <w:rsid w:val="00521BBB"/>
    <w:rsid w:val="00521C33"/>
    <w:rsid w:val="00522436"/>
    <w:rsid w:val="00522589"/>
    <w:rsid w:val="0052283C"/>
    <w:rsid w:val="00522F91"/>
    <w:rsid w:val="0052361E"/>
    <w:rsid w:val="00523694"/>
    <w:rsid w:val="00523921"/>
    <w:rsid w:val="00523EC2"/>
    <w:rsid w:val="00524129"/>
    <w:rsid w:val="00524204"/>
    <w:rsid w:val="00524489"/>
    <w:rsid w:val="00524545"/>
    <w:rsid w:val="00524937"/>
    <w:rsid w:val="00524E48"/>
    <w:rsid w:val="005255BF"/>
    <w:rsid w:val="005257DE"/>
    <w:rsid w:val="0052583D"/>
    <w:rsid w:val="00525D22"/>
    <w:rsid w:val="00525ED6"/>
    <w:rsid w:val="00526331"/>
    <w:rsid w:val="00527200"/>
    <w:rsid w:val="005274C1"/>
    <w:rsid w:val="00527802"/>
    <w:rsid w:val="00527AB4"/>
    <w:rsid w:val="00530157"/>
    <w:rsid w:val="005305A3"/>
    <w:rsid w:val="00530FEB"/>
    <w:rsid w:val="005310D0"/>
    <w:rsid w:val="00531491"/>
    <w:rsid w:val="00531B9E"/>
    <w:rsid w:val="00531EBE"/>
    <w:rsid w:val="0053217E"/>
    <w:rsid w:val="00532264"/>
    <w:rsid w:val="00532A75"/>
    <w:rsid w:val="00532F8B"/>
    <w:rsid w:val="00533737"/>
    <w:rsid w:val="00533D90"/>
    <w:rsid w:val="00534268"/>
    <w:rsid w:val="00534BBA"/>
    <w:rsid w:val="00534E8B"/>
    <w:rsid w:val="00535079"/>
    <w:rsid w:val="00535AF8"/>
    <w:rsid w:val="00535B79"/>
    <w:rsid w:val="00535D7C"/>
    <w:rsid w:val="00536579"/>
    <w:rsid w:val="00536C1E"/>
    <w:rsid w:val="00536DCF"/>
    <w:rsid w:val="005370EF"/>
    <w:rsid w:val="0053738B"/>
    <w:rsid w:val="005373F0"/>
    <w:rsid w:val="0054046C"/>
    <w:rsid w:val="005404A1"/>
    <w:rsid w:val="005405AC"/>
    <w:rsid w:val="00540723"/>
    <w:rsid w:val="005411F6"/>
    <w:rsid w:val="005414DF"/>
    <w:rsid w:val="005419C4"/>
    <w:rsid w:val="00541B25"/>
    <w:rsid w:val="00541BEE"/>
    <w:rsid w:val="00541E53"/>
    <w:rsid w:val="00542A21"/>
    <w:rsid w:val="0054343A"/>
    <w:rsid w:val="005437F3"/>
    <w:rsid w:val="00543974"/>
    <w:rsid w:val="00543EBF"/>
    <w:rsid w:val="005447E5"/>
    <w:rsid w:val="005448B5"/>
    <w:rsid w:val="00544997"/>
    <w:rsid w:val="005449E3"/>
    <w:rsid w:val="00544ABA"/>
    <w:rsid w:val="00544C46"/>
    <w:rsid w:val="0054593A"/>
    <w:rsid w:val="0054622F"/>
    <w:rsid w:val="005467FB"/>
    <w:rsid w:val="00546AE9"/>
    <w:rsid w:val="00546CA8"/>
    <w:rsid w:val="00546D20"/>
    <w:rsid w:val="00547759"/>
    <w:rsid w:val="00547989"/>
    <w:rsid w:val="00547A77"/>
    <w:rsid w:val="0055081A"/>
    <w:rsid w:val="00550E98"/>
    <w:rsid w:val="00551320"/>
    <w:rsid w:val="005518A4"/>
    <w:rsid w:val="00552768"/>
    <w:rsid w:val="00552935"/>
    <w:rsid w:val="00552A30"/>
    <w:rsid w:val="00552BA8"/>
    <w:rsid w:val="00552CA5"/>
    <w:rsid w:val="00553127"/>
    <w:rsid w:val="005537D5"/>
    <w:rsid w:val="00553DEC"/>
    <w:rsid w:val="005540F9"/>
    <w:rsid w:val="00554189"/>
    <w:rsid w:val="00554287"/>
    <w:rsid w:val="00554973"/>
    <w:rsid w:val="00554BE7"/>
    <w:rsid w:val="00554F0B"/>
    <w:rsid w:val="005556F9"/>
    <w:rsid w:val="00555E31"/>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5E"/>
    <w:rsid w:val="00561DE3"/>
    <w:rsid w:val="00562152"/>
    <w:rsid w:val="005626D6"/>
    <w:rsid w:val="0056307E"/>
    <w:rsid w:val="005638D4"/>
    <w:rsid w:val="005643CA"/>
    <w:rsid w:val="00564510"/>
    <w:rsid w:val="00564D67"/>
    <w:rsid w:val="005656ED"/>
    <w:rsid w:val="00565C9E"/>
    <w:rsid w:val="00566544"/>
    <w:rsid w:val="00566608"/>
    <w:rsid w:val="005668AC"/>
    <w:rsid w:val="00566C83"/>
    <w:rsid w:val="005679F8"/>
    <w:rsid w:val="005700FE"/>
    <w:rsid w:val="00570426"/>
    <w:rsid w:val="00570968"/>
    <w:rsid w:val="00570DA3"/>
    <w:rsid w:val="00570E24"/>
    <w:rsid w:val="00570FF8"/>
    <w:rsid w:val="00572760"/>
    <w:rsid w:val="0057320B"/>
    <w:rsid w:val="005743DE"/>
    <w:rsid w:val="00574F3F"/>
    <w:rsid w:val="00575458"/>
    <w:rsid w:val="0057562C"/>
    <w:rsid w:val="005759F6"/>
    <w:rsid w:val="00575E3E"/>
    <w:rsid w:val="00575FE7"/>
    <w:rsid w:val="005763B2"/>
    <w:rsid w:val="005763CD"/>
    <w:rsid w:val="005765F5"/>
    <w:rsid w:val="00576D6C"/>
    <w:rsid w:val="0057790E"/>
    <w:rsid w:val="00577A2E"/>
    <w:rsid w:val="005805E3"/>
    <w:rsid w:val="00580B22"/>
    <w:rsid w:val="00580E48"/>
    <w:rsid w:val="00580F0A"/>
    <w:rsid w:val="00581246"/>
    <w:rsid w:val="00582C3A"/>
    <w:rsid w:val="00582E1A"/>
    <w:rsid w:val="00583147"/>
    <w:rsid w:val="00583A32"/>
    <w:rsid w:val="005843EA"/>
    <w:rsid w:val="00584416"/>
    <w:rsid w:val="00584874"/>
    <w:rsid w:val="0058488D"/>
    <w:rsid w:val="00584AE5"/>
    <w:rsid w:val="00584B39"/>
    <w:rsid w:val="00584E8F"/>
    <w:rsid w:val="00585028"/>
    <w:rsid w:val="00585253"/>
    <w:rsid w:val="005854D1"/>
    <w:rsid w:val="005856A2"/>
    <w:rsid w:val="0058590B"/>
    <w:rsid w:val="00585F5B"/>
    <w:rsid w:val="0058620A"/>
    <w:rsid w:val="00586303"/>
    <w:rsid w:val="00586636"/>
    <w:rsid w:val="00587DB6"/>
    <w:rsid w:val="00587FC0"/>
    <w:rsid w:val="00590565"/>
    <w:rsid w:val="005906AD"/>
    <w:rsid w:val="005907DE"/>
    <w:rsid w:val="00590DA6"/>
    <w:rsid w:val="00590FF4"/>
    <w:rsid w:val="005910FE"/>
    <w:rsid w:val="00591C7D"/>
    <w:rsid w:val="005920C8"/>
    <w:rsid w:val="0059239D"/>
    <w:rsid w:val="00592A47"/>
    <w:rsid w:val="00592B03"/>
    <w:rsid w:val="00593AB9"/>
    <w:rsid w:val="00593EDE"/>
    <w:rsid w:val="005943B9"/>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A04BA"/>
    <w:rsid w:val="005A054D"/>
    <w:rsid w:val="005A0A46"/>
    <w:rsid w:val="005A0CE0"/>
    <w:rsid w:val="005A10B9"/>
    <w:rsid w:val="005A11EA"/>
    <w:rsid w:val="005A1232"/>
    <w:rsid w:val="005A1527"/>
    <w:rsid w:val="005A18D6"/>
    <w:rsid w:val="005A1BF0"/>
    <w:rsid w:val="005A1FA2"/>
    <w:rsid w:val="005A24D4"/>
    <w:rsid w:val="005A2515"/>
    <w:rsid w:val="005A264A"/>
    <w:rsid w:val="005A269F"/>
    <w:rsid w:val="005A29E5"/>
    <w:rsid w:val="005A2F29"/>
    <w:rsid w:val="005A305E"/>
    <w:rsid w:val="005A30BB"/>
    <w:rsid w:val="005A3887"/>
    <w:rsid w:val="005A3C5D"/>
    <w:rsid w:val="005A4284"/>
    <w:rsid w:val="005A4942"/>
    <w:rsid w:val="005A5508"/>
    <w:rsid w:val="005A57EA"/>
    <w:rsid w:val="005A585A"/>
    <w:rsid w:val="005A5E23"/>
    <w:rsid w:val="005A7192"/>
    <w:rsid w:val="005A78A6"/>
    <w:rsid w:val="005A7CC4"/>
    <w:rsid w:val="005B0542"/>
    <w:rsid w:val="005B1C65"/>
    <w:rsid w:val="005B1FD1"/>
    <w:rsid w:val="005B2225"/>
    <w:rsid w:val="005B2799"/>
    <w:rsid w:val="005B2B38"/>
    <w:rsid w:val="005B2B77"/>
    <w:rsid w:val="005B3330"/>
    <w:rsid w:val="005B3D4A"/>
    <w:rsid w:val="005B405F"/>
    <w:rsid w:val="005B4949"/>
    <w:rsid w:val="005B4D87"/>
    <w:rsid w:val="005B519B"/>
    <w:rsid w:val="005B54E5"/>
    <w:rsid w:val="005B6111"/>
    <w:rsid w:val="005B6717"/>
    <w:rsid w:val="005B6D7C"/>
    <w:rsid w:val="005B7AA9"/>
    <w:rsid w:val="005B7DD1"/>
    <w:rsid w:val="005B7F99"/>
    <w:rsid w:val="005C00A0"/>
    <w:rsid w:val="005C05A3"/>
    <w:rsid w:val="005C0A1E"/>
    <w:rsid w:val="005C1C39"/>
    <w:rsid w:val="005C1F42"/>
    <w:rsid w:val="005C28FA"/>
    <w:rsid w:val="005C40F4"/>
    <w:rsid w:val="005C4242"/>
    <w:rsid w:val="005C438A"/>
    <w:rsid w:val="005C43BE"/>
    <w:rsid w:val="005C44F3"/>
    <w:rsid w:val="005C4571"/>
    <w:rsid w:val="005C4BBD"/>
    <w:rsid w:val="005C55C1"/>
    <w:rsid w:val="005C5B54"/>
    <w:rsid w:val="005C690E"/>
    <w:rsid w:val="005C6C31"/>
    <w:rsid w:val="005C6D03"/>
    <w:rsid w:val="005C6E4A"/>
    <w:rsid w:val="005C712D"/>
    <w:rsid w:val="005C7C75"/>
    <w:rsid w:val="005D00BD"/>
    <w:rsid w:val="005D01E7"/>
    <w:rsid w:val="005D0784"/>
    <w:rsid w:val="005D08F0"/>
    <w:rsid w:val="005D09FA"/>
    <w:rsid w:val="005D0E4F"/>
    <w:rsid w:val="005D1E32"/>
    <w:rsid w:val="005D1E47"/>
    <w:rsid w:val="005D206B"/>
    <w:rsid w:val="005D2100"/>
    <w:rsid w:val="005D22B7"/>
    <w:rsid w:val="005D2877"/>
    <w:rsid w:val="005D2B51"/>
    <w:rsid w:val="005D2BDE"/>
    <w:rsid w:val="005D2D29"/>
    <w:rsid w:val="005D2E30"/>
    <w:rsid w:val="005D2F04"/>
    <w:rsid w:val="005D3792"/>
    <w:rsid w:val="005D3D76"/>
    <w:rsid w:val="005D42EF"/>
    <w:rsid w:val="005D4578"/>
    <w:rsid w:val="005D48F5"/>
    <w:rsid w:val="005D4EFA"/>
    <w:rsid w:val="005D4F01"/>
    <w:rsid w:val="005D516A"/>
    <w:rsid w:val="005D51D9"/>
    <w:rsid w:val="005D5455"/>
    <w:rsid w:val="005D55BA"/>
    <w:rsid w:val="005D5ADB"/>
    <w:rsid w:val="005D5D45"/>
    <w:rsid w:val="005D648A"/>
    <w:rsid w:val="005D7608"/>
    <w:rsid w:val="005D7995"/>
    <w:rsid w:val="005D7E0D"/>
    <w:rsid w:val="005E0426"/>
    <w:rsid w:val="005E0B3F"/>
    <w:rsid w:val="005E1AC9"/>
    <w:rsid w:val="005E1B65"/>
    <w:rsid w:val="005E1FBC"/>
    <w:rsid w:val="005E234A"/>
    <w:rsid w:val="005E23ED"/>
    <w:rsid w:val="005E2867"/>
    <w:rsid w:val="005E2D5A"/>
    <w:rsid w:val="005E35CC"/>
    <w:rsid w:val="005E36BE"/>
    <w:rsid w:val="005E371E"/>
    <w:rsid w:val="005E3915"/>
    <w:rsid w:val="005E3C34"/>
    <w:rsid w:val="005E45A7"/>
    <w:rsid w:val="005E53F9"/>
    <w:rsid w:val="005E5AA2"/>
    <w:rsid w:val="005E7332"/>
    <w:rsid w:val="005E73BE"/>
    <w:rsid w:val="005E7614"/>
    <w:rsid w:val="005E775D"/>
    <w:rsid w:val="005E7E3A"/>
    <w:rsid w:val="005E7FD6"/>
    <w:rsid w:val="005F026D"/>
    <w:rsid w:val="005F0323"/>
    <w:rsid w:val="005F0551"/>
    <w:rsid w:val="005F0A43"/>
    <w:rsid w:val="005F0E91"/>
    <w:rsid w:val="005F1C17"/>
    <w:rsid w:val="005F1E17"/>
    <w:rsid w:val="005F25A0"/>
    <w:rsid w:val="005F2797"/>
    <w:rsid w:val="005F27BF"/>
    <w:rsid w:val="005F2DFB"/>
    <w:rsid w:val="005F3D1F"/>
    <w:rsid w:val="005F4171"/>
    <w:rsid w:val="005F455B"/>
    <w:rsid w:val="005F46D6"/>
    <w:rsid w:val="005F4949"/>
    <w:rsid w:val="005F4CE8"/>
    <w:rsid w:val="005F4DD6"/>
    <w:rsid w:val="005F50D8"/>
    <w:rsid w:val="005F53A1"/>
    <w:rsid w:val="005F5879"/>
    <w:rsid w:val="005F592F"/>
    <w:rsid w:val="005F5D6F"/>
    <w:rsid w:val="005F60F0"/>
    <w:rsid w:val="005F6A57"/>
    <w:rsid w:val="005F6B77"/>
    <w:rsid w:val="005F7487"/>
    <w:rsid w:val="005F7625"/>
    <w:rsid w:val="005F7B27"/>
    <w:rsid w:val="006002C7"/>
    <w:rsid w:val="00600F95"/>
    <w:rsid w:val="00601839"/>
    <w:rsid w:val="00601F7B"/>
    <w:rsid w:val="00602759"/>
    <w:rsid w:val="0060277A"/>
    <w:rsid w:val="00602B7C"/>
    <w:rsid w:val="00603312"/>
    <w:rsid w:val="00603626"/>
    <w:rsid w:val="006046BF"/>
    <w:rsid w:val="00604771"/>
    <w:rsid w:val="00604DC7"/>
    <w:rsid w:val="00604E47"/>
    <w:rsid w:val="006050EA"/>
    <w:rsid w:val="00605441"/>
    <w:rsid w:val="006055E6"/>
    <w:rsid w:val="006068A8"/>
    <w:rsid w:val="00606970"/>
    <w:rsid w:val="00606A20"/>
    <w:rsid w:val="006072C6"/>
    <w:rsid w:val="006079EE"/>
    <w:rsid w:val="00607A2E"/>
    <w:rsid w:val="00607D8D"/>
    <w:rsid w:val="00610111"/>
    <w:rsid w:val="0061074B"/>
    <w:rsid w:val="00611CA4"/>
    <w:rsid w:val="006122C5"/>
    <w:rsid w:val="00612436"/>
    <w:rsid w:val="00612714"/>
    <w:rsid w:val="006130F7"/>
    <w:rsid w:val="006131BB"/>
    <w:rsid w:val="006135A6"/>
    <w:rsid w:val="00613AF8"/>
    <w:rsid w:val="00613D8E"/>
    <w:rsid w:val="00614210"/>
    <w:rsid w:val="006142E0"/>
    <w:rsid w:val="0061444B"/>
    <w:rsid w:val="006145FD"/>
    <w:rsid w:val="006156F3"/>
    <w:rsid w:val="00615A86"/>
    <w:rsid w:val="00615D32"/>
    <w:rsid w:val="00615FF2"/>
    <w:rsid w:val="00616112"/>
    <w:rsid w:val="00616D5A"/>
    <w:rsid w:val="006173CF"/>
    <w:rsid w:val="006175A0"/>
    <w:rsid w:val="00620035"/>
    <w:rsid w:val="006204A8"/>
    <w:rsid w:val="006205CA"/>
    <w:rsid w:val="00620DAE"/>
    <w:rsid w:val="00621F53"/>
    <w:rsid w:val="00622E2A"/>
    <w:rsid w:val="00622FD6"/>
    <w:rsid w:val="00623089"/>
    <w:rsid w:val="0062308E"/>
    <w:rsid w:val="006234C4"/>
    <w:rsid w:val="006235CE"/>
    <w:rsid w:val="00623804"/>
    <w:rsid w:val="00623A6F"/>
    <w:rsid w:val="00623D1F"/>
    <w:rsid w:val="00623D64"/>
    <w:rsid w:val="00623F7C"/>
    <w:rsid w:val="00624337"/>
    <w:rsid w:val="00624440"/>
    <w:rsid w:val="006244C9"/>
    <w:rsid w:val="00624584"/>
    <w:rsid w:val="006245F6"/>
    <w:rsid w:val="0062475D"/>
    <w:rsid w:val="0062491E"/>
    <w:rsid w:val="0062495F"/>
    <w:rsid w:val="0062496B"/>
    <w:rsid w:val="00625181"/>
    <w:rsid w:val="006258C5"/>
    <w:rsid w:val="00625970"/>
    <w:rsid w:val="00625DFC"/>
    <w:rsid w:val="0062660B"/>
    <w:rsid w:val="00626AD1"/>
    <w:rsid w:val="006271B6"/>
    <w:rsid w:val="006272A4"/>
    <w:rsid w:val="006276FE"/>
    <w:rsid w:val="00627A58"/>
    <w:rsid w:val="006300E9"/>
    <w:rsid w:val="006304BC"/>
    <w:rsid w:val="0063050D"/>
    <w:rsid w:val="00630899"/>
    <w:rsid w:val="00630DCE"/>
    <w:rsid w:val="00630EC8"/>
    <w:rsid w:val="0063120A"/>
    <w:rsid w:val="0063150B"/>
    <w:rsid w:val="00631585"/>
    <w:rsid w:val="00631730"/>
    <w:rsid w:val="00632082"/>
    <w:rsid w:val="00632303"/>
    <w:rsid w:val="00632473"/>
    <w:rsid w:val="00632F4C"/>
    <w:rsid w:val="00633657"/>
    <w:rsid w:val="006338B0"/>
    <w:rsid w:val="00633FD4"/>
    <w:rsid w:val="00634290"/>
    <w:rsid w:val="00634327"/>
    <w:rsid w:val="00634ACF"/>
    <w:rsid w:val="00635035"/>
    <w:rsid w:val="006351DD"/>
    <w:rsid w:val="0063580D"/>
    <w:rsid w:val="00635BEE"/>
    <w:rsid w:val="00635CAE"/>
    <w:rsid w:val="00635EBC"/>
    <w:rsid w:val="00636560"/>
    <w:rsid w:val="00637240"/>
    <w:rsid w:val="0063798A"/>
    <w:rsid w:val="0064023E"/>
    <w:rsid w:val="00641CD4"/>
    <w:rsid w:val="00642C94"/>
    <w:rsid w:val="00643607"/>
    <w:rsid w:val="00643660"/>
    <w:rsid w:val="00643B3B"/>
    <w:rsid w:val="006447DC"/>
    <w:rsid w:val="00644811"/>
    <w:rsid w:val="00644C95"/>
    <w:rsid w:val="00644EFA"/>
    <w:rsid w:val="006452A1"/>
    <w:rsid w:val="00645361"/>
    <w:rsid w:val="00645817"/>
    <w:rsid w:val="0064662C"/>
    <w:rsid w:val="00646711"/>
    <w:rsid w:val="00646CA1"/>
    <w:rsid w:val="006475AB"/>
    <w:rsid w:val="00647CBC"/>
    <w:rsid w:val="00650139"/>
    <w:rsid w:val="006504F1"/>
    <w:rsid w:val="006507C5"/>
    <w:rsid w:val="00651704"/>
    <w:rsid w:val="0065185B"/>
    <w:rsid w:val="006520CE"/>
    <w:rsid w:val="006522E9"/>
    <w:rsid w:val="00652756"/>
    <w:rsid w:val="00652AD8"/>
    <w:rsid w:val="00652B79"/>
    <w:rsid w:val="006533C3"/>
    <w:rsid w:val="006538EE"/>
    <w:rsid w:val="00654068"/>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F6"/>
    <w:rsid w:val="00657925"/>
    <w:rsid w:val="00660141"/>
    <w:rsid w:val="00660324"/>
    <w:rsid w:val="006608EB"/>
    <w:rsid w:val="006611CA"/>
    <w:rsid w:val="006613F4"/>
    <w:rsid w:val="006618CC"/>
    <w:rsid w:val="00661AC6"/>
    <w:rsid w:val="00661ACB"/>
    <w:rsid w:val="00661E09"/>
    <w:rsid w:val="00662111"/>
    <w:rsid w:val="00662118"/>
    <w:rsid w:val="006623A1"/>
    <w:rsid w:val="00662B9A"/>
    <w:rsid w:val="00662C2D"/>
    <w:rsid w:val="00662E2F"/>
    <w:rsid w:val="006638AD"/>
    <w:rsid w:val="00663BEA"/>
    <w:rsid w:val="00665350"/>
    <w:rsid w:val="00666765"/>
    <w:rsid w:val="0066732C"/>
    <w:rsid w:val="006679F5"/>
    <w:rsid w:val="00667B77"/>
    <w:rsid w:val="00667D81"/>
    <w:rsid w:val="0067013A"/>
    <w:rsid w:val="00670E7B"/>
    <w:rsid w:val="00670F07"/>
    <w:rsid w:val="0067150D"/>
    <w:rsid w:val="006716DA"/>
    <w:rsid w:val="00672893"/>
    <w:rsid w:val="006728ED"/>
    <w:rsid w:val="00672A9B"/>
    <w:rsid w:val="006731A5"/>
    <w:rsid w:val="006732B1"/>
    <w:rsid w:val="00673980"/>
    <w:rsid w:val="00673B23"/>
    <w:rsid w:val="00673B5D"/>
    <w:rsid w:val="0067401F"/>
    <w:rsid w:val="0067446F"/>
    <w:rsid w:val="006746A4"/>
    <w:rsid w:val="00674D86"/>
    <w:rsid w:val="00675558"/>
    <w:rsid w:val="00675611"/>
    <w:rsid w:val="006757E4"/>
    <w:rsid w:val="00675A60"/>
    <w:rsid w:val="00675BE2"/>
    <w:rsid w:val="00675DDE"/>
    <w:rsid w:val="00676183"/>
    <w:rsid w:val="006763D7"/>
    <w:rsid w:val="0067679E"/>
    <w:rsid w:val="0067689B"/>
    <w:rsid w:val="0067697E"/>
    <w:rsid w:val="00677394"/>
    <w:rsid w:val="00677443"/>
    <w:rsid w:val="0067769A"/>
    <w:rsid w:val="006777A2"/>
    <w:rsid w:val="00677900"/>
    <w:rsid w:val="00677B6A"/>
    <w:rsid w:val="00680022"/>
    <w:rsid w:val="006806A3"/>
    <w:rsid w:val="006806A6"/>
    <w:rsid w:val="00680C38"/>
    <w:rsid w:val="00680D4E"/>
    <w:rsid w:val="0068118B"/>
    <w:rsid w:val="00681211"/>
    <w:rsid w:val="0068125F"/>
    <w:rsid w:val="0068140B"/>
    <w:rsid w:val="00681B36"/>
    <w:rsid w:val="00682427"/>
    <w:rsid w:val="00682701"/>
    <w:rsid w:val="00682D81"/>
    <w:rsid w:val="00682E14"/>
    <w:rsid w:val="00683665"/>
    <w:rsid w:val="00683B5F"/>
    <w:rsid w:val="0068436C"/>
    <w:rsid w:val="00684393"/>
    <w:rsid w:val="006851C4"/>
    <w:rsid w:val="0068545E"/>
    <w:rsid w:val="00685551"/>
    <w:rsid w:val="00685852"/>
    <w:rsid w:val="00685FD4"/>
    <w:rsid w:val="006860A2"/>
    <w:rsid w:val="00686324"/>
    <w:rsid w:val="006865B6"/>
    <w:rsid w:val="00686612"/>
    <w:rsid w:val="0068661E"/>
    <w:rsid w:val="00686DFC"/>
    <w:rsid w:val="0069070A"/>
    <w:rsid w:val="00690A49"/>
    <w:rsid w:val="00690BB6"/>
    <w:rsid w:val="0069135B"/>
    <w:rsid w:val="00691610"/>
    <w:rsid w:val="00691B30"/>
    <w:rsid w:val="00692012"/>
    <w:rsid w:val="0069202A"/>
    <w:rsid w:val="0069232D"/>
    <w:rsid w:val="00693598"/>
    <w:rsid w:val="006935FF"/>
    <w:rsid w:val="00693949"/>
    <w:rsid w:val="00693E1F"/>
    <w:rsid w:val="00693ECB"/>
    <w:rsid w:val="00694482"/>
    <w:rsid w:val="006944B9"/>
    <w:rsid w:val="00694797"/>
    <w:rsid w:val="0069492B"/>
    <w:rsid w:val="00694DEF"/>
    <w:rsid w:val="00694EA4"/>
    <w:rsid w:val="00694F2D"/>
    <w:rsid w:val="00695246"/>
    <w:rsid w:val="00695257"/>
    <w:rsid w:val="00695887"/>
    <w:rsid w:val="006963DA"/>
    <w:rsid w:val="00696991"/>
    <w:rsid w:val="006969CD"/>
    <w:rsid w:val="0069703D"/>
    <w:rsid w:val="006974FD"/>
    <w:rsid w:val="00697733"/>
    <w:rsid w:val="00697EC7"/>
    <w:rsid w:val="006A0221"/>
    <w:rsid w:val="006A0AA4"/>
    <w:rsid w:val="006A1277"/>
    <w:rsid w:val="006A1649"/>
    <w:rsid w:val="006A254E"/>
    <w:rsid w:val="006A2C30"/>
    <w:rsid w:val="006A301C"/>
    <w:rsid w:val="006A307F"/>
    <w:rsid w:val="006A3E2B"/>
    <w:rsid w:val="006A3FF2"/>
    <w:rsid w:val="006A4E4A"/>
    <w:rsid w:val="006A50AA"/>
    <w:rsid w:val="006A577A"/>
    <w:rsid w:val="006A582F"/>
    <w:rsid w:val="006A5F71"/>
    <w:rsid w:val="006A6262"/>
    <w:rsid w:val="006A6E17"/>
    <w:rsid w:val="006A78AC"/>
    <w:rsid w:val="006B11A1"/>
    <w:rsid w:val="006B120D"/>
    <w:rsid w:val="006B17E7"/>
    <w:rsid w:val="006B19E8"/>
    <w:rsid w:val="006B1A8A"/>
    <w:rsid w:val="006B1E37"/>
    <w:rsid w:val="006B1FD5"/>
    <w:rsid w:val="006B20B4"/>
    <w:rsid w:val="006B24D6"/>
    <w:rsid w:val="006B2DD7"/>
    <w:rsid w:val="006B2E5F"/>
    <w:rsid w:val="006B2F57"/>
    <w:rsid w:val="006B3B9C"/>
    <w:rsid w:val="006B475C"/>
    <w:rsid w:val="006B4BCB"/>
    <w:rsid w:val="006B4C7E"/>
    <w:rsid w:val="006B506C"/>
    <w:rsid w:val="006B555A"/>
    <w:rsid w:val="006B5957"/>
    <w:rsid w:val="006B5BD6"/>
    <w:rsid w:val="006B5E8E"/>
    <w:rsid w:val="006B600A"/>
    <w:rsid w:val="006B6635"/>
    <w:rsid w:val="006B714A"/>
    <w:rsid w:val="006B7466"/>
    <w:rsid w:val="006B7A69"/>
    <w:rsid w:val="006B7D22"/>
    <w:rsid w:val="006B7D2C"/>
    <w:rsid w:val="006C0112"/>
    <w:rsid w:val="006C024A"/>
    <w:rsid w:val="006C1019"/>
    <w:rsid w:val="006C11C9"/>
    <w:rsid w:val="006C2006"/>
    <w:rsid w:val="006C20D9"/>
    <w:rsid w:val="006C234E"/>
    <w:rsid w:val="006C2723"/>
    <w:rsid w:val="006C287A"/>
    <w:rsid w:val="006C2A44"/>
    <w:rsid w:val="006C2BB5"/>
    <w:rsid w:val="006C2BEE"/>
    <w:rsid w:val="006C2C71"/>
    <w:rsid w:val="006C316F"/>
    <w:rsid w:val="006C3170"/>
    <w:rsid w:val="006C3AD8"/>
    <w:rsid w:val="006C4037"/>
    <w:rsid w:val="006C419F"/>
    <w:rsid w:val="006C4516"/>
    <w:rsid w:val="006C455E"/>
    <w:rsid w:val="006C5393"/>
    <w:rsid w:val="006C5958"/>
    <w:rsid w:val="006C5B27"/>
    <w:rsid w:val="006C5B4F"/>
    <w:rsid w:val="006C5BAD"/>
    <w:rsid w:val="006C5C8A"/>
    <w:rsid w:val="006C5DD7"/>
    <w:rsid w:val="006C5DFE"/>
    <w:rsid w:val="006C642F"/>
    <w:rsid w:val="006C643C"/>
    <w:rsid w:val="006C6E3A"/>
    <w:rsid w:val="006C6FD7"/>
    <w:rsid w:val="006C75A5"/>
    <w:rsid w:val="006C775F"/>
    <w:rsid w:val="006C7E14"/>
    <w:rsid w:val="006D00DB"/>
    <w:rsid w:val="006D0361"/>
    <w:rsid w:val="006D037A"/>
    <w:rsid w:val="006D03BF"/>
    <w:rsid w:val="006D0E17"/>
    <w:rsid w:val="006D1172"/>
    <w:rsid w:val="006D1567"/>
    <w:rsid w:val="006D16B0"/>
    <w:rsid w:val="006D1A7F"/>
    <w:rsid w:val="006D2182"/>
    <w:rsid w:val="006D2444"/>
    <w:rsid w:val="006D254B"/>
    <w:rsid w:val="006D26BA"/>
    <w:rsid w:val="006D2736"/>
    <w:rsid w:val="006D2835"/>
    <w:rsid w:val="006D289B"/>
    <w:rsid w:val="006D29AE"/>
    <w:rsid w:val="006D3467"/>
    <w:rsid w:val="006D3A16"/>
    <w:rsid w:val="006D3A5D"/>
    <w:rsid w:val="006D3AD7"/>
    <w:rsid w:val="006D3BE1"/>
    <w:rsid w:val="006D43B2"/>
    <w:rsid w:val="006D452A"/>
    <w:rsid w:val="006D4568"/>
    <w:rsid w:val="006D48FC"/>
    <w:rsid w:val="006D54ED"/>
    <w:rsid w:val="006D59E3"/>
    <w:rsid w:val="006D5D0E"/>
    <w:rsid w:val="006D622D"/>
    <w:rsid w:val="006D62BC"/>
    <w:rsid w:val="006D6450"/>
    <w:rsid w:val="006D6939"/>
    <w:rsid w:val="006D6F42"/>
    <w:rsid w:val="006D7A80"/>
    <w:rsid w:val="006D7EB0"/>
    <w:rsid w:val="006E0138"/>
    <w:rsid w:val="006E044E"/>
    <w:rsid w:val="006E06E9"/>
    <w:rsid w:val="006E0BB0"/>
    <w:rsid w:val="006E0E00"/>
    <w:rsid w:val="006E12C3"/>
    <w:rsid w:val="006E20E0"/>
    <w:rsid w:val="006E2407"/>
    <w:rsid w:val="006E2529"/>
    <w:rsid w:val="006E2A36"/>
    <w:rsid w:val="006E2B19"/>
    <w:rsid w:val="006E32DE"/>
    <w:rsid w:val="006E3403"/>
    <w:rsid w:val="006E3526"/>
    <w:rsid w:val="006E3CDC"/>
    <w:rsid w:val="006E3DA8"/>
    <w:rsid w:val="006E45F3"/>
    <w:rsid w:val="006E4A2F"/>
    <w:rsid w:val="006E4ED4"/>
    <w:rsid w:val="006E5030"/>
    <w:rsid w:val="006E5777"/>
    <w:rsid w:val="006E5E19"/>
    <w:rsid w:val="006E61C3"/>
    <w:rsid w:val="006E62DA"/>
    <w:rsid w:val="006E6D1F"/>
    <w:rsid w:val="006E780F"/>
    <w:rsid w:val="006E799D"/>
    <w:rsid w:val="006F0593"/>
    <w:rsid w:val="006F07F3"/>
    <w:rsid w:val="006F0BB4"/>
    <w:rsid w:val="006F1064"/>
    <w:rsid w:val="006F1B76"/>
    <w:rsid w:val="006F1EB7"/>
    <w:rsid w:val="006F1FFC"/>
    <w:rsid w:val="006F349A"/>
    <w:rsid w:val="006F38B2"/>
    <w:rsid w:val="006F49EF"/>
    <w:rsid w:val="006F4B8C"/>
    <w:rsid w:val="006F4BE0"/>
    <w:rsid w:val="006F52E5"/>
    <w:rsid w:val="006F52FF"/>
    <w:rsid w:val="006F54E1"/>
    <w:rsid w:val="006F6066"/>
    <w:rsid w:val="006F606A"/>
    <w:rsid w:val="006F6850"/>
    <w:rsid w:val="006F6A2F"/>
    <w:rsid w:val="006F6CC2"/>
    <w:rsid w:val="006F707E"/>
    <w:rsid w:val="006F71BB"/>
    <w:rsid w:val="006F7DE5"/>
    <w:rsid w:val="007001DC"/>
    <w:rsid w:val="007003D1"/>
    <w:rsid w:val="007007E8"/>
    <w:rsid w:val="00700929"/>
    <w:rsid w:val="00700A0A"/>
    <w:rsid w:val="00700E86"/>
    <w:rsid w:val="00700F4B"/>
    <w:rsid w:val="007015D6"/>
    <w:rsid w:val="007015FA"/>
    <w:rsid w:val="007016DB"/>
    <w:rsid w:val="00701A2F"/>
    <w:rsid w:val="007025CB"/>
    <w:rsid w:val="0070274A"/>
    <w:rsid w:val="007027F5"/>
    <w:rsid w:val="007034AA"/>
    <w:rsid w:val="007038CC"/>
    <w:rsid w:val="00703C5D"/>
    <w:rsid w:val="00703C9D"/>
    <w:rsid w:val="0070490C"/>
    <w:rsid w:val="007054F5"/>
    <w:rsid w:val="00705542"/>
    <w:rsid w:val="00705C38"/>
    <w:rsid w:val="007060B1"/>
    <w:rsid w:val="00706465"/>
    <w:rsid w:val="0070670C"/>
    <w:rsid w:val="0070695A"/>
    <w:rsid w:val="007072EB"/>
    <w:rsid w:val="0070782D"/>
    <w:rsid w:val="00707D16"/>
    <w:rsid w:val="00707D3D"/>
    <w:rsid w:val="00707F91"/>
    <w:rsid w:val="007102DD"/>
    <w:rsid w:val="007109C2"/>
    <w:rsid w:val="00710C29"/>
    <w:rsid w:val="00710ED0"/>
    <w:rsid w:val="00711250"/>
    <w:rsid w:val="00711340"/>
    <w:rsid w:val="00711861"/>
    <w:rsid w:val="00711A27"/>
    <w:rsid w:val="00711E3D"/>
    <w:rsid w:val="00712C42"/>
    <w:rsid w:val="0071312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CCE"/>
    <w:rsid w:val="00720084"/>
    <w:rsid w:val="00720093"/>
    <w:rsid w:val="0072067B"/>
    <w:rsid w:val="007209AC"/>
    <w:rsid w:val="00720B82"/>
    <w:rsid w:val="00721084"/>
    <w:rsid w:val="00721262"/>
    <w:rsid w:val="00721D9B"/>
    <w:rsid w:val="00721E63"/>
    <w:rsid w:val="007220EC"/>
    <w:rsid w:val="00722121"/>
    <w:rsid w:val="007224B9"/>
    <w:rsid w:val="0072270A"/>
    <w:rsid w:val="0072284C"/>
    <w:rsid w:val="00722DAF"/>
    <w:rsid w:val="00722F94"/>
    <w:rsid w:val="007236DD"/>
    <w:rsid w:val="007239DB"/>
    <w:rsid w:val="00723AA7"/>
    <w:rsid w:val="00723BD6"/>
    <w:rsid w:val="00723F20"/>
    <w:rsid w:val="0072432E"/>
    <w:rsid w:val="0072530E"/>
    <w:rsid w:val="007253E8"/>
    <w:rsid w:val="007253FF"/>
    <w:rsid w:val="00725C99"/>
    <w:rsid w:val="00726036"/>
    <w:rsid w:val="00726279"/>
    <w:rsid w:val="007267BD"/>
    <w:rsid w:val="0072692D"/>
    <w:rsid w:val="00726A9B"/>
    <w:rsid w:val="00726D75"/>
    <w:rsid w:val="00727530"/>
    <w:rsid w:val="007275F1"/>
    <w:rsid w:val="00727FBA"/>
    <w:rsid w:val="007300EA"/>
    <w:rsid w:val="00730CFF"/>
    <w:rsid w:val="007311C4"/>
    <w:rsid w:val="0073126D"/>
    <w:rsid w:val="007314F0"/>
    <w:rsid w:val="00731ACE"/>
    <w:rsid w:val="00731E7C"/>
    <w:rsid w:val="00732041"/>
    <w:rsid w:val="007329EF"/>
    <w:rsid w:val="00732F55"/>
    <w:rsid w:val="0073327A"/>
    <w:rsid w:val="007335CC"/>
    <w:rsid w:val="00733E6F"/>
    <w:rsid w:val="00734539"/>
    <w:rsid w:val="00734EBE"/>
    <w:rsid w:val="00734EDD"/>
    <w:rsid w:val="00734F68"/>
    <w:rsid w:val="007359E0"/>
    <w:rsid w:val="00735DD7"/>
    <w:rsid w:val="00735EA8"/>
    <w:rsid w:val="00736DD8"/>
    <w:rsid w:val="007373A4"/>
    <w:rsid w:val="00737832"/>
    <w:rsid w:val="00740106"/>
    <w:rsid w:val="0074076A"/>
    <w:rsid w:val="00740961"/>
    <w:rsid w:val="0074165B"/>
    <w:rsid w:val="00741AF4"/>
    <w:rsid w:val="00741DCC"/>
    <w:rsid w:val="0074203A"/>
    <w:rsid w:val="007427B5"/>
    <w:rsid w:val="00742865"/>
    <w:rsid w:val="0074296C"/>
    <w:rsid w:val="00742C83"/>
    <w:rsid w:val="0074360F"/>
    <w:rsid w:val="007437CA"/>
    <w:rsid w:val="00743DB7"/>
    <w:rsid w:val="00743E47"/>
    <w:rsid w:val="00744129"/>
    <w:rsid w:val="00744278"/>
    <w:rsid w:val="00744A26"/>
    <w:rsid w:val="00744A64"/>
    <w:rsid w:val="00744D47"/>
    <w:rsid w:val="00744D95"/>
    <w:rsid w:val="00744EA0"/>
    <w:rsid w:val="0074521D"/>
    <w:rsid w:val="00746115"/>
    <w:rsid w:val="0074638D"/>
    <w:rsid w:val="00746484"/>
    <w:rsid w:val="007464F4"/>
    <w:rsid w:val="007467A5"/>
    <w:rsid w:val="0074704F"/>
    <w:rsid w:val="00747085"/>
    <w:rsid w:val="007476DF"/>
    <w:rsid w:val="0074787C"/>
    <w:rsid w:val="00747C65"/>
    <w:rsid w:val="00747F48"/>
    <w:rsid w:val="00747F4C"/>
    <w:rsid w:val="00750721"/>
    <w:rsid w:val="00750B20"/>
    <w:rsid w:val="00750C2C"/>
    <w:rsid w:val="00750D82"/>
    <w:rsid w:val="00751091"/>
    <w:rsid w:val="00751B83"/>
    <w:rsid w:val="0075268B"/>
    <w:rsid w:val="00752BB9"/>
    <w:rsid w:val="00753191"/>
    <w:rsid w:val="00753733"/>
    <w:rsid w:val="00753AF1"/>
    <w:rsid w:val="00754359"/>
    <w:rsid w:val="00754411"/>
    <w:rsid w:val="00754BD9"/>
    <w:rsid w:val="00754C4F"/>
    <w:rsid w:val="00754E7A"/>
    <w:rsid w:val="0075540C"/>
    <w:rsid w:val="00755DB1"/>
    <w:rsid w:val="00756398"/>
    <w:rsid w:val="007572AD"/>
    <w:rsid w:val="007574FC"/>
    <w:rsid w:val="007603F1"/>
    <w:rsid w:val="00760975"/>
    <w:rsid w:val="00761589"/>
    <w:rsid w:val="00761A5B"/>
    <w:rsid w:val="00761F4E"/>
    <w:rsid w:val="00761FDA"/>
    <w:rsid w:val="007621FF"/>
    <w:rsid w:val="0076266B"/>
    <w:rsid w:val="007627BE"/>
    <w:rsid w:val="0076333E"/>
    <w:rsid w:val="007634E3"/>
    <w:rsid w:val="00764021"/>
    <w:rsid w:val="00764194"/>
    <w:rsid w:val="0076443E"/>
    <w:rsid w:val="00764E6A"/>
    <w:rsid w:val="00765251"/>
    <w:rsid w:val="00765722"/>
    <w:rsid w:val="00765ED3"/>
    <w:rsid w:val="007661BB"/>
    <w:rsid w:val="0076681D"/>
    <w:rsid w:val="00766A65"/>
    <w:rsid w:val="007671F5"/>
    <w:rsid w:val="007676B8"/>
    <w:rsid w:val="00767740"/>
    <w:rsid w:val="0077064C"/>
    <w:rsid w:val="0077175C"/>
    <w:rsid w:val="00771870"/>
    <w:rsid w:val="00771BF9"/>
    <w:rsid w:val="00771F00"/>
    <w:rsid w:val="00772A05"/>
    <w:rsid w:val="00772F8A"/>
    <w:rsid w:val="00773641"/>
    <w:rsid w:val="007738D5"/>
    <w:rsid w:val="007739C6"/>
    <w:rsid w:val="00773D46"/>
    <w:rsid w:val="00774889"/>
    <w:rsid w:val="007749F0"/>
    <w:rsid w:val="00774AB5"/>
    <w:rsid w:val="00774E07"/>
    <w:rsid w:val="00774FF5"/>
    <w:rsid w:val="007750B3"/>
    <w:rsid w:val="00775318"/>
    <w:rsid w:val="007759A6"/>
    <w:rsid w:val="00775F76"/>
    <w:rsid w:val="007765E9"/>
    <w:rsid w:val="007767A5"/>
    <w:rsid w:val="00776AEA"/>
    <w:rsid w:val="007775AF"/>
    <w:rsid w:val="00777896"/>
    <w:rsid w:val="00777BA0"/>
    <w:rsid w:val="007803BD"/>
    <w:rsid w:val="00780507"/>
    <w:rsid w:val="007811DC"/>
    <w:rsid w:val="00781BA7"/>
    <w:rsid w:val="007820FA"/>
    <w:rsid w:val="00782371"/>
    <w:rsid w:val="0078285F"/>
    <w:rsid w:val="00783207"/>
    <w:rsid w:val="0078346F"/>
    <w:rsid w:val="00783E1D"/>
    <w:rsid w:val="007846A5"/>
    <w:rsid w:val="0078483B"/>
    <w:rsid w:val="00784C52"/>
    <w:rsid w:val="00784EED"/>
    <w:rsid w:val="00785120"/>
    <w:rsid w:val="007851E8"/>
    <w:rsid w:val="00785900"/>
    <w:rsid w:val="00786118"/>
    <w:rsid w:val="007865FF"/>
    <w:rsid w:val="00786810"/>
    <w:rsid w:val="0078685E"/>
    <w:rsid w:val="00786958"/>
    <w:rsid w:val="00786A97"/>
    <w:rsid w:val="00786E71"/>
    <w:rsid w:val="007877CE"/>
    <w:rsid w:val="00787D22"/>
    <w:rsid w:val="007901C2"/>
    <w:rsid w:val="007908F8"/>
    <w:rsid w:val="00790F65"/>
    <w:rsid w:val="0079162F"/>
    <w:rsid w:val="00792503"/>
    <w:rsid w:val="00792D34"/>
    <w:rsid w:val="0079356C"/>
    <w:rsid w:val="00793EE9"/>
    <w:rsid w:val="00794924"/>
    <w:rsid w:val="0079506E"/>
    <w:rsid w:val="00796ECF"/>
    <w:rsid w:val="0079768D"/>
    <w:rsid w:val="007A0423"/>
    <w:rsid w:val="007A0BC2"/>
    <w:rsid w:val="007A11A5"/>
    <w:rsid w:val="007A16B1"/>
    <w:rsid w:val="007A1F44"/>
    <w:rsid w:val="007A23FF"/>
    <w:rsid w:val="007A25D6"/>
    <w:rsid w:val="007A25D8"/>
    <w:rsid w:val="007A295B"/>
    <w:rsid w:val="007A3424"/>
    <w:rsid w:val="007A35EF"/>
    <w:rsid w:val="007A43A2"/>
    <w:rsid w:val="007A4D04"/>
    <w:rsid w:val="007A4DBF"/>
    <w:rsid w:val="007A5916"/>
    <w:rsid w:val="007A59F6"/>
    <w:rsid w:val="007A6540"/>
    <w:rsid w:val="007A6600"/>
    <w:rsid w:val="007A6783"/>
    <w:rsid w:val="007A71CF"/>
    <w:rsid w:val="007A7A96"/>
    <w:rsid w:val="007B03AF"/>
    <w:rsid w:val="007B0BE3"/>
    <w:rsid w:val="007B10C7"/>
    <w:rsid w:val="007B14A9"/>
    <w:rsid w:val="007B1543"/>
    <w:rsid w:val="007B1AC0"/>
    <w:rsid w:val="007B1B9F"/>
    <w:rsid w:val="007B2230"/>
    <w:rsid w:val="007B25A8"/>
    <w:rsid w:val="007B270A"/>
    <w:rsid w:val="007B2D3B"/>
    <w:rsid w:val="007B3318"/>
    <w:rsid w:val="007B397B"/>
    <w:rsid w:val="007B41BE"/>
    <w:rsid w:val="007B46C6"/>
    <w:rsid w:val="007B52CD"/>
    <w:rsid w:val="007B7221"/>
    <w:rsid w:val="007B7C24"/>
    <w:rsid w:val="007B7DC1"/>
    <w:rsid w:val="007B7EDB"/>
    <w:rsid w:val="007C008B"/>
    <w:rsid w:val="007C0718"/>
    <w:rsid w:val="007C0CC6"/>
    <w:rsid w:val="007C0D33"/>
    <w:rsid w:val="007C16B9"/>
    <w:rsid w:val="007C18E1"/>
    <w:rsid w:val="007C19AD"/>
    <w:rsid w:val="007C1F83"/>
    <w:rsid w:val="007C23C4"/>
    <w:rsid w:val="007C2977"/>
    <w:rsid w:val="007C2A16"/>
    <w:rsid w:val="007C2ABC"/>
    <w:rsid w:val="007C2FBA"/>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DA"/>
    <w:rsid w:val="007C70A6"/>
    <w:rsid w:val="007C767A"/>
    <w:rsid w:val="007C7A95"/>
    <w:rsid w:val="007C7BB9"/>
    <w:rsid w:val="007C7EAF"/>
    <w:rsid w:val="007D01D9"/>
    <w:rsid w:val="007D02BD"/>
    <w:rsid w:val="007D0709"/>
    <w:rsid w:val="007D08D7"/>
    <w:rsid w:val="007D0E54"/>
    <w:rsid w:val="007D1A89"/>
    <w:rsid w:val="007D1C9B"/>
    <w:rsid w:val="007D229A"/>
    <w:rsid w:val="007D26F2"/>
    <w:rsid w:val="007D2CB2"/>
    <w:rsid w:val="007D2F44"/>
    <w:rsid w:val="007D2F4D"/>
    <w:rsid w:val="007D3800"/>
    <w:rsid w:val="007D3C97"/>
    <w:rsid w:val="007D4178"/>
    <w:rsid w:val="007D48FF"/>
    <w:rsid w:val="007D4AA9"/>
    <w:rsid w:val="007D4BE9"/>
    <w:rsid w:val="007D4D33"/>
    <w:rsid w:val="007D4DA5"/>
    <w:rsid w:val="007D5403"/>
    <w:rsid w:val="007D5415"/>
    <w:rsid w:val="007D6641"/>
    <w:rsid w:val="007D6A4B"/>
    <w:rsid w:val="007D7175"/>
    <w:rsid w:val="007D732E"/>
    <w:rsid w:val="007D78D4"/>
    <w:rsid w:val="007D7ADE"/>
    <w:rsid w:val="007E02A5"/>
    <w:rsid w:val="007E09C0"/>
    <w:rsid w:val="007E1369"/>
    <w:rsid w:val="007E1A1B"/>
    <w:rsid w:val="007E1A88"/>
    <w:rsid w:val="007E1C0E"/>
    <w:rsid w:val="007E1CD5"/>
    <w:rsid w:val="007E1CE2"/>
    <w:rsid w:val="007E27EB"/>
    <w:rsid w:val="007E31D8"/>
    <w:rsid w:val="007E4782"/>
    <w:rsid w:val="007E4C88"/>
    <w:rsid w:val="007E52BF"/>
    <w:rsid w:val="007E553F"/>
    <w:rsid w:val="007E585E"/>
    <w:rsid w:val="007E59A3"/>
    <w:rsid w:val="007E5FD9"/>
    <w:rsid w:val="007E635F"/>
    <w:rsid w:val="007E6E00"/>
    <w:rsid w:val="007E7267"/>
    <w:rsid w:val="007E7B35"/>
    <w:rsid w:val="007E7DDF"/>
    <w:rsid w:val="007F070A"/>
    <w:rsid w:val="007F070C"/>
    <w:rsid w:val="007F0F4E"/>
    <w:rsid w:val="007F11C8"/>
    <w:rsid w:val="007F1205"/>
    <w:rsid w:val="007F1CFB"/>
    <w:rsid w:val="007F1F1C"/>
    <w:rsid w:val="007F211C"/>
    <w:rsid w:val="007F220B"/>
    <w:rsid w:val="007F22F5"/>
    <w:rsid w:val="007F25C6"/>
    <w:rsid w:val="007F27DD"/>
    <w:rsid w:val="007F35E1"/>
    <w:rsid w:val="007F4247"/>
    <w:rsid w:val="007F4804"/>
    <w:rsid w:val="007F4809"/>
    <w:rsid w:val="007F4C0A"/>
    <w:rsid w:val="007F50B1"/>
    <w:rsid w:val="007F571A"/>
    <w:rsid w:val="007F58C6"/>
    <w:rsid w:val="007F5EC6"/>
    <w:rsid w:val="007F6851"/>
    <w:rsid w:val="007F6880"/>
    <w:rsid w:val="007F6B32"/>
    <w:rsid w:val="007F6E8E"/>
    <w:rsid w:val="007F76B4"/>
    <w:rsid w:val="007F77F3"/>
    <w:rsid w:val="007F7B38"/>
    <w:rsid w:val="007F7E00"/>
    <w:rsid w:val="008001B4"/>
    <w:rsid w:val="0080030D"/>
    <w:rsid w:val="008003BF"/>
    <w:rsid w:val="00800769"/>
    <w:rsid w:val="00800ED2"/>
    <w:rsid w:val="0080125C"/>
    <w:rsid w:val="008017B5"/>
    <w:rsid w:val="00801AB2"/>
    <w:rsid w:val="00801AD0"/>
    <w:rsid w:val="00801D92"/>
    <w:rsid w:val="0080245F"/>
    <w:rsid w:val="00802801"/>
    <w:rsid w:val="0080297C"/>
    <w:rsid w:val="00802BFD"/>
    <w:rsid w:val="00802E74"/>
    <w:rsid w:val="00803739"/>
    <w:rsid w:val="0080377C"/>
    <w:rsid w:val="008038B1"/>
    <w:rsid w:val="00804083"/>
    <w:rsid w:val="00804B92"/>
    <w:rsid w:val="00804DA1"/>
    <w:rsid w:val="00804E21"/>
    <w:rsid w:val="00805092"/>
    <w:rsid w:val="00805F58"/>
    <w:rsid w:val="00806AAF"/>
    <w:rsid w:val="008070AC"/>
    <w:rsid w:val="008072FF"/>
    <w:rsid w:val="008074A5"/>
    <w:rsid w:val="008074C6"/>
    <w:rsid w:val="00807E49"/>
    <w:rsid w:val="008101FD"/>
    <w:rsid w:val="008106F3"/>
    <w:rsid w:val="00810D8D"/>
    <w:rsid w:val="0081118C"/>
    <w:rsid w:val="00811835"/>
    <w:rsid w:val="0081190E"/>
    <w:rsid w:val="00812731"/>
    <w:rsid w:val="008128B1"/>
    <w:rsid w:val="00812B3C"/>
    <w:rsid w:val="00813F01"/>
    <w:rsid w:val="00813FD5"/>
    <w:rsid w:val="00814E3E"/>
    <w:rsid w:val="00814F60"/>
    <w:rsid w:val="0081537D"/>
    <w:rsid w:val="0081581D"/>
    <w:rsid w:val="00816E73"/>
    <w:rsid w:val="00816E9B"/>
    <w:rsid w:val="00816FCB"/>
    <w:rsid w:val="008172BE"/>
    <w:rsid w:val="00817493"/>
    <w:rsid w:val="0081795F"/>
    <w:rsid w:val="00817B71"/>
    <w:rsid w:val="00820197"/>
    <w:rsid w:val="00820244"/>
    <w:rsid w:val="0082043C"/>
    <w:rsid w:val="00820517"/>
    <w:rsid w:val="008205E8"/>
    <w:rsid w:val="00820DCE"/>
    <w:rsid w:val="00820EEA"/>
    <w:rsid w:val="0082102D"/>
    <w:rsid w:val="0082156A"/>
    <w:rsid w:val="008221B3"/>
    <w:rsid w:val="0082230B"/>
    <w:rsid w:val="0082248E"/>
    <w:rsid w:val="00822944"/>
    <w:rsid w:val="00822E6A"/>
    <w:rsid w:val="00823FB6"/>
    <w:rsid w:val="00823FE7"/>
    <w:rsid w:val="00824B6F"/>
    <w:rsid w:val="00824FDF"/>
    <w:rsid w:val="00825125"/>
    <w:rsid w:val="00825749"/>
    <w:rsid w:val="008257CC"/>
    <w:rsid w:val="00825F5C"/>
    <w:rsid w:val="00826972"/>
    <w:rsid w:val="00826DD0"/>
    <w:rsid w:val="008274BF"/>
    <w:rsid w:val="00827E78"/>
    <w:rsid w:val="00827EF1"/>
    <w:rsid w:val="00830DC3"/>
    <w:rsid w:val="00831555"/>
    <w:rsid w:val="00831F52"/>
    <w:rsid w:val="00832154"/>
    <w:rsid w:val="00832F5C"/>
    <w:rsid w:val="00834046"/>
    <w:rsid w:val="00834443"/>
    <w:rsid w:val="00834DE6"/>
    <w:rsid w:val="00834ECD"/>
    <w:rsid w:val="008359E0"/>
    <w:rsid w:val="00835D89"/>
    <w:rsid w:val="00835E90"/>
    <w:rsid w:val="00835F6B"/>
    <w:rsid w:val="0083689A"/>
    <w:rsid w:val="00836C90"/>
    <w:rsid w:val="0083722E"/>
    <w:rsid w:val="00837655"/>
    <w:rsid w:val="008376F6"/>
    <w:rsid w:val="00837D5B"/>
    <w:rsid w:val="00840505"/>
    <w:rsid w:val="00840607"/>
    <w:rsid w:val="0084063E"/>
    <w:rsid w:val="00840A16"/>
    <w:rsid w:val="00840E88"/>
    <w:rsid w:val="00841CD2"/>
    <w:rsid w:val="00841DD9"/>
    <w:rsid w:val="00841E1C"/>
    <w:rsid w:val="00842899"/>
    <w:rsid w:val="00842B77"/>
    <w:rsid w:val="00842B92"/>
    <w:rsid w:val="0084309F"/>
    <w:rsid w:val="008435CF"/>
    <w:rsid w:val="0084556E"/>
    <w:rsid w:val="00845898"/>
    <w:rsid w:val="008459F5"/>
    <w:rsid w:val="00845B54"/>
    <w:rsid w:val="00845B5C"/>
    <w:rsid w:val="00845BA3"/>
    <w:rsid w:val="00845C12"/>
    <w:rsid w:val="008469D9"/>
    <w:rsid w:val="00846DC0"/>
    <w:rsid w:val="008474A7"/>
    <w:rsid w:val="008475B2"/>
    <w:rsid w:val="008506B6"/>
    <w:rsid w:val="0085073A"/>
    <w:rsid w:val="00850AE0"/>
    <w:rsid w:val="008522CD"/>
    <w:rsid w:val="008524D2"/>
    <w:rsid w:val="00852E19"/>
    <w:rsid w:val="00854BE0"/>
    <w:rsid w:val="00854C12"/>
    <w:rsid w:val="008551A3"/>
    <w:rsid w:val="008556FB"/>
    <w:rsid w:val="008558DC"/>
    <w:rsid w:val="00855F81"/>
    <w:rsid w:val="00855FD8"/>
    <w:rsid w:val="00856028"/>
    <w:rsid w:val="00856441"/>
    <w:rsid w:val="00856833"/>
    <w:rsid w:val="00856840"/>
    <w:rsid w:val="00856A5D"/>
    <w:rsid w:val="00856ADC"/>
    <w:rsid w:val="008573F5"/>
    <w:rsid w:val="008575D1"/>
    <w:rsid w:val="0085775E"/>
    <w:rsid w:val="0086087C"/>
    <w:rsid w:val="0086099F"/>
    <w:rsid w:val="00860B03"/>
    <w:rsid w:val="00860CA3"/>
    <w:rsid w:val="00860D8E"/>
    <w:rsid w:val="00860EF1"/>
    <w:rsid w:val="00861562"/>
    <w:rsid w:val="008616B2"/>
    <w:rsid w:val="008617B9"/>
    <w:rsid w:val="00861D51"/>
    <w:rsid w:val="0086275E"/>
    <w:rsid w:val="00862C97"/>
    <w:rsid w:val="008630CB"/>
    <w:rsid w:val="00863DAF"/>
    <w:rsid w:val="00864384"/>
    <w:rsid w:val="00864440"/>
    <w:rsid w:val="00864D76"/>
    <w:rsid w:val="008650FC"/>
    <w:rsid w:val="00865BBB"/>
    <w:rsid w:val="00865D2F"/>
    <w:rsid w:val="00866E61"/>
    <w:rsid w:val="00866EB3"/>
    <w:rsid w:val="0086701A"/>
    <w:rsid w:val="008672D0"/>
    <w:rsid w:val="00867AFB"/>
    <w:rsid w:val="00867BD2"/>
    <w:rsid w:val="008707F7"/>
    <w:rsid w:val="008712FD"/>
    <w:rsid w:val="008716A1"/>
    <w:rsid w:val="00872330"/>
    <w:rsid w:val="00872AA7"/>
    <w:rsid w:val="00872D3F"/>
    <w:rsid w:val="00873088"/>
    <w:rsid w:val="008733AA"/>
    <w:rsid w:val="008733E4"/>
    <w:rsid w:val="00873E1D"/>
    <w:rsid w:val="00873F15"/>
    <w:rsid w:val="00874096"/>
    <w:rsid w:val="008753AF"/>
    <w:rsid w:val="008756A4"/>
    <w:rsid w:val="00875793"/>
    <w:rsid w:val="00875F73"/>
    <w:rsid w:val="00875FDA"/>
    <w:rsid w:val="008766AA"/>
    <w:rsid w:val="00876970"/>
    <w:rsid w:val="00877049"/>
    <w:rsid w:val="008774DC"/>
    <w:rsid w:val="00877F56"/>
    <w:rsid w:val="00880190"/>
    <w:rsid w:val="008803BB"/>
    <w:rsid w:val="00880933"/>
    <w:rsid w:val="00880935"/>
    <w:rsid w:val="00880B3E"/>
    <w:rsid w:val="00880D53"/>
    <w:rsid w:val="00880F30"/>
    <w:rsid w:val="008814B2"/>
    <w:rsid w:val="00881538"/>
    <w:rsid w:val="00881766"/>
    <w:rsid w:val="00882238"/>
    <w:rsid w:val="008833E8"/>
    <w:rsid w:val="00884114"/>
    <w:rsid w:val="008843B1"/>
    <w:rsid w:val="00884811"/>
    <w:rsid w:val="00884A75"/>
    <w:rsid w:val="00884AED"/>
    <w:rsid w:val="00884FC8"/>
    <w:rsid w:val="00886333"/>
    <w:rsid w:val="008864E5"/>
    <w:rsid w:val="008865C8"/>
    <w:rsid w:val="00886B1C"/>
    <w:rsid w:val="00887168"/>
    <w:rsid w:val="00887475"/>
    <w:rsid w:val="00887934"/>
    <w:rsid w:val="00887B48"/>
    <w:rsid w:val="008905B8"/>
    <w:rsid w:val="0089080C"/>
    <w:rsid w:val="00890ACA"/>
    <w:rsid w:val="00890E76"/>
    <w:rsid w:val="00890EC6"/>
    <w:rsid w:val="00890FFD"/>
    <w:rsid w:val="0089111A"/>
    <w:rsid w:val="0089117C"/>
    <w:rsid w:val="0089143B"/>
    <w:rsid w:val="0089176E"/>
    <w:rsid w:val="008917E0"/>
    <w:rsid w:val="008918B6"/>
    <w:rsid w:val="00892365"/>
    <w:rsid w:val="00892BE5"/>
    <w:rsid w:val="008937BD"/>
    <w:rsid w:val="0089387C"/>
    <w:rsid w:val="00893C6D"/>
    <w:rsid w:val="008942AD"/>
    <w:rsid w:val="0089444E"/>
    <w:rsid w:val="00894598"/>
    <w:rsid w:val="0089467C"/>
    <w:rsid w:val="008948A4"/>
    <w:rsid w:val="008949DF"/>
    <w:rsid w:val="008951DB"/>
    <w:rsid w:val="0089691B"/>
    <w:rsid w:val="00896C81"/>
    <w:rsid w:val="00896D83"/>
    <w:rsid w:val="00896D9C"/>
    <w:rsid w:val="00897986"/>
    <w:rsid w:val="00897A17"/>
    <w:rsid w:val="00897EDC"/>
    <w:rsid w:val="008A012A"/>
    <w:rsid w:val="008A0167"/>
    <w:rsid w:val="008A03D1"/>
    <w:rsid w:val="008A0618"/>
    <w:rsid w:val="008A0831"/>
    <w:rsid w:val="008A0AB2"/>
    <w:rsid w:val="008A0C99"/>
    <w:rsid w:val="008A0CFC"/>
    <w:rsid w:val="008A12FE"/>
    <w:rsid w:val="008A2233"/>
    <w:rsid w:val="008A2282"/>
    <w:rsid w:val="008A276A"/>
    <w:rsid w:val="008A28B6"/>
    <w:rsid w:val="008A2BB1"/>
    <w:rsid w:val="008A2CDC"/>
    <w:rsid w:val="008A3298"/>
    <w:rsid w:val="008A3466"/>
    <w:rsid w:val="008A389F"/>
    <w:rsid w:val="008A3D02"/>
    <w:rsid w:val="008A417D"/>
    <w:rsid w:val="008A42C5"/>
    <w:rsid w:val="008A4FEB"/>
    <w:rsid w:val="008A505A"/>
    <w:rsid w:val="008A583D"/>
    <w:rsid w:val="008A5940"/>
    <w:rsid w:val="008A732B"/>
    <w:rsid w:val="008A73B2"/>
    <w:rsid w:val="008A7425"/>
    <w:rsid w:val="008A7DF7"/>
    <w:rsid w:val="008B043F"/>
    <w:rsid w:val="008B0808"/>
    <w:rsid w:val="008B0A91"/>
    <w:rsid w:val="008B0AEC"/>
    <w:rsid w:val="008B0FB4"/>
    <w:rsid w:val="008B1828"/>
    <w:rsid w:val="008B1A9F"/>
    <w:rsid w:val="008B1BBB"/>
    <w:rsid w:val="008B1E53"/>
    <w:rsid w:val="008B1E5B"/>
    <w:rsid w:val="008B24DC"/>
    <w:rsid w:val="008B272D"/>
    <w:rsid w:val="008B2E11"/>
    <w:rsid w:val="008B3017"/>
    <w:rsid w:val="008B322B"/>
    <w:rsid w:val="008B389D"/>
    <w:rsid w:val="008B3C5C"/>
    <w:rsid w:val="008B421E"/>
    <w:rsid w:val="008B42FC"/>
    <w:rsid w:val="008B50E1"/>
    <w:rsid w:val="008B5299"/>
    <w:rsid w:val="008B52E5"/>
    <w:rsid w:val="008B5A5F"/>
    <w:rsid w:val="008B5AB0"/>
    <w:rsid w:val="008B5D36"/>
    <w:rsid w:val="008B5F91"/>
    <w:rsid w:val="008B6054"/>
    <w:rsid w:val="008B63D5"/>
    <w:rsid w:val="008B7121"/>
    <w:rsid w:val="008B7452"/>
    <w:rsid w:val="008B7A08"/>
    <w:rsid w:val="008B7B08"/>
    <w:rsid w:val="008B7D9B"/>
    <w:rsid w:val="008C05C0"/>
    <w:rsid w:val="008C068D"/>
    <w:rsid w:val="008C0724"/>
    <w:rsid w:val="008C13F0"/>
    <w:rsid w:val="008C1B6C"/>
    <w:rsid w:val="008C1F26"/>
    <w:rsid w:val="008C1F57"/>
    <w:rsid w:val="008C2957"/>
    <w:rsid w:val="008C2A3A"/>
    <w:rsid w:val="008C2F72"/>
    <w:rsid w:val="008C376C"/>
    <w:rsid w:val="008C47A0"/>
    <w:rsid w:val="008C4C69"/>
    <w:rsid w:val="008C4C7E"/>
    <w:rsid w:val="008C5C46"/>
    <w:rsid w:val="008C6184"/>
    <w:rsid w:val="008C6865"/>
    <w:rsid w:val="008C6EBC"/>
    <w:rsid w:val="008C6FCF"/>
    <w:rsid w:val="008C7008"/>
    <w:rsid w:val="008C7847"/>
    <w:rsid w:val="008C785E"/>
    <w:rsid w:val="008C7A9A"/>
    <w:rsid w:val="008C7C12"/>
    <w:rsid w:val="008C7DD4"/>
    <w:rsid w:val="008C7F3B"/>
    <w:rsid w:val="008D0463"/>
    <w:rsid w:val="008D0499"/>
    <w:rsid w:val="008D0863"/>
    <w:rsid w:val="008D0AFB"/>
    <w:rsid w:val="008D1511"/>
    <w:rsid w:val="008D1B8D"/>
    <w:rsid w:val="008D2130"/>
    <w:rsid w:val="008D27E2"/>
    <w:rsid w:val="008D2BF2"/>
    <w:rsid w:val="008D32AC"/>
    <w:rsid w:val="008D32DF"/>
    <w:rsid w:val="008D35E9"/>
    <w:rsid w:val="008D3959"/>
    <w:rsid w:val="008D3966"/>
    <w:rsid w:val="008D4352"/>
    <w:rsid w:val="008D4E6B"/>
    <w:rsid w:val="008D4F66"/>
    <w:rsid w:val="008D5A60"/>
    <w:rsid w:val="008D5BFA"/>
    <w:rsid w:val="008D5C91"/>
    <w:rsid w:val="008D60BC"/>
    <w:rsid w:val="008D61CE"/>
    <w:rsid w:val="008D6D7B"/>
    <w:rsid w:val="008D6EB8"/>
    <w:rsid w:val="008D7672"/>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516"/>
    <w:rsid w:val="008E37CC"/>
    <w:rsid w:val="008E382E"/>
    <w:rsid w:val="008E38AD"/>
    <w:rsid w:val="008E3E49"/>
    <w:rsid w:val="008E3EEC"/>
    <w:rsid w:val="008E3F1A"/>
    <w:rsid w:val="008E46AE"/>
    <w:rsid w:val="008E4CC9"/>
    <w:rsid w:val="008E4FE8"/>
    <w:rsid w:val="008E50AB"/>
    <w:rsid w:val="008E58C6"/>
    <w:rsid w:val="008E5BF2"/>
    <w:rsid w:val="008E5C81"/>
    <w:rsid w:val="008E652E"/>
    <w:rsid w:val="008E6CA7"/>
    <w:rsid w:val="008E7748"/>
    <w:rsid w:val="008F01ED"/>
    <w:rsid w:val="008F0A38"/>
    <w:rsid w:val="008F0F84"/>
    <w:rsid w:val="008F1014"/>
    <w:rsid w:val="008F11C9"/>
    <w:rsid w:val="008F1447"/>
    <w:rsid w:val="008F14BD"/>
    <w:rsid w:val="008F1AEB"/>
    <w:rsid w:val="008F23D8"/>
    <w:rsid w:val="008F253A"/>
    <w:rsid w:val="008F261A"/>
    <w:rsid w:val="008F2C55"/>
    <w:rsid w:val="008F2FD5"/>
    <w:rsid w:val="008F31F2"/>
    <w:rsid w:val="008F37E5"/>
    <w:rsid w:val="008F387C"/>
    <w:rsid w:val="008F3DB9"/>
    <w:rsid w:val="008F403C"/>
    <w:rsid w:val="008F4817"/>
    <w:rsid w:val="008F48C2"/>
    <w:rsid w:val="008F4DF9"/>
    <w:rsid w:val="008F4F35"/>
    <w:rsid w:val="008F509A"/>
    <w:rsid w:val="008F5840"/>
    <w:rsid w:val="008F5B14"/>
    <w:rsid w:val="008F5B89"/>
    <w:rsid w:val="008F5CFC"/>
    <w:rsid w:val="008F5EEF"/>
    <w:rsid w:val="008F6686"/>
    <w:rsid w:val="008F66FE"/>
    <w:rsid w:val="008F72CC"/>
    <w:rsid w:val="008F72CD"/>
    <w:rsid w:val="008F7575"/>
    <w:rsid w:val="008F7A35"/>
    <w:rsid w:val="00900712"/>
    <w:rsid w:val="00900727"/>
    <w:rsid w:val="00900EDD"/>
    <w:rsid w:val="0090177A"/>
    <w:rsid w:val="009017D6"/>
    <w:rsid w:val="00903802"/>
    <w:rsid w:val="00904640"/>
    <w:rsid w:val="0090470C"/>
    <w:rsid w:val="00904748"/>
    <w:rsid w:val="00905F2A"/>
    <w:rsid w:val="00906231"/>
    <w:rsid w:val="0090696D"/>
    <w:rsid w:val="00906CD6"/>
    <w:rsid w:val="00906E4D"/>
    <w:rsid w:val="00906F31"/>
    <w:rsid w:val="0090729B"/>
    <w:rsid w:val="00907576"/>
    <w:rsid w:val="00907650"/>
    <w:rsid w:val="009078B3"/>
    <w:rsid w:val="00907980"/>
    <w:rsid w:val="00907A4F"/>
    <w:rsid w:val="00907A77"/>
    <w:rsid w:val="00907C68"/>
    <w:rsid w:val="00907E00"/>
    <w:rsid w:val="00910193"/>
    <w:rsid w:val="00910606"/>
    <w:rsid w:val="0091088D"/>
    <w:rsid w:val="00910929"/>
    <w:rsid w:val="00910FC9"/>
    <w:rsid w:val="009122A6"/>
    <w:rsid w:val="00912553"/>
    <w:rsid w:val="00912866"/>
    <w:rsid w:val="0091291A"/>
    <w:rsid w:val="009133A6"/>
    <w:rsid w:val="00913612"/>
    <w:rsid w:val="0091366A"/>
    <w:rsid w:val="00913824"/>
    <w:rsid w:val="00913CEC"/>
    <w:rsid w:val="00914129"/>
    <w:rsid w:val="00915757"/>
    <w:rsid w:val="009159B3"/>
    <w:rsid w:val="00915CFB"/>
    <w:rsid w:val="00915FC5"/>
    <w:rsid w:val="0091607D"/>
    <w:rsid w:val="0091609F"/>
    <w:rsid w:val="00916181"/>
    <w:rsid w:val="00916367"/>
    <w:rsid w:val="00916880"/>
    <w:rsid w:val="009174F8"/>
    <w:rsid w:val="0091786D"/>
    <w:rsid w:val="00917A20"/>
    <w:rsid w:val="009204C5"/>
    <w:rsid w:val="00920E13"/>
    <w:rsid w:val="009212BF"/>
    <w:rsid w:val="0092180D"/>
    <w:rsid w:val="009218BD"/>
    <w:rsid w:val="009224F1"/>
    <w:rsid w:val="009226E0"/>
    <w:rsid w:val="00922F17"/>
    <w:rsid w:val="009232C9"/>
    <w:rsid w:val="00923608"/>
    <w:rsid w:val="009238E5"/>
    <w:rsid w:val="00923F12"/>
    <w:rsid w:val="00924A87"/>
    <w:rsid w:val="00924F50"/>
    <w:rsid w:val="00924FF8"/>
    <w:rsid w:val="009258AE"/>
    <w:rsid w:val="00925B69"/>
    <w:rsid w:val="00925BA8"/>
    <w:rsid w:val="00926058"/>
    <w:rsid w:val="009266A4"/>
    <w:rsid w:val="00926DA7"/>
    <w:rsid w:val="00927D09"/>
    <w:rsid w:val="00927F41"/>
    <w:rsid w:val="00927F8B"/>
    <w:rsid w:val="0093034B"/>
    <w:rsid w:val="0093094D"/>
    <w:rsid w:val="00930CEB"/>
    <w:rsid w:val="009312BE"/>
    <w:rsid w:val="00932264"/>
    <w:rsid w:val="009322EB"/>
    <w:rsid w:val="009326D9"/>
    <w:rsid w:val="009328C7"/>
    <w:rsid w:val="00932E13"/>
    <w:rsid w:val="009332AF"/>
    <w:rsid w:val="009336EC"/>
    <w:rsid w:val="00933F56"/>
    <w:rsid w:val="00934C13"/>
    <w:rsid w:val="0093515C"/>
    <w:rsid w:val="00935228"/>
    <w:rsid w:val="009355A2"/>
    <w:rsid w:val="00935A38"/>
    <w:rsid w:val="00935F9E"/>
    <w:rsid w:val="00936D98"/>
    <w:rsid w:val="00940147"/>
    <w:rsid w:val="00940324"/>
    <w:rsid w:val="009403D9"/>
    <w:rsid w:val="00941523"/>
    <w:rsid w:val="00941899"/>
    <w:rsid w:val="00941CB2"/>
    <w:rsid w:val="00941D3C"/>
    <w:rsid w:val="0094240E"/>
    <w:rsid w:val="00942559"/>
    <w:rsid w:val="00942B28"/>
    <w:rsid w:val="00942C80"/>
    <w:rsid w:val="00942DCE"/>
    <w:rsid w:val="00943029"/>
    <w:rsid w:val="00943197"/>
    <w:rsid w:val="009435F2"/>
    <w:rsid w:val="00943AC3"/>
    <w:rsid w:val="00943FBA"/>
    <w:rsid w:val="009445D5"/>
    <w:rsid w:val="009446D2"/>
    <w:rsid w:val="00944856"/>
    <w:rsid w:val="00945180"/>
    <w:rsid w:val="00945632"/>
    <w:rsid w:val="0094590C"/>
    <w:rsid w:val="00945940"/>
    <w:rsid w:val="00946355"/>
    <w:rsid w:val="009468B7"/>
    <w:rsid w:val="0094724E"/>
    <w:rsid w:val="00947973"/>
    <w:rsid w:val="00947BE6"/>
    <w:rsid w:val="0095048D"/>
    <w:rsid w:val="0095058F"/>
    <w:rsid w:val="00950729"/>
    <w:rsid w:val="009509ED"/>
    <w:rsid w:val="00951300"/>
    <w:rsid w:val="009515C2"/>
    <w:rsid w:val="00951ADB"/>
    <w:rsid w:val="00951B42"/>
    <w:rsid w:val="00952239"/>
    <w:rsid w:val="009522BF"/>
    <w:rsid w:val="00952633"/>
    <w:rsid w:val="009531CA"/>
    <w:rsid w:val="0095380C"/>
    <w:rsid w:val="00953DD5"/>
    <w:rsid w:val="00954353"/>
    <w:rsid w:val="0095443E"/>
    <w:rsid w:val="00954533"/>
    <w:rsid w:val="009551F5"/>
    <w:rsid w:val="009556BE"/>
    <w:rsid w:val="00955C0A"/>
    <w:rsid w:val="00955C4F"/>
    <w:rsid w:val="00956109"/>
    <w:rsid w:val="009567B5"/>
    <w:rsid w:val="009575AA"/>
    <w:rsid w:val="00957A6A"/>
    <w:rsid w:val="009602E5"/>
    <w:rsid w:val="009608CE"/>
    <w:rsid w:val="00960CE7"/>
    <w:rsid w:val="00960D9A"/>
    <w:rsid w:val="0096115B"/>
    <w:rsid w:val="00961A13"/>
    <w:rsid w:val="00962286"/>
    <w:rsid w:val="009623A2"/>
    <w:rsid w:val="009623B4"/>
    <w:rsid w:val="00962EB2"/>
    <w:rsid w:val="00963B86"/>
    <w:rsid w:val="00963CFA"/>
    <w:rsid w:val="00963D67"/>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9F8"/>
    <w:rsid w:val="00970A09"/>
    <w:rsid w:val="009712C3"/>
    <w:rsid w:val="00971A7B"/>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A46"/>
    <w:rsid w:val="0097597B"/>
    <w:rsid w:val="00975C3D"/>
    <w:rsid w:val="0097629C"/>
    <w:rsid w:val="00976F32"/>
    <w:rsid w:val="00977082"/>
    <w:rsid w:val="00977284"/>
    <w:rsid w:val="009775EB"/>
    <w:rsid w:val="00977B06"/>
    <w:rsid w:val="00977BA7"/>
    <w:rsid w:val="00977DF2"/>
    <w:rsid w:val="00977E45"/>
    <w:rsid w:val="00977EB0"/>
    <w:rsid w:val="009801D4"/>
    <w:rsid w:val="00980506"/>
    <w:rsid w:val="00980517"/>
    <w:rsid w:val="0098086D"/>
    <w:rsid w:val="00981711"/>
    <w:rsid w:val="0098194F"/>
    <w:rsid w:val="009820CE"/>
    <w:rsid w:val="009826C8"/>
    <w:rsid w:val="009826F4"/>
    <w:rsid w:val="00982F56"/>
    <w:rsid w:val="00982F5C"/>
    <w:rsid w:val="0098354D"/>
    <w:rsid w:val="00983686"/>
    <w:rsid w:val="009836E4"/>
    <w:rsid w:val="00983F12"/>
    <w:rsid w:val="0098412F"/>
    <w:rsid w:val="009847EF"/>
    <w:rsid w:val="009849AF"/>
    <w:rsid w:val="00984AED"/>
    <w:rsid w:val="00984E3E"/>
    <w:rsid w:val="00984FF4"/>
    <w:rsid w:val="00985669"/>
    <w:rsid w:val="00985F28"/>
    <w:rsid w:val="00986149"/>
    <w:rsid w:val="00986176"/>
    <w:rsid w:val="0098686E"/>
    <w:rsid w:val="00986E7F"/>
    <w:rsid w:val="00987536"/>
    <w:rsid w:val="009878BA"/>
    <w:rsid w:val="00987C4D"/>
    <w:rsid w:val="0099022F"/>
    <w:rsid w:val="009908F4"/>
    <w:rsid w:val="009909EA"/>
    <w:rsid w:val="00990BD5"/>
    <w:rsid w:val="0099125D"/>
    <w:rsid w:val="00991418"/>
    <w:rsid w:val="00991930"/>
    <w:rsid w:val="0099196F"/>
    <w:rsid w:val="00992B98"/>
    <w:rsid w:val="0099359F"/>
    <w:rsid w:val="0099379B"/>
    <w:rsid w:val="009938A3"/>
    <w:rsid w:val="00993AC5"/>
    <w:rsid w:val="00993C81"/>
    <w:rsid w:val="00994467"/>
    <w:rsid w:val="00994815"/>
    <w:rsid w:val="00994871"/>
    <w:rsid w:val="00994CB8"/>
    <w:rsid w:val="00994E08"/>
    <w:rsid w:val="00994F42"/>
    <w:rsid w:val="009951F9"/>
    <w:rsid w:val="00995768"/>
    <w:rsid w:val="00995C95"/>
    <w:rsid w:val="00995E85"/>
    <w:rsid w:val="00996468"/>
    <w:rsid w:val="00996876"/>
    <w:rsid w:val="00996FFA"/>
    <w:rsid w:val="0099723D"/>
    <w:rsid w:val="009973F1"/>
    <w:rsid w:val="009973F3"/>
    <w:rsid w:val="009976A6"/>
    <w:rsid w:val="009A010D"/>
    <w:rsid w:val="009A0C6F"/>
    <w:rsid w:val="009A14EF"/>
    <w:rsid w:val="009A1729"/>
    <w:rsid w:val="009A1ED4"/>
    <w:rsid w:val="009A24D0"/>
    <w:rsid w:val="009A2DF9"/>
    <w:rsid w:val="009A373B"/>
    <w:rsid w:val="009A3A66"/>
    <w:rsid w:val="009A3A86"/>
    <w:rsid w:val="009A43CF"/>
    <w:rsid w:val="009A4869"/>
    <w:rsid w:val="009A49D5"/>
    <w:rsid w:val="009A4A4D"/>
    <w:rsid w:val="009A51C7"/>
    <w:rsid w:val="009A54CE"/>
    <w:rsid w:val="009A5738"/>
    <w:rsid w:val="009A5992"/>
    <w:rsid w:val="009A5B17"/>
    <w:rsid w:val="009A61F3"/>
    <w:rsid w:val="009A6A6B"/>
    <w:rsid w:val="009A6E49"/>
    <w:rsid w:val="009A7DAA"/>
    <w:rsid w:val="009B03F6"/>
    <w:rsid w:val="009B1D46"/>
    <w:rsid w:val="009B1EF9"/>
    <w:rsid w:val="009B24E0"/>
    <w:rsid w:val="009B26AC"/>
    <w:rsid w:val="009B2704"/>
    <w:rsid w:val="009B2A71"/>
    <w:rsid w:val="009B2B26"/>
    <w:rsid w:val="009B3454"/>
    <w:rsid w:val="009B37E2"/>
    <w:rsid w:val="009B38C1"/>
    <w:rsid w:val="009B4519"/>
    <w:rsid w:val="009B46F7"/>
    <w:rsid w:val="009B4A1E"/>
    <w:rsid w:val="009B4A48"/>
    <w:rsid w:val="009B4E28"/>
    <w:rsid w:val="009B506B"/>
    <w:rsid w:val="009B51AD"/>
    <w:rsid w:val="009B57EF"/>
    <w:rsid w:val="009B5B85"/>
    <w:rsid w:val="009B5FFF"/>
    <w:rsid w:val="009B611B"/>
    <w:rsid w:val="009B62D3"/>
    <w:rsid w:val="009B6644"/>
    <w:rsid w:val="009B66AF"/>
    <w:rsid w:val="009B6AF6"/>
    <w:rsid w:val="009B6D48"/>
    <w:rsid w:val="009B7204"/>
    <w:rsid w:val="009B725F"/>
    <w:rsid w:val="009B7B5B"/>
    <w:rsid w:val="009B7BB3"/>
    <w:rsid w:val="009C0074"/>
    <w:rsid w:val="009C0187"/>
    <w:rsid w:val="009C0564"/>
    <w:rsid w:val="009C15CD"/>
    <w:rsid w:val="009C17DA"/>
    <w:rsid w:val="009C1976"/>
    <w:rsid w:val="009C1E40"/>
    <w:rsid w:val="009C2685"/>
    <w:rsid w:val="009C2B9A"/>
    <w:rsid w:val="009C2CE0"/>
    <w:rsid w:val="009C37ED"/>
    <w:rsid w:val="009C39BC"/>
    <w:rsid w:val="009C3A85"/>
    <w:rsid w:val="009C4BC2"/>
    <w:rsid w:val="009C4CF1"/>
    <w:rsid w:val="009C4D22"/>
    <w:rsid w:val="009C5144"/>
    <w:rsid w:val="009C51B9"/>
    <w:rsid w:val="009C5302"/>
    <w:rsid w:val="009C60B1"/>
    <w:rsid w:val="009C6181"/>
    <w:rsid w:val="009C7249"/>
    <w:rsid w:val="009C7320"/>
    <w:rsid w:val="009C76FC"/>
    <w:rsid w:val="009C7DE1"/>
    <w:rsid w:val="009C7E2B"/>
    <w:rsid w:val="009C7E5F"/>
    <w:rsid w:val="009C7F8A"/>
    <w:rsid w:val="009C7FE0"/>
    <w:rsid w:val="009D0517"/>
    <w:rsid w:val="009D0729"/>
    <w:rsid w:val="009D0F66"/>
    <w:rsid w:val="009D1A06"/>
    <w:rsid w:val="009D1BA4"/>
    <w:rsid w:val="009D20A9"/>
    <w:rsid w:val="009D20C9"/>
    <w:rsid w:val="009D20D1"/>
    <w:rsid w:val="009D22E4"/>
    <w:rsid w:val="009D22F7"/>
    <w:rsid w:val="009D26E4"/>
    <w:rsid w:val="009D2A14"/>
    <w:rsid w:val="009D30E9"/>
    <w:rsid w:val="009D319C"/>
    <w:rsid w:val="009D3F07"/>
    <w:rsid w:val="009D48F8"/>
    <w:rsid w:val="009D491C"/>
    <w:rsid w:val="009D4CBF"/>
    <w:rsid w:val="009D4CD6"/>
    <w:rsid w:val="009D52F4"/>
    <w:rsid w:val="009D5BAB"/>
    <w:rsid w:val="009D5D1A"/>
    <w:rsid w:val="009D5FF6"/>
    <w:rsid w:val="009D6307"/>
    <w:rsid w:val="009D67C2"/>
    <w:rsid w:val="009D6A0A"/>
    <w:rsid w:val="009D6C15"/>
    <w:rsid w:val="009D7580"/>
    <w:rsid w:val="009D7BE7"/>
    <w:rsid w:val="009E0116"/>
    <w:rsid w:val="009E058F"/>
    <w:rsid w:val="009E0A9E"/>
    <w:rsid w:val="009E0BFA"/>
    <w:rsid w:val="009E0CD1"/>
    <w:rsid w:val="009E0D58"/>
    <w:rsid w:val="009E0F22"/>
    <w:rsid w:val="009E0F86"/>
    <w:rsid w:val="009E1475"/>
    <w:rsid w:val="009E19A2"/>
    <w:rsid w:val="009E20BC"/>
    <w:rsid w:val="009E20D6"/>
    <w:rsid w:val="009E2434"/>
    <w:rsid w:val="009E2B0C"/>
    <w:rsid w:val="009E3AFD"/>
    <w:rsid w:val="009E3B95"/>
    <w:rsid w:val="009E3CDD"/>
    <w:rsid w:val="009E4854"/>
    <w:rsid w:val="009E4A12"/>
    <w:rsid w:val="009E4B16"/>
    <w:rsid w:val="009E4B2A"/>
    <w:rsid w:val="009E4C1C"/>
    <w:rsid w:val="009E4D53"/>
    <w:rsid w:val="009E4F07"/>
    <w:rsid w:val="009E4F67"/>
    <w:rsid w:val="009E595D"/>
    <w:rsid w:val="009E5C60"/>
    <w:rsid w:val="009E5CB2"/>
    <w:rsid w:val="009E5F74"/>
    <w:rsid w:val="009E64DB"/>
    <w:rsid w:val="009E6794"/>
    <w:rsid w:val="009E7189"/>
    <w:rsid w:val="009E79CB"/>
    <w:rsid w:val="009E7C89"/>
    <w:rsid w:val="009E7E46"/>
    <w:rsid w:val="009E7FC1"/>
    <w:rsid w:val="009F01D3"/>
    <w:rsid w:val="009F01E1"/>
    <w:rsid w:val="009F0B4D"/>
    <w:rsid w:val="009F0BC3"/>
    <w:rsid w:val="009F0E1A"/>
    <w:rsid w:val="009F1096"/>
    <w:rsid w:val="009F1158"/>
    <w:rsid w:val="009F150E"/>
    <w:rsid w:val="009F2067"/>
    <w:rsid w:val="009F266E"/>
    <w:rsid w:val="009F27AD"/>
    <w:rsid w:val="009F348A"/>
    <w:rsid w:val="009F39A7"/>
    <w:rsid w:val="009F3E65"/>
    <w:rsid w:val="009F3FB5"/>
    <w:rsid w:val="009F4129"/>
    <w:rsid w:val="009F4383"/>
    <w:rsid w:val="009F521F"/>
    <w:rsid w:val="009F5356"/>
    <w:rsid w:val="009F553C"/>
    <w:rsid w:val="009F59F8"/>
    <w:rsid w:val="009F65F0"/>
    <w:rsid w:val="009F6AE7"/>
    <w:rsid w:val="009F6DA2"/>
    <w:rsid w:val="009F71A6"/>
    <w:rsid w:val="009F7994"/>
    <w:rsid w:val="00A00457"/>
    <w:rsid w:val="00A005B0"/>
    <w:rsid w:val="00A00B3A"/>
    <w:rsid w:val="00A01370"/>
    <w:rsid w:val="00A01373"/>
    <w:rsid w:val="00A0145D"/>
    <w:rsid w:val="00A01514"/>
    <w:rsid w:val="00A01F17"/>
    <w:rsid w:val="00A022A5"/>
    <w:rsid w:val="00A031CB"/>
    <w:rsid w:val="00A0332F"/>
    <w:rsid w:val="00A03A22"/>
    <w:rsid w:val="00A03C72"/>
    <w:rsid w:val="00A04294"/>
    <w:rsid w:val="00A04634"/>
    <w:rsid w:val="00A0497B"/>
    <w:rsid w:val="00A04A42"/>
    <w:rsid w:val="00A04D67"/>
    <w:rsid w:val="00A05484"/>
    <w:rsid w:val="00A05672"/>
    <w:rsid w:val="00A05BA3"/>
    <w:rsid w:val="00A05EC8"/>
    <w:rsid w:val="00A06119"/>
    <w:rsid w:val="00A06E12"/>
    <w:rsid w:val="00A0703A"/>
    <w:rsid w:val="00A07A48"/>
    <w:rsid w:val="00A07E3C"/>
    <w:rsid w:val="00A100DD"/>
    <w:rsid w:val="00A108EE"/>
    <w:rsid w:val="00A10968"/>
    <w:rsid w:val="00A10AD4"/>
    <w:rsid w:val="00A10B6B"/>
    <w:rsid w:val="00A10BB8"/>
    <w:rsid w:val="00A1158B"/>
    <w:rsid w:val="00A119EE"/>
    <w:rsid w:val="00A11C08"/>
    <w:rsid w:val="00A11F8C"/>
    <w:rsid w:val="00A1200D"/>
    <w:rsid w:val="00A124C2"/>
    <w:rsid w:val="00A12917"/>
    <w:rsid w:val="00A13247"/>
    <w:rsid w:val="00A13415"/>
    <w:rsid w:val="00A137E4"/>
    <w:rsid w:val="00A13DDD"/>
    <w:rsid w:val="00A14008"/>
    <w:rsid w:val="00A143A3"/>
    <w:rsid w:val="00A145A4"/>
    <w:rsid w:val="00A14813"/>
    <w:rsid w:val="00A14B91"/>
    <w:rsid w:val="00A14C49"/>
    <w:rsid w:val="00A150B2"/>
    <w:rsid w:val="00A1566A"/>
    <w:rsid w:val="00A15C1F"/>
    <w:rsid w:val="00A165BF"/>
    <w:rsid w:val="00A16E83"/>
    <w:rsid w:val="00A172E8"/>
    <w:rsid w:val="00A179A0"/>
    <w:rsid w:val="00A179FF"/>
    <w:rsid w:val="00A209EE"/>
    <w:rsid w:val="00A20C1E"/>
    <w:rsid w:val="00A20D4F"/>
    <w:rsid w:val="00A20DD4"/>
    <w:rsid w:val="00A21A36"/>
    <w:rsid w:val="00A21DF7"/>
    <w:rsid w:val="00A22401"/>
    <w:rsid w:val="00A2275C"/>
    <w:rsid w:val="00A22A35"/>
    <w:rsid w:val="00A22A44"/>
    <w:rsid w:val="00A23C0B"/>
    <w:rsid w:val="00A23F35"/>
    <w:rsid w:val="00A23F46"/>
    <w:rsid w:val="00A25294"/>
    <w:rsid w:val="00A254EE"/>
    <w:rsid w:val="00A25BE7"/>
    <w:rsid w:val="00A25EDE"/>
    <w:rsid w:val="00A26475"/>
    <w:rsid w:val="00A27008"/>
    <w:rsid w:val="00A27247"/>
    <w:rsid w:val="00A273DB"/>
    <w:rsid w:val="00A2787E"/>
    <w:rsid w:val="00A27CDF"/>
    <w:rsid w:val="00A27FA1"/>
    <w:rsid w:val="00A30209"/>
    <w:rsid w:val="00A3042A"/>
    <w:rsid w:val="00A309C6"/>
    <w:rsid w:val="00A30D13"/>
    <w:rsid w:val="00A3146E"/>
    <w:rsid w:val="00A314F9"/>
    <w:rsid w:val="00A316C1"/>
    <w:rsid w:val="00A319D0"/>
    <w:rsid w:val="00A321BD"/>
    <w:rsid w:val="00A32316"/>
    <w:rsid w:val="00A33172"/>
    <w:rsid w:val="00A340E2"/>
    <w:rsid w:val="00A3432B"/>
    <w:rsid w:val="00A3440C"/>
    <w:rsid w:val="00A346BA"/>
    <w:rsid w:val="00A34BC4"/>
    <w:rsid w:val="00A34C59"/>
    <w:rsid w:val="00A34C67"/>
    <w:rsid w:val="00A34D62"/>
    <w:rsid w:val="00A35C73"/>
    <w:rsid w:val="00A3611D"/>
    <w:rsid w:val="00A36339"/>
    <w:rsid w:val="00A366E4"/>
    <w:rsid w:val="00A36E0F"/>
    <w:rsid w:val="00A37991"/>
    <w:rsid w:val="00A40D52"/>
    <w:rsid w:val="00A41278"/>
    <w:rsid w:val="00A41566"/>
    <w:rsid w:val="00A41758"/>
    <w:rsid w:val="00A421E4"/>
    <w:rsid w:val="00A427B0"/>
    <w:rsid w:val="00A428FB"/>
    <w:rsid w:val="00A4376F"/>
    <w:rsid w:val="00A43A81"/>
    <w:rsid w:val="00A43C99"/>
    <w:rsid w:val="00A43FD0"/>
    <w:rsid w:val="00A447FC"/>
    <w:rsid w:val="00A44919"/>
    <w:rsid w:val="00A45127"/>
    <w:rsid w:val="00A45242"/>
    <w:rsid w:val="00A4549F"/>
    <w:rsid w:val="00A455E5"/>
    <w:rsid w:val="00A457B4"/>
    <w:rsid w:val="00A45B9B"/>
    <w:rsid w:val="00A45C93"/>
    <w:rsid w:val="00A46017"/>
    <w:rsid w:val="00A460BF"/>
    <w:rsid w:val="00A462FE"/>
    <w:rsid w:val="00A466A5"/>
    <w:rsid w:val="00A46AC6"/>
    <w:rsid w:val="00A46EFA"/>
    <w:rsid w:val="00A47781"/>
    <w:rsid w:val="00A4787E"/>
    <w:rsid w:val="00A501C9"/>
    <w:rsid w:val="00A502E8"/>
    <w:rsid w:val="00A50506"/>
    <w:rsid w:val="00A505F0"/>
    <w:rsid w:val="00A509D4"/>
    <w:rsid w:val="00A50F0F"/>
    <w:rsid w:val="00A52133"/>
    <w:rsid w:val="00A52610"/>
    <w:rsid w:val="00A52A3E"/>
    <w:rsid w:val="00A53C82"/>
    <w:rsid w:val="00A53D76"/>
    <w:rsid w:val="00A53F55"/>
    <w:rsid w:val="00A540F6"/>
    <w:rsid w:val="00A5417B"/>
    <w:rsid w:val="00A5435B"/>
    <w:rsid w:val="00A54599"/>
    <w:rsid w:val="00A54B82"/>
    <w:rsid w:val="00A54C5E"/>
    <w:rsid w:val="00A55018"/>
    <w:rsid w:val="00A550E6"/>
    <w:rsid w:val="00A55416"/>
    <w:rsid w:val="00A55955"/>
    <w:rsid w:val="00A55EAB"/>
    <w:rsid w:val="00A569D4"/>
    <w:rsid w:val="00A56A44"/>
    <w:rsid w:val="00A56B6B"/>
    <w:rsid w:val="00A56EF5"/>
    <w:rsid w:val="00A56F74"/>
    <w:rsid w:val="00A570C6"/>
    <w:rsid w:val="00A5723F"/>
    <w:rsid w:val="00A572B4"/>
    <w:rsid w:val="00A57413"/>
    <w:rsid w:val="00A57642"/>
    <w:rsid w:val="00A57DC7"/>
    <w:rsid w:val="00A57F1A"/>
    <w:rsid w:val="00A60163"/>
    <w:rsid w:val="00A6038D"/>
    <w:rsid w:val="00A60CF0"/>
    <w:rsid w:val="00A61429"/>
    <w:rsid w:val="00A61514"/>
    <w:rsid w:val="00A61645"/>
    <w:rsid w:val="00A61814"/>
    <w:rsid w:val="00A61B57"/>
    <w:rsid w:val="00A61B65"/>
    <w:rsid w:val="00A61CF3"/>
    <w:rsid w:val="00A61D5D"/>
    <w:rsid w:val="00A6207C"/>
    <w:rsid w:val="00A62080"/>
    <w:rsid w:val="00A62322"/>
    <w:rsid w:val="00A630A2"/>
    <w:rsid w:val="00A632B8"/>
    <w:rsid w:val="00A634F7"/>
    <w:rsid w:val="00A63A25"/>
    <w:rsid w:val="00A63BF3"/>
    <w:rsid w:val="00A6412D"/>
    <w:rsid w:val="00A64942"/>
    <w:rsid w:val="00A64C40"/>
    <w:rsid w:val="00A64D40"/>
    <w:rsid w:val="00A65180"/>
    <w:rsid w:val="00A65911"/>
    <w:rsid w:val="00A65A26"/>
    <w:rsid w:val="00A65C0A"/>
    <w:rsid w:val="00A6643C"/>
    <w:rsid w:val="00A664E3"/>
    <w:rsid w:val="00A66C59"/>
    <w:rsid w:val="00A66F8E"/>
    <w:rsid w:val="00A67544"/>
    <w:rsid w:val="00A67678"/>
    <w:rsid w:val="00A67C37"/>
    <w:rsid w:val="00A7000A"/>
    <w:rsid w:val="00A701AD"/>
    <w:rsid w:val="00A7075B"/>
    <w:rsid w:val="00A707C6"/>
    <w:rsid w:val="00A71629"/>
    <w:rsid w:val="00A71CE6"/>
    <w:rsid w:val="00A71D1A"/>
    <w:rsid w:val="00A71D23"/>
    <w:rsid w:val="00A722D4"/>
    <w:rsid w:val="00A7333A"/>
    <w:rsid w:val="00A73473"/>
    <w:rsid w:val="00A736B2"/>
    <w:rsid w:val="00A73D0D"/>
    <w:rsid w:val="00A73DA0"/>
    <w:rsid w:val="00A74514"/>
    <w:rsid w:val="00A74A92"/>
    <w:rsid w:val="00A74B74"/>
    <w:rsid w:val="00A74BAE"/>
    <w:rsid w:val="00A74E31"/>
    <w:rsid w:val="00A75399"/>
    <w:rsid w:val="00A7588A"/>
    <w:rsid w:val="00A75B50"/>
    <w:rsid w:val="00A75BF0"/>
    <w:rsid w:val="00A75CC1"/>
    <w:rsid w:val="00A75E88"/>
    <w:rsid w:val="00A7611B"/>
    <w:rsid w:val="00A76489"/>
    <w:rsid w:val="00A775B9"/>
    <w:rsid w:val="00A8056E"/>
    <w:rsid w:val="00A80635"/>
    <w:rsid w:val="00A812E8"/>
    <w:rsid w:val="00A814BC"/>
    <w:rsid w:val="00A828D5"/>
    <w:rsid w:val="00A82D58"/>
    <w:rsid w:val="00A8399D"/>
    <w:rsid w:val="00A83E3D"/>
    <w:rsid w:val="00A8443A"/>
    <w:rsid w:val="00A8479C"/>
    <w:rsid w:val="00A84BAF"/>
    <w:rsid w:val="00A8557B"/>
    <w:rsid w:val="00A855A6"/>
    <w:rsid w:val="00A85A05"/>
    <w:rsid w:val="00A85D99"/>
    <w:rsid w:val="00A8605B"/>
    <w:rsid w:val="00A86800"/>
    <w:rsid w:val="00A86D63"/>
    <w:rsid w:val="00A8760D"/>
    <w:rsid w:val="00A87797"/>
    <w:rsid w:val="00A90165"/>
    <w:rsid w:val="00A90725"/>
    <w:rsid w:val="00A90E72"/>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5BB1"/>
    <w:rsid w:val="00A95C8A"/>
    <w:rsid w:val="00A9616D"/>
    <w:rsid w:val="00A963C7"/>
    <w:rsid w:val="00A967F2"/>
    <w:rsid w:val="00A96C23"/>
    <w:rsid w:val="00A96DAA"/>
    <w:rsid w:val="00A97574"/>
    <w:rsid w:val="00AA01E8"/>
    <w:rsid w:val="00AA080D"/>
    <w:rsid w:val="00AA0BF5"/>
    <w:rsid w:val="00AA112B"/>
    <w:rsid w:val="00AA1626"/>
    <w:rsid w:val="00AA1839"/>
    <w:rsid w:val="00AA1C25"/>
    <w:rsid w:val="00AA1C7A"/>
    <w:rsid w:val="00AA2133"/>
    <w:rsid w:val="00AA231C"/>
    <w:rsid w:val="00AA23B3"/>
    <w:rsid w:val="00AA2B0F"/>
    <w:rsid w:val="00AA2ED4"/>
    <w:rsid w:val="00AA3DB7"/>
    <w:rsid w:val="00AA4073"/>
    <w:rsid w:val="00AA4358"/>
    <w:rsid w:val="00AA45A6"/>
    <w:rsid w:val="00AA4645"/>
    <w:rsid w:val="00AA50EB"/>
    <w:rsid w:val="00AA51F5"/>
    <w:rsid w:val="00AA5B8B"/>
    <w:rsid w:val="00AA5E3B"/>
    <w:rsid w:val="00AA6752"/>
    <w:rsid w:val="00AA68B4"/>
    <w:rsid w:val="00AA6A1D"/>
    <w:rsid w:val="00AA7713"/>
    <w:rsid w:val="00AA7D6C"/>
    <w:rsid w:val="00AA7DA9"/>
    <w:rsid w:val="00AB02B6"/>
    <w:rsid w:val="00AB0543"/>
    <w:rsid w:val="00AB0AC9"/>
    <w:rsid w:val="00AB0D68"/>
    <w:rsid w:val="00AB1143"/>
    <w:rsid w:val="00AB14A4"/>
    <w:rsid w:val="00AB185A"/>
    <w:rsid w:val="00AB1924"/>
    <w:rsid w:val="00AB1BA7"/>
    <w:rsid w:val="00AB1E04"/>
    <w:rsid w:val="00AB1E5C"/>
    <w:rsid w:val="00AB1F02"/>
    <w:rsid w:val="00AB2332"/>
    <w:rsid w:val="00AB29CF"/>
    <w:rsid w:val="00AB2A1F"/>
    <w:rsid w:val="00AB2C99"/>
    <w:rsid w:val="00AB3113"/>
    <w:rsid w:val="00AB32D8"/>
    <w:rsid w:val="00AB348A"/>
    <w:rsid w:val="00AB3BBB"/>
    <w:rsid w:val="00AB3F38"/>
    <w:rsid w:val="00AB43EC"/>
    <w:rsid w:val="00AB455A"/>
    <w:rsid w:val="00AB4A4F"/>
    <w:rsid w:val="00AB4BF4"/>
    <w:rsid w:val="00AB4FE6"/>
    <w:rsid w:val="00AB53B9"/>
    <w:rsid w:val="00AB577C"/>
    <w:rsid w:val="00AB5ADF"/>
    <w:rsid w:val="00AB5E57"/>
    <w:rsid w:val="00AB5FB8"/>
    <w:rsid w:val="00AB6D45"/>
    <w:rsid w:val="00AB705C"/>
    <w:rsid w:val="00AB725F"/>
    <w:rsid w:val="00AB7ABB"/>
    <w:rsid w:val="00AB7C7D"/>
    <w:rsid w:val="00AB7D15"/>
    <w:rsid w:val="00AB7EE5"/>
    <w:rsid w:val="00AC00EF"/>
    <w:rsid w:val="00AC0705"/>
    <w:rsid w:val="00AC0F02"/>
    <w:rsid w:val="00AC109B"/>
    <w:rsid w:val="00AC1C5D"/>
    <w:rsid w:val="00AC209E"/>
    <w:rsid w:val="00AC4E94"/>
    <w:rsid w:val="00AC54AA"/>
    <w:rsid w:val="00AC5636"/>
    <w:rsid w:val="00AC568D"/>
    <w:rsid w:val="00AC5839"/>
    <w:rsid w:val="00AC6471"/>
    <w:rsid w:val="00AC67A8"/>
    <w:rsid w:val="00AC69C5"/>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553"/>
    <w:rsid w:val="00AD2852"/>
    <w:rsid w:val="00AD378A"/>
    <w:rsid w:val="00AD3976"/>
    <w:rsid w:val="00AD4D2A"/>
    <w:rsid w:val="00AD542F"/>
    <w:rsid w:val="00AD5C4B"/>
    <w:rsid w:val="00AD5FBE"/>
    <w:rsid w:val="00AD6598"/>
    <w:rsid w:val="00AD6DA9"/>
    <w:rsid w:val="00AD7305"/>
    <w:rsid w:val="00AD745A"/>
    <w:rsid w:val="00AD75B2"/>
    <w:rsid w:val="00AD7D6C"/>
    <w:rsid w:val="00AD7E64"/>
    <w:rsid w:val="00AE01A6"/>
    <w:rsid w:val="00AE0B47"/>
    <w:rsid w:val="00AE0C56"/>
    <w:rsid w:val="00AE1112"/>
    <w:rsid w:val="00AE111A"/>
    <w:rsid w:val="00AE141B"/>
    <w:rsid w:val="00AE149E"/>
    <w:rsid w:val="00AE1DEB"/>
    <w:rsid w:val="00AE20A9"/>
    <w:rsid w:val="00AE2263"/>
    <w:rsid w:val="00AE22F2"/>
    <w:rsid w:val="00AE24CC"/>
    <w:rsid w:val="00AE2853"/>
    <w:rsid w:val="00AE28C5"/>
    <w:rsid w:val="00AE29FC"/>
    <w:rsid w:val="00AE2ADF"/>
    <w:rsid w:val="00AE2B32"/>
    <w:rsid w:val="00AE2B81"/>
    <w:rsid w:val="00AE2F3F"/>
    <w:rsid w:val="00AE3368"/>
    <w:rsid w:val="00AE3B4E"/>
    <w:rsid w:val="00AE3F52"/>
    <w:rsid w:val="00AE4822"/>
    <w:rsid w:val="00AE4B51"/>
    <w:rsid w:val="00AE4DDA"/>
    <w:rsid w:val="00AE59EC"/>
    <w:rsid w:val="00AE67B3"/>
    <w:rsid w:val="00AE7864"/>
    <w:rsid w:val="00AE7933"/>
    <w:rsid w:val="00AE7949"/>
    <w:rsid w:val="00AE7C33"/>
    <w:rsid w:val="00AF06AF"/>
    <w:rsid w:val="00AF0B68"/>
    <w:rsid w:val="00AF0C56"/>
    <w:rsid w:val="00AF0D0C"/>
    <w:rsid w:val="00AF0F47"/>
    <w:rsid w:val="00AF12BF"/>
    <w:rsid w:val="00AF17C5"/>
    <w:rsid w:val="00AF19BE"/>
    <w:rsid w:val="00AF25D5"/>
    <w:rsid w:val="00AF2DA0"/>
    <w:rsid w:val="00AF33DD"/>
    <w:rsid w:val="00AF34E8"/>
    <w:rsid w:val="00AF38EA"/>
    <w:rsid w:val="00AF3DBB"/>
    <w:rsid w:val="00AF401C"/>
    <w:rsid w:val="00AF4B8D"/>
    <w:rsid w:val="00AF5021"/>
    <w:rsid w:val="00AF5194"/>
    <w:rsid w:val="00AF53EF"/>
    <w:rsid w:val="00AF67E7"/>
    <w:rsid w:val="00AF73C3"/>
    <w:rsid w:val="00AF75D3"/>
    <w:rsid w:val="00AF795C"/>
    <w:rsid w:val="00B00752"/>
    <w:rsid w:val="00B01229"/>
    <w:rsid w:val="00B017CF"/>
    <w:rsid w:val="00B0193D"/>
    <w:rsid w:val="00B019F8"/>
    <w:rsid w:val="00B02072"/>
    <w:rsid w:val="00B025E4"/>
    <w:rsid w:val="00B02627"/>
    <w:rsid w:val="00B026C1"/>
    <w:rsid w:val="00B02B9C"/>
    <w:rsid w:val="00B02C89"/>
    <w:rsid w:val="00B02D41"/>
    <w:rsid w:val="00B0353B"/>
    <w:rsid w:val="00B03DDB"/>
    <w:rsid w:val="00B040B2"/>
    <w:rsid w:val="00B04184"/>
    <w:rsid w:val="00B04BAD"/>
    <w:rsid w:val="00B04D88"/>
    <w:rsid w:val="00B0569D"/>
    <w:rsid w:val="00B05EA0"/>
    <w:rsid w:val="00B05FB0"/>
    <w:rsid w:val="00B0660C"/>
    <w:rsid w:val="00B07150"/>
    <w:rsid w:val="00B07442"/>
    <w:rsid w:val="00B07621"/>
    <w:rsid w:val="00B07F2F"/>
    <w:rsid w:val="00B10558"/>
    <w:rsid w:val="00B11079"/>
    <w:rsid w:val="00B12A07"/>
    <w:rsid w:val="00B12EF9"/>
    <w:rsid w:val="00B13234"/>
    <w:rsid w:val="00B13B21"/>
    <w:rsid w:val="00B143EF"/>
    <w:rsid w:val="00B14680"/>
    <w:rsid w:val="00B14977"/>
    <w:rsid w:val="00B149F1"/>
    <w:rsid w:val="00B14DA8"/>
    <w:rsid w:val="00B15230"/>
    <w:rsid w:val="00B156A9"/>
    <w:rsid w:val="00B15F83"/>
    <w:rsid w:val="00B15FC2"/>
    <w:rsid w:val="00B160FF"/>
    <w:rsid w:val="00B16322"/>
    <w:rsid w:val="00B1662E"/>
    <w:rsid w:val="00B16A6F"/>
    <w:rsid w:val="00B1716A"/>
    <w:rsid w:val="00B176DC"/>
    <w:rsid w:val="00B1778B"/>
    <w:rsid w:val="00B17998"/>
    <w:rsid w:val="00B2048A"/>
    <w:rsid w:val="00B204A9"/>
    <w:rsid w:val="00B21C94"/>
    <w:rsid w:val="00B226C7"/>
    <w:rsid w:val="00B22743"/>
    <w:rsid w:val="00B22744"/>
    <w:rsid w:val="00B22AC9"/>
    <w:rsid w:val="00B22C0D"/>
    <w:rsid w:val="00B22FAC"/>
    <w:rsid w:val="00B22FB9"/>
    <w:rsid w:val="00B2334E"/>
    <w:rsid w:val="00B238F6"/>
    <w:rsid w:val="00B23AF4"/>
    <w:rsid w:val="00B23C15"/>
    <w:rsid w:val="00B243F2"/>
    <w:rsid w:val="00B246DD"/>
    <w:rsid w:val="00B2473E"/>
    <w:rsid w:val="00B25762"/>
    <w:rsid w:val="00B25981"/>
    <w:rsid w:val="00B25B40"/>
    <w:rsid w:val="00B25F4A"/>
    <w:rsid w:val="00B25FDE"/>
    <w:rsid w:val="00B26AB0"/>
    <w:rsid w:val="00B26AD2"/>
    <w:rsid w:val="00B26CA2"/>
    <w:rsid w:val="00B27526"/>
    <w:rsid w:val="00B30609"/>
    <w:rsid w:val="00B30B29"/>
    <w:rsid w:val="00B30B4E"/>
    <w:rsid w:val="00B31246"/>
    <w:rsid w:val="00B3146B"/>
    <w:rsid w:val="00B32347"/>
    <w:rsid w:val="00B32665"/>
    <w:rsid w:val="00B326FF"/>
    <w:rsid w:val="00B32783"/>
    <w:rsid w:val="00B32864"/>
    <w:rsid w:val="00B340AA"/>
    <w:rsid w:val="00B345DD"/>
    <w:rsid w:val="00B34771"/>
    <w:rsid w:val="00B34A9F"/>
    <w:rsid w:val="00B34B80"/>
    <w:rsid w:val="00B3501B"/>
    <w:rsid w:val="00B35CDA"/>
    <w:rsid w:val="00B363A8"/>
    <w:rsid w:val="00B365DA"/>
    <w:rsid w:val="00B368D6"/>
    <w:rsid w:val="00B36BAC"/>
    <w:rsid w:val="00B372F2"/>
    <w:rsid w:val="00B3772A"/>
    <w:rsid w:val="00B379C7"/>
    <w:rsid w:val="00B37D97"/>
    <w:rsid w:val="00B407A0"/>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ACF"/>
    <w:rsid w:val="00B42D63"/>
    <w:rsid w:val="00B435B1"/>
    <w:rsid w:val="00B4367F"/>
    <w:rsid w:val="00B437ED"/>
    <w:rsid w:val="00B438BA"/>
    <w:rsid w:val="00B438CE"/>
    <w:rsid w:val="00B44264"/>
    <w:rsid w:val="00B44284"/>
    <w:rsid w:val="00B44493"/>
    <w:rsid w:val="00B4469B"/>
    <w:rsid w:val="00B447F9"/>
    <w:rsid w:val="00B44C84"/>
    <w:rsid w:val="00B44D81"/>
    <w:rsid w:val="00B44F99"/>
    <w:rsid w:val="00B45219"/>
    <w:rsid w:val="00B45679"/>
    <w:rsid w:val="00B45876"/>
    <w:rsid w:val="00B46082"/>
    <w:rsid w:val="00B462CA"/>
    <w:rsid w:val="00B46976"/>
    <w:rsid w:val="00B4732E"/>
    <w:rsid w:val="00B476CA"/>
    <w:rsid w:val="00B47A15"/>
    <w:rsid w:val="00B505C1"/>
    <w:rsid w:val="00B51130"/>
    <w:rsid w:val="00B5115A"/>
    <w:rsid w:val="00B51388"/>
    <w:rsid w:val="00B51542"/>
    <w:rsid w:val="00B518B8"/>
    <w:rsid w:val="00B51B77"/>
    <w:rsid w:val="00B51D1D"/>
    <w:rsid w:val="00B5237C"/>
    <w:rsid w:val="00B5310E"/>
    <w:rsid w:val="00B5321B"/>
    <w:rsid w:val="00B535D7"/>
    <w:rsid w:val="00B53A43"/>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CFC"/>
    <w:rsid w:val="00B56D65"/>
    <w:rsid w:val="00B57777"/>
    <w:rsid w:val="00B579C4"/>
    <w:rsid w:val="00B57A17"/>
    <w:rsid w:val="00B57A29"/>
    <w:rsid w:val="00B57C5E"/>
    <w:rsid w:val="00B60172"/>
    <w:rsid w:val="00B6088F"/>
    <w:rsid w:val="00B615F8"/>
    <w:rsid w:val="00B6186B"/>
    <w:rsid w:val="00B61BE2"/>
    <w:rsid w:val="00B61DBD"/>
    <w:rsid w:val="00B6266F"/>
    <w:rsid w:val="00B626EB"/>
    <w:rsid w:val="00B62907"/>
    <w:rsid w:val="00B62E0B"/>
    <w:rsid w:val="00B63453"/>
    <w:rsid w:val="00B6362A"/>
    <w:rsid w:val="00B63C32"/>
    <w:rsid w:val="00B64057"/>
    <w:rsid w:val="00B640E9"/>
    <w:rsid w:val="00B64434"/>
    <w:rsid w:val="00B649CA"/>
    <w:rsid w:val="00B65030"/>
    <w:rsid w:val="00B657E1"/>
    <w:rsid w:val="00B659C5"/>
    <w:rsid w:val="00B65E2C"/>
    <w:rsid w:val="00B66559"/>
    <w:rsid w:val="00B67742"/>
    <w:rsid w:val="00B67EBE"/>
    <w:rsid w:val="00B70D58"/>
    <w:rsid w:val="00B711CE"/>
    <w:rsid w:val="00B71CA8"/>
    <w:rsid w:val="00B71DC8"/>
    <w:rsid w:val="00B73A4D"/>
    <w:rsid w:val="00B73A6A"/>
    <w:rsid w:val="00B746C6"/>
    <w:rsid w:val="00B74B5B"/>
    <w:rsid w:val="00B74F63"/>
    <w:rsid w:val="00B75CC5"/>
    <w:rsid w:val="00B7604C"/>
    <w:rsid w:val="00B7652C"/>
    <w:rsid w:val="00B76639"/>
    <w:rsid w:val="00B766BF"/>
    <w:rsid w:val="00B76FA6"/>
    <w:rsid w:val="00B774B7"/>
    <w:rsid w:val="00B80835"/>
    <w:rsid w:val="00B80910"/>
    <w:rsid w:val="00B80B71"/>
    <w:rsid w:val="00B810AB"/>
    <w:rsid w:val="00B818F4"/>
    <w:rsid w:val="00B81BC9"/>
    <w:rsid w:val="00B8222F"/>
    <w:rsid w:val="00B82295"/>
    <w:rsid w:val="00B82615"/>
    <w:rsid w:val="00B829BE"/>
    <w:rsid w:val="00B82B3D"/>
    <w:rsid w:val="00B82B90"/>
    <w:rsid w:val="00B82C5D"/>
    <w:rsid w:val="00B82CF3"/>
    <w:rsid w:val="00B82EA3"/>
    <w:rsid w:val="00B83444"/>
    <w:rsid w:val="00B835DA"/>
    <w:rsid w:val="00B836ED"/>
    <w:rsid w:val="00B83CD3"/>
    <w:rsid w:val="00B849D7"/>
    <w:rsid w:val="00B84BFE"/>
    <w:rsid w:val="00B853BE"/>
    <w:rsid w:val="00B8579F"/>
    <w:rsid w:val="00B86476"/>
    <w:rsid w:val="00B866EE"/>
    <w:rsid w:val="00B86852"/>
    <w:rsid w:val="00B86A3D"/>
    <w:rsid w:val="00B86A65"/>
    <w:rsid w:val="00B875C7"/>
    <w:rsid w:val="00B879BB"/>
    <w:rsid w:val="00B87B20"/>
    <w:rsid w:val="00B87C56"/>
    <w:rsid w:val="00B87EC9"/>
    <w:rsid w:val="00B90A58"/>
    <w:rsid w:val="00B90D10"/>
    <w:rsid w:val="00B90FE5"/>
    <w:rsid w:val="00B91022"/>
    <w:rsid w:val="00B910C7"/>
    <w:rsid w:val="00B919AD"/>
    <w:rsid w:val="00B919EF"/>
    <w:rsid w:val="00B91A2B"/>
    <w:rsid w:val="00B92136"/>
    <w:rsid w:val="00B925E3"/>
    <w:rsid w:val="00B92A40"/>
    <w:rsid w:val="00B9312D"/>
    <w:rsid w:val="00B93204"/>
    <w:rsid w:val="00B94479"/>
    <w:rsid w:val="00B9455D"/>
    <w:rsid w:val="00B9468C"/>
    <w:rsid w:val="00B94E17"/>
    <w:rsid w:val="00B957FE"/>
    <w:rsid w:val="00B958A8"/>
    <w:rsid w:val="00B958CD"/>
    <w:rsid w:val="00B95F02"/>
    <w:rsid w:val="00B961E4"/>
    <w:rsid w:val="00B965E0"/>
    <w:rsid w:val="00B96B90"/>
    <w:rsid w:val="00B96BEF"/>
    <w:rsid w:val="00B96FC0"/>
    <w:rsid w:val="00B97260"/>
    <w:rsid w:val="00B9733E"/>
    <w:rsid w:val="00B974E0"/>
    <w:rsid w:val="00B97A69"/>
    <w:rsid w:val="00B97CD9"/>
    <w:rsid w:val="00BA029E"/>
    <w:rsid w:val="00BA0375"/>
    <w:rsid w:val="00BA0632"/>
    <w:rsid w:val="00BA08D4"/>
    <w:rsid w:val="00BA0AAA"/>
    <w:rsid w:val="00BA0D3B"/>
    <w:rsid w:val="00BA0DFB"/>
    <w:rsid w:val="00BA0EB4"/>
    <w:rsid w:val="00BA1E61"/>
    <w:rsid w:val="00BA2139"/>
    <w:rsid w:val="00BA23F0"/>
    <w:rsid w:val="00BA24C5"/>
    <w:rsid w:val="00BA2919"/>
    <w:rsid w:val="00BA2EAE"/>
    <w:rsid w:val="00BA2FEF"/>
    <w:rsid w:val="00BA3AFB"/>
    <w:rsid w:val="00BA5344"/>
    <w:rsid w:val="00BA5930"/>
    <w:rsid w:val="00BA5C78"/>
    <w:rsid w:val="00BA5E62"/>
    <w:rsid w:val="00BA5EAA"/>
    <w:rsid w:val="00BA6425"/>
    <w:rsid w:val="00BA66A2"/>
    <w:rsid w:val="00BA6B61"/>
    <w:rsid w:val="00BA7E4E"/>
    <w:rsid w:val="00BA7E92"/>
    <w:rsid w:val="00BB001A"/>
    <w:rsid w:val="00BB0149"/>
    <w:rsid w:val="00BB109D"/>
    <w:rsid w:val="00BB1258"/>
    <w:rsid w:val="00BB1548"/>
    <w:rsid w:val="00BB18A9"/>
    <w:rsid w:val="00BB1CE7"/>
    <w:rsid w:val="00BB24FB"/>
    <w:rsid w:val="00BB2FD3"/>
    <w:rsid w:val="00BB2FDF"/>
    <w:rsid w:val="00BB2FFF"/>
    <w:rsid w:val="00BB316B"/>
    <w:rsid w:val="00BB3C96"/>
    <w:rsid w:val="00BB408E"/>
    <w:rsid w:val="00BB4A16"/>
    <w:rsid w:val="00BB5283"/>
    <w:rsid w:val="00BB5910"/>
    <w:rsid w:val="00BB5FCB"/>
    <w:rsid w:val="00BB604B"/>
    <w:rsid w:val="00BB6D5C"/>
    <w:rsid w:val="00BB7297"/>
    <w:rsid w:val="00BC00EC"/>
    <w:rsid w:val="00BC01DD"/>
    <w:rsid w:val="00BC04E1"/>
    <w:rsid w:val="00BC08C5"/>
    <w:rsid w:val="00BC12FB"/>
    <w:rsid w:val="00BC13BA"/>
    <w:rsid w:val="00BC160A"/>
    <w:rsid w:val="00BC1C3C"/>
    <w:rsid w:val="00BC1E18"/>
    <w:rsid w:val="00BC28A5"/>
    <w:rsid w:val="00BC29ED"/>
    <w:rsid w:val="00BC307F"/>
    <w:rsid w:val="00BC3159"/>
    <w:rsid w:val="00BC3257"/>
    <w:rsid w:val="00BC35B5"/>
    <w:rsid w:val="00BC39DB"/>
    <w:rsid w:val="00BC3A32"/>
    <w:rsid w:val="00BC3B07"/>
    <w:rsid w:val="00BC3B9F"/>
    <w:rsid w:val="00BC4027"/>
    <w:rsid w:val="00BC4343"/>
    <w:rsid w:val="00BC468A"/>
    <w:rsid w:val="00BC46EF"/>
    <w:rsid w:val="00BC4A0D"/>
    <w:rsid w:val="00BC4E56"/>
    <w:rsid w:val="00BC4FE1"/>
    <w:rsid w:val="00BC6364"/>
    <w:rsid w:val="00BC6BC1"/>
    <w:rsid w:val="00BC6EDD"/>
    <w:rsid w:val="00BC6FD6"/>
    <w:rsid w:val="00BC793D"/>
    <w:rsid w:val="00BC7F24"/>
    <w:rsid w:val="00BD008E"/>
    <w:rsid w:val="00BD0444"/>
    <w:rsid w:val="00BD051B"/>
    <w:rsid w:val="00BD0F02"/>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71ED"/>
    <w:rsid w:val="00BD7291"/>
    <w:rsid w:val="00BD7393"/>
    <w:rsid w:val="00BD7E6D"/>
    <w:rsid w:val="00BD7E7D"/>
    <w:rsid w:val="00BD7EA3"/>
    <w:rsid w:val="00BD7FE2"/>
    <w:rsid w:val="00BE00FC"/>
    <w:rsid w:val="00BE0578"/>
    <w:rsid w:val="00BE0B19"/>
    <w:rsid w:val="00BE0DD8"/>
    <w:rsid w:val="00BE13F0"/>
    <w:rsid w:val="00BE1D82"/>
    <w:rsid w:val="00BE1EE4"/>
    <w:rsid w:val="00BE1F8B"/>
    <w:rsid w:val="00BE2241"/>
    <w:rsid w:val="00BE27E4"/>
    <w:rsid w:val="00BE2AEB"/>
    <w:rsid w:val="00BE2B4F"/>
    <w:rsid w:val="00BE2F39"/>
    <w:rsid w:val="00BE3166"/>
    <w:rsid w:val="00BE332D"/>
    <w:rsid w:val="00BE3808"/>
    <w:rsid w:val="00BE3845"/>
    <w:rsid w:val="00BE3CF1"/>
    <w:rsid w:val="00BE3DC2"/>
    <w:rsid w:val="00BE4211"/>
    <w:rsid w:val="00BE4B20"/>
    <w:rsid w:val="00BE4E50"/>
    <w:rsid w:val="00BE5336"/>
    <w:rsid w:val="00BE5786"/>
    <w:rsid w:val="00BE5CCE"/>
    <w:rsid w:val="00BE5FC4"/>
    <w:rsid w:val="00BE65AF"/>
    <w:rsid w:val="00BE6984"/>
    <w:rsid w:val="00BE6C02"/>
    <w:rsid w:val="00BE6EA1"/>
    <w:rsid w:val="00BE6F58"/>
    <w:rsid w:val="00BE71D2"/>
    <w:rsid w:val="00BE7529"/>
    <w:rsid w:val="00BE760A"/>
    <w:rsid w:val="00BE7C4D"/>
    <w:rsid w:val="00BE7D1F"/>
    <w:rsid w:val="00BE7F6A"/>
    <w:rsid w:val="00BF00E9"/>
    <w:rsid w:val="00BF0274"/>
    <w:rsid w:val="00BF0296"/>
    <w:rsid w:val="00BF056E"/>
    <w:rsid w:val="00BF08C4"/>
    <w:rsid w:val="00BF0BAF"/>
    <w:rsid w:val="00BF1124"/>
    <w:rsid w:val="00BF1254"/>
    <w:rsid w:val="00BF19CE"/>
    <w:rsid w:val="00BF2702"/>
    <w:rsid w:val="00BF2B6F"/>
    <w:rsid w:val="00BF2C24"/>
    <w:rsid w:val="00BF351A"/>
    <w:rsid w:val="00BF38C6"/>
    <w:rsid w:val="00BF3914"/>
    <w:rsid w:val="00BF3F3F"/>
    <w:rsid w:val="00BF3FBD"/>
    <w:rsid w:val="00BF442B"/>
    <w:rsid w:val="00BF49B1"/>
    <w:rsid w:val="00BF4A7E"/>
    <w:rsid w:val="00BF507C"/>
    <w:rsid w:val="00BF5552"/>
    <w:rsid w:val="00BF556E"/>
    <w:rsid w:val="00BF5ABE"/>
    <w:rsid w:val="00BF5CC9"/>
    <w:rsid w:val="00BF5F4B"/>
    <w:rsid w:val="00BF6B30"/>
    <w:rsid w:val="00BF6CBF"/>
    <w:rsid w:val="00BF73F2"/>
    <w:rsid w:val="00BF792E"/>
    <w:rsid w:val="00BF7CF8"/>
    <w:rsid w:val="00BF7DC0"/>
    <w:rsid w:val="00C00484"/>
    <w:rsid w:val="00C00754"/>
    <w:rsid w:val="00C01671"/>
    <w:rsid w:val="00C0176B"/>
    <w:rsid w:val="00C02419"/>
    <w:rsid w:val="00C02617"/>
    <w:rsid w:val="00C02766"/>
    <w:rsid w:val="00C02F76"/>
    <w:rsid w:val="00C03225"/>
    <w:rsid w:val="00C03231"/>
    <w:rsid w:val="00C03EE8"/>
    <w:rsid w:val="00C049A2"/>
    <w:rsid w:val="00C04AAF"/>
    <w:rsid w:val="00C04F47"/>
    <w:rsid w:val="00C05356"/>
    <w:rsid w:val="00C053EA"/>
    <w:rsid w:val="00C05434"/>
    <w:rsid w:val="00C05784"/>
    <w:rsid w:val="00C0598E"/>
    <w:rsid w:val="00C05AD9"/>
    <w:rsid w:val="00C05BEC"/>
    <w:rsid w:val="00C06202"/>
    <w:rsid w:val="00C06487"/>
    <w:rsid w:val="00C065B7"/>
    <w:rsid w:val="00C06E7D"/>
    <w:rsid w:val="00C071C5"/>
    <w:rsid w:val="00C07295"/>
    <w:rsid w:val="00C07738"/>
    <w:rsid w:val="00C07F22"/>
    <w:rsid w:val="00C07F5D"/>
    <w:rsid w:val="00C102A2"/>
    <w:rsid w:val="00C1112B"/>
    <w:rsid w:val="00C11A88"/>
    <w:rsid w:val="00C11BED"/>
    <w:rsid w:val="00C12012"/>
    <w:rsid w:val="00C12874"/>
    <w:rsid w:val="00C12990"/>
    <w:rsid w:val="00C12BC1"/>
    <w:rsid w:val="00C13055"/>
    <w:rsid w:val="00C139B1"/>
    <w:rsid w:val="00C13BDA"/>
    <w:rsid w:val="00C13F49"/>
    <w:rsid w:val="00C13FD1"/>
    <w:rsid w:val="00C13FFD"/>
    <w:rsid w:val="00C14632"/>
    <w:rsid w:val="00C1668D"/>
    <w:rsid w:val="00C167DB"/>
    <w:rsid w:val="00C16C30"/>
    <w:rsid w:val="00C17D8E"/>
    <w:rsid w:val="00C201A5"/>
    <w:rsid w:val="00C205C8"/>
    <w:rsid w:val="00C20A00"/>
    <w:rsid w:val="00C20A6B"/>
    <w:rsid w:val="00C21673"/>
    <w:rsid w:val="00C21A83"/>
    <w:rsid w:val="00C21AC8"/>
    <w:rsid w:val="00C21C7A"/>
    <w:rsid w:val="00C228EE"/>
    <w:rsid w:val="00C23130"/>
    <w:rsid w:val="00C23D32"/>
    <w:rsid w:val="00C243EA"/>
    <w:rsid w:val="00C24631"/>
    <w:rsid w:val="00C25238"/>
    <w:rsid w:val="00C255A5"/>
    <w:rsid w:val="00C25758"/>
    <w:rsid w:val="00C2584B"/>
    <w:rsid w:val="00C25942"/>
    <w:rsid w:val="00C25D34"/>
    <w:rsid w:val="00C25DD9"/>
    <w:rsid w:val="00C2663F"/>
    <w:rsid w:val="00C26738"/>
    <w:rsid w:val="00C26835"/>
    <w:rsid w:val="00C26D64"/>
    <w:rsid w:val="00C26DB8"/>
    <w:rsid w:val="00C270A0"/>
    <w:rsid w:val="00C272EF"/>
    <w:rsid w:val="00C2760E"/>
    <w:rsid w:val="00C309C9"/>
    <w:rsid w:val="00C30C87"/>
    <w:rsid w:val="00C30E58"/>
    <w:rsid w:val="00C30E5F"/>
    <w:rsid w:val="00C312BD"/>
    <w:rsid w:val="00C312EB"/>
    <w:rsid w:val="00C313C2"/>
    <w:rsid w:val="00C32217"/>
    <w:rsid w:val="00C327B7"/>
    <w:rsid w:val="00C331C9"/>
    <w:rsid w:val="00C33C3A"/>
    <w:rsid w:val="00C3400F"/>
    <w:rsid w:val="00C344A0"/>
    <w:rsid w:val="00C34B64"/>
    <w:rsid w:val="00C34C36"/>
    <w:rsid w:val="00C351FB"/>
    <w:rsid w:val="00C352B3"/>
    <w:rsid w:val="00C35637"/>
    <w:rsid w:val="00C3654C"/>
    <w:rsid w:val="00C36BF5"/>
    <w:rsid w:val="00C36DBC"/>
    <w:rsid w:val="00C376BA"/>
    <w:rsid w:val="00C3787F"/>
    <w:rsid w:val="00C37FBE"/>
    <w:rsid w:val="00C40115"/>
    <w:rsid w:val="00C40373"/>
    <w:rsid w:val="00C40747"/>
    <w:rsid w:val="00C4082D"/>
    <w:rsid w:val="00C40982"/>
    <w:rsid w:val="00C40AE6"/>
    <w:rsid w:val="00C411AF"/>
    <w:rsid w:val="00C4138D"/>
    <w:rsid w:val="00C413CB"/>
    <w:rsid w:val="00C4140E"/>
    <w:rsid w:val="00C41CAC"/>
    <w:rsid w:val="00C41D0E"/>
    <w:rsid w:val="00C41D4B"/>
    <w:rsid w:val="00C41E3A"/>
    <w:rsid w:val="00C42259"/>
    <w:rsid w:val="00C424D7"/>
    <w:rsid w:val="00C42987"/>
    <w:rsid w:val="00C4304C"/>
    <w:rsid w:val="00C4324C"/>
    <w:rsid w:val="00C43315"/>
    <w:rsid w:val="00C43F62"/>
    <w:rsid w:val="00C44677"/>
    <w:rsid w:val="00C452F5"/>
    <w:rsid w:val="00C45714"/>
    <w:rsid w:val="00C46555"/>
    <w:rsid w:val="00C46596"/>
    <w:rsid w:val="00C46B15"/>
    <w:rsid w:val="00C46F7D"/>
    <w:rsid w:val="00C479B5"/>
    <w:rsid w:val="00C479EF"/>
    <w:rsid w:val="00C50242"/>
    <w:rsid w:val="00C5034D"/>
    <w:rsid w:val="00C5050E"/>
    <w:rsid w:val="00C50E99"/>
    <w:rsid w:val="00C516E0"/>
    <w:rsid w:val="00C51E83"/>
    <w:rsid w:val="00C52654"/>
    <w:rsid w:val="00C52744"/>
    <w:rsid w:val="00C52B53"/>
    <w:rsid w:val="00C52BC7"/>
    <w:rsid w:val="00C53659"/>
    <w:rsid w:val="00C53EB3"/>
    <w:rsid w:val="00C542D4"/>
    <w:rsid w:val="00C54685"/>
    <w:rsid w:val="00C54D71"/>
    <w:rsid w:val="00C56037"/>
    <w:rsid w:val="00C563F5"/>
    <w:rsid w:val="00C567D8"/>
    <w:rsid w:val="00C56AFA"/>
    <w:rsid w:val="00C56E67"/>
    <w:rsid w:val="00C56FF4"/>
    <w:rsid w:val="00C57011"/>
    <w:rsid w:val="00C5707F"/>
    <w:rsid w:val="00C570F7"/>
    <w:rsid w:val="00C574BB"/>
    <w:rsid w:val="00C575AF"/>
    <w:rsid w:val="00C57683"/>
    <w:rsid w:val="00C600A4"/>
    <w:rsid w:val="00C61086"/>
    <w:rsid w:val="00C61E91"/>
    <w:rsid w:val="00C62254"/>
    <w:rsid w:val="00C62CD5"/>
    <w:rsid w:val="00C63247"/>
    <w:rsid w:val="00C636E6"/>
    <w:rsid w:val="00C639D6"/>
    <w:rsid w:val="00C63B23"/>
    <w:rsid w:val="00C63CD4"/>
    <w:rsid w:val="00C63F8E"/>
    <w:rsid w:val="00C6451F"/>
    <w:rsid w:val="00C647FB"/>
    <w:rsid w:val="00C64EA6"/>
    <w:rsid w:val="00C6530A"/>
    <w:rsid w:val="00C654E0"/>
    <w:rsid w:val="00C65F83"/>
    <w:rsid w:val="00C661E2"/>
    <w:rsid w:val="00C6677F"/>
    <w:rsid w:val="00C66B2B"/>
    <w:rsid w:val="00C672B1"/>
    <w:rsid w:val="00C6737A"/>
    <w:rsid w:val="00C6750D"/>
    <w:rsid w:val="00C675E6"/>
    <w:rsid w:val="00C67654"/>
    <w:rsid w:val="00C67719"/>
    <w:rsid w:val="00C67EAB"/>
    <w:rsid w:val="00C7035B"/>
    <w:rsid w:val="00C70DFF"/>
    <w:rsid w:val="00C7111C"/>
    <w:rsid w:val="00C715E3"/>
    <w:rsid w:val="00C72070"/>
    <w:rsid w:val="00C7282F"/>
    <w:rsid w:val="00C728D4"/>
    <w:rsid w:val="00C72D64"/>
    <w:rsid w:val="00C730D0"/>
    <w:rsid w:val="00C73231"/>
    <w:rsid w:val="00C73677"/>
    <w:rsid w:val="00C73A6B"/>
    <w:rsid w:val="00C746FA"/>
    <w:rsid w:val="00C74FEE"/>
    <w:rsid w:val="00C7509C"/>
    <w:rsid w:val="00C75792"/>
    <w:rsid w:val="00C75A6B"/>
    <w:rsid w:val="00C763B6"/>
    <w:rsid w:val="00C7644F"/>
    <w:rsid w:val="00C768F6"/>
    <w:rsid w:val="00C76E3B"/>
    <w:rsid w:val="00C7727E"/>
    <w:rsid w:val="00C80073"/>
    <w:rsid w:val="00C80326"/>
    <w:rsid w:val="00C804D5"/>
    <w:rsid w:val="00C805E7"/>
    <w:rsid w:val="00C80B4B"/>
    <w:rsid w:val="00C80DEA"/>
    <w:rsid w:val="00C80ED7"/>
    <w:rsid w:val="00C827E1"/>
    <w:rsid w:val="00C82EC1"/>
    <w:rsid w:val="00C832DC"/>
    <w:rsid w:val="00C8377F"/>
    <w:rsid w:val="00C83D54"/>
    <w:rsid w:val="00C83FF3"/>
    <w:rsid w:val="00C840B0"/>
    <w:rsid w:val="00C84D72"/>
    <w:rsid w:val="00C84ED0"/>
    <w:rsid w:val="00C850C4"/>
    <w:rsid w:val="00C852A9"/>
    <w:rsid w:val="00C859B6"/>
    <w:rsid w:val="00C8646D"/>
    <w:rsid w:val="00C864DD"/>
    <w:rsid w:val="00C86F80"/>
    <w:rsid w:val="00C876BC"/>
    <w:rsid w:val="00C87DEB"/>
    <w:rsid w:val="00C9017D"/>
    <w:rsid w:val="00C91295"/>
    <w:rsid w:val="00C91818"/>
    <w:rsid w:val="00C91B5A"/>
    <w:rsid w:val="00C91D51"/>
    <w:rsid w:val="00C91DE3"/>
    <w:rsid w:val="00C91E4A"/>
    <w:rsid w:val="00C9267C"/>
    <w:rsid w:val="00C92C7F"/>
    <w:rsid w:val="00C93459"/>
    <w:rsid w:val="00C9369D"/>
    <w:rsid w:val="00C9383D"/>
    <w:rsid w:val="00C944FA"/>
    <w:rsid w:val="00C956AB"/>
    <w:rsid w:val="00C95854"/>
    <w:rsid w:val="00C959FD"/>
    <w:rsid w:val="00C95D24"/>
    <w:rsid w:val="00C95EFF"/>
    <w:rsid w:val="00C9617F"/>
    <w:rsid w:val="00C96248"/>
    <w:rsid w:val="00C96E6F"/>
    <w:rsid w:val="00C977F1"/>
    <w:rsid w:val="00C97872"/>
    <w:rsid w:val="00CA0216"/>
    <w:rsid w:val="00CA0532"/>
    <w:rsid w:val="00CA17DE"/>
    <w:rsid w:val="00CA2066"/>
    <w:rsid w:val="00CA221D"/>
    <w:rsid w:val="00CA2241"/>
    <w:rsid w:val="00CA3637"/>
    <w:rsid w:val="00CA3694"/>
    <w:rsid w:val="00CA3CDD"/>
    <w:rsid w:val="00CA403B"/>
    <w:rsid w:val="00CA46C8"/>
    <w:rsid w:val="00CA4914"/>
    <w:rsid w:val="00CA505A"/>
    <w:rsid w:val="00CA5196"/>
    <w:rsid w:val="00CA533E"/>
    <w:rsid w:val="00CA58BB"/>
    <w:rsid w:val="00CA59DD"/>
    <w:rsid w:val="00CA5BEE"/>
    <w:rsid w:val="00CA624F"/>
    <w:rsid w:val="00CA6BD7"/>
    <w:rsid w:val="00CA751A"/>
    <w:rsid w:val="00CA781D"/>
    <w:rsid w:val="00CA7E5F"/>
    <w:rsid w:val="00CB008E"/>
    <w:rsid w:val="00CB01FA"/>
    <w:rsid w:val="00CB0240"/>
    <w:rsid w:val="00CB0737"/>
    <w:rsid w:val="00CB097A"/>
    <w:rsid w:val="00CB0E3E"/>
    <w:rsid w:val="00CB24A2"/>
    <w:rsid w:val="00CB26EC"/>
    <w:rsid w:val="00CB2881"/>
    <w:rsid w:val="00CB2D2A"/>
    <w:rsid w:val="00CB3661"/>
    <w:rsid w:val="00CB394C"/>
    <w:rsid w:val="00CB4793"/>
    <w:rsid w:val="00CB4A33"/>
    <w:rsid w:val="00CB4C17"/>
    <w:rsid w:val="00CB5030"/>
    <w:rsid w:val="00CB50CF"/>
    <w:rsid w:val="00CB5167"/>
    <w:rsid w:val="00CB5830"/>
    <w:rsid w:val="00CB5B1A"/>
    <w:rsid w:val="00CB5B1E"/>
    <w:rsid w:val="00CB5CBE"/>
    <w:rsid w:val="00CB5D3E"/>
    <w:rsid w:val="00CB6CA3"/>
    <w:rsid w:val="00CB7073"/>
    <w:rsid w:val="00CB735F"/>
    <w:rsid w:val="00CB787A"/>
    <w:rsid w:val="00CC0054"/>
    <w:rsid w:val="00CC00FD"/>
    <w:rsid w:val="00CC09A5"/>
    <w:rsid w:val="00CC0A28"/>
    <w:rsid w:val="00CC0B0E"/>
    <w:rsid w:val="00CC0C4A"/>
    <w:rsid w:val="00CC12E2"/>
    <w:rsid w:val="00CC17F0"/>
    <w:rsid w:val="00CC1853"/>
    <w:rsid w:val="00CC1D13"/>
    <w:rsid w:val="00CC1FAE"/>
    <w:rsid w:val="00CC2CA7"/>
    <w:rsid w:val="00CC3640"/>
    <w:rsid w:val="00CC3A23"/>
    <w:rsid w:val="00CC3BD5"/>
    <w:rsid w:val="00CC3CD6"/>
    <w:rsid w:val="00CC3CE1"/>
    <w:rsid w:val="00CC426A"/>
    <w:rsid w:val="00CC4382"/>
    <w:rsid w:val="00CC50D9"/>
    <w:rsid w:val="00CC5531"/>
    <w:rsid w:val="00CC6351"/>
    <w:rsid w:val="00CC68AE"/>
    <w:rsid w:val="00CC70D9"/>
    <w:rsid w:val="00CC737C"/>
    <w:rsid w:val="00CC737E"/>
    <w:rsid w:val="00CC77F2"/>
    <w:rsid w:val="00CC7E00"/>
    <w:rsid w:val="00CD087D"/>
    <w:rsid w:val="00CD0F5D"/>
    <w:rsid w:val="00CD15E1"/>
    <w:rsid w:val="00CD17AC"/>
    <w:rsid w:val="00CD1C0B"/>
    <w:rsid w:val="00CD1CC3"/>
    <w:rsid w:val="00CD1EFB"/>
    <w:rsid w:val="00CD1F65"/>
    <w:rsid w:val="00CD2205"/>
    <w:rsid w:val="00CD2230"/>
    <w:rsid w:val="00CD239A"/>
    <w:rsid w:val="00CD3A7E"/>
    <w:rsid w:val="00CD3D64"/>
    <w:rsid w:val="00CD3E54"/>
    <w:rsid w:val="00CD4201"/>
    <w:rsid w:val="00CD469A"/>
    <w:rsid w:val="00CD4ACA"/>
    <w:rsid w:val="00CD5098"/>
    <w:rsid w:val="00CD51D9"/>
    <w:rsid w:val="00CD5512"/>
    <w:rsid w:val="00CD5BCB"/>
    <w:rsid w:val="00CD6B7C"/>
    <w:rsid w:val="00CD6E3D"/>
    <w:rsid w:val="00CD6E7E"/>
    <w:rsid w:val="00CD71AB"/>
    <w:rsid w:val="00CD72A6"/>
    <w:rsid w:val="00CD75A3"/>
    <w:rsid w:val="00CD7958"/>
    <w:rsid w:val="00CE0109"/>
    <w:rsid w:val="00CE01AA"/>
    <w:rsid w:val="00CE07E2"/>
    <w:rsid w:val="00CE0CF3"/>
    <w:rsid w:val="00CE0FDC"/>
    <w:rsid w:val="00CE13A6"/>
    <w:rsid w:val="00CE1FC5"/>
    <w:rsid w:val="00CE1FDF"/>
    <w:rsid w:val="00CE34CF"/>
    <w:rsid w:val="00CE46E5"/>
    <w:rsid w:val="00CE485A"/>
    <w:rsid w:val="00CE4DF4"/>
    <w:rsid w:val="00CE50C2"/>
    <w:rsid w:val="00CE5279"/>
    <w:rsid w:val="00CE5528"/>
    <w:rsid w:val="00CE5A62"/>
    <w:rsid w:val="00CE5A78"/>
    <w:rsid w:val="00CE5CDE"/>
    <w:rsid w:val="00CE6234"/>
    <w:rsid w:val="00CE6B6C"/>
    <w:rsid w:val="00CE6FFA"/>
    <w:rsid w:val="00CE78AE"/>
    <w:rsid w:val="00CE7E62"/>
    <w:rsid w:val="00CE7F69"/>
    <w:rsid w:val="00CF0357"/>
    <w:rsid w:val="00CF0841"/>
    <w:rsid w:val="00CF195E"/>
    <w:rsid w:val="00CF19DA"/>
    <w:rsid w:val="00CF1C7F"/>
    <w:rsid w:val="00CF1CC0"/>
    <w:rsid w:val="00CF24F8"/>
    <w:rsid w:val="00CF2653"/>
    <w:rsid w:val="00CF2A07"/>
    <w:rsid w:val="00CF2CCB"/>
    <w:rsid w:val="00CF2E6A"/>
    <w:rsid w:val="00CF2FB7"/>
    <w:rsid w:val="00CF30D8"/>
    <w:rsid w:val="00CF3660"/>
    <w:rsid w:val="00CF3BFE"/>
    <w:rsid w:val="00CF3CD3"/>
    <w:rsid w:val="00CF4247"/>
    <w:rsid w:val="00CF4781"/>
    <w:rsid w:val="00CF5239"/>
    <w:rsid w:val="00CF5263"/>
    <w:rsid w:val="00CF5418"/>
    <w:rsid w:val="00CF5E61"/>
    <w:rsid w:val="00CF60B5"/>
    <w:rsid w:val="00CF776F"/>
    <w:rsid w:val="00D004FA"/>
    <w:rsid w:val="00D00642"/>
    <w:rsid w:val="00D0097B"/>
    <w:rsid w:val="00D0194C"/>
    <w:rsid w:val="00D01B21"/>
    <w:rsid w:val="00D01E2F"/>
    <w:rsid w:val="00D030B7"/>
    <w:rsid w:val="00D03102"/>
    <w:rsid w:val="00D03420"/>
    <w:rsid w:val="00D03727"/>
    <w:rsid w:val="00D0378A"/>
    <w:rsid w:val="00D03823"/>
    <w:rsid w:val="00D03D32"/>
    <w:rsid w:val="00D041B4"/>
    <w:rsid w:val="00D04221"/>
    <w:rsid w:val="00D04289"/>
    <w:rsid w:val="00D04681"/>
    <w:rsid w:val="00D04E17"/>
    <w:rsid w:val="00D05132"/>
    <w:rsid w:val="00D05EA9"/>
    <w:rsid w:val="00D069CE"/>
    <w:rsid w:val="00D071F8"/>
    <w:rsid w:val="00D07252"/>
    <w:rsid w:val="00D07337"/>
    <w:rsid w:val="00D074F4"/>
    <w:rsid w:val="00D078CA"/>
    <w:rsid w:val="00D07B2F"/>
    <w:rsid w:val="00D07CC0"/>
    <w:rsid w:val="00D07CE1"/>
    <w:rsid w:val="00D1026A"/>
    <w:rsid w:val="00D107CF"/>
    <w:rsid w:val="00D10E56"/>
    <w:rsid w:val="00D110D5"/>
    <w:rsid w:val="00D11B0B"/>
    <w:rsid w:val="00D11D5B"/>
    <w:rsid w:val="00D1203D"/>
    <w:rsid w:val="00D12075"/>
    <w:rsid w:val="00D12293"/>
    <w:rsid w:val="00D1376C"/>
    <w:rsid w:val="00D13A98"/>
    <w:rsid w:val="00D1415C"/>
    <w:rsid w:val="00D14191"/>
    <w:rsid w:val="00D14236"/>
    <w:rsid w:val="00D14553"/>
    <w:rsid w:val="00D1482E"/>
    <w:rsid w:val="00D14DB1"/>
    <w:rsid w:val="00D15327"/>
    <w:rsid w:val="00D15ADA"/>
    <w:rsid w:val="00D15F43"/>
    <w:rsid w:val="00D16326"/>
    <w:rsid w:val="00D163AB"/>
    <w:rsid w:val="00D164E6"/>
    <w:rsid w:val="00D16E87"/>
    <w:rsid w:val="00D17A05"/>
    <w:rsid w:val="00D17C6A"/>
    <w:rsid w:val="00D17FB8"/>
    <w:rsid w:val="00D200FA"/>
    <w:rsid w:val="00D207B0"/>
    <w:rsid w:val="00D209C6"/>
    <w:rsid w:val="00D20B8B"/>
    <w:rsid w:val="00D2162C"/>
    <w:rsid w:val="00D2167D"/>
    <w:rsid w:val="00D21A3C"/>
    <w:rsid w:val="00D21E22"/>
    <w:rsid w:val="00D220E8"/>
    <w:rsid w:val="00D22683"/>
    <w:rsid w:val="00D233F1"/>
    <w:rsid w:val="00D23963"/>
    <w:rsid w:val="00D24765"/>
    <w:rsid w:val="00D249F2"/>
    <w:rsid w:val="00D24D54"/>
    <w:rsid w:val="00D25371"/>
    <w:rsid w:val="00D256F8"/>
    <w:rsid w:val="00D259EB"/>
    <w:rsid w:val="00D25AA0"/>
    <w:rsid w:val="00D260F0"/>
    <w:rsid w:val="00D2685C"/>
    <w:rsid w:val="00D26A3B"/>
    <w:rsid w:val="00D274BE"/>
    <w:rsid w:val="00D302FD"/>
    <w:rsid w:val="00D3038A"/>
    <w:rsid w:val="00D3098D"/>
    <w:rsid w:val="00D31999"/>
    <w:rsid w:val="00D31A02"/>
    <w:rsid w:val="00D320AC"/>
    <w:rsid w:val="00D32786"/>
    <w:rsid w:val="00D32A09"/>
    <w:rsid w:val="00D3323C"/>
    <w:rsid w:val="00D33456"/>
    <w:rsid w:val="00D3396F"/>
    <w:rsid w:val="00D33D4D"/>
    <w:rsid w:val="00D33FD3"/>
    <w:rsid w:val="00D34A0B"/>
    <w:rsid w:val="00D353BC"/>
    <w:rsid w:val="00D35484"/>
    <w:rsid w:val="00D36228"/>
    <w:rsid w:val="00D36234"/>
    <w:rsid w:val="00D36371"/>
    <w:rsid w:val="00D36EBE"/>
    <w:rsid w:val="00D37605"/>
    <w:rsid w:val="00D40043"/>
    <w:rsid w:val="00D4078B"/>
    <w:rsid w:val="00D41005"/>
    <w:rsid w:val="00D41CB0"/>
    <w:rsid w:val="00D41CC4"/>
    <w:rsid w:val="00D437D8"/>
    <w:rsid w:val="00D44077"/>
    <w:rsid w:val="00D44994"/>
    <w:rsid w:val="00D452A3"/>
    <w:rsid w:val="00D4582E"/>
    <w:rsid w:val="00D4599D"/>
    <w:rsid w:val="00D45C8D"/>
    <w:rsid w:val="00D45DF3"/>
    <w:rsid w:val="00D45FA2"/>
    <w:rsid w:val="00D46174"/>
    <w:rsid w:val="00D467D5"/>
    <w:rsid w:val="00D47083"/>
    <w:rsid w:val="00D474BC"/>
    <w:rsid w:val="00D47DD0"/>
    <w:rsid w:val="00D47EB3"/>
    <w:rsid w:val="00D50183"/>
    <w:rsid w:val="00D50E8F"/>
    <w:rsid w:val="00D513E8"/>
    <w:rsid w:val="00D51D12"/>
    <w:rsid w:val="00D527C0"/>
    <w:rsid w:val="00D52F94"/>
    <w:rsid w:val="00D5329D"/>
    <w:rsid w:val="00D5362B"/>
    <w:rsid w:val="00D55026"/>
    <w:rsid w:val="00D55072"/>
    <w:rsid w:val="00D551B5"/>
    <w:rsid w:val="00D5614B"/>
    <w:rsid w:val="00D569FB"/>
    <w:rsid w:val="00D56AD6"/>
    <w:rsid w:val="00D56AF5"/>
    <w:rsid w:val="00D56DB2"/>
    <w:rsid w:val="00D56DD2"/>
    <w:rsid w:val="00D57360"/>
    <w:rsid w:val="00D5747F"/>
    <w:rsid w:val="00D57495"/>
    <w:rsid w:val="00D574FA"/>
    <w:rsid w:val="00D5790E"/>
    <w:rsid w:val="00D57A0E"/>
    <w:rsid w:val="00D57AB5"/>
    <w:rsid w:val="00D57E21"/>
    <w:rsid w:val="00D60748"/>
    <w:rsid w:val="00D60C89"/>
    <w:rsid w:val="00D60C8D"/>
    <w:rsid w:val="00D61374"/>
    <w:rsid w:val="00D6168A"/>
    <w:rsid w:val="00D616A5"/>
    <w:rsid w:val="00D61B83"/>
    <w:rsid w:val="00D61D33"/>
    <w:rsid w:val="00D61FF0"/>
    <w:rsid w:val="00D6211D"/>
    <w:rsid w:val="00D62BD2"/>
    <w:rsid w:val="00D62C97"/>
    <w:rsid w:val="00D6303A"/>
    <w:rsid w:val="00D63517"/>
    <w:rsid w:val="00D6394B"/>
    <w:rsid w:val="00D63B75"/>
    <w:rsid w:val="00D648A1"/>
    <w:rsid w:val="00D64F4F"/>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DE1"/>
    <w:rsid w:val="00D73469"/>
    <w:rsid w:val="00D7356F"/>
    <w:rsid w:val="00D73587"/>
    <w:rsid w:val="00D73AC4"/>
    <w:rsid w:val="00D73CB7"/>
    <w:rsid w:val="00D73E91"/>
    <w:rsid w:val="00D73EBB"/>
    <w:rsid w:val="00D73F90"/>
    <w:rsid w:val="00D74B92"/>
    <w:rsid w:val="00D751FB"/>
    <w:rsid w:val="00D754D6"/>
    <w:rsid w:val="00D7585B"/>
    <w:rsid w:val="00D75A22"/>
    <w:rsid w:val="00D75B44"/>
    <w:rsid w:val="00D75DB3"/>
    <w:rsid w:val="00D761AA"/>
    <w:rsid w:val="00D76A0B"/>
    <w:rsid w:val="00D76CC6"/>
    <w:rsid w:val="00D76F33"/>
    <w:rsid w:val="00D76FAE"/>
    <w:rsid w:val="00D77040"/>
    <w:rsid w:val="00D777D7"/>
    <w:rsid w:val="00D77948"/>
    <w:rsid w:val="00D77A10"/>
    <w:rsid w:val="00D77A17"/>
    <w:rsid w:val="00D77B59"/>
    <w:rsid w:val="00D77D4C"/>
    <w:rsid w:val="00D8054C"/>
    <w:rsid w:val="00D807ED"/>
    <w:rsid w:val="00D807F2"/>
    <w:rsid w:val="00D80AB8"/>
    <w:rsid w:val="00D80FEC"/>
    <w:rsid w:val="00D81792"/>
    <w:rsid w:val="00D819B1"/>
    <w:rsid w:val="00D81B0F"/>
    <w:rsid w:val="00D81BA1"/>
    <w:rsid w:val="00D821BF"/>
    <w:rsid w:val="00D82494"/>
    <w:rsid w:val="00D833CF"/>
    <w:rsid w:val="00D83898"/>
    <w:rsid w:val="00D83959"/>
    <w:rsid w:val="00D83AE9"/>
    <w:rsid w:val="00D83F48"/>
    <w:rsid w:val="00D84266"/>
    <w:rsid w:val="00D84485"/>
    <w:rsid w:val="00D84C46"/>
    <w:rsid w:val="00D855D0"/>
    <w:rsid w:val="00D857B8"/>
    <w:rsid w:val="00D85D1F"/>
    <w:rsid w:val="00D864B1"/>
    <w:rsid w:val="00D867C9"/>
    <w:rsid w:val="00D86BE4"/>
    <w:rsid w:val="00D87175"/>
    <w:rsid w:val="00D87978"/>
    <w:rsid w:val="00D87ABF"/>
    <w:rsid w:val="00D87C75"/>
    <w:rsid w:val="00D90588"/>
    <w:rsid w:val="00D90676"/>
    <w:rsid w:val="00D90C9E"/>
    <w:rsid w:val="00D90CD3"/>
    <w:rsid w:val="00D90E2C"/>
    <w:rsid w:val="00D919E6"/>
    <w:rsid w:val="00D91BE1"/>
    <w:rsid w:val="00D91DAE"/>
    <w:rsid w:val="00D92B24"/>
    <w:rsid w:val="00D92BF5"/>
    <w:rsid w:val="00D92C29"/>
    <w:rsid w:val="00D92EA5"/>
    <w:rsid w:val="00D933E0"/>
    <w:rsid w:val="00D936E2"/>
    <w:rsid w:val="00D94A8D"/>
    <w:rsid w:val="00D94B5A"/>
    <w:rsid w:val="00D94CD6"/>
    <w:rsid w:val="00D9503C"/>
    <w:rsid w:val="00D95104"/>
    <w:rsid w:val="00D95600"/>
    <w:rsid w:val="00D956F7"/>
    <w:rsid w:val="00D95900"/>
    <w:rsid w:val="00D95DA3"/>
    <w:rsid w:val="00D965CB"/>
    <w:rsid w:val="00D9683C"/>
    <w:rsid w:val="00D977A0"/>
    <w:rsid w:val="00D97884"/>
    <w:rsid w:val="00D97C79"/>
    <w:rsid w:val="00D97F43"/>
    <w:rsid w:val="00DA0350"/>
    <w:rsid w:val="00DA0464"/>
    <w:rsid w:val="00DA0712"/>
    <w:rsid w:val="00DA0A7F"/>
    <w:rsid w:val="00DA0DB8"/>
    <w:rsid w:val="00DA0DF5"/>
    <w:rsid w:val="00DA157C"/>
    <w:rsid w:val="00DA1C31"/>
    <w:rsid w:val="00DA20BC"/>
    <w:rsid w:val="00DA2575"/>
    <w:rsid w:val="00DA26BA"/>
    <w:rsid w:val="00DA26CA"/>
    <w:rsid w:val="00DA272E"/>
    <w:rsid w:val="00DA287C"/>
    <w:rsid w:val="00DA29AE"/>
    <w:rsid w:val="00DA2ED7"/>
    <w:rsid w:val="00DA34CD"/>
    <w:rsid w:val="00DA3E7A"/>
    <w:rsid w:val="00DA3EF7"/>
    <w:rsid w:val="00DA4081"/>
    <w:rsid w:val="00DA430C"/>
    <w:rsid w:val="00DA4DE3"/>
    <w:rsid w:val="00DA5471"/>
    <w:rsid w:val="00DA5906"/>
    <w:rsid w:val="00DA615D"/>
    <w:rsid w:val="00DA6598"/>
    <w:rsid w:val="00DA666C"/>
    <w:rsid w:val="00DA6C0F"/>
    <w:rsid w:val="00DA702F"/>
    <w:rsid w:val="00DA7F8A"/>
    <w:rsid w:val="00DB0176"/>
    <w:rsid w:val="00DB0207"/>
    <w:rsid w:val="00DB0404"/>
    <w:rsid w:val="00DB069C"/>
    <w:rsid w:val="00DB0732"/>
    <w:rsid w:val="00DB08DD"/>
    <w:rsid w:val="00DB0E2A"/>
    <w:rsid w:val="00DB11F8"/>
    <w:rsid w:val="00DB18F8"/>
    <w:rsid w:val="00DB18FA"/>
    <w:rsid w:val="00DB1F2A"/>
    <w:rsid w:val="00DB2175"/>
    <w:rsid w:val="00DB297F"/>
    <w:rsid w:val="00DB2C83"/>
    <w:rsid w:val="00DB3153"/>
    <w:rsid w:val="00DB317A"/>
    <w:rsid w:val="00DB397F"/>
    <w:rsid w:val="00DB3B77"/>
    <w:rsid w:val="00DB3B82"/>
    <w:rsid w:val="00DB3FE3"/>
    <w:rsid w:val="00DB485D"/>
    <w:rsid w:val="00DB4BEA"/>
    <w:rsid w:val="00DB4C6E"/>
    <w:rsid w:val="00DB5293"/>
    <w:rsid w:val="00DB5B26"/>
    <w:rsid w:val="00DB5CF0"/>
    <w:rsid w:val="00DB6ED8"/>
    <w:rsid w:val="00DB79F9"/>
    <w:rsid w:val="00DC011A"/>
    <w:rsid w:val="00DC075C"/>
    <w:rsid w:val="00DC0BC6"/>
    <w:rsid w:val="00DC121A"/>
    <w:rsid w:val="00DC1301"/>
    <w:rsid w:val="00DC1327"/>
    <w:rsid w:val="00DC1350"/>
    <w:rsid w:val="00DC212E"/>
    <w:rsid w:val="00DC3237"/>
    <w:rsid w:val="00DC367A"/>
    <w:rsid w:val="00DC36F3"/>
    <w:rsid w:val="00DC3935"/>
    <w:rsid w:val="00DC41A4"/>
    <w:rsid w:val="00DC4558"/>
    <w:rsid w:val="00DC4C33"/>
    <w:rsid w:val="00DC4FDD"/>
    <w:rsid w:val="00DC5079"/>
    <w:rsid w:val="00DC50CD"/>
    <w:rsid w:val="00DC52CD"/>
    <w:rsid w:val="00DC540C"/>
    <w:rsid w:val="00DC5672"/>
    <w:rsid w:val="00DC5726"/>
    <w:rsid w:val="00DC5839"/>
    <w:rsid w:val="00DC5875"/>
    <w:rsid w:val="00DC5D1E"/>
    <w:rsid w:val="00DC60A2"/>
    <w:rsid w:val="00DC6600"/>
    <w:rsid w:val="00DC67BD"/>
    <w:rsid w:val="00DC6819"/>
    <w:rsid w:val="00DC6924"/>
    <w:rsid w:val="00DC6AE0"/>
    <w:rsid w:val="00DC6B8E"/>
    <w:rsid w:val="00DC71F2"/>
    <w:rsid w:val="00DC7770"/>
    <w:rsid w:val="00DC7E52"/>
    <w:rsid w:val="00DD0292"/>
    <w:rsid w:val="00DD12C5"/>
    <w:rsid w:val="00DD2025"/>
    <w:rsid w:val="00DD219C"/>
    <w:rsid w:val="00DD22EA"/>
    <w:rsid w:val="00DD23A0"/>
    <w:rsid w:val="00DD3785"/>
    <w:rsid w:val="00DD3C88"/>
    <w:rsid w:val="00DD3EF5"/>
    <w:rsid w:val="00DD4AED"/>
    <w:rsid w:val="00DD504F"/>
    <w:rsid w:val="00DD5197"/>
    <w:rsid w:val="00DD53FA"/>
    <w:rsid w:val="00DD54AE"/>
    <w:rsid w:val="00DD58C2"/>
    <w:rsid w:val="00DD5AB2"/>
    <w:rsid w:val="00DD5F42"/>
    <w:rsid w:val="00DD617B"/>
    <w:rsid w:val="00DD65A2"/>
    <w:rsid w:val="00DD6D4A"/>
    <w:rsid w:val="00DD6D4E"/>
    <w:rsid w:val="00DD79A6"/>
    <w:rsid w:val="00DD7C40"/>
    <w:rsid w:val="00DE022D"/>
    <w:rsid w:val="00DE0443"/>
    <w:rsid w:val="00DE068C"/>
    <w:rsid w:val="00DE0A9C"/>
    <w:rsid w:val="00DE0E59"/>
    <w:rsid w:val="00DE0F6C"/>
    <w:rsid w:val="00DE12F0"/>
    <w:rsid w:val="00DE219B"/>
    <w:rsid w:val="00DE21E0"/>
    <w:rsid w:val="00DE3407"/>
    <w:rsid w:val="00DE3979"/>
    <w:rsid w:val="00DE3A66"/>
    <w:rsid w:val="00DE3E8A"/>
    <w:rsid w:val="00DE52E3"/>
    <w:rsid w:val="00DE70CB"/>
    <w:rsid w:val="00DE71B9"/>
    <w:rsid w:val="00DE7C00"/>
    <w:rsid w:val="00DF00DE"/>
    <w:rsid w:val="00DF03E9"/>
    <w:rsid w:val="00DF03ED"/>
    <w:rsid w:val="00DF04EE"/>
    <w:rsid w:val="00DF0829"/>
    <w:rsid w:val="00DF0AAB"/>
    <w:rsid w:val="00DF0BF4"/>
    <w:rsid w:val="00DF0BFA"/>
    <w:rsid w:val="00DF0F8A"/>
    <w:rsid w:val="00DF10B2"/>
    <w:rsid w:val="00DF12DF"/>
    <w:rsid w:val="00DF179D"/>
    <w:rsid w:val="00DF1C5D"/>
    <w:rsid w:val="00DF1E9C"/>
    <w:rsid w:val="00DF2168"/>
    <w:rsid w:val="00DF24E7"/>
    <w:rsid w:val="00DF2535"/>
    <w:rsid w:val="00DF258F"/>
    <w:rsid w:val="00DF27EB"/>
    <w:rsid w:val="00DF2976"/>
    <w:rsid w:val="00DF29D1"/>
    <w:rsid w:val="00DF2D2C"/>
    <w:rsid w:val="00DF3A95"/>
    <w:rsid w:val="00DF3BA3"/>
    <w:rsid w:val="00DF4572"/>
    <w:rsid w:val="00DF4658"/>
    <w:rsid w:val="00DF5A1C"/>
    <w:rsid w:val="00DF5A7E"/>
    <w:rsid w:val="00DF5C5B"/>
    <w:rsid w:val="00DF61A1"/>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E5"/>
    <w:rsid w:val="00E02432"/>
    <w:rsid w:val="00E02DED"/>
    <w:rsid w:val="00E03718"/>
    <w:rsid w:val="00E03EBE"/>
    <w:rsid w:val="00E03F4E"/>
    <w:rsid w:val="00E04022"/>
    <w:rsid w:val="00E048CB"/>
    <w:rsid w:val="00E04DC9"/>
    <w:rsid w:val="00E0563D"/>
    <w:rsid w:val="00E05A4F"/>
    <w:rsid w:val="00E05F20"/>
    <w:rsid w:val="00E06528"/>
    <w:rsid w:val="00E06637"/>
    <w:rsid w:val="00E066DB"/>
    <w:rsid w:val="00E0728F"/>
    <w:rsid w:val="00E0749C"/>
    <w:rsid w:val="00E0755C"/>
    <w:rsid w:val="00E07679"/>
    <w:rsid w:val="00E079BE"/>
    <w:rsid w:val="00E102B9"/>
    <w:rsid w:val="00E1086D"/>
    <w:rsid w:val="00E112CA"/>
    <w:rsid w:val="00E12900"/>
    <w:rsid w:val="00E130B3"/>
    <w:rsid w:val="00E1387B"/>
    <w:rsid w:val="00E141C6"/>
    <w:rsid w:val="00E14893"/>
    <w:rsid w:val="00E14A7E"/>
    <w:rsid w:val="00E14CF5"/>
    <w:rsid w:val="00E151E1"/>
    <w:rsid w:val="00E15805"/>
    <w:rsid w:val="00E15AB0"/>
    <w:rsid w:val="00E1614B"/>
    <w:rsid w:val="00E16766"/>
    <w:rsid w:val="00E17619"/>
    <w:rsid w:val="00E17805"/>
    <w:rsid w:val="00E17CAC"/>
    <w:rsid w:val="00E17F54"/>
    <w:rsid w:val="00E20AD3"/>
    <w:rsid w:val="00E20F79"/>
    <w:rsid w:val="00E21278"/>
    <w:rsid w:val="00E2150A"/>
    <w:rsid w:val="00E22CCD"/>
    <w:rsid w:val="00E22D67"/>
    <w:rsid w:val="00E22ED7"/>
    <w:rsid w:val="00E23180"/>
    <w:rsid w:val="00E23296"/>
    <w:rsid w:val="00E23762"/>
    <w:rsid w:val="00E239FC"/>
    <w:rsid w:val="00E23A11"/>
    <w:rsid w:val="00E23CB5"/>
    <w:rsid w:val="00E23FB7"/>
    <w:rsid w:val="00E249CC"/>
    <w:rsid w:val="00E24A27"/>
    <w:rsid w:val="00E24B5C"/>
    <w:rsid w:val="00E2521E"/>
    <w:rsid w:val="00E25465"/>
    <w:rsid w:val="00E25AA9"/>
    <w:rsid w:val="00E25CD7"/>
    <w:rsid w:val="00E25F89"/>
    <w:rsid w:val="00E26009"/>
    <w:rsid w:val="00E26387"/>
    <w:rsid w:val="00E26A36"/>
    <w:rsid w:val="00E26E53"/>
    <w:rsid w:val="00E26EDC"/>
    <w:rsid w:val="00E274C4"/>
    <w:rsid w:val="00E27DB7"/>
    <w:rsid w:val="00E27DD3"/>
    <w:rsid w:val="00E27F98"/>
    <w:rsid w:val="00E30808"/>
    <w:rsid w:val="00E3117A"/>
    <w:rsid w:val="00E311C3"/>
    <w:rsid w:val="00E32D62"/>
    <w:rsid w:val="00E339DC"/>
    <w:rsid w:val="00E33E15"/>
    <w:rsid w:val="00E342C6"/>
    <w:rsid w:val="00E346AC"/>
    <w:rsid w:val="00E34F84"/>
    <w:rsid w:val="00E35015"/>
    <w:rsid w:val="00E353A4"/>
    <w:rsid w:val="00E35F44"/>
    <w:rsid w:val="00E361B8"/>
    <w:rsid w:val="00E366E4"/>
    <w:rsid w:val="00E36877"/>
    <w:rsid w:val="00E36A1B"/>
    <w:rsid w:val="00E3780B"/>
    <w:rsid w:val="00E37DDE"/>
    <w:rsid w:val="00E40949"/>
    <w:rsid w:val="00E409AE"/>
    <w:rsid w:val="00E40C38"/>
    <w:rsid w:val="00E41B10"/>
    <w:rsid w:val="00E41D2E"/>
    <w:rsid w:val="00E42428"/>
    <w:rsid w:val="00E429ED"/>
    <w:rsid w:val="00E42C6A"/>
    <w:rsid w:val="00E43188"/>
    <w:rsid w:val="00E439A9"/>
    <w:rsid w:val="00E43F37"/>
    <w:rsid w:val="00E441E6"/>
    <w:rsid w:val="00E44F18"/>
    <w:rsid w:val="00E450ED"/>
    <w:rsid w:val="00E453D0"/>
    <w:rsid w:val="00E45DC8"/>
    <w:rsid w:val="00E46637"/>
    <w:rsid w:val="00E46C47"/>
    <w:rsid w:val="00E4765D"/>
    <w:rsid w:val="00E4791B"/>
    <w:rsid w:val="00E47AC4"/>
    <w:rsid w:val="00E47E31"/>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3122"/>
    <w:rsid w:val="00E5351B"/>
    <w:rsid w:val="00E536D3"/>
    <w:rsid w:val="00E5396C"/>
    <w:rsid w:val="00E53C4B"/>
    <w:rsid w:val="00E53FA9"/>
    <w:rsid w:val="00E5414C"/>
    <w:rsid w:val="00E547B3"/>
    <w:rsid w:val="00E553EE"/>
    <w:rsid w:val="00E568B6"/>
    <w:rsid w:val="00E57050"/>
    <w:rsid w:val="00E5733D"/>
    <w:rsid w:val="00E57613"/>
    <w:rsid w:val="00E577D7"/>
    <w:rsid w:val="00E57EAC"/>
    <w:rsid w:val="00E604EF"/>
    <w:rsid w:val="00E61898"/>
    <w:rsid w:val="00E61CC0"/>
    <w:rsid w:val="00E61DBE"/>
    <w:rsid w:val="00E61F40"/>
    <w:rsid w:val="00E6277B"/>
    <w:rsid w:val="00E62D0C"/>
    <w:rsid w:val="00E6358D"/>
    <w:rsid w:val="00E63E5C"/>
    <w:rsid w:val="00E64424"/>
    <w:rsid w:val="00E64C99"/>
    <w:rsid w:val="00E64CD3"/>
    <w:rsid w:val="00E64E8F"/>
    <w:rsid w:val="00E65435"/>
    <w:rsid w:val="00E66248"/>
    <w:rsid w:val="00E66945"/>
    <w:rsid w:val="00E670C7"/>
    <w:rsid w:val="00E671C9"/>
    <w:rsid w:val="00E6743F"/>
    <w:rsid w:val="00E6758E"/>
    <w:rsid w:val="00E675DB"/>
    <w:rsid w:val="00E67D14"/>
    <w:rsid w:val="00E67E23"/>
    <w:rsid w:val="00E70016"/>
    <w:rsid w:val="00E70658"/>
    <w:rsid w:val="00E70A4D"/>
    <w:rsid w:val="00E70BC7"/>
    <w:rsid w:val="00E70F07"/>
    <w:rsid w:val="00E70FBC"/>
    <w:rsid w:val="00E715CC"/>
    <w:rsid w:val="00E716D6"/>
    <w:rsid w:val="00E72633"/>
    <w:rsid w:val="00E728B4"/>
    <w:rsid w:val="00E72BDF"/>
    <w:rsid w:val="00E72C01"/>
    <w:rsid w:val="00E72F21"/>
    <w:rsid w:val="00E73048"/>
    <w:rsid w:val="00E741AC"/>
    <w:rsid w:val="00E74645"/>
    <w:rsid w:val="00E747AA"/>
    <w:rsid w:val="00E74F75"/>
    <w:rsid w:val="00E75174"/>
    <w:rsid w:val="00E757FC"/>
    <w:rsid w:val="00E758F6"/>
    <w:rsid w:val="00E75EBA"/>
    <w:rsid w:val="00E75F23"/>
    <w:rsid w:val="00E76157"/>
    <w:rsid w:val="00E763B4"/>
    <w:rsid w:val="00E77530"/>
    <w:rsid w:val="00E776C6"/>
    <w:rsid w:val="00E77797"/>
    <w:rsid w:val="00E777A1"/>
    <w:rsid w:val="00E77848"/>
    <w:rsid w:val="00E779B3"/>
    <w:rsid w:val="00E803CA"/>
    <w:rsid w:val="00E804D2"/>
    <w:rsid w:val="00E80514"/>
    <w:rsid w:val="00E805E9"/>
    <w:rsid w:val="00E80791"/>
    <w:rsid w:val="00E80E5B"/>
    <w:rsid w:val="00E80E69"/>
    <w:rsid w:val="00E816C5"/>
    <w:rsid w:val="00E81814"/>
    <w:rsid w:val="00E81CA5"/>
    <w:rsid w:val="00E81CAB"/>
    <w:rsid w:val="00E81CE0"/>
    <w:rsid w:val="00E81E7C"/>
    <w:rsid w:val="00E82087"/>
    <w:rsid w:val="00E8224D"/>
    <w:rsid w:val="00E82391"/>
    <w:rsid w:val="00E823B0"/>
    <w:rsid w:val="00E8254F"/>
    <w:rsid w:val="00E82897"/>
    <w:rsid w:val="00E82D33"/>
    <w:rsid w:val="00E83552"/>
    <w:rsid w:val="00E83DA8"/>
    <w:rsid w:val="00E844D8"/>
    <w:rsid w:val="00E84C31"/>
    <w:rsid w:val="00E8519F"/>
    <w:rsid w:val="00E85387"/>
    <w:rsid w:val="00E85822"/>
    <w:rsid w:val="00E85CC3"/>
    <w:rsid w:val="00E8644A"/>
    <w:rsid w:val="00E870A9"/>
    <w:rsid w:val="00E87600"/>
    <w:rsid w:val="00E8789A"/>
    <w:rsid w:val="00E87985"/>
    <w:rsid w:val="00E87AC2"/>
    <w:rsid w:val="00E90279"/>
    <w:rsid w:val="00E9033E"/>
    <w:rsid w:val="00E903B0"/>
    <w:rsid w:val="00E90635"/>
    <w:rsid w:val="00E909A1"/>
    <w:rsid w:val="00E90BFF"/>
    <w:rsid w:val="00E90CA8"/>
    <w:rsid w:val="00E90ECD"/>
    <w:rsid w:val="00E9152F"/>
    <w:rsid w:val="00E91F04"/>
    <w:rsid w:val="00E91F35"/>
    <w:rsid w:val="00E923AF"/>
    <w:rsid w:val="00E9259E"/>
    <w:rsid w:val="00E92932"/>
    <w:rsid w:val="00E92A62"/>
    <w:rsid w:val="00E92CC1"/>
    <w:rsid w:val="00E935E9"/>
    <w:rsid w:val="00E94337"/>
    <w:rsid w:val="00E94DEF"/>
    <w:rsid w:val="00E94F74"/>
    <w:rsid w:val="00E95BA6"/>
    <w:rsid w:val="00E9601C"/>
    <w:rsid w:val="00E9607A"/>
    <w:rsid w:val="00E966CC"/>
    <w:rsid w:val="00E97648"/>
    <w:rsid w:val="00EA0056"/>
    <w:rsid w:val="00EA01BC"/>
    <w:rsid w:val="00EA0345"/>
    <w:rsid w:val="00EA07E9"/>
    <w:rsid w:val="00EA0E4A"/>
    <w:rsid w:val="00EA1A54"/>
    <w:rsid w:val="00EA2226"/>
    <w:rsid w:val="00EA2483"/>
    <w:rsid w:val="00EA26FC"/>
    <w:rsid w:val="00EA29E8"/>
    <w:rsid w:val="00EA2E51"/>
    <w:rsid w:val="00EA3B5A"/>
    <w:rsid w:val="00EA410E"/>
    <w:rsid w:val="00EA4273"/>
    <w:rsid w:val="00EA4EBA"/>
    <w:rsid w:val="00EA4FD1"/>
    <w:rsid w:val="00EA53C2"/>
    <w:rsid w:val="00EA5695"/>
    <w:rsid w:val="00EA587F"/>
    <w:rsid w:val="00EA5B0A"/>
    <w:rsid w:val="00EA5B4B"/>
    <w:rsid w:val="00EA5FF9"/>
    <w:rsid w:val="00EA64A4"/>
    <w:rsid w:val="00EA65AD"/>
    <w:rsid w:val="00EA664B"/>
    <w:rsid w:val="00EA6B37"/>
    <w:rsid w:val="00EA7566"/>
    <w:rsid w:val="00EA7F49"/>
    <w:rsid w:val="00EA7FCF"/>
    <w:rsid w:val="00EB0433"/>
    <w:rsid w:val="00EB0566"/>
    <w:rsid w:val="00EB0802"/>
    <w:rsid w:val="00EB0835"/>
    <w:rsid w:val="00EB0CA3"/>
    <w:rsid w:val="00EB104F"/>
    <w:rsid w:val="00EB1AB2"/>
    <w:rsid w:val="00EB1B27"/>
    <w:rsid w:val="00EB1DA8"/>
    <w:rsid w:val="00EB24D4"/>
    <w:rsid w:val="00EB28C3"/>
    <w:rsid w:val="00EB2B65"/>
    <w:rsid w:val="00EB2D2E"/>
    <w:rsid w:val="00EB2E0E"/>
    <w:rsid w:val="00EB2E27"/>
    <w:rsid w:val="00EB32F0"/>
    <w:rsid w:val="00EB3A4B"/>
    <w:rsid w:val="00EB4408"/>
    <w:rsid w:val="00EB4669"/>
    <w:rsid w:val="00EB47AB"/>
    <w:rsid w:val="00EB4AAA"/>
    <w:rsid w:val="00EB4B75"/>
    <w:rsid w:val="00EB4CFF"/>
    <w:rsid w:val="00EB53A6"/>
    <w:rsid w:val="00EB5476"/>
    <w:rsid w:val="00EB5650"/>
    <w:rsid w:val="00EB5BF2"/>
    <w:rsid w:val="00EB5FB6"/>
    <w:rsid w:val="00EB5FF6"/>
    <w:rsid w:val="00EB64DC"/>
    <w:rsid w:val="00EB6939"/>
    <w:rsid w:val="00EB70B0"/>
    <w:rsid w:val="00EB74AD"/>
    <w:rsid w:val="00EB74F4"/>
    <w:rsid w:val="00EB7633"/>
    <w:rsid w:val="00EB7736"/>
    <w:rsid w:val="00EB7808"/>
    <w:rsid w:val="00EC11E6"/>
    <w:rsid w:val="00EC1409"/>
    <w:rsid w:val="00EC14A4"/>
    <w:rsid w:val="00EC1DCD"/>
    <w:rsid w:val="00EC2BF5"/>
    <w:rsid w:val="00EC2E2D"/>
    <w:rsid w:val="00EC363A"/>
    <w:rsid w:val="00EC3C9D"/>
    <w:rsid w:val="00EC3F8A"/>
    <w:rsid w:val="00EC462B"/>
    <w:rsid w:val="00EC4723"/>
    <w:rsid w:val="00EC56E0"/>
    <w:rsid w:val="00EC59A4"/>
    <w:rsid w:val="00EC6057"/>
    <w:rsid w:val="00EC629D"/>
    <w:rsid w:val="00EC6847"/>
    <w:rsid w:val="00EC6964"/>
    <w:rsid w:val="00EC6EB4"/>
    <w:rsid w:val="00EC7149"/>
    <w:rsid w:val="00EC75CF"/>
    <w:rsid w:val="00EC7764"/>
    <w:rsid w:val="00EC7DB6"/>
    <w:rsid w:val="00EC7F46"/>
    <w:rsid w:val="00ED03E1"/>
    <w:rsid w:val="00ED0E4A"/>
    <w:rsid w:val="00ED162F"/>
    <w:rsid w:val="00ED2AE0"/>
    <w:rsid w:val="00ED2E52"/>
    <w:rsid w:val="00ED3024"/>
    <w:rsid w:val="00ED313C"/>
    <w:rsid w:val="00ED31DB"/>
    <w:rsid w:val="00ED325C"/>
    <w:rsid w:val="00ED3C23"/>
    <w:rsid w:val="00ED423B"/>
    <w:rsid w:val="00ED49B0"/>
    <w:rsid w:val="00ED4ABA"/>
    <w:rsid w:val="00ED5507"/>
    <w:rsid w:val="00ED586E"/>
    <w:rsid w:val="00ED5FE4"/>
    <w:rsid w:val="00ED6457"/>
    <w:rsid w:val="00ED6FAD"/>
    <w:rsid w:val="00ED7173"/>
    <w:rsid w:val="00ED71C5"/>
    <w:rsid w:val="00ED78C9"/>
    <w:rsid w:val="00EE0393"/>
    <w:rsid w:val="00EE1017"/>
    <w:rsid w:val="00EE12A8"/>
    <w:rsid w:val="00EE16C8"/>
    <w:rsid w:val="00EE16FA"/>
    <w:rsid w:val="00EE18B9"/>
    <w:rsid w:val="00EE25AC"/>
    <w:rsid w:val="00EE32CE"/>
    <w:rsid w:val="00EE3827"/>
    <w:rsid w:val="00EE3947"/>
    <w:rsid w:val="00EE3C42"/>
    <w:rsid w:val="00EE3D4F"/>
    <w:rsid w:val="00EE4E46"/>
    <w:rsid w:val="00EE534D"/>
    <w:rsid w:val="00EE5498"/>
    <w:rsid w:val="00EE5560"/>
    <w:rsid w:val="00EE596F"/>
    <w:rsid w:val="00EE5AD0"/>
    <w:rsid w:val="00EE6185"/>
    <w:rsid w:val="00EE6493"/>
    <w:rsid w:val="00EE6647"/>
    <w:rsid w:val="00EE6ABC"/>
    <w:rsid w:val="00EE6EF5"/>
    <w:rsid w:val="00EE6F1E"/>
    <w:rsid w:val="00EE7849"/>
    <w:rsid w:val="00EE7D82"/>
    <w:rsid w:val="00EF01F3"/>
    <w:rsid w:val="00EF0348"/>
    <w:rsid w:val="00EF05DA"/>
    <w:rsid w:val="00EF0C73"/>
    <w:rsid w:val="00EF18F4"/>
    <w:rsid w:val="00EF1BFD"/>
    <w:rsid w:val="00EF1F9C"/>
    <w:rsid w:val="00EF21E0"/>
    <w:rsid w:val="00EF22E7"/>
    <w:rsid w:val="00EF24F0"/>
    <w:rsid w:val="00EF255F"/>
    <w:rsid w:val="00EF25C1"/>
    <w:rsid w:val="00EF2612"/>
    <w:rsid w:val="00EF30BE"/>
    <w:rsid w:val="00EF3D8C"/>
    <w:rsid w:val="00EF4366"/>
    <w:rsid w:val="00EF47CC"/>
    <w:rsid w:val="00EF4A83"/>
    <w:rsid w:val="00EF4CD6"/>
    <w:rsid w:val="00EF55A0"/>
    <w:rsid w:val="00EF63D1"/>
    <w:rsid w:val="00EF6476"/>
    <w:rsid w:val="00EF6513"/>
    <w:rsid w:val="00EF6683"/>
    <w:rsid w:val="00EF6CAC"/>
    <w:rsid w:val="00EF7002"/>
    <w:rsid w:val="00EF712D"/>
    <w:rsid w:val="00EF769B"/>
    <w:rsid w:val="00EF78F0"/>
    <w:rsid w:val="00EF7B13"/>
    <w:rsid w:val="00F00174"/>
    <w:rsid w:val="00F00490"/>
    <w:rsid w:val="00F02651"/>
    <w:rsid w:val="00F027BA"/>
    <w:rsid w:val="00F02C76"/>
    <w:rsid w:val="00F033F9"/>
    <w:rsid w:val="00F03E79"/>
    <w:rsid w:val="00F0400E"/>
    <w:rsid w:val="00F040B9"/>
    <w:rsid w:val="00F051BF"/>
    <w:rsid w:val="00F055F1"/>
    <w:rsid w:val="00F0628D"/>
    <w:rsid w:val="00F0661B"/>
    <w:rsid w:val="00F06651"/>
    <w:rsid w:val="00F068AA"/>
    <w:rsid w:val="00F06C97"/>
    <w:rsid w:val="00F07027"/>
    <w:rsid w:val="00F07DE6"/>
    <w:rsid w:val="00F1056C"/>
    <w:rsid w:val="00F107F1"/>
    <w:rsid w:val="00F10D6D"/>
    <w:rsid w:val="00F10FC1"/>
    <w:rsid w:val="00F110B3"/>
    <w:rsid w:val="00F112FD"/>
    <w:rsid w:val="00F1149A"/>
    <w:rsid w:val="00F11831"/>
    <w:rsid w:val="00F118F0"/>
    <w:rsid w:val="00F11F03"/>
    <w:rsid w:val="00F122E4"/>
    <w:rsid w:val="00F12575"/>
    <w:rsid w:val="00F133A1"/>
    <w:rsid w:val="00F1381A"/>
    <w:rsid w:val="00F13872"/>
    <w:rsid w:val="00F138DE"/>
    <w:rsid w:val="00F13BDF"/>
    <w:rsid w:val="00F13ECD"/>
    <w:rsid w:val="00F13FBB"/>
    <w:rsid w:val="00F14070"/>
    <w:rsid w:val="00F14A81"/>
    <w:rsid w:val="00F14D13"/>
    <w:rsid w:val="00F151E2"/>
    <w:rsid w:val="00F152CE"/>
    <w:rsid w:val="00F154AD"/>
    <w:rsid w:val="00F155CE"/>
    <w:rsid w:val="00F16750"/>
    <w:rsid w:val="00F16BF2"/>
    <w:rsid w:val="00F177B3"/>
    <w:rsid w:val="00F17997"/>
    <w:rsid w:val="00F17D11"/>
    <w:rsid w:val="00F17EAE"/>
    <w:rsid w:val="00F20AAC"/>
    <w:rsid w:val="00F20AFE"/>
    <w:rsid w:val="00F2117B"/>
    <w:rsid w:val="00F2135D"/>
    <w:rsid w:val="00F217C7"/>
    <w:rsid w:val="00F218D4"/>
    <w:rsid w:val="00F21C54"/>
    <w:rsid w:val="00F21E9A"/>
    <w:rsid w:val="00F2250A"/>
    <w:rsid w:val="00F22738"/>
    <w:rsid w:val="00F22840"/>
    <w:rsid w:val="00F24345"/>
    <w:rsid w:val="00F245A3"/>
    <w:rsid w:val="00F246CF"/>
    <w:rsid w:val="00F24788"/>
    <w:rsid w:val="00F24DA7"/>
    <w:rsid w:val="00F256C2"/>
    <w:rsid w:val="00F25A20"/>
    <w:rsid w:val="00F26252"/>
    <w:rsid w:val="00F2640F"/>
    <w:rsid w:val="00F26EF8"/>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643"/>
    <w:rsid w:val="00F31835"/>
    <w:rsid w:val="00F31B22"/>
    <w:rsid w:val="00F31B49"/>
    <w:rsid w:val="00F31D5B"/>
    <w:rsid w:val="00F322FA"/>
    <w:rsid w:val="00F3288D"/>
    <w:rsid w:val="00F32D66"/>
    <w:rsid w:val="00F32F56"/>
    <w:rsid w:val="00F33286"/>
    <w:rsid w:val="00F33855"/>
    <w:rsid w:val="00F33984"/>
    <w:rsid w:val="00F339F4"/>
    <w:rsid w:val="00F33D4F"/>
    <w:rsid w:val="00F34281"/>
    <w:rsid w:val="00F34607"/>
    <w:rsid w:val="00F34884"/>
    <w:rsid w:val="00F34CD6"/>
    <w:rsid w:val="00F35873"/>
    <w:rsid w:val="00F35920"/>
    <w:rsid w:val="00F365FB"/>
    <w:rsid w:val="00F366A5"/>
    <w:rsid w:val="00F36C5F"/>
    <w:rsid w:val="00F37259"/>
    <w:rsid w:val="00F379E0"/>
    <w:rsid w:val="00F37A62"/>
    <w:rsid w:val="00F403D0"/>
    <w:rsid w:val="00F40421"/>
    <w:rsid w:val="00F405A4"/>
    <w:rsid w:val="00F406F4"/>
    <w:rsid w:val="00F40D23"/>
    <w:rsid w:val="00F41142"/>
    <w:rsid w:val="00F413CA"/>
    <w:rsid w:val="00F41F05"/>
    <w:rsid w:val="00F42279"/>
    <w:rsid w:val="00F42F90"/>
    <w:rsid w:val="00F43075"/>
    <w:rsid w:val="00F433BD"/>
    <w:rsid w:val="00F44295"/>
    <w:rsid w:val="00F444ED"/>
    <w:rsid w:val="00F44A17"/>
    <w:rsid w:val="00F44EC5"/>
    <w:rsid w:val="00F45F65"/>
    <w:rsid w:val="00F4614F"/>
    <w:rsid w:val="00F470D6"/>
    <w:rsid w:val="00F47498"/>
    <w:rsid w:val="00F47EB1"/>
    <w:rsid w:val="00F503C7"/>
    <w:rsid w:val="00F512B2"/>
    <w:rsid w:val="00F5163E"/>
    <w:rsid w:val="00F51EC1"/>
    <w:rsid w:val="00F5283D"/>
    <w:rsid w:val="00F52ABA"/>
    <w:rsid w:val="00F52BC7"/>
    <w:rsid w:val="00F53270"/>
    <w:rsid w:val="00F53BF4"/>
    <w:rsid w:val="00F53D9F"/>
    <w:rsid w:val="00F54044"/>
    <w:rsid w:val="00F54266"/>
    <w:rsid w:val="00F54A7B"/>
    <w:rsid w:val="00F55043"/>
    <w:rsid w:val="00F55556"/>
    <w:rsid w:val="00F5626D"/>
    <w:rsid w:val="00F56510"/>
    <w:rsid w:val="00F56681"/>
    <w:rsid w:val="00F56DCF"/>
    <w:rsid w:val="00F56E79"/>
    <w:rsid w:val="00F57034"/>
    <w:rsid w:val="00F57B1F"/>
    <w:rsid w:val="00F60BE9"/>
    <w:rsid w:val="00F60BF1"/>
    <w:rsid w:val="00F61609"/>
    <w:rsid w:val="00F616A9"/>
    <w:rsid w:val="00F61D36"/>
    <w:rsid w:val="00F61FD8"/>
    <w:rsid w:val="00F62478"/>
    <w:rsid w:val="00F62A02"/>
    <w:rsid w:val="00F62BE6"/>
    <w:rsid w:val="00F62D67"/>
    <w:rsid w:val="00F62DBF"/>
    <w:rsid w:val="00F62FB2"/>
    <w:rsid w:val="00F631F1"/>
    <w:rsid w:val="00F636C6"/>
    <w:rsid w:val="00F63BB1"/>
    <w:rsid w:val="00F641FC"/>
    <w:rsid w:val="00F643B0"/>
    <w:rsid w:val="00F647F7"/>
    <w:rsid w:val="00F64985"/>
    <w:rsid w:val="00F65685"/>
    <w:rsid w:val="00F6583C"/>
    <w:rsid w:val="00F6589A"/>
    <w:rsid w:val="00F6665C"/>
    <w:rsid w:val="00F66920"/>
    <w:rsid w:val="00F66B47"/>
    <w:rsid w:val="00F671F2"/>
    <w:rsid w:val="00F673EE"/>
    <w:rsid w:val="00F676DE"/>
    <w:rsid w:val="00F6783E"/>
    <w:rsid w:val="00F67B53"/>
    <w:rsid w:val="00F67FD0"/>
    <w:rsid w:val="00F701CC"/>
    <w:rsid w:val="00F70822"/>
    <w:rsid w:val="00F70DBE"/>
    <w:rsid w:val="00F71124"/>
    <w:rsid w:val="00F71537"/>
    <w:rsid w:val="00F71888"/>
    <w:rsid w:val="00F719CD"/>
    <w:rsid w:val="00F71BB8"/>
    <w:rsid w:val="00F71D46"/>
    <w:rsid w:val="00F7222B"/>
    <w:rsid w:val="00F723ED"/>
    <w:rsid w:val="00F72584"/>
    <w:rsid w:val="00F7264F"/>
    <w:rsid w:val="00F72879"/>
    <w:rsid w:val="00F7290D"/>
    <w:rsid w:val="00F7302F"/>
    <w:rsid w:val="00F732EC"/>
    <w:rsid w:val="00F73D08"/>
    <w:rsid w:val="00F73D5A"/>
    <w:rsid w:val="00F7426B"/>
    <w:rsid w:val="00F748F1"/>
    <w:rsid w:val="00F749CD"/>
    <w:rsid w:val="00F74A9F"/>
    <w:rsid w:val="00F7586B"/>
    <w:rsid w:val="00F75D45"/>
    <w:rsid w:val="00F75F2F"/>
    <w:rsid w:val="00F75F88"/>
    <w:rsid w:val="00F7608D"/>
    <w:rsid w:val="00F76445"/>
    <w:rsid w:val="00F76D0C"/>
    <w:rsid w:val="00F76E6C"/>
    <w:rsid w:val="00F76ECC"/>
    <w:rsid w:val="00F7710B"/>
    <w:rsid w:val="00F77544"/>
    <w:rsid w:val="00F778E8"/>
    <w:rsid w:val="00F779FD"/>
    <w:rsid w:val="00F80399"/>
    <w:rsid w:val="00F80549"/>
    <w:rsid w:val="00F807FB"/>
    <w:rsid w:val="00F80E3E"/>
    <w:rsid w:val="00F8110B"/>
    <w:rsid w:val="00F812C8"/>
    <w:rsid w:val="00F8132D"/>
    <w:rsid w:val="00F818AE"/>
    <w:rsid w:val="00F81B40"/>
    <w:rsid w:val="00F820C4"/>
    <w:rsid w:val="00F82659"/>
    <w:rsid w:val="00F82E10"/>
    <w:rsid w:val="00F82F25"/>
    <w:rsid w:val="00F834F1"/>
    <w:rsid w:val="00F83829"/>
    <w:rsid w:val="00F83E00"/>
    <w:rsid w:val="00F84069"/>
    <w:rsid w:val="00F843D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30E"/>
    <w:rsid w:val="00F90ADB"/>
    <w:rsid w:val="00F90E78"/>
    <w:rsid w:val="00F91209"/>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6A6"/>
    <w:rsid w:val="00F95A85"/>
    <w:rsid w:val="00F9632B"/>
    <w:rsid w:val="00F9673D"/>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5EE"/>
    <w:rsid w:val="00FA4A5D"/>
    <w:rsid w:val="00FA4D66"/>
    <w:rsid w:val="00FA5088"/>
    <w:rsid w:val="00FA56AE"/>
    <w:rsid w:val="00FA5A4E"/>
    <w:rsid w:val="00FA5C1A"/>
    <w:rsid w:val="00FA5E26"/>
    <w:rsid w:val="00FA6157"/>
    <w:rsid w:val="00FA6F60"/>
    <w:rsid w:val="00FA71F2"/>
    <w:rsid w:val="00FA7355"/>
    <w:rsid w:val="00FB0082"/>
    <w:rsid w:val="00FB0243"/>
    <w:rsid w:val="00FB02C8"/>
    <w:rsid w:val="00FB0565"/>
    <w:rsid w:val="00FB0AC3"/>
    <w:rsid w:val="00FB1527"/>
    <w:rsid w:val="00FB1BCA"/>
    <w:rsid w:val="00FB1E67"/>
    <w:rsid w:val="00FB2200"/>
    <w:rsid w:val="00FB2537"/>
    <w:rsid w:val="00FB308D"/>
    <w:rsid w:val="00FB31BD"/>
    <w:rsid w:val="00FB338E"/>
    <w:rsid w:val="00FB33DC"/>
    <w:rsid w:val="00FB382A"/>
    <w:rsid w:val="00FB3AE0"/>
    <w:rsid w:val="00FB4338"/>
    <w:rsid w:val="00FB477E"/>
    <w:rsid w:val="00FB494F"/>
    <w:rsid w:val="00FB4C2A"/>
    <w:rsid w:val="00FB4C9C"/>
    <w:rsid w:val="00FB4F29"/>
    <w:rsid w:val="00FB4F2A"/>
    <w:rsid w:val="00FB5148"/>
    <w:rsid w:val="00FB570B"/>
    <w:rsid w:val="00FB5F8B"/>
    <w:rsid w:val="00FB6165"/>
    <w:rsid w:val="00FB7085"/>
    <w:rsid w:val="00FB78E7"/>
    <w:rsid w:val="00FC0150"/>
    <w:rsid w:val="00FC03AB"/>
    <w:rsid w:val="00FC08FA"/>
    <w:rsid w:val="00FC1102"/>
    <w:rsid w:val="00FC223F"/>
    <w:rsid w:val="00FC2E01"/>
    <w:rsid w:val="00FC2F44"/>
    <w:rsid w:val="00FC31F8"/>
    <w:rsid w:val="00FC36BF"/>
    <w:rsid w:val="00FC376F"/>
    <w:rsid w:val="00FC3E52"/>
    <w:rsid w:val="00FC4668"/>
    <w:rsid w:val="00FC4729"/>
    <w:rsid w:val="00FC4A8C"/>
    <w:rsid w:val="00FC4D5F"/>
    <w:rsid w:val="00FC53DB"/>
    <w:rsid w:val="00FC57BB"/>
    <w:rsid w:val="00FC5C8B"/>
    <w:rsid w:val="00FC5ED5"/>
    <w:rsid w:val="00FC5FC2"/>
    <w:rsid w:val="00FC6127"/>
    <w:rsid w:val="00FC6177"/>
    <w:rsid w:val="00FC63D1"/>
    <w:rsid w:val="00FC68B0"/>
    <w:rsid w:val="00FC6A63"/>
    <w:rsid w:val="00FC6BE8"/>
    <w:rsid w:val="00FC6EA7"/>
    <w:rsid w:val="00FC7528"/>
    <w:rsid w:val="00FD0011"/>
    <w:rsid w:val="00FD0572"/>
    <w:rsid w:val="00FD058F"/>
    <w:rsid w:val="00FD0832"/>
    <w:rsid w:val="00FD13F4"/>
    <w:rsid w:val="00FD1613"/>
    <w:rsid w:val="00FD1923"/>
    <w:rsid w:val="00FD1A40"/>
    <w:rsid w:val="00FD1A7E"/>
    <w:rsid w:val="00FD1A97"/>
    <w:rsid w:val="00FD2D7B"/>
    <w:rsid w:val="00FD3027"/>
    <w:rsid w:val="00FD31CC"/>
    <w:rsid w:val="00FD37F6"/>
    <w:rsid w:val="00FD39C8"/>
    <w:rsid w:val="00FD4198"/>
    <w:rsid w:val="00FD43B8"/>
    <w:rsid w:val="00FD4589"/>
    <w:rsid w:val="00FD4608"/>
    <w:rsid w:val="00FD473E"/>
    <w:rsid w:val="00FD5133"/>
    <w:rsid w:val="00FD5928"/>
    <w:rsid w:val="00FD5BAC"/>
    <w:rsid w:val="00FD6105"/>
    <w:rsid w:val="00FD6235"/>
    <w:rsid w:val="00FD66F4"/>
    <w:rsid w:val="00FD7DF9"/>
    <w:rsid w:val="00FD7FC9"/>
    <w:rsid w:val="00FE00F5"/>
    <w:rsid w:val="00FE021F"/>
    <w:rsid w:val="00FE02EE"/>
    <w:rsid w:val="00FE0564"/>
    <w:rsid w:val="00FE0A29"/>
    <w:rsid w:val="00FE0B51"/>
    <w:rsid w:val="00FE0B78"/>
    <w:rsid w:val="00FE0ED4"/>
    <w:rsid w:val="00FE0F82"/>
    <w:rsid w:val="00FE133B"/>
    <w:rsid w:val="00FE1EAB"/>
    <w:rsid w:val="00FE23ED"/>
    <w:rsid w:val="00FE284B"/>
    <w:rsid w:val="00FE29ED"/>
    <w:rsid w:val="00FE3004"/>
    <w:rsid w:val="00FE3290"/>
    <w:rsid w:val="00FE33DB"/>
    <w:rsid w:val="00FE3465"/>
    <w:rsid w:val="00FE35A6"/>
    <w:rsid w:val="00FE3621"/>
    <w:rsid w:val="00FE36A1"/>
    <w:rsid w:val="00FE3CC4"/>
    <w:rsid w:val="00FE5ABE"/>
    <w:rsid w:val="00FE655D"/>
    <w:rsid w:val="00FE67CF"/>
    <w:rsid w:val="00FE6941"/>
    <w:rsid w:val="00FE6D20"/>
    <w:rsid w:val="00FE6FB9"/>
    <w:rsid w:val="00FE7549"/>
    <w:rsid w:val="00FE7BCC"/>
    <w:rsid w:val="00FE7CA0"/>
    <w:rsid w:val="00FF0832"/>
    <w:rsid w:val="00FF107E"/>
    <w:rsid w:val="00FF126D"/>
    <w:rsid w:val="00FF1CE1"/>
    <w:rsid w:val="00FF2310"/>
    <w:rsid w:val="00FF2319"/>
    <w:rsid w:val="00FF244B"/>
    <w:rsid w:val="00FF2E73"/>
    <w:rsid w:val="00FF34D1"/>
    <w:rsid w:val="00FF3FE2"/>
    <w:rsid w:val="00FF47E1"/>
    <w:rsid w:val="00FF48A6"/>
    <w:rsid w:val="00FF4AE2"/>
    <w:rsid w:val="00FF4CD1"/>
    <w:rsid w:val="00FF50A8"/>
    <w:rsid w:val="00FF541E"/>
    <w:rsid w:val="00FF571E"/>
    <w:rsid w:val="00FF5BC1"/>
    <w:rsid w:val="00FF64E9"/>
    <w:rsid w:val="00FF6BD1"/>
    <w:rsid w:val="00FF6CC0"/>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52A3"/>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4662C"/>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89467C"/>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5540F9"/>
    <w:rPr>
      <w:lang w:val="en-GB"/>
    </w:rPr>
  </w:style>
  <w:style w:type="character" w:styleId="Strong">
    <w:name w:val="Strong"/>
    <w:uiPriority w:val="22"/>
    <w:qFormat/>
    <w:rsid w:val="009456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1899</TotalTime>
  <Pages>4</Pages>
  <Words>1116</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Anthony Lo</cp:lastModifiedBy>
  <cp:revision>396</cp:revision>
  <cp:lastPrinted>2007-06-18T22:08:00Z</cp:lastPrinted>
  <dcterms:created xsi:type="dcterms:W3CDTF">2023-08-07T15:57:00Z</dcterms:created>
  <dcterms:modified xsi:type="dcterms:W3CDTF">2023-11-02T17:30:00Z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