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tmp" ContentType="image/p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AF21E6" w14:textId="499AE5D9" w:rsidR="003D0515" w:rsidRPr="00737DE5" w:rsidRDefault="003D0515" w:rsidP="001378D4">
      <w:pPr>
        <w:tabs>
          <w:tab w:val="right" w:pos="10000"/>
        </w:tabs>
        <w:spacing w:after="0" w:line="360" w:lineRule="auto"/>
        <w:rPr>
          <w:rStyle w:val="aff0"/>
          <w:b/>
          <w:i w:val="0"/>
          <w:sz w:val="24"/>
        </w:rPr>
      </w:pPr>
      <w:bookmarkStart w:id="0" w:name="OLE_LINK135"/>
      <w:bookmarkStart w:id="1" w:name="OLE_LINK11"/>
      <w:bookmarkStart w:id="2" w:name="OLE_LINK12"/>
      <w:bookmarkStart w:id="3" w:name="OLE_LINK134"/>
      <w:bookmarkStart w:id="4" w:name="OLE_LINK2"/>
      <w:bookmarkStart w:id="5" w:name="OLE_LINK3"/>
      <w:bookmarkStart w:id="6" w:name="OLE_LINK4"/>
      <w:bookmarkStart w:id="7" w:name="OLE_LINK10"/>
      <w:bookmarkStart w:id="8" w:name="OLE_LINK5"/>
      <w:bookmarkStart w:id="9" w:name="OLE_LINK8"/>
      <w:bookmarkStart w:id="10" w:name="_Toc28269461"/>
      <w:r w:rsidRPr="00737DE5">
        <w:rPr>
          <w:rStyle w:val="aff0"/>
          <w:b/>
          <w:i w:val="0"/>
          <w:sz w:val="24"/>
        </w:rPr>
        <w:t>3GPP TSG</w:t>
      </w:r>
      <w:r w:rsidRPr="00737DE5">
        <w:rPr>
          <w:rStyle w:val="aff0"/>
          <w:rFonts w:hint="eastAsia"/>
          <w:b/>
          <w:i w:val="0"/>
          <w:sz w:val="24"/>
          <w:lang w:eastAsia="zh-TW"/>
        </w:rPr>
        <w:t xml:space="preserve"> </w:t>
      </w:r>
      <w:r w:rsidRPr="00737DE5">
        <w:rPr>
          <w:rStyle w:val="aff0"/>
          <w:b/>
          <w:i w:val="0"/>
          <w:sz w:val="24"/>
        </w:rPr>
        <w:t>RAN</w:t>
      </w:r>
      <w:r w:rsidRPr="00737DE5">
        <w:rPr>
          <w:rStyle w:val="aff0"/>
          <w:rFonts w:hint="eastAsia"/>
          <w:b/>
          <w:i w:val="0"/>
          <w:sz w:val="24"/>
          <w:lang w:eastAsia="zh-TW"/>
        </w:rPr>
        <w:t xml:space="preserve"> W</w:t>
      </w:r>
      <w:r>
        <w:rPr>
          <w:rStyle w:val="aff0"/>
          <w:b/>
          <w:i w:val="0"/>
          <w:sz w:val="24"/>
        </w:rPr>
        <w:t>G1 #11</w:t>
      </w:r>
      <w:bookmarkEnd w:id="0"/>
      <w:r w:rsidR="00F94021">
        <w:rPr>
          <w:rStyle w:val="aff0"/>
          <w:b/>
          <w:i w:val="0"/>
          <w:sz w:val="24"/>
        </w:rPr>
        <w:t>4</w:t>
      </w:r>
      <w:bookmarkEnd w:id="1"/>
      <w:bookmarkEnd w:id="2"/>
      <w:r>
        <w:rPr>
          <w:rStyle w:val="aff0"/>
          <w:b/>
          <w:i w:val="0"/>
          <w:sz w:val="24"/>
        </w:rPr>
        <w:t xml:space="preserve">                                         </w:t>
      </w:r>
      <w:r w:rsidR="00BA69E7">
        <w:rPr>
          <w:rStyle w:val="aff0"/>
          <w:b/>
          <w:i w:val="0"/>
          <w:sz w:val="24"/>
        </w:rPr>
        <w:t xml:space="preserve">    </w:t>
      </w:r>
      <w:r w:rsidR="00DF0C73">
        <w:rPr>
          <w:rStyle w:val="aff0"/>
          <w:b/>
          <w:i w:val="0"/>
          <w:sz w:val="24"/>
        </w:rPr>
        <w:t xml:space="preserve"> </w:t>
      </w:r>
      <w:r w:rsidRPr="009E718D">
        <w:rPr>
          <w:rStyle w:val="aff0"/>
          <w:b/>
          <w:i w:val="0"/>
          <w:sz w:val="24"/>
        </w:rPr>
        <w:t>R1-</w:t>
      </w:r>
      <w:r w:rsidR="00BA69E7" w:rsidRPr="00BA69E7">
        <w:rPr>
          <w:rStyle w:val="aff0"/>
          <w:b/>
          <w:i w:val="0"/>
          <w:sz w:val="24"/>
        </w:rPr>
        <w:t>2308075</w:t>
      </w:r>
    </w:p>
    <w:p w14:paraId="34B445EE" w14:textId="5D0DDA63" w:rsidR="003D0515" w:rsidRPr="00737DE5" w:rsidRDefault="00635CFA" w:rsidP="001378D4">
      <w:pPr>
        <w:tabs>
          <w:tab w:val="right" w:pos="9630"/>
        </w:tabs>
        <w:spacing w:after="0" w:line="360" w:lineRule="auto"/>
        <w:rPr>
          <w:rStyle w:val="aff0"/>
          <w:b/>
          <w:sz w:val="24"/>
          <w:lang w:eastAsia="zh-TW"/>
        </w:rPr>
      </w:pPr>
      <w:bookmarkStart w:id="11" w:name="OLE_LINK13"/>
      <w:r w:rsidRPr="00635CFA">
        <w:rPr>
          <w:rStyle w:val="aff0"/>
          <w:rFonts w:eastAsia="PMingLiU"/>
          <w:b/>
          <w:i w:val="0"/>
          <w:sz w:val="24"/>
          <w:lang w:eastAsia="zh-TW"/>
        </w:rPr>
        <w:t xml:space="preserve">Toulouse, France, </w:t>
      </w:r>
      <w:bookmarkStart w:id="12" w:name="OLE_LINK280"/>
      <w:r w:rsidRPr="00635CFA">
        <w:rPr>
          <w:rStyle w:val="aff0"/>
          <w:rFonts w:eastAsia="PMingLiU"/>
          <w:b/>
          <w:i w:val="0"/>
          <w:sz w:val="24"/>
          <w:lang w:eastAsia="zh-TW"/>
        </w:rPr>
        <w:t>August</w:t>
      </w:r>
      <w:r w:rsidR="00C96E97" w:rsidRPr="00C96E97">
        <w:rPr>
          <w:rStyle w:val="aff0"/>
          <w:rFonts w:eastAsia="PMingLiU"/>
          <w:b/>
          <w:i w:val="0"/>
          <w:sz w:val="24"/>
          <w:lang w:eastAsia="zh-TW"/>
        </w:rPr>
        <w:t xml:space="preserve"> </w:t>
      </w:r>
      <w:bookmarkEnd w:id="12"/>
      <w:r w:rsidR="00C96E97" w:rsidRPr="00C96E97">
        <w:rPr>
          <w:rStyle w:val="aff0"/>
          <w:rFonts w:eastAsia="PMingLiU"/>
          <w:b/>
          <w:i w:val="0"/>
          <w:sz w:val="24"/>
          <w:lang w:eastAsia="zh-TW"/>
        </w:rPr>
        <w:t>2</w:t>
      </w:r>
      <w:r>
        <w:rPr>
          <w:rStyle w:val="aff0"/>
          <w:rFonts w:eastAsia="PMingLiU"/>
          <w:b/>
          <w:i w:val="0"/>
          <w:sz w:val="24"/>
          <w:lang w:eastAsia="zh-TW"/>
        </w:rPr>
        <w:t>1</w:t>
      </w:r>
      <w:r w:rsidRPr="00635CFA">
        <w:rPr>
          <w:rStyle w:val="aff0"/>
          <w:rFonts w:eastAsia="PMingLiU"/>
          <w:b/>
          <w:i w:val="0"/>
          <w:sz w:val="24"/>
          <w:vertAlign w:val="superscript"/>
          <w:lang w:eastAsia="zh-TW"/>
        </w:rPr>
        <w:t>st</w:t>
      </w:r>
      <w:r w:rsidR="00C96E97" w:rsidRPr="00C96E97">
        <w:rPr>
          <w:rStyle w:val="aff0"/>
          <w:rFonts w:eastAsia="PMingLiU"/>
          <w:b/>
          <w:i w:val="0"/>
          <w:sz w:val="24"/>
          <w:lang w:eastAsia="zh-TW"/>
        </w:rPr>
        <w:t xml:space="preserve"> – </w:t>
      </w:r>
      <w:r w:rsidR="00847FA2" w:rsidRPr="00847FA2">
        <w:rPr>
          <w:rStyle w:val="aff0"/>
          <w:rFonts w:eastAsia="PMingLiU"/>
          <w:b/>
          <w:i w:val="0"/>
          <w:sz w:val="24"/>
          <w:lang w:eastAsia="zh-TW"/>
        </w:rPr>
        <w:t xml:space="preserve">August </w:t>
      </w:r>
      <w:r w:rsidR="00C96E97" w:rsidRPr="00C96E97">
        <w:rPr>
          <w:rStyle w:val="aff0"/>
          <w:rFonts w:eastAsia="PMingLiU"/>
          <w:b/>
          <w:i w:val="0"/>
          <w:sz w:val="24"/>
          <w:lang w:eastAsia="zh-TW"/>
        </w:rPr>
        <w:t>2</w:t>
      </w:r>
      <w:r>
        <w:rPr>
          <w:rStyle w:val="aff0"/>
          <w:rFonts w:eastAsia="PMingLiU"/>
          <w:b/>
          <w:i w:val="0"/>
          <w:sz w:val="24"/>
          <w:lang w:eastAsia="zh-TW"/>
        </w:rPr>
        <w:t>5</w:t>
      </w:r>
      <w:r w:rsidR="00C96E97" w:rsidRPr="00C96E97">
        <w:rPr>
          <w:rStyle w:val="aff0"/>
          <w:rFonts w:eastAsia="PMingLiU"/>
          <w:b/>
          <w:i w:val="0"/>
          <w:sz w:val="24"/>
          <w:vertAlign w:val="superscript"/>
          <w:lang w:eastAsia="zh-TW"/>
        </w:rPr>
        <w:t>th</w:t>
      </w:r>
      <w:r w:rsidR="00C96E97" w:rsidRPr="00C96E97">
        <w:rPr>
          <w:rStyle w:val="aff0"/>
          <w:rFonts w:eastAsia="PMingLiU"/>
          <w:b/>
          <w:i w:val="0"/>
          <w:sz w:val="24"/>
          <w:lang w:eastAsia="zh-TW"/>
        </w:rPr>
        <w:t>, 202</w:t>
      </w:r>
      <w:r w:rsidR="003D0515">
        <w:rPr>
          <w:rStyle w:val="aff0"/>
          <w:rFonts w:eastAsia="PMingLiU"/>
          <w:b/>
          <w:i w:val="0"/>
          <w:sz w:val="24"/>
          <w:lang w:eastAsia="zh-TW"/>
        </w:rPr>
        <w:t>3</w:t>
      </w:r>
      <w:bookmarkEnd w:id="3"/>
    </w:p>
    <w:bookmarkEnd w:id="11"/>
    <w:p w14:paraId="02EB78FB" w14:textId="77777777" w:rsidR="00737DE5" w:rsidRPr="00737DE5" w:rsidRDefault="00737DE5" w:rsidP="001378D4">
      <w:pPr>
        <w:tabs>
          <w:tab w:val="left" w:pos="1985"/>
        </w:tabs>
        <w:spacing w:after="0" w:line="360" w:lineRule="auto"/>
        <w:rPr>
          <w:rStyle w:val="aff0"/>
          <w:b/>
          <w:i w:val="0"/>
          <w:sz w:val="24"/>
          <w:lang w:eastAsia="zh-TW"/>
        </w:rPr>
      </w:pPr>
      <w:r w:rsidRPr="00737DE5">
        <w:rPr>
          <w:rStyle w:val="aff0"/>
          <w:b/>
          <w:i w:val="0"/>
          <w:sz w:val="24"/>
        </w:rPr>
        <w:t>Agenda item:</w:t>
      </w:r>
      <w:r w:rsidRPr="00737DE5">
        <w:rPr>
          <w:rStyle w:val="aff0"/>
          <w:b/>
          <w:i w:val="0"/>
          <w:sz w:val="24"/>
        </w:rPr>
        <w:tab/>
      </w:r>
      <w:bookmarkStart w:id="13" w:name="Source"/>
      <w:bookmarkEnd w:id="13"/>
      <w:r w:rsidR="000F0DDE">
        <w:rPr>
          <w:rStyle w:val="aff0"/>
          <w:b/>
          <w:i w:val="0"/>
          <w:sz w:val="24"/>
        </w:rPr>
        <w:t>9.4.1.2</w:t>
      </w:r>
    </w:p>
    <w:p w14:paraId="1E8CED88" w14:textId="77777777" w:rsidR="00737DE5" w:rsidRPr="00737DE5" w:rsidRDefault="00737DE5" w:rsidP="001378D4">
      <w:pPr>
        <w:tabs>
          <w:tab w:val="left" w:pos="1985"/>
        </w:tabs>
        <w:spacing w:after="0" w:line="360" w:lineRule="auto"/>
        <w:rPr>
          <w:rStyle w:val="aff0"/>
          <w:b/>
          <w:i w:val="0"/>
          <w:sz w:val="24"/>
        </w:rPr>
      </w:pPr>
      <w:r w:rsidRPr="00737DE5">
        <w:rPr>
          <w:rStyle w:val="aff0"/>
          <w:b/>
          <w:i w:val="0"/>
          <w:sz w:val="24"/>
        </w:rPr>
        <w:t xml:space="preserve">Source: </w:t>
      </w:r>
      <w:r w:rsidRPr="00737DE5">
        <w:rPr>
          <w:rStyle w:val="aff0"/>
          <w:b/>
          <w:i w:val="0"/>
          <w:sz w:val="24"/>
        </w:rPr>
        <w:tab/>
      </w:r>
      <w:bookmarkStart w:id="14" w:name="OLE_LINK138"/>
      <w:bookmarkStart w:id="15" w:name="OLE_LINK139"/>
      <w:bookmarkStart w:id="16" w:name="OLE_LINK14"/>
      <w:r w:rsidRPr="00737DE5">
        <w:rPr>
          <w:rStyle w:val="aff0"/>
          <w:b/>
          <w:i w:val="0"/>
          <w:sz w:val="24"/>
        </w:rPr>
        <w:t>MediaTek Inc.</w:t>
      </w:r>
      <w:bookmarkEnd w:id="14"/>
      <w:bookmarkEnd w:id="15"/>
      <w:bookmarkEnd w:id="16"/>
    </w:p>
    <w:p w14:paraId="1F8144AA" w14:textId="77777777" w:rsidR="00737DE5" w:rsidRPr="00737DE5" w:rsidRDefault="00737DE5" w:rsidP="001378D4">
      <w:pPr>
        <w:tabs>
          <w:tab w:val="left" w:pos="1985"/>
        </w:tabs>
        <w:spacing w:after="0" w:line="360" w:lineRule="auto"/>
        <w:rPr>
          <w:rStyle w:val="aff0"/>
          <w:b/>
          <w:i w:val="0"/>
          <w:sz w:val="24"/>
          <w:lang w:eastAsia="zh-TW"/>
        </w:rPr>
      </w:pPr>
      <w:r w:rsidRPr="00737DE5">
        <w:rPr>
          <w:rStyle w:val="aff0"/>
          <w:b/>
          <w:i w:val="0"/>
          <w:sz w:val="24"/>
        </w:rPr>
        <w:t xml:space="preserve">Title: </w:t>
      </w:r>
      <w:r w:rsidRPr="00737DE5">
        <w:rPr>
          <w:rStyle w:val="aff0"/>
          <w:b/>
          <w:i w:val="0"/>
          <w:sz w:val="24"/>
        </w:rPr>
        <w:tab/>
      </w:r>
      <w:r w:rsidR="00EF4508">
        <w:rPr>
          <w:rStyle w:val="aff0"/>
          <w:b/>
          <w:i w:val="0"/>
          <w:sz w:val="24"/>
        </w:rPr>
        <w:t>Discussion on p</w:t>
      </w:r>
      <w:r w:rsidR="000F0DDE" w:rsidRPr="000F0DDE">
        <w:rPr>
          <w:rStyle w:val="aff0"/>
          <w:b/>
          <w:i w:val="0"/>
          <w:sz w:val="24"/>
        </w:rPr>
        <w:t>hysical channel design framework</w:t>
      </w:r>
      <w:r w:rsidR="003C74F4" w:rsidRPr="003C74F4">
        <w:rPr>
          <w:rStyle w:val="aff0"/>
          <w:b/>
          <w:i w:val="0"/>
          <w:sz w:val="24"/>
        </w:rPr>
        <w:t xml:space="preserve"> </w:t>
      </w:r>
    </w:p>
    <w:p w14:paraId="3D33F876" w14:textId="77777777" w:rsidR="00737DE5" w:rsidRPr="00737DE5" w:rsidRDefault="00737DE5" w:rsidP="001378D4">
      <w:pPr>
        <w:tabs>
          <w:tab w:val="left" w:pos="1985"/>
        </w:tabs>
        <w:spacing w:after="0" w:line="360" w:lineRule="auto"/>
        <w:rPr>
          <w:rStyle w:val="aff0"/>
          <w:b/>
          <w:i w:val="0"/>
          <w:sz w:val="24"/>
        </w:rPr>
      </w:pPr>
      <w:r w:rsidRPr="00737DE5">
        <w:rPr>
          <w:rStyle w:val="aff0"/>
          <w:b/>
          <w:i w:val="0"/>
          <w:sz w:val="24"/>
        </w:rPr>
        <w:t>Document for:</w:t>
      </w:r>
      <w:r w:rsidRPr="00737DE5">
        <w:rPr>
          <w:rStyle w:val="aff0"/>
          <w:b/>
          <w:i w:val="0"/>
          <w:sz w:val="24"/>
        </w:rPr>
        <w:tab/>
      </w:r>
      <w:bookmarkStart w:id="17" w:name="DocumentFor"/>
      <w:bookmarkEnd w:id="17"/>
      <w:r w:rsidRPr="00737DE5">
        <w:rPr>
          <w:rStyle w:val="aff0"/>
          <w:b/>
          <w:i w:val="0"/>
          <w:sz w:val="24"/>
        </w:rPr>
        <w:t>Discussion/Decision</w:t>
      </w:r>
      <w:bookmarkEnd w:id="4"/>
      <w:bookmarkEnd w:id="5"/>
    </w:p>
    <w:bookmarkEnd w:id="6"/>
    <w:bookmarkEnd w:id="7"/>
    <w:p w14:paraId="0DCFA462" w14:textId="77777777" w:rsidR="00C259F8" w:rsidRPr="00A34025" w:rsidRDefault="00737DE5" w:rsidP="00495740">
      <w:pPr>
        <w:pStyle w:val="1"/>
      </w:pPr>
      <w:r>
        <w:t>Introduction</w:t>
      </w:r>
    </w:p>
    <w:p w14:paraId="71E1EB16" w14:textId="1FF39BAD" w:rsidR="00E71774" w:rsidRDefault="00C259F8" w:rsidP="00E71774">
      <w:pPr>
        <w:rPr>
          <w:lang w:val="en-GB"/>
        </w:rPr>
      </w:pPr>
      <w:r w:rsidRPr="00C259F8">
        <w:rPr>
          <w:lang w:val="en-GB"/>
        </w:rPr>
        <w:t xml:space="preserve">After discussion in </w:t>
      </w:r>
      <w:r w:rsidR="00555B68">
        <w:rPr>
          <w:lang w:val="en-GB"/>
        </w:rPr>
        <w:t xml:space="preserve">the </w:t>
      </w:r>
      <w:r w:rsidRPr="00C259F8">
        <w:rPr>
          <w:lang w:val="en-GB"/>
        </w:rPr>
        <w:t xml:space="preserve">meetings </w:t>
      </w:r>
      <w:r w:rsidR="00A34025">
        <w:rPr>
          <w:lang w:val="en-GB"/>
        </w:rPr>
        <w:t>from</w:t>
      </w:r>
      <w:r w:rsidRPr="00C259F8">
        <w:rPr>
          <w:lang w:val="en-GB"/>
        </w:rPr>
        <w:t xml:space="preserve"> RAN1 #109-e [</w:t>
      </w:r>
      <w:r w:rsidR="00A34025">
        <w:rPr>
          <w:lang w:val="en-GB"/>
        </w:rPr>
        <w:t>1</w:t>
      </w:r>
      <w:r w:rsidRPr="00C259F8">
        <w:rPr>
          <w:lang w:val="en-GB"/>
        </w:rPr>
        <w:t xml:space="preserve">] </w:t>
      </w:r>
      <w:r w:rsidR="00543BDD">
        <w:rPr>
          <w:lang w:val="en-GB"/>
        </w:rPr>
        <w:t>to</w:t>
      </w:r>
      <w:r w:rsidRPr="00C259F8">
        <w:rPr>
          <w:lang w:val="en-GB"/>
        </w:rPr>
        <w:t xml:space="preserve"> RAN1 #</w:t>
      </w:r>
      <w:r w:rsidR="006066D1" w:rsidRPr="00C259F8">
        <w:rPr>
          <w:lang w:val="en-GB"/>
        </w:rPr>
        <w:t>11</w:t>
      </w:r>
      <w:r w:rsidR="00083C82">
        <w:rPr>
          <w:lang w:val="en-GB"/>
        </w:rPr>
        <w:t>3</w:t>
      </w:r>
      <w:r w:rsidR="006066D1" w:rsidRPr="00C259F8">
        <w:rPr>
          <w:lang w:val="en-GB"/>
        </w:rPr>
        <w:t xml:space="preserve"> </w:t>
      </w:r>
      <w:r w:rsidRPr="00C259F8">
        <w:rPr>
          <w:lang w:val="en-GB"/>
        </w:rPr>
        <w:t>[</w:t>
      </w:r>
      <w:r w:rsidR="00083C82">
        <w:rPr>
          <w:lang w:val="en-GB"/>
        </w:rPr>
        <w:t>7</w:t>
      </w:r>
      <w:r w:rsidRPr="00C259F8">
        <w:rPr>
          <w:lang w:val="en-GB"/>
        </w:rPr>
        <w:t>], the following topics were generated for</w:t>
      </w:r>
      <w:r>
        <w:rPr>
          <w:lang w:val="en-GB"/>
        </w:rPr>
        <w:t xml:space="preserve"> </w:t>
      </w:r>
      <w:r>
        <w:rPr>
          <w:rFonts w:hint="eastAsia"/>
          <w:lang w:val="en-GB" w:eastAsia="zh-CN"/>
        </w:rPr>
        <w:t>SL</w:t>
      </w:r>
      <w:r>
        <w:rPr>
          <w:lang w:val="en-GB"/>
        </w:rPr>
        <w:t>-U physical channel design framework</w:t>
      </w:r>
      <w:r w:rsidR="00E71774">
        <w:rPr>
          <w:lang w:val="en-GB"/>
        </w:rPr>
        <w:t>:</w:t>
      </w:r>
    </w:p>
    <w:p w14:paraId="0304A0A2" w14:textId="77777777" w:rsidR="000A000E" w:rsidRDefault="000A000E" w:rsidP="00295030">
      <w:pPr>
        <w:numPr>
          <w:ilvl w:val="0"/>
          <w:numId w:val="12"/>
        </w:numPr>
        <w:rPr>
          <w:lang w:val="en-GB"/>
        </w:rPr>
      </w:pPr>
      <w:r w:rsidRPr="000A000E">
        <w:rPr>
          <w:lang w:val="en-GB"/>
        </w:rPr>
        <w:t xml:space="preserve">SL bandwidth part and resource pool </w:t>
      </w:r>
    </w:p>
    <w:p w14:paraId="63932138" w14:textId="77777777" w:rsidR="00E71774" w:rsidRDefault="000A000E" w:rsidP="00295030">
      <w:pPr>
        <w:numPr>
          <w:ilvl w:val="0"/>
          <w:numId w:val="12"/>
        </w:numPr>
        <w:rPr>
          <w:lang w:val="en-GB"/>
        </w:rPr>
      </w:pPr>
      <w:r>
        <w:rPr>
          <w:lang w:val="en-GB"/>
        </w:rPr>
        <w:t>Slot structure</w:t>
      </w:r>
    </w:p>
    <w:p w14:paraId="1E6E4E4B" w14:textId="77777777" w:rsidR="00E71774" w:rsidRDefault="000A000E" w:rsidP="00295030">
      <w:pPr>
        <w:numPr>
          <w:ilvl w:val="0"/>
          <w:numId w:val="12"/>
        </w:numPr>
        <w:rPr>
          <w:lang w:val="en-GB"/>
        </w:rPr>
      </w:pPr>
      <w:r>
        <w:rPr>
          <w:lang w:val="en-GB"/>
        </w:rPr>
        <w:t>PSCCH/PSSCH</w:t>
      </w:r>
    </w:p>
    <w:p w14:paraId="08BE61C6" w14:textId="77777777" w:rsidR="000A000E" w:rsidRDefault="000A000E" w:rsidP="00295030">
      <w:pPr>
        <w:numPr>
          <w:ilvl w:val="0"/>
          <w:numId w:val="12"/>
        </w:numPr>
        <w:rPr>
          <w:lang w:val="en-GB"/>
        </w:rPr>
      </w:pPr>
      <w:r w:rsidRPr="000A000E">
        <w:rPr>
          <w:lang w:val="en-GB"/>
        </w:rPr>
        <w:t xml:space="preserve">PSFCH and SL-HARQ </w:t>
      </w:r>
    </w:p>
    <w:p w14:paraId="0AB9AA32" w14:textId="77777777" w:rsidR="00E71774" w:rsidRDefault="000A000E" w:rsidP="00295030">
      <w:pPr>
        <w:numPr>
          <w:ilvl w:val="0"/>
          <w:numId w:val="12"/>
        </w:numPr>
        <w:rPr>
          <w:lang w:val="en-GB"/>
        </w:rPr>
      </w:pPr>
      <w:r w:rsidRPr="000A000E">
        <w:rPr>
          <w:lang w:val="en-GB"/>
        </w:rPr>
        <w:t>S-SSB and synchronization</w:t>
      </w:r>
    </w:p>
    <w:p w14:paraId="0FC2FBA9" w14:textId="77777777" w:rsidR="00C445BF" w:rsidRDefault="00C445BF" w:rsidP="00295030">
      <w:pPr>
        <w:numPr>
          <w:ilvl w:val="0"/>
          <w:numId w:val="12"/>
        </w:numPr>
        <w:rPr>
          <w:lang w:val="en-GB"/>
        </w:rPr>
      </w:pPr>
      <w:r>
        <w:rPr>
          <w:rFonts w:hint="eastAsia"/>
          <w:lang w:val="en-GB" w:eastAsia="zh-CN"/>
        </w:rPr>
        <w:t>P</w:t>
      </w:r>
      <w:r>
        <w:rPr>
          <w:lang w:val="en-GB" w:eastAsia="zh-CN"/>
        </w:rPr>
        <w:t>ower control mechanism</w:t>
      </w:r>
    </w:p>
    <w:p w14:paraId="463D3E69" w14:textId="61680DED" w:rsidR="003C74F4" w:rsidRDefault="00847FA2" w:rsidP="00847FA2">
      <w:pPr>
        <w:rPr>
          <w:lang w:val="en-GB"/>
        </w:rPr>
      </w:pPr>
      <w:r>
        <w:rPr>
          <w:lang w:val="en-GB" w:eastAsia="zh-CN"/>
        </w:rPr>
        <w:t xml:space="preserve">After several rounds of discussion, each topic above still has some remaining issues need to be addressed. In this contribution, we continue to provide our views regarding the remaining issues and </w:t>
      </w:r>
      <w:r w:rsidR="00E71774">
        <w:rPr>
          <w:lang w:val="en-GB" w:eastAsia="zh-TW"/>
        </w:rPr>
        <w:t>show our evaluation results and corresponding observations.</w:t>
      </w:r>
    </w:p>
    <w:p w14:paraId="36902EF1" w14:textId="77777777" w:rsidR="004D23D6" w:rsidRDefault="00B855C5" w:rsidP="00495740">
      <w:pPr>
        <w:pStyle w:val="1"/>
      </w:pPr>
      <w:r w:rsidRPr="00B855C5">
        <w:t xml:space="preserve">Discussions </w:t>
      </w:r>
    </w:p>
    <w:p w14:paraId="5465A380" w14:textId="77777777" w:rsidR="00911E54" w:rsidRDefault="00254DC3" w:rsidP="00495740">
      <w:pPr>
        <w:pStyle w:val="2"/>
      </w:pPr>
      <w:r w:rsidRPr="00254DC3">
        <w:t>SL bandwidth part and resource pool</w:t>
      </w:r>
    </w:p>
    <w:p w14:paraId="486F35E9" w14:textId="410E393F" w:rsidR="00945A34" w:rsidRPr="00945A34" w:rsidRDefault="00945A34" w:rsidP="00895402">
      <w:pPr>
        <w:rPr>
          <w:b/>
          <w:bCs/>
          <w:u w:val="single"/>
          <w:lang w:eastAsia="zh-CN"/>
        </w:rPr>
      </w:pPr>
      <w:r w:rsidRPr="00945A34">
        <w:rPr>
          <w:rFonts w:hint="eastAsia"/>
          <w:b/>
          <w:bCs/>
          <w:u w:val="single"/>
          <w:lang w:eastAsia="zh-CN"/>
        </w:rPr>
        <w:t>S</w:t>
      </w:r>
      <w:r w:rsidRPr="00945A34">
        <w:rPr>
          <w:b/>
          <w:bCs/>
          <w:u w:val="single"/>
          <w:lang w:eastAsia="zh-CN"/>
        </w:rPr>
        <w:t>L resource pool configuration</w:t>
      </w:r>
    </w:p>
    <w:p w14:paraId="69A40C8F" w14:textId="2B6E7AF1" w:rsidR="002A21A6" w:rsidRDefault="00561133" w:rsidP="00895402">
      <w:pPr>
        <w:rPr>
          <w:lang w:eastAsia="zh-CN"/>
        </w:rPr>
      </w:pPr>
      <w:r>
        <w:rPr>
          <w:rFonts w:hint="eastAsia"/>
          <w:lang w:eastAsia="zh-CN"/>
        </w:rPr>
        <w:t>O</w:t>
      </w:r>
      <w:r>
        <w:rPr>
          <w:lang w:eastAsia="zh-CN"/>
        </w:rPr>
        <w:t xml:space="preserve">ne remaining issue for SL BWP and resource pool is the relation between resource pool and RB set. i.e., whether </w:t>
      </w:r>
      <w:bookmarkStart w:id="18" w:name="OLE_LINK50"/>
      <w:bookmarkStart w:id="19" w:name="OLE_LINK51"/>
      <w:r w:rsidRPr="00561133">
        <w:rPr>
          <w:lang w:eastAsia="zh-CN"/>
        </w:rPr>
        <w:t>one SL resource pool can be (pre-)configured to include sub-set of PRBs of one RB se</w:t>
      </w:r>
      <w:bookmarkEnd w:id="18"/>
      <w:bookmarkEnd w:id="19"/>
      <w:r w:rsidR="002A21A6">
        <w:rPr>
          <w:lang w:eastAsia="zh-CN"/>
        </w:rPr>
        <w:t>t, which is a left FFS in RAN1#109-e meeting as copied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A21A6" w:rsidRPr="002A21A6" w14:paraId="4EC6B0A4" w14:textId="77777777" w:rsidTr="002A21A6">
        <w:tc>
          <w:tcPr>
            <w:tcW w:w="9855" w:type="dxa"/>
            <w:tcBorders>
              <w:top w:val="single" w:sz="4" w:space="0" w:color="auto"/>
              <w:left w:val="single" w:sz="4" w:space="0" w:color="auto"/>
              <w:bottom w:val="single" w:sz="4" w:space="0" w:color="auto"/>
              <w:right w:val="single" w:sz="4" w:space="0" w:color="auto"/>
            </w:tcBorders>
            <w:hideMark/>
          </w:tcPr>
          <w:p w14:paraId="10809FA9" w14:textId="77777777" w:rsidR="002A21A6" w:rsidRPr="002A21A6" w:rsidRDefault="002A21A6" w:rsidP="002A21A6">
            <w:pPr>
              <w:rPr>
                <w:b/>
                <w:sz w:val="20"/>
                <w:lang w:eastAsia="zh-CN"/>
              </w:rPr>
            </w:pPr>
            <w:r w:rsidRPr="002A21A6">
              <w:rPr>
                <w:b/>
                <w:highlight w:val="green"/>
                <w:lang w:eastAsia="zh-CN"/>
              </w:rPr>
              <w:t>Agreement</w:t>
            </w:r>
          </w:p>
          <w:p w14:paraId="3179BFAE" w14:textId="77777777" w:rsidR="002A21A6" w:rsidRPr="002A21A6" w:rsidRDefault="002A21A6" w:rsidP="002A21A6">
            <w:pPr>
              <w:rPr>
                <w:lang w:eastAsia="zh-CN"/>
              </w:rPr>
            </w:pPr>
            <w:r w:rsidRPr="002A21A6">
              <w:rPr>
                <w:lang w:eastAsia="zh-CN"/>
              </w:rPr>
              <w:t>SL BWP, SL resource pool in R16/R17 NR SL and RB set in R16 NR-U are reused for SL-U as baseline</w:t>
            </w:r>
          </w:p>
          <w:p w14:paraId="26BB5346" w14:textId="77777777" w:rsidR="002A21A6" w:rsidRPr="002A21A6" w:rsidRDefault="002A21A6" w:rsidP="00F6341E">
            <w:pPr>
              <w:pStyle w:val="af6"/>
              <w:numPr>
                <w:ilvl w:val="0"/>
                <w:numId w:val="28"/>
              </w:numPr>
              <w:autoSpaceDE w:val="0"/>
              <w:autoSpaceDN w:val="0"/>
              <w:adjustRightInd w:val="0"/>
              <w:snapToGrid w:val="0"/>
              <w:spacing w:after="0" w:line="240" w:lineRule="auto"/>
              <w:contextualSpacing w:val="0"/>
              <w:rPr>
                <w:rFonts w:ascii="Times New Roman" w:hAnsi="Times New Roman"/>
                <w:lang w:eastAsia="zh-CN"/>
              </w:rPr>
            </w:pPr>
            <w:r w:rsidRPr="002A21A6">
              <w:rPr>
                <w:rFonts w:ascii="Times New Roman" w:hAnsi="Times New Roman"/>
                <w:lang w:eastAsia="zh-CN"/>
              </w:rPr>
              <w:t>Only one SL BWP is (pre-)configured within a carrier</w:t>
            </w:r>
          </w:p>
          <w:p w14:paraId="7B766ED5" w14:textId="77777777" w:rsidR="002A21A6" w:rsidRPr="002A21A6" w:rsidRDefault="002A21A6" w:rsidP="00F6341E">
            <w:pPr>
              <w:pStyle w:val="af6"/>
              <w:numPr>
                <w:ilvl w:val="0"/>
                <w:numId w:val="28"/>
              </w:numPr>
              <w:autoSpaceDE w:val="0"/>
              <w:autoSpaceDN w:val="0"/>
              <w:adjustRightInd w:val="0"/>
              <w:snapToGrid w:val="0"/>
              <w:spacing w:after="0" w:line="240" w:lineRule="auto"/>
              <w:contextualSpacing w:val="0"/>
              <w:rPr>
                <w:rFonts w:ascii="Times New Roman" w:hAnsi="Times New Roman"/>
                <w:lang w:eastAsia="zh-CN"/>
              </w:rPr>
            </w:pPr>
            <w:r w:rsidRPr="002A21A6">
              <w:rPr>
                <w:rFonts w:ascii="Times New Roman" w:hAnsi="Times New Roman"/>
                <w:lang w:eastAsia="zh-CN"/>
              </w:rPr>
              <w:t>The SL BWP is (pre-)configured to include one or multiple SL resource pools</w:t>
            </w:r>
          </w:p>
          <w:p w14:paraId="0986C962" w14:textId="77777777" w:rsidR="002A21A6" w:rsidRPr="002A21A6" w:rsidRDefault="002A21A6" w:rsidP="00F6341E">
            <w:pPr>
              <w:pStyle w:val="af6"/>
              <w:numPr>
                <w:ilvl w:val="0"/>
                <w:numId w:val="28"/>
              </w:numPr>
              <w:autoSpaceDE w:val="0"/>
              <w:autoSpaceDN w:val="0"/>
              <w:adjustRightInd w:val="0"/>
              <w:snapToGrid w:val="0"/>
              <w:spacing w:after="0" w:line="240" w:lineRule="auto"/>
              <w:contextualSpacing w:val="0"/>
              <w:rPr>
                <w:rFonts w:ascii="Times New Roman" w:hAnsi="Times New Roman"/>
                <w:lang w:eastAsia="zh-CN"/>
              </w:rPr>
            </w:pPr>
            <w:r w:rsidRPr="002A21A6">
              <w:rPr>
                <w:rFonts w:ascii="Times New Roman" w:hAnsi="Times New Roman"/>
                <w:lang w:eastAsia="zh-CN"/>
              </w:rPr>
              <w:t>At least support that one SL resource pool can be (pre-)configured to include integer number of RB sets</w:t>
            </w:r>
          </w:p>
          <w:p w14:paraId="12E86C93" w14:textId="77777777" w:rsidR="002A21A6" w:rsidRPr="002A21A6" w:rsidRDefault="002A21A6" w:rsidP="00F6341E">
            <w:pPr>
              <w:pStyle w:val="af6"/>
              <w:numPr>
                <w:ilvl w:val="1"/>
                <w:numId w:val="28"/>
              </w:numPr>
              <w:autoSpaceDE w:val="0"/>
              <w:autoSpaceDN w:val="0"/>
              <w:adjustRightInd w:val="0"/>
              <w:snapToGrid w:val="0"/>
              <w:spacing w:after="0" w:line="240" w:lineRule="auto"/>
              <w:contextualSpacing w:val="0"/>
              <w:rPr>
                <w:rFonts w:ascii="Times New Roman" w:hAnsi="Times New Roman"/>
                <w:color w:val="0000FF"/>
                <w:lang w:eastAsia="zh-CN"/>
              </w:rPr>
            </w:pPr>
            <w:r w:rsidRPr="002A21A6">
              <w:rPr>
                <w:rFonts w:ascii="Times New Roman" w:hAnsi="Times New Roman"/>
                <w:color w:val="0000FF"/>
                <w:lang w:eastAsia="zh-CN"/>
              </w:rPr>
              <w:t>FFS: whether/how to support one SL resource pool can include sub-set of PRBs of one RB set</w:t>
            </w:r>
          </w:p>
          <w:p w14:paraId="799A112D" w14:textId="77777777" w:rsidR="002A21A6" w:rsidRPr="002A21A6" w:rsidRDefault="002A21A6" w:rsidP="00F6341E">
            <w:pPr>
              <w:pStyle w:val="af6"/>
              <w:numPr>
                <w:ilvl w:val="1"/>
                <w:numId w:val="28"/>
              </w:numPr>
              <w:autoSpaceDE w:val="0"/>
              <w:autoSpaceDN w:val="0"/>
              <w:adjustRightInd w:val="0"/>
              <w:snapToGrid w:val="0"/>
              <w:spacing w:after="0" w:line="240" w:lineRule="auto"/>
              <w:contextualSpacing w:val="0"/>
              <w:rPr>
                <w:rFonts w:ascii="Times New Roman" w:hAnsi="Times New Roman"/>
                <w:lang w:eastAsia="zh-CN"/>
              </w:rPr>
            </w:pPr>
            <w:r w:rsidRPr="002A21A6">
              <w:rPr>
                <w:rFonts w:ascii="Times New Roman" w:hAnsi="Times New Roman"/>
                <w:lang w:eastAsia="zh-CN"/>
              </w:rPr>
              <w:t>FFS: the applicable resource pool</w:t>
            </w:r>
          </w:p>
          <w:p w14:paraId="456F02AE" w14:textId="2691DA05" w:rsidR="002A21A6" w:rsidRPr="002A21A6" w:rsidRDefault="002A21A6" w:rsidP="00F6341E">
            <w:pPr>
              <w:numPr>
                <w:ilvl w:val="1"/>
                <w:numId w:val="28"/>
              </w:numPr>
              <w:overflowPunct/>
              <w:autoSpaceDE/>
              <w:adjustRightInd/>
              <w:spacing w:after="0"/>
              <w:jc w:val="left"/>
              <w:textAlignment w:val="center"/>
              <w:rPr>
                <w:szCs w:val="22"/>
                <w:lang w:val="en-GB" w:eastAsia="zh-CN"/>
              </w:rPr>
            </w:pPr>
            <w:r w:rsidRPr="002A21A6">
              <w:rPr>
                <w:lang w:eastAsia="zh-CN"/>
              </w:rPr>
              <w:t>FFS: the impact on sub-channel size and number of sub-channels in a resource pool if sub-channel is supported</w:t>
            </w:r>
          </w:p>
        </w:tc>
      </w:tr>
    </w:tbl>
    <w:p w14:paraId="267FB937" w14:textId="77777777" w:rsidR="002A21A6" w:rsidRPr="002A21A6" w:rsidRDefault="002A21A6" w:rsidP="00895402">
      <w:pPr>
        <w:rPr>
          <w:lang w:eastAsia="zh-CN"/>
        </w:rPr>
      </w:pPr>
    </w:p>
    <w:p w14:paraId="62F8F8CB" w14:textId="7534477F" w:rsidR="00561133" w:rsidRDefault="00561133" w:rsidP="00895402">
      <w:pPr>
        <w:rPr>
          <w:lang w:eastAsia="zh-CN"/>
        </w:rPr>
      </w:pPr>
      <w:r>
        <w:rPr>
          <w:lang w:eastAsia="zh-CN"/>
        </w:rPr>
        <w:lastRenderedPageBreak/>
        <w:t>From our point of view, the benefit</w:t>
      </w:r>
      <w:r w:rsidR="002A21A6">
        <w:rPr>
          <w:lang w:eastAsia="zh-CN"/>
        </w:rPr>
        <w:t xml:space="preserve"> to support FDMed resource pool within one RB set</w:t>
      </w:r>
      <w:r>
        <w:rPr>
          <w:lang w:eastAsia="zh-CN"/>
        </w:rPr>
        <w:t xml:space="preserve"> is unclear because </w:t>
      </w:r>
      <w:r w:rsidR="00B43ED6">
        <w:rPr>
          <w:lang w:eastAsia="zh-CN"/>
        </w:rPr>
        <w:t>FDMed transmission can be achieved by a default CPE starting position</w:t>
      </w:r>
      <w:r w:rsidR="00FE1601">
        <w:rPr>
          <w:lang w:eastAsia="zh-CN"/>
        </w:rPr>
        <w:t xml:space="preserve">, which is already agreed </w:t>
      </w:r>
      <w:r w:rsidR="00B43ED6">
        <w:rPr>
          <w:lang w:eastAsia="zh-CN"/>
        </w:rPr>
        <w:t xml:space="preserve">in the agenda of channel access mechanism. </w:t>
      </w:r>
      <w:r w:rsidR="00F878A3">
        <w:rPr>
          <w:lang w:eastAsia="zh-CN"/>
        </w:rPr>
        <w:t>Therefore, i</w:t>
      </w:r>
      <w:r w:rsidR="00B43ED6">
        <w:rPr>
          <w:lang w:eastAsia="zh-CN"/>
        </w:rPr>
        <w:t>t is unnecessary to duplicate the work from the point of resource pool. Moreover, a smaller SL resource pool will lead to a lower spectrum efficiency due to the unavailability of the PRBs within inter-</w:t>
      </w:r>
      <w:r w:rsidR="0033346D">
        <w:rPr>
          <w:lang w:eastAsia="zh-CN"/>
        </w:rPr>
        <w:t>resource pool</w:t>
      </w:r>
      <w:r w:rsidR="005265D3">
        <w:rPr>
          <w:lang w:eastAsia="zh-CN"/>
        </w:rPr>
        <w:t xml:space="preserve"> guard band</w:t>
      </w:r>
      <w:r w:rsidR="00B43ED6">
        <w:rPr>
          <w:lang w:eastAsia="zh-CN"/>
        </w:rPr>
        <w:t>. Additionally, the OCB requirement may be violated if a resource pool only contains partial PRBs of one RB set</w:t>
      </w:r>
      <w:r w:rsidR="00787A72">
        <w:rPr>
          <w:lang w:eastAsia="zh-CN"/>
        </w:rPr>
        <w:t>. Therefore, it is not supported that one SL resource pool can be (pre-)configured to include sub-set of PRBs of one RB set.</w:t>
      </w:r>
    </w:p>
    <w:p w14:paraId="31E22C6B" w14:textId="0285FA28" w:rsidR="00561133" w:rsidRPr="0033346D" w:rsidRDefault="00561133" w:rsidP="00895402">
      <w:pPr>
        <w:rPr>
          <w:b/>
          <w:bCs/>
          <w:lang w:eastAsia="zh-CN"/>
        </w:rPr>
      </w:pPr>
      <w:bookmarkStart w:id="20" w:name="o1"/>
      <w:r w:rsidRPr="0033346D">
        <w:rPr>
          <w:rFonts w:hint="eastAsia"/>
          <w:b/>
          <w:bCs/>
          <w:lang w:eastAsia="zh-CN"/>
        </w:rPr>
        <w:t>O</w:t>
      </w:r>
      <w:r w:rsidRPr="0033346D">
        <w:rPr>
          <w:b/>
          <w:bCs/>
          <w:lang w:eastAsia="zh-CN"/>
        </w:rPr>
        <w:t xml:space="preserve">bservation </w:t>
      </w:r>
      <w:r w:rsidR="005265D3">
        <w:rPr>
          <w:b/>
          <w:bCs/>
          <w:lang w:eastAsia="zh-CN"/>
        </w:rPr>
        <w:t>1</w:t>
      </w:r>
      <w:r w:rsidRPr="0033346D">
        <w:rPr>
          <w:b/>
          <w:bCs/>
          <w:lang w:eastAsia="zh-CN"/>
        </w:rPr>
        <w:t>:</w:t>
      </w:r>
      <w:r w:rsidR="00787A72" w:rsidRPr="0033346D">
        <w:rPr>
          <w:b/>
          <w:bCs/>
          <w:lang w:eastAsia="zh-CN"/>
        </w:rPr>
        <w:t xml:space="preserve"> FDMed transmission can be achieve</w:t>
      </w:r>
      <w:r w:rsidR="005265D3">
        <w:rPr>
          <w:b/>
          <w:bCs/>
          <w:lang w:eastAsia="zh-CN"/>
        </w:rPr>
        <w:t>d</w:t>
      </w:r>
      <w:r w:rsidR="00787A72" w:rsidRPr="0033346D">
        <w:rPr>
          <w:b/>
          <w:bCs/>
          <w:lang w:eastAsia="zh-CN"/>
        </w:rPr>
        <w:t xml:space="preserve"> by the configuration on CPE starting position rather than </w:t>
      </w:r>
      <w:r w:rsidR="00295030" w:rsidRPr="0033346D">
        <w:rPr>
          <w:b/>
          <w:bCs/>
          <w:lang w:eastAsia="zh-CN"/>
        </w:rPr>
        <w:t>FDMed resource pool within one RB set.</w:t>
      </w:r>
    </w:p>
    <w:p w14:paraId="12278CD1" w14:textId="60A1C46E" w:rsidR="00295030" w:rsidRPr="0033346D" w:rsidRDefault="00295030" w:rsidP="00895402">
      <w:pPr>
        <w:rPr>
          <w:b/>
          <w:bCs/>
          <w:lang w:eastAsia="zh-CN"/>
        </w:rPr>
      </w:pPr>
      <w:bookmarkStart w:id="21" w:name="o2"/>
      <w:bookmarkEnd w:id="20"/>
      <w:r w:rsidRPr="0033346D">
        <w:rPr>
          <w:rFonts w:hint="eastAsia"/>
          <w:b/>
          <w:bCs/>
          <w:lang w:eastAsia="zh-CN"/>
        </w:rPr>
        <w:t>O</w:t>
      </w:r>
      <w:r w:rsidRPr="0033346D">
        <w:rPr>
          <w:b/>
          <w:bCs/>
          <w:lang w:eastAsia="zh-CN"/>
        </w:rPr>
        <w:t xml:space="preserve">bservation </w:t>
      </w:r>
      <w:r w:rsidR="005265D3">
        <w:rPr>
          <w:b/>
          <w:bCs/>
          <w:lang w:eastAsia="zh-CN"/>
        </w:rPr>
        <w:t>2</w:t>
      </w:r>
      <w:r w:rsidRPr="0033346D">
        <w:rPr>
          <w:b/>
          <w:bCs/>
          <w:lang w:eastAsia="zh-CN"/>
        </w:rPr>
        <w:t>: FDMed resource pool within one RB set will lead to low spectrum efficiency due to the unavailability of the PRBs within inter-</w:t>
      </w:r>
      <w:r w:rsidR="005265D3">
        <w:rPr>
          <w:b/>
          <w:bCs/>
          <w:lang w:eastAsia="zh-CN"/>
        </w:rPr>
        <w:t>resource pool guard band</w:t>
      </w:r>
      <w:r w:rsidRPr="0033346D">
        <w:rPr>
          <w:b/>
          <w:bCs/>
          <w:lang w:eastAsia="zh-CN"/>
        </w:rPr>
        <w:t>.</w:t>
      </w:r>
    </w:p>
    <w:p w14:paraId="7AF94884" w14:textId="5D23F5E3" w:rsidR="00295030" w:rsidRPr="0033346D" w:rsidRDefault="00295030" w:rsidP="00895402">
      <w:pPr>
        <w:rPr>
          <w:b/>
          <w:bCs/>
          <w:lang w:eastAsia="zh-CN"/>
        </w:rPr>
      </w:pPr>
      <w:bookmarkStart w:id="22" w:name="o3"/>
      <w:bookmarkEnd w:id="21"/>
      <w:r w:rsidRPr="0033346D">
        <w:rPr>
          <w:rFonts w:hint="eastAsia"/>
          <w:b/>
          <w:bCs/>
          <w:lang w:eastAsia="zh-CN"/>
        </w:rPr>
        <w:t>O</w:t>
      </w:r>
      <w:r w:rsidRPr="0033346D">
        <w:rPr>
          <w:b/>
          <w:bCs/>
          <w:lang w:eastAsia="zh-CN"/>
        </w:rPr>
        <w:t xml:space="preserve">bservation </w:t>
      </w:r>
      <w:r w:rsidR="005265D3">
        <w:rPr>
          <w:b/>
          <w:bCs/>
          <w:lang w:eastAsia="zh-CN"/>
        </w:rPr>
        <w:t>3</w:t>
      </w:r>
      <w:r w:rsidRPr="0033346D">
        <w:rPr>
          <w:b/>
          <w:bCs/>
          <w:lang w:eastAsia="zh-CN"/>
        </w:rPr>
        <w:t>: The OCB requirement may be violated for the case of FDMed resource pool within one RB set.</w:t>
      </w:r>
    </w:p>
    <w:p w14:paraId="6F29C148" w14:textId="6CEC8E6E" w:rsidR="00561133" w:rsidRDefault="00561133" w:rsidP="00895402">
      <w:pPr>
        <w:rPr>
          <w:lang w:eastAsia="zh-CN"/>
        </w:rPr>
      </w:pPr>
      <w:bookmarkStart w:id="23" w:name="p1"/>
      <w:bookmarkEnd w:id="22"/>
      <w:r w:rsidRPr="0033346D">
        <w:rPr>
          <w:rFonts w:hint="eastAsia"/>
          <w:b/>
          <w:bCs/>
          <w:lang w:eastAsia="zh-CN"/>
        </w:rPr>
        <w:t>P</w:t>
      </w:r>
      <w:r w:rsidRPr="0033346D">
        <w:rPr>
          <w:b/>
          <w:bCs/>
          <w:lang w:eastAsia="zh-CN"/>
        </w:rPr>
        <w:t xml:space="preserve">roposal </w:t>
      </w:r>
      <w:r w:rsidR="005265D3">
        <w:rPr>
          <w:b/>
          <w:bCs/>
          <w:lang w:eastAsia="zh-CN"/>
        </w:rPr>
        <w:t>1</w:t>
      </w:r>
      <w:r w:rsidRPr="0033346D">
        <w:rPr>
          <w:b/>
          <w:bCs/>
          <w:lang w:eastAsia="zh-CN"/>
        </w:rPr>
        <w:t>:</w:t>
      </w:r>
      <w:r w:rsidR="00295030" w:rsidRPr="0033346D">
        <w:rPr>
          <w:b/>
          <w:bCs/>
          <w:lang w:eastAsia="zh-CN"/>
        </w:rPr>
        <w:t xml:space="preserve"> It is not supported one SL resource pool can include sub-set of PRBs of one RB set.</w:t>
      </w:r>
    </w:p>
    <w:bookmarkEnd w:id="23"/>
    <w:p w14:paraId="6076F494" w14:textId="77777777" w:rsidR="00A73B32" w:rsidRDefault="00A73B32" w:rsidP="00895402">
      <w:pPr>
        <w:rPr>
          <w:b/>
          <w:bCs/>
          <w:u w:val="single"/>
          <w:lang w:eastAsia="zh-CN"/>
        </w:rPr>
      </w:pPr>
    </w:p>
    <w:p w14:paraId="5D0A2DE7" w14:textId="63702637" w:rsidR="00945A34" w:rsidRPr="00945A34" w:rsidRDefault="00945A34" w:rsidP="00895402">
      <w:pPr>
        <w:rPr>
          <w:b/>
          <w:bCs/>
          <w:u w:val="single"/>
          <w:lang w:eastAsia="zh-CN"/>
        </w:rPr>
      </w:pPr>
      <w:r w:rsidRPr="00945A34">
        <w:rPr>
          <w:rFonts w:hint="eastAsia"/>
          <w:b/>
          <w:bCs/>
          <w:u w:val="single"/>
          <w:lang w:eastAsia="zh-CN"/>
        </w:rPr>
        <w:t>U</w:t>
      </w:r>
      <w:r w:rsidRPr="00945A34">
        <w:rPr>
          <w:b/>
          <w:bCs/>
          <w:u w:val="single"/>
          <w:lang w:eastAsia="zh-CN"/>
        </w:rPr>
        <w:t>sage of PRBs within intra-cell guard band</w:t>
      </w:r>
    </w:p>
    <w:p w14:paraId="5A3E3812" w14:textId="59B70365" w:rsidR="00F4064D" w:rsidRDefault="00561133" w:rsidP="00895402">
      <w:pPr>
        <w:rPr>
          <w:lang w:eastAsia="zh-CN"/>
        </w:rPr>
      </w:pPr>
      <w:r>
        <w:rPr>
          <w:lang w:eastAsia="zh-CN"/>
        </w:rPr>
        <w:t>Another</w:t>
      </w:r>
      <w:r w:rsidR="00580580">
        <w:rPr>
          <w:lang w:eastAsia="zh-CN"/>
        </w:rPr>
        <w:t xml:space="preserve"> remaining issue for SL BWP and </w:t>
      </w:r>
      <w:r w:rsidR="00295030">
        <w:rPr>
          <w:lang w:eastAsia="zh-CN"/>
        </w:rPr>
        <w:t>resource pool</w:t>
      </w:r>
      <w:r w:rsidR="00580580">
        <w:rPr>
          <w:lang w:eastAsia="zh-CN"/>
        </w:rPr>
        <w:t xml:space="preserve"> is the usage of PRBs within the intra-cell guard band between two adjacent RB sets. In RAN1 #11</w:t>
      </w:r>
      <w:r>
        <w:rPr>
          <w:lang w:eastAsia="zh-CN"/>
        </w:rPr>
        <w:t>0b-e</w:t>
      </w:r>
      <w:r w:rsidR="00580580">
        <w:rPr>
          <w:lang w:eastAsia="zh-CN"/>
        </w:rPr>
        <w:t>,</w:t>
      </w:r>
      <w:r>
        <w:rPr>
          <w:lang w:eastAsia="zh-CN"/>
        </w:rPr>
        <w:t xml:space="preserve"> we have the following FFS on the usage of PRBs within intra-cell guard band of two adjacent RB sets</w:t>
      </w:r>
      <w:r w:rsidR="00254DC3" w:rsidRPr="00254DC3">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A7FDE" w:rsidRPr="00561133" w14:paraId="54E3229F" w14:textId="77777777" w:rsidTr="004E25F9">
        <w:tc>
          <w:tcPr>
            <w:tcW w:w="9855" w:type="dxa"/>
            <w:shd w:val="clear" w:color="auto" w:fill="auto"/>
          </w:tcPr>
          <w:p w14:paraId="14C0A44B" w14:textId="77777777" w:rsidR="00561133" w:rsidRPr="00561133" w:rsidRDefault="00561133" w:rsidP="00561133">
            <w:pPr>
              <w:overflowPunct/>
              <w:autoSpaceDE/>
              <w:autoSpaceDN/>
              <w:adjustRightInd/>
              <w:spacing w:after="0"/>
              <w:jc w:val="left"/>
              <w:textAlignment w:val="auto"/>
              <w:rPr>
                <w:szCs w:val="22"/>
                <w:lang w:val="en-GB" w:eastAsia="zh-CN"/>
              </w:rPr>
            </w:pPr>
            <w:bookmarkStart w:id="24" w:name="_Hlk115100903"/>
            <w:bookmarkStart w:id="25" w:name="OLE_LINK52"/>
            <w:r w:rsidRPr="00561133">
              <w:rPr>
                <w:b/>
                <w:bCs/>
                <w:szCs w:val="22"/>
                <w:highlight w:val="green"/>
                <w:u w:val="single"/>
                <w:lang w:val="en-GB" w:eastAsia="zh-CN"/>
              </w:rPr>
              <w:t>Agreement</w:t>
            </w:r>
          </w:p>
          <w:p w14:paraId="3D6B8EB0" w14:textId="77777777" w:rsidR="00561133" w:rsidRPr="00561133" w:rsidRDefault="00561133" w:rsidP="00561133">
            <w:pPr>
              <w:overflowPunct/>
              <w:autoSpaceDE/>
              <w:autoSpaceDN/>
              <w:adjustRightInd/>
              <w:spacing w:after="0"/>
              <w:jc w:val="left"/>
              <w:textAlignment w:val="auto"/>
              <w:rPr>
                <w:szCs w:val="22"/>
                <w:lang w:val="en-GB" w:eastAsia="zh-CN"/>
              </w:rPr>
            </w:pPr>
            <w:r w:rsidRPr="00561133">
              <w:rPr>
                <w:szCs w:val="22"/>
                <w:lang w:val="en-GB" w:eastAsia="zh-CN"/>
              </w:rPr>
              <w:t>Regarding usage of PRBs within intra-cell guard band of two adjacent RB sets:</w:t>
            </w:r>
          </w:p>
          <w:p w14:paraId="624DCDAD" w14:textId="77777777" w:rsidR="00561133" w:rsidRPr="00561133" w:rsidRDefault="00561133" w:rsidP="00295030">
            <w:pPr>
              <w:numPr>
                <w:ilvl w:val="0"/>
                <w:numId w:val="14"/>
              </w:numPr>
              <w:overflowPunct/>
              <w:autoSpaceDE/>
              <w:autoSpaceDN/>
              <w:adjustRightInd/>
              <w:spacing w:after="0"/>
              <w:jc w:val="left"/>
              <w:textAlignment w:val="center"/>
              <w:rPr>
                <w:szCs w:val="22"/>
                <w:lang w:val="en-GB" w:eastAsia="zh-CN"/>
              </w:rPr>
            </w:pPr>
            <w:r w:rsidRPr="00561133">
              <w:rPr>
                <w:szCs w:val="22"/>
                <w:lang w:val="en-GB" w:eastAsia="zh-CN"/>
              </w:rPr>
              <w:t xml:space="preserve">Such PRBs can be used for PSSCH transmission if and only if a UE can transmit on the respective LBT channels after performing channel access procedure in multi-channel case and the UE uses </w:t>
            </w:r>
            <w:proofErr w:type="gramStart"/>
            <w:r w:rsidRPr="00561133">
              <w:rPr>
                <w:szCs w:val="22"/>
                <w:lang w:val="en-GB" w:eastAsia="zh-CN"/>
              </w:rPr>
              <w:t>both of these</w:t>
            </w:r>
            <w:proofErr w:type="gramEnd"/>
            <w:r w:rsidRPr="00561133">
              <w:rPr>
                <w:szCs w:val="22"/>
                <w:lang w:val="en-GB" w:eastAsia="zh-CN"/>
              </w:rPr>
              <w:t xml:space="preserve"> two RB sets for PSSCH transmission</w:t>
            </w:r>
          </w:p>
          <w:p w14:paraId="5DD85A96" w14:textId="77777777" w:rsidR="00561133" w:rsidRPr="00561133" w:rsidRDefault="00561133" w:rsidP="00295030">
            <w:pPr>
              <w:numPr>
                <w:ilvl w:val="1"/>
                <w:numId w:val="14"/>
              </w:numPr>
              <w:overflowPunct/>
              <w:autoSpaceDE/>
              <w:autoSpaceDN/>
              <w:adjustRightInd/>
              <w:spacing w:after="0"/>
              <w:jc w:val="left"/>
              <w:textAlignment w:val="center"/>
              <w:rPr>
                <w:szCs w:val="22"/>
                <w:lang w:val="en-GB" w:eastAsia="zh-CN"/>
              </w:rPr>
            </w:pPr>
            <w:r w:rsidRPr="00561133">
              <w:rPr>
                <w:szCs w:val="22"/>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5018062E" w14:textId="05BB6578" w:rsidR="00561133" w:rsidRPr="00561133" w:rsidRDefault="00561133" w:rsidP="00295030">
            <w:pPr>
              <w:numPr>
                <w:ilvl w:val="0"/>
                <w:numId w:val="14"/>
              </w:numPr>
              <w:overflowPunct/>
              <w:autoSpaceDE/>
              <w:autoSpaceDN/>
              <w:adjustRightInd/>
              <w:spacing w:after="0"/>
              <w:jc w:val="left"/>
              <w:textAlignment w:val="center"/>
              <w:rPr>
                <w:szCs w:val="22"/>
                <w:lang w:val="en-GB" w:eastAsia="zh-CN"/>
              </w:rPr>
            </w:pPr>
            <w:r w:rsidRPr="00561133">
              <w:rPr>
                <w:szCs w:val="22"/>
                <w:lang w:val="en-GB" w:eastAsia="zh-CN"/>
              </w:rPr>
              <w:t>Such PRBs are not used for PSCCH transmission</w:t>
            </w:r>
          </w:p>
          <w:p w14:paraId="14106AF0" w14:textId="3C77AC58" w:rsidR="00105EAB" w:rsidRPr="00561133" w:rsidRDefault="00561133" w:rsidP="00295030">
            <w:pPr>
              <w:numPr>
                <w:ilvl w:val="1"/>
                <w:numId w:val="14"/>
              </w:numPr>
              <w:overflowPunct/>
              <w:autoSpaceDE/>
              <w:autoSpaceDN/>
              <w:adjustRightInd/>
              <w:spacing w:after="0"/>
              <w:jc w:val="left"/>
              <w:textAlignment w:val="center"/>
              <w:rPr>
                <w:color w:val="0000FF"/>
                <w:szCs w:val="22"/>
                <w:lang w:val="en-GB" w:eastAsia="zh-CN"/>
              </w:rPr>
            </w:pPr>
            <w:r w:rsidRPr="00561133">
              <w:rPr>
                <w:color w:val="0000FF"/>
                <w:szCs w:val="22"/>
                <w:lang w:val="en-GB" w:eastAsia="zh-CN"/>
              </w:rPr>
              <w:t xml:space="preserve">FFS: </w:t>
            </w:r>
            <w:proofErr w:type="gramStart"/>
            <w:r w:rsidRPr="00561133">
              <w:rPr>
                <w:color w:val="0000FF"/>
                <w:szCs w:val="22"/>
                <w:lang w:val="en-GB" w:eastAsia="zh-CN"/>
              </w:rPr>
              <w:t>whether or not</w:t>
            </w:r>
            <w:proofErr w:type="gramEnd"/>
            <w:r w:rsidRPr="00561133">
              <w:rPr>
                <w:color w:val="0000FF"/>
                <w:szCs w:val="22"/>
                <w:lang w:val="en-GB" w:eastAsia="zh-CN"/>
              </w:rPr>
              <w:t xml:space="preserve"> such PRBs are used for PSFCH/S-SSB transmission</w:t>
            </w:r>
          </w:p>
        </w:tc>
      </w:tr>
      <w:bookmarkEnd w:id="24"/>
      <w:bookmarkEnd w:id="25"/>
    </w:tbl>
    <w:p w14:paraId="28B418C3" w14:textId="77777777" w:rsidR="00F70FD4" w:rsidRDefault="00F70FD4" w:rsidP="00895402">
      <w:pPr>
        <w:rPr>
          <w:lang w:eastAsia="zh-CN"/>
        </w:rPr>
      </w:pPr>
    </w:p>
    <w:p w14:paraId="3026C9A8" w14:textId="77777777" w:rsidR="006A6F8F" w:rsidRDefault="00556085" w:rsidP="00895402">
      <w:pPr>
        <w:rPr>
          <w:lang w:eastAsia="zh-CN"/>
        </w:rPr>
      </w:pPr>
      <w:r>
        <w:rPr>
          <w:lang w:eastAsia="zh-CN"/>
        </w:rPr>
        <w:t xml:space="preserve">The intra-cell guard band can be used to reduce interference for the transmissions on the adjacent resources. </w:t>
      </w:r>
      <w:r w:rsidR="00D6022B">
        <w:rPr>
          <w:lang w:eastAsia="zh-CN"/>
        </w:rPr>
        <w:t>According to the agreement</w:t>
      </w:r>
      <w:r>
        <w:rPr>
          <w:lang w:eastAsia="zh-CN"/>
        </w:rPr>
        <w:t xml:space="preserve"> above</w:t>
      </w:r>
      <w:r w:rsidR="00D6022B">
        <w:rPr>
          <w:lang w:eastAsia="zh-CN"/>
        </w:rPr>
        <w:t>,</w:t>
      </w:r>
      <w:r>
        <w:rPr>
          <w:lang w:eastAsia="zh-CN"/>
        </w:rPr>
        <w:t xml:space="preserve"> in SL-U</w:t>
      </w:r>
      <w:r w:rsidR="00D6022B">
        <w:rPr>
          <w:lang w:eastAsia="zh-CN"/>
        </w:rPr>
        <w:t xml:space="preserve"> the PRB(s) within the intra-cell guard band can be used for transmission only when the following </w:t>
      </w:r>
      <w:r>
        <w:rPr>
          <w:lang w:eastAsia="zh-CN"/>
        </w:rPr>
        <w:t>restrictions</w:t>
      </w:r>
      <w:r w:rsidR="00D6022B">
        <w:rPr>
          <w:lang w:eastAsia="zh-CN"/>
        </w:rPr>
        <w:t xml:space="preserve"> are satisfied:</w:t>
      </w:r>
    </w:p>
    <w:p w14:paraId="5B13026E" w14:textId="77777777" w:rsidR="00D6022B" w:rsidRDefault="00556085" w:rsidP="00295030">
      <w:pPr>
        <w:numPr>
          <w:ilvl w:val="0"/>
          <w:numId w:val="15"/>
        </w:numPr>
        <w:rPr>
          <w:lang w:eastAsia="zh-CN"/>
        </w:rPr>
      </w:pPr>
      <w:r>
        <w:rPr>
          <w:lang w:eastAsia="zh-CN"/>
        </w:rPr>
        <w:t>The UE finishes m</w:t>
      </w:r>
      <w:r w:rsidR="00D6022B">
        <w:rPr>
          <w:lang w:eastAsia="zh-CN"/>
        </w:rPr>
        <w:t>ulti-channel access</w:t>
      </w:r>
      <w:r>
        <w:rPr>
          <w:lang w:eastAsia="zh-CN"/>
        </w:rPr>
        <w:t xml:space="preserve"> procedure</w:t>
      </w:r>
      <w:r w:rsidR="00D6022B">
        <w:rPr>
          <w:lang w:eastAsia="zh-CN"/>
        </w:rPr>
        <w:t xml:space="preserve"> on th</w:t>
      </w:r>
      <w:r>
        <w:rPr>
          <w:lang w:eastAsia="zh-CN"/>
        </w:rPr>
        <w:t>e two RB sets wrapped around the intra-cell guard band.</w:t>
      </w:r>
    </w:p>
    <w:p w14:paraId="03510BFC" w14:textId="77777777" w:rsidR="000331A6" w:rsidRDefault="00556085" w:rsidP="00295030">
      <w:pPr>
        <w:numPr>
          <w:ilvl w:val="0"/>
          <w:numId w:val="15"/>
        </w:numPr>
        <w:rPr>
          <w:lang w:eastAsia="zh-CN"/>
        </w:rPr>
      </w:pPr>
      <w:r>
        <w:rPr>
          <w:rFonts w:hint="eastAsia"/>
          <w:lang w:eastAsia="zh-CN"/>
        </w:rPr>
        <w:t>T</w:t>
      </w:r>
      <w:r>
        <w:rPr>
          <w:lang w:eastAsia="zh-CN"/>
        </w:rPr>
        <w:t>he UE intends to transmit PSSCH on these two RB sets.</w:t>
      </w:r>
    </w:p>
    <w:p w14:paraId="574563BD" w14:textId="77777777" w:rsidR="000331A6" w:rsidRDefault="00556085" w:rsidP="00295030">
      <w:pPr>
        <w:numPr>
          <w:ilvl w:val="0"/>
          <w:numId w:val="15"/>
        </w:numPr>
        <w:rPr>
          <w:lang w:eastAsia="zh-CN"/>
        </w:rPr>
      </w:pPr>
      <w:r>
        <w:rPr>
          <w:lang w:eastAsia="zh-CN"/>
        </w:rPr>
        <w:t>Otherwise, the PRBs within the intra-cell guard</w:t>
      </w:r>
      <w:r w:rsidR="000331A6">
        <w:rPr>
          <w:lang w:eastAsia="zh-CN"/>
        </w:rPr>
        <w:t xml:space="preserve"> band</w:t>
      </w:r>
      <w:r>
        <w:rPr>
          <w:lang w:eastAsia="zh-CN"/>
        </w:rPr>
        <w:t xml:space="preserve"> </w:t>
      </w:r>
      <w:r w:rsidR="000331A6">
        <w:rPr>
          <w:lang w:eastAsia="zh-CN"/>
        </w:rPr>
        <w:t>cannot</w:t>
      </w:r>
      <w:r>
        <w:rPr>
          <w:lang w:eastAsia="zh-CN"/>
        </w:rPr>
        <w:t xml:space="preserve"> be used for transmission.</w:t>
      </w:r>
      <w:r w:rsidRPr="00556085">
        <w:rPr>
          <w:rFonts w:hint="eastAsia"/>
          <w:lang w:eastAsia="zh-CN"/>
        </w:rPr>
        <w:t xml:space="preserve"> </w:t>
      </w:r>
    </w:p>
    <w:p w14:paraId="1C103569" w14:textId="7DF58A47" w:rsidR="00556085" w:rsidRPr="006A6F8F" w:rsidRDefault="00556085" w:rsidP="000331A6">
      <w:pPr>
        <w:rPr>
          <w:lang w:eastAsia="zh-CN"/>
        </w:rPr>
      </w:pPr>
      <w:r>
        <w:rPr>
          <w:rFonts w:hint="eastAsia"/>
          <w:lang w:eastAsia="zh-CN"/>
        </w:rPr>
        <w:t>T</w:t>
      </w:r>
      <w:r>
        <w:rPr>
          <w:lang w:eastAsia="zh-CN"/>
        </w:rPr>
        <w:t>hat means the utilization of PRB</w:t>
      </w:r>
      <w:r w:rsidR="00EC35E4">
        <w:rPr>
          <w:lang w:eastAsia="zh-CN"/>
        </w:rPr>
        <w:t>(</w:t>
      </w:r>
      <w:r>
        <w:rPr>
          <w:lang w:eastAsia="zh-CN"/>
        </w:rPr>
        <w:t>s</w:t>
      </w:r>
      <w:r w:rsidR="00EC35E4">
        <w:rPr>
          <w:lang w:eastAsia="zh-CN"/>
        </w:rPr>
        <w:t>)</w:t>
      </w:r>
      <w:r>
        <w:rPr>
          <w:lang w:eastAsia="zh-CN"/>
        </w:rPr>
        <w:t xml:space="preserve"> within the intra-cell guard band is uncertain. Thus</w:t>
      </w:r>
      <w:r w:rsidR="00EC35E4">
        <w:rPr>
          <w:lang w:eastAsia="zh-CN"/>
        </w:rPr>
        <w:t>,</w:t>
      </w:r>
      <w:r>
        <w:rPr>
          <w:lang w:eastAsia="zh-CN"/>
        </w:rPr>
        <w:t xml:space="preserve"> the </w:t>
      </w:r>
      <w:r w:rsidRPr="000331A6">
        <w:rPr>
          <w:rFonts w:ascii="Times" w:eastAsia="微软雅黑" w:hAnsi="Times"/>
          <w:szCs w:val="22"/>
          <w:lang w:val="en-GB" w:eastAsia="zh-CN"/>
        </w:rPr>
        <w:t>PSCCH transmission is not supported on such PRB</w:t>
      </w:r>
      <w:r w:rsidR="00EC35E4" w:rsidRPr="000331A6">
        <w:rPr>
          <w:rFonts w:ascii="Times" w:eastAsia="微软雅黑" w:hAnsi="Times"/>
          <w:szCs w:val="22"/>
          <w:lang w:val="en-GB" w:eastAsia="zh-CN"/>
        </w:rPr>
        <w:t>(</w:t>
      </w:r>
      <w:r w:rsidRPr="000331A6">
        <w:rPr>
          <w:rFonts w:ascii="Times" w:eastAsia="微软雅黑" w:hAnsi="Times"/>
          <w:szCs w:val="22"/>
          <w:lang w:val="en-GB" w:eastAsia="zh-CN"/>
        </w:rPr>
        <w:t>s</w:t>
      </w:r>
      <w:r w:rsidR="00EC35E4" w:rsidRPr="000331A6">
        <w:rPr>
          <w:rFonts w:ascii="Times" w:eastAsia="微软雅黑" w:hAnsi="Times"/>
          <w:szCs w:val="22"/>
          <w:lang w:val="en-GB" w:eastAsia="zh-CN"/>
        </w:rPr>
        <w:t>)</w:t>
      </w:r>
      <w:r w:rsidRPr="000331A6">
        <w:rPr>
          <w:rFonts w:ascii="Times" w:eastAsia="微软雅黑" w:hAnsi="Times"/>
          <w:szCs w:val="22"/>
          <w:lang w:val="en-GB" w:eastAsia="zh-CN"/>
        </w:rPr>
        <w:t xml:space="preserve"> </w:t>
      </w:r>
      <w:r>
        <w:rPr>
          <w:lang w:eastAsia="zh-CN"/>
        </w:rPr>
        <w:t>considering the increased complexity of UE blind detection</w:t>
      </w:r>
      <w:r w:rsidRPr="000331A6">
        <w:rPr>
          <w:rFonts w:ascii="Times" w:eastAsia="微软雅黑" w:hAnsi="Times"/>
          <w:szCs w:val="22"/>
          <w:lang w:val="en-GB" w:eastAsia="zh-CN"/>
        </w:rPr>
        <w:t>. From ou</w:t>
      </w:r>
      <w:r w:rsidR="00EC35E4" w:rsidRPr="000331A6">
        <w:rPr>
          <w:rFonts w:ascii="Times" w:eastAsia="微软雅黑" w:hAnsi="Times"/>
          <w:szCs w:val="22"/>
          <w:lang w:val="en-GB" w:eastAsia="zh-CN"/>
        </w:rPr>
        <w:t>r</w:t>
      </w:r>
      <w:r w:rsidRPr="000331A6">
        <w:rPr>
          <w:rFonts w:ascii="Times" w:eastAsia="微软雅黑" w:hAnsi="Times"/>
          <w:szCs w:val="22"/>
          <w:lang w:val="en-GB" w:eastAsia="zh-CN"/>
        </w:rPr>
        <w:t xml:space="preserve"> point of view,</w:t>
      </w:r>
      <w:r w:rsidR="00EC35E4" w:rsidRPr="000331A6">
        <w:rPr>
          <w:rFonts w:ascii="Times" w:eastAsia="微软雅黑" w:hAnsi="Times"/>
          <w:szCs w:val="22"/>
          <w:lang w:val="en-GB" w:eastAsia="zh-CN"/>
        </w:rPr>
        <w:t xml:space="preserve"> </w:t>
      </w:r>
      <w:r w:rsidR="000331A6">
        <w:rPr>
          <w:rFonts w:ascii="Times" w:eastAsia="微软雅黑" w:hAnsi="Times"/>
          <w:szCs w:val="22"/>
          <w:lang w:val="en-GB" w:eastAsia="zh-CN"/>
        </w:rPr>
        <w:t>the PRB(s) within the intra-cell guard band</w:t>
      </w:r>
      <w:r w:rsidR="00EC35E4" w:rsidRPr="000331A6">
        <w:rPr>
          <w:rFonts w:ascii="Times" w:eastAsia="微软雅黑" w:hAnsi="Times"/>
          <w:szCs w:val="22"/>
          <w:lang w:val="en-GB" w:eastAsia="zh-CN"/>
        </w:rPr>
        <w:t xml:space="preserve"> is also not suitable to transmit PSFCH and S-SSB on considering the restrictions mentioned above. That is, the uncertainty of the utilization of the PRB(s) within the intra-cell guard band may introduce many related issues if such PRB(s) can be used for PSFCH and S-SSB transmission. For example, </w:t>
      </w:r>
      <w:r w:rsidR="00E04DD1" w:rsidRPr="000331A6">
        <w:rPr>
          <w:rFonts w:ascii="Times" w:eastAsia="微软雅黑" w:hAnsi="Times"/>
          <w:szCs w:val="22"/>
          <w:lang w:val="en-GB" w:eastAsia="zh-CN"/>
        </w:rPr>
        <w:t xml:space="preserve">for PSFCH, </w:t>
      </w:r>
      <w:r w:rsidR="00EC35E4" w:rsidRPr="000331A6">
        <w:rPr>
          <w:rFonts w:ascii="Times" w:eastAsia="微软雅黑" w:hAnsi="Times"/>
          <w:szCs w:val="22"/>
          <w:lang w:val="en-GB" w:eastAsia="zh-CN"/>
        </w:rPr>
        <w:t xml:space="preserve">the maximum number of PSFCH transmission(s) within </w:t>
      </w:r>
      <w:r w:rsidR="00E04DD1" w:rsidRPr="000331A6">
        <w:rPr>
          <w:rFonts w:ascii="Times" w:eastAsia="微软雅黑" w:hAnsi="Times"/>
          <w:szCs w:val="22"/>
          <w:lang w:val="en-GB" w:eastAsia="zh-CN"/>
        </w:rPr>
        <w:t>an</w:t>
      </w:r>
      <w:r w:rsidR="00EC35E4" w:rsidRPr="000331A6">
        <w:rPr>
          <w:rFonts w:ascii="Times" w:eastAsia="微软雅黑" w:hAnsi="Times"/>
          <w:szCs w:val="22"/>
          <w:lang w:val="en-GB" w:eastAsia="zh-CN"/>
        </w:rPr>
        <w:t xml:space="preserve"> RB set is dynamic at different slots</w:t>
      </w:r>
      <w:r w:rsidR="000331A6">
        <w:rPr>
          <w:rFonts w:ascii="Times" w:eastAsia="微软雅黑" w:hAnsi="Times"/>
          <w:szCs w:val="22"/>
          <w:lang w:val="en-GB" w:eastAsia="zh-CN"/>
        </w:rPr>
        <w:t xml:space="preserve"> considering the uncertainty of such PRB(s)</w:t>
      </w:r>
      <w:r w:rsidR="00E04DD1" w:rsidRPr="000331A6">
        <w:rPr>
          <w:rFonts w:ascii="Times" w:eastAsia="微软雅黑" w:hAnsi="Times"/>
          <w:szCs w:val="22"/>
          <w:lang w:val="en-GB" w:eastAsia="zh-CN"/>
        </w:rPr>
        <w:t>. For the S-SSB</w:t>
      </w:r>
      <w:r w:rsidR="000331A6">
        <w:rPr>
          <w:rFonts w:ascii="Times" w:eastAsia="微软雅黑" w:hAnsi="Times"/>
          <w:szCs w:val="22"/>
          <w:lang w:val="en-GB" w:eastAsia="zh-CN"/>
        </w:rPr>
        <w:t xml:space="preserve"> transmission</w:t>
      </w:r>
      <w:r w:rsidR="00E04DD1" w:rsidRPr="000331A6">
        <w:rPr>
          <w:rFonts w:ascii="Times" w:eastAsia="微软雅黑" w:hAnsi="Times"/>
          <w:szCs w:val="22"/>
          <w:lang w:val="en-GB" w:eastAsia="zh-CN"/>
        </w:rPr>
        <w:t>, if only one RB set is occupied, obviously the S-SSB cannot be transmitted on such PRB(s)</w:t>
      </w:r>
      <w:r w:rsidR="00105EAB" w:rsidRPr="000331A6">
        <w:rPr>
          <w:rFonts w:ascii="Times" w:eastAsia="微软雅黑" w:hAnsi="Times"/>
          <w:szCs w:val="22"/>
          <w:lang w:val="en-GB" w:eastAsia="zh-CN"/>
        </w:rPr>
        <w:t xml:space="preserve">. While if two RB sets are occupied </w:t>
      </w:r>
      <w:proofErr w:type="gramStart"/>
      <w:r w:rsidR="00105EAB" w:rsidRPr="000331A6">
        <w:rPr>
          <w:rFonts w:ascii="Times" w:eastAsia="微软雅黑" w:hAnsi="Times"/>
          <w:szCs w:val="22"/>
          <w:lang w:val="en-GB" w:eastAsia="zh-CN"/>
        </w:rPr>
        <w:t>in order to</w:t>
      </w:r>
      <w:proofErr w:type="gramEnd"/>
      <w:r w:rsidR="00105EAB" w:rsidRPr="000331A6">
        <w:rPr>
          <w:rFonts w:ascii="Times" w:eastAsia="微软雅黑" w:hAnsi="Times"/>
          <w:szCs w:val="22"/>
          <w:lang w:val="en-GB" w:eastAsia="zh-CN"/>
        </w:rPr>
        <w:t xml:space="preserve"> transmit S-SSB on such PRB(s), it will lead very low spectrum efficiency considering </w:t>
      </w:r>
      <w:r w:rsidR="00105EAB" w:rsidRPr="000331A6">
        <w:rPr>
          <w:rFonts w:ascii="Times" w:eastAsia="微软雅黑" w:hAnsi="Times"/>
          <w:szCs w:val="22"/>
          <w:lang w:val="en-GB" w:eastAsia="zh-CN"/>
        </w:rPr>
        <w:lastRenderedPageBreak/>
        <w:t>that the S-SSB cannot be multiplexed with other SL transmission</w:t>
      </w:r>
      <w:r w:rsidR="000331A6">
        <w:rPr>
          <w:rFonts w:ascii="Times" w:eastAsia="微软雅黑" w:hAnsi="Times"/>
          <w:szCs w:val="22"/>
          <w:lang w:val="en-GB" w:eastAsia="zh-CN"/>
        </w:rPr>
        <w:t>s</w:t>
      </w:r>
      <w:r w:rsidR="00105EAB" w:rsidRPr="000331A6">
        <w:rPr>
          <w:rFonts w:ascii="Times" w:eastAsia="微软雅黑" w:hAnsi="Times"/>
          <w:szCs w:val="22"/>
          <w:lang w:val="en-GB" w:eastAsia="zh-CN"/>
        </w:rPr>
        <w:t xml:space="preserve"> as stated in another agreement. Moreover, it will also result in the issue of OCB and PSD requirements if two RB sets are occupied</w:t>
      </w:r>
      <w:r w:rsidR="000331A6">
        <w:rPr>
          <w:rFonts w:ascii="Times" w:eastAsia="微软雅黑" w:hAnsi="Times"/>
          <w:szCs w:val="22"/>
          <w:lang w:val="en-GB" w:eastAsia="zh-CN"/>
        </w:rPr>
        <w:t xml:space="preserve"> for S-SSB transmission (e.g., if two RB sets are occupied while S-SSB is transmitted only on one RB set and </w:t>
      </w:r>
      <w:r w:rsidR="00C376D1">
        <w:rPr>
          <w:rFonts w:ascii="Times" w:eastAsia="微软雅黑" w:hAnsi="Times"/>
          <w:szCs w:val="22"/>
          <w:lang w:val="en-GB" w:eastAsia="zh-CN"/>
        </w:rPr>
        <w:t>a part</w:t>
      </w:r>
      <w:r w:rsidR="000331A6">
        <w:rPr>
          <w:rFonts w:ascii="Times" w:eastAsia="微软雅黑" w:hAnsi="Times"/>
          <w:szCs w:val="22"/>
          <w:lang w:val="en-GB" w:eastAsia="zh-CN"/>
        </w:rPr>
        <w:t xml:space="preserve"> of the PRB(s) within intra-cell guard band, the OCB requirement may not be satisfied)</w:t>
      </w:r>
      <w:r w:rsidR="00FD464D">
        <w:rPr>
          <w:rFonts w:ascii="Times" w:eastAsia="微软雅黑" w:hAnsi="Times"/>
          <w:szCs w:val="22"/>
          <w:lang w:val="en-GB" w:eastAsia="zh-CN"/>
        </w:rPr>
        <w:t>.</w:t>
      </w:r>
    </w:p>
    <w:p w14:paraId="34DDCF44" w14:textId="4A76291D" w:rsidR="005906D3" w:rsidRPr="00105EAB" w:rsidRDefault="00105EAB" w:rsidP="0038265F">
      <w:pPr>
        <w:rPr>
          <w:b/>
          <w:bCs/>
          <w:lang w:eastAsia="zh-CN"/>
        </w:rPr>
      </w:pPr>
      <w:bookmarkStart w:id="26" w:name="p2"/>
      <w:r w:rsidRPr="00105EAB">
        <w:rPr>
          <w:b/>
          <w:bCs/>
          <w:lang w:eastAsia="zh-CN"/>
        </w:rPr>
        <w:t xml:space="preserve">Proposal </w:t>
      </w:r>
      <w:r w:rsidR="00D4703C">
        <w:rPr>
          <w:b/>
          <w:bCs/>
          <w:lang w:eastAsia="zh-CN"/>
        </w:rPr>
        <w:t>2</w:t>
      </w:r>
      <w:r w:rsidRPr="00105EAB">
        <w:rPr>
          <w:b/>
          <w:bCs/>
          <w:lang w:eastAsia="zh-CN"/>
        </w:rPr>
        <w:t xml:space="preserve">: </w:t>
      </w:r>
      <w:r w:rsidR="00CE5954">
        <w:rPr>
          <w:b/>
          <w:bCs/>
          <w:lang w:eastAsia="zh-CN"/>
        </w:rPr>
        <w:t>T</w:t>
      </w:r>
      <w:r w:rsidRPr="00105EAB">
        <w:rPr>
          <w:b/>
          <w:bCs/>
          <w:lang w:eastAsia="zh-CN"/>
        </w:rPr>
        <w:t xml:space="preserve">he PRB(s) within intra-cell guard band </w:t>
      </w:r>
      <w:r w:rsidR="007A42F4">
        <w:rPr>
          <w:b/>
          <w:bCs/>
          <w:lang w:eastAsia="zh-CN"/>
        </w:rPr>
        <w:t>are</w:t>
      </w:r>
      <w:r w:rsidRPr="00105EAB">
        <w:rPr>
          <w:b/>
          <w:bCs/>
          <w:lang w:eastAsia="zh-CN"/>
        </w:rPr>
        <w:t xml:space="preserve"> </w:t>
      </w:r>
      <w:r w:rsidR="00F16BB0">
        <w:rPr>
          <w:b/>
          <w:bCs/>
          <w:lang w:eastAsia="zh-CN"/>
        </w:rPr>
        <w:t xml:space="preserve">not </w:t>
      </w:r>
      <w:r w:rsidRPr="00105EAB">
        <w:rPr>
          <w:b/>
          <w:bCs/>
          <w:lang w:eastAsia="zh-CN"/>
        </w:rPr>
        <w:t>used for PSFCH/S-SSB transmission.</w:t>
      </w:r>
    </w:p>
    <w:p w14:paraId="3C65408A" w14:textId="77777777" w:rsidR="0026029C" w:rsidRDefault="0026029C" w:rsidP="00495740">
      <w:pPr>
        <w:pStyle w:val="2"/>
      </w:pPr>
      <w:bookmarkStart w:id="27" w:name="OLE_LINK55"/>
      <w:bookmarkEnd w:id="26"/>
      <w:r>
        <w:t>Slot Structure</w:t>
      </w:r>
    </w:p>
    <w:bookmarkEnd w:id="27"/>
    <w:p w14:paraId="2BC9DC0B" w14:textId="77777777" w:rsidR="00545509" w:rsidRPr="00545509" w:rsidRDefault="00545509" w:rsidP="00545509">
      <w:pPr>
        <w:pStyle w:val="af6"/>
        <w:keepNext/>
        <w:keepLines/>
        <w:widowControl w:val="0"/>
        <w:numPr>
          <w:ilvl w:val="0"/>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7A0B634A" w14:textId="77777777" w:rsidR="00545509" w:rsidRPr="00545509" w:rsidRDefault="00545509" w:rsidP="00545509">
      <w:pPr>
        <w:pStyle w:val="af6"/>
        <w:keepNext/>
        <w:keepLines/>
        <w:widowControl w:val="0"/>
        <w:numPr>
          <w:ilvl w:val="0"/>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21ED1129" w14:textId="77777777" w:rsidR="00545509" w:rsidRPr="00545509" w:rsidRDefault="00545509" w:rsidP="00545509">
      <w:pPr>
        <w:pStyle w:val="af6"/>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1EB80E5D" w14:textId="77777777" w:rsidR="00545509" w:rsidRPr="00545509" w:rsidRDefault="00545509" w:rsidP="00545509">
      <w:pPr>
        <w:pStyle w:val="af6"/>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1CB0648A" w14:textId="7C197143" w:rsidR="00CC1517" w:rsidRPr="002F5EB6" w:rsidRDefault="000E7CF4" w:rsidP="00495740">
      <w:pPr>
        <w:pStyle w:val="3"/>
        <w:rPr>
          <w:lang w:eastAsia="zh-CN"/>
        </w:rPr>
      </w:pPr>
      <w:bookmarkStart w:id="28" w:name="OLE_LINK56"/>
      <w:r>
        <w:rPr>
          <w:rFonts w:eastAsiaTheme="minorEastAsia"/>
          <w:lang w:eastAsia="zh-CN"/>
        </w:rPr>
        <w:t>Transmission on 2</w:t>
      </w:r>
      <w:r w:rsidRPr="000E7CF4">
        <w:rPr>
          <w:rFonts w:eastAsiaTheme="minorEastAsia"/>
          <w:vertAlign w:val="superscript"/>
          <w:lang w:eastAsia="zh-CN"/>
        </w:rPr>
        <w:t>nd</w:t>
      </w:r>
      <w:r>
        <w:rPr>
          <w:rFonts w:eastAsiaTheme="minorEastAsia"/>
          <w:lang w:eastAsia="zh-CN"/>
        </w:rPr>
        <w:t xml:space="preserve"> starting symbol within a slot</w:t>
      </w:r>
    </w:p>
    <w:bookmarkEnd w:id="28"/>
    <w:p w14:paraId="15A70158" w14:textId="30215092" w:rsidR="006F53F9" w:rsidRDefault="006F53F9" w:rsidP="00821F08">
      <w:pPr>
        <w:rPr>
          <w:lang w:val="en-GB" w:eastAsia="zh-CN"/>
        </w:rPr>
      </w:pPr>
      <w:r>
        <w:rPr>
          <w:rFonts w:hint="eastAsia"/>
          <w:lang w:val="en-GB" w:eastAsia="zh-CN"/>
        </w:rPr>
        <w:t>I</w:t>
      </w:r>
      <w:r>
        <w:rPr>
          <w:lang w:val="en-GB" w:eastAsia="zh-CN"/>
        </w:rPr>
        <w:t>n RAN1 #11</w:t>
      </w:r>
      <w:r w:rsidR="001E6290">
        <w:rPr>
          <w:lang w:val="en-GB" w:eastAsia="zh-CN"/>
        </w:rPr>
        <w:t>3</w:t>
      </w:r>
      <w:r>
        <w:rPr>
          <w:lang w:val="en-GB" w:eastAsia="zh-CN"/>
        </w:rPr>
        <w:t xml:space="preserve">, </w:t>
      </w:r>
      <w:r w:rsidR="001E6290">
        <w:rPr>
          <w:lang w:val="en-GB" w:eastAsia="zh-CN"/>
        </w:rPr>
        <w:t xml:space="preserve">the agreement on TBS determination considering a resource pool </w:t>
      </w:r>
      <w:r w:rsidR="009B5032">
        <w:rPr>
          <w:lang w:val="en-GB" w:eastAsia="zh-CN"/>
        </w:rPr>
        <w:t>includes</w:t>
      </w:r>
      <w:r w:rsidR="001E6290">
        <w:rPr>
          <w:lang w:val="en-GB" w:eastAsia="zh-CN"/>
        </w:rPr>
        <w:t xml:space="preserve"> 2 starting symbols for </w:t>
      </w:r>
      <w:r w:rsidR="009B5032">
        <w:rPr>
          <w:lang w:val="en-GB" w:eastAsia="zh-CN"/>
        </w:rPr>
        <w:t xml:space="preserve">a </w:t>
      </w:r>
      <w:r w:rsidR="001E6290">
        <w:rPr>
          <w:lang w:val="en-GB" w:eastAsia="zh-CN"/>
        </w:rPr>
        <w:t>PSCCH/PSSCH transmission was achieved</w:t>
      </w:r>
      <w:r w:rsidR="006A7D3F">
        <w:rPr>
          <w:lang w:val="en-GB" w:eastAsia="zh-CN"/>
        </w:rPr>
        <w:t xml:space="preserve"> as copied below</w:t>
      </w:r>
      <w:r w:rsidR="000E7CF4">
        <w:rPr>
          <w:lang w:val="en-GB" w:eastAsia="zh-CN"/>
        </w:rPr>
        <w:t xml:space="preserve">, </w:t>
      </w:r>
    </w:p>
    <w:tbl>
      <w:tblPr>
        <w:tblStyle w:val="afa"/>
        <w:tblW w:w="0" w:type="auto"/>
        <w:tblLook w:val="04A0" w:firstRow="1" w:lastRow="0" w:firstColumn="1" w:lastColumn="0" w:noHBand="0" w:noVBand="1"/>
      </w:tblPr>
      <w:tblGrid>
        <w:gridCol w:w="9629"/>
      </w:tblGrid>
      <w:tr w:rsidR="006F53F9" w14:paraId="6048B5A3" w14:textId="77777777" w:rsidTr="006A7D3F">
        <w:tc>
          <w:tcPr>
            <w:tcW w:w="9629" w:type="dxa"/>
          </w:tcPr>
          <w:p w14:paraId="2B1679F3" w14:textId="77777777" w:rsidR="006A7D3F" w:rsidRDefault="006A7D3F" w:rsidP="006A7D3F">
            <w:pPr>
              <w:spacing w:line="276" w:lineRule="auto"/>
              <w:rPr>
                <w:b/>
                <w:bCs/>
              </w:rPr>
            </w:pPr>
            <w:bookmarkStart w:id="29" w:name="OLE_LINK82"/>
            <w:r>
              <w:rPr>
                <w:b/>
                <w:bCs/>
                <w:highlight w:val="green"/>
              </w:rPr>
              <w:t>Agreement</w:t>
            </w:r>
          </w:p>
          <w:p w14:paraId="3624CC35" w14:textId="77777777" w:rsidR="006A7D3F" w:rsidRDefault="006A7D3F" w:rsidP="006A7D3F">
            <w:pPr>
              <w:spacing w:after="0"/>
              <w:rPr>
                <w:rFonts w:eastAsia="微软雅黑"/>
                <w:sz w:val="20"/>
                <w:lang w:eastAsia="zh-CN"/>
              </w:rPr>
            </w:pPr>
            <w:r>
              <w:rPr>
                <w:rFonts w:eastAsia="微软雅黑"/>
                <w:lang w:eastAsia="zh-CN"/>
              </w:rPr>
              <w:t>If a resource pool includes slots with 2 candidate starting symbols for a PSCCH/PSSCH transmission, for TBS determination and 2</w:t>
            </w:r>
            <w:r>
              <w:rPr>
                <w:rFonts w:eastAsia="微软雅黑"/>
                <w:vertAlign w:val="superscript"/>
                <w:lang w:eastAsia="zh-CN"/>
              </w:rPr>
              <w:t>nd</w:t>
            </w:r>
            <w:r>
              <w:rPr>
                <w:rFonts w:eastAsia="微软雅黑"/>
                <w:lang w:eastAsia="zh-CN"/>
              </w:rPr>
              <w:t xml:space="preserve"> SCI overhead, </w:t>
            </w:r>
            <w:r>
              <w:t>in TS 38.214 Clause 8.1.3.2:</w:t>
            </w:r>
          </w:p>
          <w:p w14:paraId="3CBACFF1" w14:textId="77777777" w:rsidR="006A7D3F" w:rsidRDefault="006A7D3F" w:rsidP="00F6341E">
            <w:pPr>
              <w:numPr>
                <w:ilvl w:val="0"/>
                <w:numId w:val="29"/>
              </w:numPr>
              <w:overflowPunct/>
              <w:autoSpaceDE/>
              <w:autoSpaceDN/>
              <w:adjustRightInd/>
              <w:spacing w:after="0"/>
              <w:textAlignment w:val="auto"/>
              <w:rPr>
                <w:rFonts w:eastAsia="微软雅黑"/>
              </w:rPr>
            </w:pPr>
            <w:r>
              <w:rPr>
                <w:rFonts w:eastAsia="微软雅黑"/>
                <w:i/>
              </w:rPr>
              <w:t xml:space="preserve">L_ref </w:t>
            </w:r>
            <w:r>
              <w:rPr>
                <w:rFonts w:eastAsia="微软雅黑"/>
              </w:rPr>
              <w:t xml:space="preserve">replaces </w:t>
            </w:r>
            <w:r>
              <w:rPr>
                <w:i/>
              </w:rPr>
              <w:t>sl-LengthSymbols</w:t>
            </w:r>
          </w:p>
          <w:p w14:paraId="65C81D5A" w14:textId="77777777" w:rsidR="006A7D3F" w:rsidRDefault="006A7D3F" w:rsidP="00F6341E">
            <w:pPr>
              <w:numPr>
                <w:ilvl w:val="1"/>
                <w:numId w:val="29"/>
              </w:numPr>
              <w:overflowPunct/>
              <w:autoSpaceDE/>
              <w:autoSpaceDN/>
              <w:adjustRightInd/>
              <w:spacing w:after="0"/>
              <w:textAlignment w:val="auto"/>
              <w:rPr>
                <w:rFonts w:eastAsia="微软雅黑"/>
              </w:rPr>
            </w:pPr>
            <w:r>
              <w:rPr>
                <w:rFonts w:eastAsia="微软雅黑"/>
              </w:rPr>
              <w:t xml:space="preserve">Value range of </w:t>
            </w:r>
            <w:r>
              <w:rPr>
                <w:rFonts w:eastAsia="微软雅黑"/>
                <w:i/>
              </w:rPr>
              <w:t>L_ref</w:t>
            </w:r>
            <w:r>
              <w:rPr>
                <w:rFonts w:eastAsia="微软雅黑"/>
              </w:rPr>
              <w:t xml:space="preserve"> is {7, 8, 9, 10, 11, 12, 13, 14} symbols</w:t>
            </w:r>
          </w:p>
          <w:p w14:paraId="27902784" w14:textId="491AE681" w:rsidR="006F53F9" w:rsidRPr="006F53F9" w:rsidRDefault="006A7D3F" w:rsidP="00F6341E">
            <w:pPr>
              <w:numPr>
                <w:ilvl w:val="0"/>
                <w:numId w:val="29"/>
              </w:numPr>
              <w:overflowPunct/>
              <w:autoSpaceDE/>
              <w:autoSpaceDN/>
              <w:adjustRightInd/>
              <w:spacing w:after="0"/>
              <w:textAlignment w:val="auto"/>
              <w:rPr>
                <w:rFonts w:eastAsia="微软雅黑"/>
              </w:rPr>
            </w:pPr>
            <w:r>
              <w:fldChar w:fldCharType="begin"/>
            </w:r>
            <w:r>
              <w:instrText xml:space="preserve"> QUOTE </w:instrText>
            </w:r>
            <w:r w:rsidR="00DF0C73">
              <w:rPr>
                <w:position w:val="-8"/>
              </w:rPr>
              <w:pict w14:anchorId="560F32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pt;height:14pt" equationxml="&lt;">
                  <v:imagedata r:id="rId11" o:title="" chromakey="white"/>
                </v:shape>
              </w:pict>
            </w:r>
            <w:r>
              <w:instrText xml:space="preserve"> </w:instrText>
            </w:r>
            <w:r>
              <w:fldChar w:fldCharType="separate"/>
            </w:r>
            <w:r w:rsidR="00DF0C73">
              <w:rPr>
                <w:position w:val="-8"/>
              </w:rPr>
              <w:pict w14:anchorId="1FFFDF43">
                <v:shape id="_x0000_i1026" type="#_x0000_t75" style="width:30.5pt;height:14pt" equationxml="&lt;">
                  <v:imagedata r:id="rId11" o:title="" chromakey="white"/>
                </v:shape>
              </w:pict>
            </w:r>
            <w:r>
              <w:fldChar w:fldCharType="end"/>
            </w:r>
            <w:r>
              <w:t xml:space="preserve"> is determined in the same way as in legacy NR SL</w:t>
            </w:r>
          </w:p>
        </w:tc>
      </w:tr>
      <w:bookmarkEnd w:id="29"/>
    </w:tbl>
    <w:p w14:paraId="385DF1A5" w14:textId="6725E88C" w:rsidR="00CE5A59" w:rsidRDefault="00CE5A59" w:rsidP="00821F08">
      <w:pPr>
        <w:rPr>
          <w:lang w:val="en-GB" w:eastAsia="zh-CN"/>
        </w:rPr>
      </w:pPr>
    </w:p>
    <w:p w14:paraId="0ED92EED" w14:textId="42CB4C99" w:rsidR="008F50D1" w:rsidRPr="009860FD" w:rsidRDefault="009860FD" w:rsidP="00EE22F0">
      <w:pPr>
        <w:rPr>
          <w:lang w:val="en-GB" w:eastAsia="zh-CN"/>
        </w:rPr>
      </w:pPr>
      <w:r w:rsidRPr="009860FD">
        <w:rPr>
          <w:lang w:val="en-GB" w:eastAsia="zh-CN"/>
        </w:rPr>
        <w:t xml:space="preserve">The above agreement is </w:t>
      </w:r>
      <w:proofErr w:type="gramStart"/>
      <w:r w:rsidRPr="009860FD">
        <w:rPr>
          <w:lang w:val="en-GB" w:eastAsia="zh-CN"/>
        </w:rPr>
        <w:t>actually the</w:t>
      </w:r>
      <w:proofErr w:type="gramEnd"/>
      <w:r w:rsidRPr="009860FD">
        <w:rPr>
          <w:lang w:val="en-GB" w:eastAsia="zh-CN"/>
        </w:rPr>
        <w:t xml:space="preserve"> issue related to TB encoding. From our point of view, another follow-up issue would be the </w:t>
      </w:r>
      <w:r w:rsidR="004724B6">
        <w:rPr>
          <w:lang w:val="en-GB" w:eastAsia="zh-CN"/>
        </w:rPr>
        <w:t>TB</w:t>
      </w:r>
      <w:r>
        <w:rPr>
          <w:lang w:val="en-GB" w:eastAsia="zh-CN"/>
        </w:rPr>
        <w:t xml:space="preserve"> transmission from 2</w:t>
      </w:r>
      <w:r w:rsidRPr="009860FD">
        <w:rPr>
          <w:vertAlign w:val="superscript"/>
          <w:lang w:val="en-GB" w:eastAsia="zh-CN"/>
        </w:rPr>
        <w:t>nd</w:t>
      </w:r>
      <w:r>
        <w:rPr>
          <w:lang w:val="en-GB" w:eastAsia="zh-CN"/>
        </w:rPr>
        <w:t xml:space="preserve"> starting symbol within a slot </w:t>
      </w:r>
      <w:r w:rsidRPr="009860FD">
        <w:rPr>
          <w:lang w:val="en-GB" w:eastAsia="zh-CN"/>
        </w:rPr>
        <w:t xml:space="preserve">especially when the value of </w:t>
      </w:r>
      <w:bookmarkStart w:id="30" w:name="OLE_LINK357"/>
      <w:r w:rsidRPr="009860FD">
        <w:rPr>
          <w:i/>
          <w:iCs/>
          <w:lang w:val="en-GB" w:eastAsia="zh-CN"/>
        </w:rPr>
        <w:t>L_ref</w:t>
      </w:r>
      <w:r w:rsidRPr="009860FD">
        <w:rPr>
          <w:lang w:val="en-GB" w:eastAsia="zh-CN"/>
        </w:rPr>
        <w:t xml:space="preserve"> larger than the number of </w:t>
      </w:r>
      <w:bookmarkStart w:id="31" w:name="OLE_LINK355"/>
      <w:bookmarkStart w:id="32" w:name="OLE_LINK356"/>
      <w:r w:rsidRPr="009860FD">
        <w:rPr>
          <w:lang w:val="en-GB" w:eastAsia="zh-CN"/>
        </w:rPr>
        <w:t>symbol</w:t>
      </w:r>
      <w:r>
        <w:rPr>
          <w:lang w:val="en-GB" w:eastAsia="zh-CN"/>
        </w:rPr>
        <w:t>s</w:t>
      </w:r>
      <w:r w:rsidRPr="009860FD">
        <w:rPr>
          <w:lang w:val="en-GB" w:eastAsia="zh-CN"/>
        </w:rPr>
        <w:t xml:space="preserve"> </w:t>
      </w:r>
      <w:bookmarkEnd w:id="31"/>
      <w:bookmarkEnd w:id="32"/>
      <w:r w:rsidRPr="009860FD">
        <w:rPr>
          <w:lang w:val="en-GB" w:eastAsia="zh-CN"/>
        </w:rPr>
        <w:t>for PSCCH/PSSCH transmission from 2</w:t>
      </w:r>
      <w:r w:rsidRPr="009860FD">
        <w:rPr>
          <w:vertAlign w:val="superscript"/>
          <w:lang w:val="en-GB" w:eastAsia="zh-CN"/>
        </w:rPr>
        <w:t>nd</w:t>
      </w:r>
      <w:r w:rsidRPr="009860FD">
        <w:rPr>
          <w:lang w:val="en-GB" w:eastAsia="zh-CN"/>
        </w:rPr>
        <w:t xml:space="preserve"> starting symbol</w:t>
      </w:r>
      <w:bookmarkEnd w:id="30"/>
      <w:r w:rsidRPr="009860FD">
        <w:rPr>
          <w:lang w:val="en-GB" w:eastAsia="zh-CN"/>
        </w:rPr>
        <w:t xml:space="preserve">. For example, </w:t>
      </w:r>
      <w:r w:rsidRPr="009860FD">
        <w:rPr>
          <w:i/>
          <w:iCs/>
          <w:lang w:val="en-GB" w:eastAsia="zh-CN"/>
        </w:rPr>
        <w:t>L_ref</w:t>
      </w:r>
      <w:r w:rsidRPr="009860FD">
        <w:rPr>
          <w:lang w:val="en-GB" w:eastAsia="zh-CN"/>
        </w:rPr>
        <w:t xml:space="preserve"> is (pre-)configured as 14 (i.e., full slot-based TB encoding) and the 2</w:t>
      </w:r>
      <w:r w:rsidRPr="009860FD">
        <w:rPr>
          <w:vertAlign w:val="superscript"/>
          <w:lang w:val="en-GB" w:eastAsia="zh-CN"/>
        </w:rPr>
        <w:t>nd</w:t>
      </w:r>
      <w:r w:rsidRPr="009860FD">
        <w:rPr>
          <w:lang w:val="en-GB" w:eastAsia="zh-CN"/>
        </w:rPr>
        <w:t xml:space="preserve"> starting symbol within a slot is (pre-)configured as symbol #7 (i.e., half-slot access). Then in case of LBT cleared after the 1</w:t>
      </w:r>
      <w:r w:rsidRPr="009860FD">
        <w:rPr>
          <w:vertAlign w:val="superscript"/>
          <w:lang w:val="en-GB" w:eastAsia="zh-CN"/>
        </w:rPr>
        <w:t>st</w:t>
      </w:r>
      <w:r w:rsidRPr="009860FD">
        <w:rPr>
          <w:lang w:val="en-GB" w:eastAsia="zh-CN"/>
        </w:rPr>
        <w:t xml:space="preserve"> starting symbol within a slot, a repetition of a </w:t>
      </w:r>
      <w:r>
        <w:rPr>
          <w:lang w:val="en-GB" w:eastAsia="zh-CN"/>
        </w:rPr>
        <w:t>half</w:t>
      </w:r>
      <w:r w:rsidRPr="009860FD">
        <w:rPr>
          <w:lang w:val="en-GB" w:eastAsia="zh-CN"/>
        </w:rPr>
        <w:t xml:space="preserve"> of the full-slot TB can be transmitted from the 2</w:t>
      </w:r>
      <w:r w:rsidRPr="009860FD">
        <w:rPr>
          <w:vertAlign w:val="superscript"/>
          <w:lang w:val="en-GB" w:eastAsia="zh-CN"/>
        </w:rPr>
        <w:t>nd</w:t>
      </w:r>
      <w:r w:rsidRPr="009860FD">
        <w:rPr>
          <w:lang w:val="en-GB" w:eastAsia="zh-CN"/>
        </w:rPr>
        <w:t xml:space="preserve"> starting symbol instead of transmitting an individual full-slot TB.</w:t>
      </w:r>
      <w:r w:rsidR="00621D07" w:rsidRPr="009860FD">
        <w:rPr>
          <w:lang w:val="en-GB" w:eastAsia="zh-CN"/>
        </w:rPr>
        <w:t xml:space="preserve"> As an </w:t>
      </w:r>
      <w:proofErr w:type="gramStart"/>
      <w:r w:rsidR="00621D07" w:rsidRPr="009860FD">
        <w:rPr>
          <w:lang w:val="en-GB" w:eastAsia="zh-CN"/>
        </w:rPr>
        <w:t>example</w:t>
      </w:r>
      <w:proofErr w:type="gramEnd"/>
      <w:r w:rsidR="00621D07" w:rsidRPr="009860FD">
        <w:rPr>
          <w:lang w:val="en-GB" w:eastAsia="zh-CN"/>
        </w:rPr>
        <w:t xml:space="preserve"> shown in Figure </w:t>
      </w:r>
      <w:r w:rsidR="00BB7BCF" w:rsidRPr="009860FD">
        <w:rPr>
          <w:lang w:val="en-GB" w:eastAsia="zh-CN"/>
        </w:rPr>
        <w:t>1</w:t>
      </w:r>
      <w:r w:rsidR="00621D07" w:rsidRPr="009860FD">
        <w:rPr>
          <w:lang w:val="en-GB" w:eastAsia="zh-CN"/>
        </w:rPr>
        <w:t xml:space="preserve">, </w:t>
      </w:r>
      <w:r>
        <w:rPr>
          <w:lang w:val="en-GB" w:eastAsia="zh-CN"/>
        </w:rPr>
        <w:t xml:space="preserve">a general case would be </w:t>
      </w:r>
      <w:r w:rsidR="00621D07" w:rsidRPr="009860FD">
        <w:rPr>
          <w:lang w:val="en-GB" w:eastAsia="zh-CN"/>
        </w:rPr>
        <w:t xml:space="preserve">the first </w:t>
      </w:r>
      <w:r w:rsidR="00621D07" w:rsidRPr="009860FD">
        <w:rPr>
          <w:i/>
          <w:iCs/>
          <w:lang w:val="en-GB" w:eastAsia="zh-CN"/>
        </w:rPr>
        <w:t>N</w:t>
      </w:r>
      <w:r w:rsidR="00621D07" w:rsidRPr="009860FD">
        <w:rPr>
          <w:lang w:val="en-GB" w:eastAsia="zh-CN"/>
        </w:rPr>
        <w:t xml:space="preserve"> symbols of the full-slot TB</w:t>
      </w:r>
      <w:r w:rsidR="004724B6">
        <w:rPr>
          <w:lang w:val="en-GB" w:eastAsia="zh-CN"/>
        </w:rPr>
        <w:t xml:space="preserve"> (i.e., </w:t>
      </w:r>
      <w:r w:rsidR="00B569AF">
        <w:rPr>
          <w:lang w:val="en-GB" w:eastAsia="zh-CN"/>
        </w:rPr>
        <w:t xml:space="preserve">the </w:t>
      </w:r>
      <w:r w:rsidR="004724B6">
        <w:rPr>
          <w:lang w:val="en-GB" w:eastAsia="zh-CN"/>
        </w:rPr>
        <w:t xml:space="preserve">TB transmitted in slot </w:t>
      </w:r>
      <w:r w:rsidR="00B569AF">
        <w:rPr>
          <w:lang w:val="en-GB" w:eastAsia="zh-CN"/>
        </w:rPr>
        <w:t>n+1)</w:t>
      </w:r>
      <w:r w:rsidR="00621D07" w:rsidRPr="009860FD">
        <w:rPr>
          <w:lang w:val="en-GB" w:eastAsia="zh-CN"/>
        </w:rPr>
        <w:t xml:space="preserve"> can be transmitted for the case that the channel access is </w:t>
      </w:r>
      <w:r w:rsidR="00B569AF" w:rsidRPr="00B569AF">
        <w:rPr>
          <w:lang w:val="en-GB" w:eastAsia="zh-CN"/>
        </w:rPr>
        <w:t>cleared after the 1</w:t>
      </w:r>
      <w:r w:rsidR="00B569AF" w:rsidRPr="00B569AF">
        <w:rPr>
          <w:vertAlign w:val="superscript"/>
          <w:lang w:val="en-GB" w:eastAsia="zh-CN"/>
        </w:rPr>
        <w:t>st</w:t>
      </w:r>
      <w:r w:rsidR="00B569AF" w:rsidRPr="00B569AF">
        <w:rPr>
          <w:lang w:val="en-GB" w:eastAsia="zh-CN"/>
        </w:rPr>
        <w:t xml:space="preserve"> starting symbol within a slot</w:t>
      </w:r>
      <w:r w:rsidR="00B569AF">
        <w:rPr>
          <w:lang w:val="en-GB" w:eastAsia="zh-CN"/>
        </w:rPr>
        <w:t xml:space="preserve"> (i.e., slot n)</w:t>
      </w:r>
      <w:r>
        <w:rPr>
          <w:lang w:val="en-GB" w:eastAsia="zh-CN"/>
        </w:rPr>
        <w:t xml:space="preserve"> when </w:t>
      </w:r>
      <w:r>
        <w:rPr>
          <w:i/>
          <w:iCs/>
          <w:lang w:val="en-GB" w:eastAsia="zh-CN"/>
        </w:rPr>
        <w:t>L_ref</w:t>
      </w:r>
      <w:r>
        <w:rPr>
          <w:lang w:val="en-GB" w:eastAsia="zh-CN"/>
        </w:rPr>
        <w:t xml:space="preserve"> is larger than </w:t>
      </w:r>
      <w:bookmarkStart w:id="33" w:name="OLE_LINK358"/>
      <w:r>
        <w:rPr>
          <w:lang w:val="en-GB" w:eastAsia="zh-CN"/>
        </w:rPr>
        <w:t>the number of symbols for PSCCH/PSSCH transmission from 2</w:t>
      </w:r>
      <w:r>
        <w:rPr>
          <w:vertAlign w:val="superscript"/>
          <w:lang w:val="en-GB" w:eastAsia="zh-CN"/>
        </w:rPr>
        <w:t>nd</w:t>
      </w:r>
      <w:r>
        <w:rPr>
          <w:lang w:val="en-GB" w:eastAsia="zh-CN"/>
        </w:rPr>
        <w:t xml:space="preserve"> starting symbol</w:t>
      </w:r>
      <w:r w:rsidR="00621D07" w:rsidRPr="009860FD">
        <w:rPr>
          <w:lang w:val="en-GB" w:eastAsia="zh-CN"/>
        </w:rPr>
        <w:t>.</w:t>
      </w:r>
      <w:bookmarkEnd w:id="33"/>
    </w:p>
    <w:p w14:paraId="531E6E3D" w14:textId="6F848CAA" w:rsidR="00621D07" w:rsidRPr="00094A17" w:rsidRDefault="00B569AF" w:rsidP="00621D07">
      <w:pPr>
        <w:rPr>
          <w:color w:val="5B9BD5" w:themeColor="accent5"/>
          <w:lang w:val="en-GB" w:eastAsia="zh-CN"/>
        </w:rPr>
      </w:pPr>
      <w:r>
        <w:rPr>
          <w:noProof/>
          <w:color w:val="5B9BD5" w:themeColor="accent5"/>
          <w:lang w:val="en-GB" w:eastAsia="zh-CN"/>
        </w:rPr>
        <w:drawing>
          <wp:inline distT="0" distB="0" distL="0" distR="0" wp14:anchorId="4B1559DB" wp14:editId="502B9835">
            <wp:extent cx="6120765" cy="1979930"/>
            <wp:effectExtent l="0" t="0" r="0" b="1270"/>
            <wp:docPr id="5" name="图片 5" descr="图片包含 瀑布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片包含 瀑布图&#10;&#10;描述已自动生成"/>
                    <pic:cNvPicPr/>
                  </pic:nvPicPr>
                  <pic:blipFill>
                    <a:blip r:embed="rId12">
                      <a:extLst>
                        <a:ext uri="{28A0092B-C50C-407E-A947-70E740481C1C}">
                          <a14:useLocalDpi xmlns:a14="http://schemas.microsoft.com/office/drawing/2010/main" val="0"/>
                        </a:ext>
                      </a:extLst>
                    </a:blip>
                    <a:stretch>
                      <a:fillRect/>
                    </a:stretch>
                  </pic:blipFill>
                  <pic:spPr>
                    <a:xfrm>
                      <a:off x="0" y="0"/>
                      <a:ext cx="6120765" cy="1979930"/>
                    </a:xfrm>
                    <a:prstGeom prst="rect">
                      <a:avLst/>
                    </a:prstGeom>
                  </pic:spPr>
                </pic:pic>
              </a:graphicData>
            </a:graphic>
          </wp:inline>
        </w:drawing>
      </w:r>
    </w:p>
    <w:p w14:paraId="5177EA08" w14:textId="3996BB8F" w:rsidR="00621D07" w:rsidRPr="009860FD" w:rsidRDefault="00621D07" w:rsidP="00621D07">
      <w:pPr>
        <w:jc w:val="center"/>
        <w:rPr>
          <w:b/>
          <w:bCs/>
          <w:sz w:val="21"/>
          <w:szCs w:val="18"/>
          <w:lang w:val="en-GB" w:eastAsia="zh-CN"/>
        </w:rPr>
      </w:pPr>
      <w:r w:rsidRPr="009860FD">
        <w:rPr>
          <w:b/>
          <w:bCs/>
          <w:sz w:val="21"/>
          <w:szCs w:val="18"/>
          <w:lang w:val="en-GB" w:eastAsia="zh-CN"/>
        </w:rPr>
        <w:t xml:space="preserve">Figure </w:t>
      </w:r>
      <w:r w:rsidR="00BB7BCF" w:rsidRPr="009860FD">
        <w:rPr>
          <w:b/>
          <w:bCs/>
          <w:sz w:val="21"/>
          <w:szCs w:val="18"/>
          <w:lang w:val="en-GB" w:eastAsia="zh-CN"/>
        </w:rPr>
        <w:t>1</w:t>
      </w:r>
      <w:r w:rsidRPr="009860FD">
        <w:rPr>
          <w:b/>
          <w:bCs/>
          <w:sz w:val="21"/>
          <w:szCs w:val="18"/>
          <w:lang w:val="en-GB" w:eastAsia="zh-CN"/>
        </w:rPr>
        <w:t xml:space="preserve">. </w:t>
      </w:r>
      <w:r w:rsidR="00957806">
        <w:rPr>
          <w:b/>
          <w:bCs/>
          <w:sz w:val="21"/>
          <w:szCs w:val="18"/>
          <w:lang w:val="en-GB" w:eastAsia="zh-CN"/>
        </w:rPr>
        <w:t>Illustration of r</w:t>
      </w:r>
      <w:r w:rsidRPr="009860FD">
        <w:rPr>
          <w:b/>
          <w:bCs/>
          <w:sz w:val="21"/>
          <w:szCs w:val="18"/>
          <w:lang w:val="en-GB" w:eastAsia="zh-CN"/>
        </w:rPr>
        <w:t>epetition transmission from the 2</w:t>
      </w:r>
      <w:r w:rsidRPr="009860FD">
        <w:rPr>
          <w:b/>
          <w:bCs/>
          <w:sz w:val="21"/>
          <w:szCs w:val="18"/>
          <w:vertAlign w:val="superscript"/>
          <w:lang w:val="en-GB" w:eastAsia="zh-CN"/>
        </w:rPr>
        <w:t>nd</w:t>
      </w:r>
      <w:r w:rsidRPr="009860FD">
        <w:rPr>
          <w:b/>
          <w:bCs/>
          <w:sz w:val="21"/>
          <w:szCs w:val="18"/>
          <w:lang w:val="en-GB" w:eastAsia="zh-CN"/>
        </w:rPr>
        <w:t xml:space="preserve"> starting symbol if the channel access is </w:t>
      </w:r>
      <w:bookmarkStart w:id="34" w:name="OLE_LINK120"/>
      <w:bookmarkStart w:id="35" w:name="OLE_LINK121"/>
      <w:r w:rsidR="00B77642">
        <w:rPr>
          <w:b/>
          <w:bCs/>
          <w:sz w:val="21"/>
          <w:szCs w:val="18"/>
          <w:lang w:val="en-GB" w:eastAsia="zh-CN"/>
        </w:rPr>
        <w:t>cleared</w:t>
      </w:r>
      <w:r w:rsidRPr="009860FD">
        <w:rPr>
          <w:b/>
          <w:bCs/>
          <w:sz w:val="21"/>
          <w:szCs w:val="18"/>
          <w:lang w:val="en-GB" w:eastAsia="zh-CN"/>
        </w:rPr>
        <w:t xml:space="preserve"> </w:t>
      </w:r>
      <w:r w:rsidR="00B77642" w:rsidRPr="00B77642">
        <w:rPr>
          <w:b/>
          <w:bCs/>
          <w:sz w:val="21"/>
          <w:szCs w:val="18"/>
          <w:lang w:val="en-GB" w:eastAsia="zh-CN"/>
        </w:rPr>
        <w:t>after the 1</w:t>
      </w:r>
      <w:r w:rsidR="00B77642" w:rsidRPr="00063333">
        <w:rPr>
          <w:b/>
          <w:bCs/>
          <w:sz w:val="21"/>
          <w:szCs w:val="18"/>
          <w:vertAlign w:val="superscript"/>
          <w:lang w:val="en-GB" w:eastAsia="zh-CN"/>
        </w:rPr>
        <w:t>st</w:t>
      </w:r>
      <w:r w:rsidR="00B77642" w:rsidRPr="00B77642">
        <w:rPr>
          <w:b/>
          <w:bCs/>
          <w:sz w:val="21"/>
          <w:szCs w:val="18"/>
          <w:lang w:val="en-GB" w:eastAsia="zh-CN"/>
        </w:rPr>
        <w:t xml:space="preserve"> starting symbol within a slot</w:t>
      </w:r>
      <w:r w:rsidRPr="009860FD">
        <w:rPr>
          <w:b/>
          <w:bCs/>
          <w:sz w:val="21"/>
          <w:szCs w:val="18"/>
          <w:lang w:val="en-GB" w:eastAsia="zh-CN"/>
        </w:rPr>
        <w:t>.</w:t>
      </w:r>
      <w:bookmarkEnd w:id="34"/>
      <w:bookmarkEnd w:id="35"/>
    </w:p>
    <w:p w14:paraId="18B6B935" w14:textId="77777777" w:rsidR="00621D07" w:rsidRPr="00094A17" w:rsidRDefault="00621D07" w:rsidP="00EE22F0">
      <w:pPr>
        <w:rPr>
          <w:color w:val="5B9BD5" w:themeColor="accent5"/>
          <w:lang w:val="en-GB" w:eastAsia="zh-CN"/>
        </w:rPr>
      </w:pPr>
    </w:p>
    <w:p w14:paraId="0617ACDB" w14:textId="7B690E33" w:rsidR="009860FD" w:rsidRDefault="009860FD" w:rsidP="00EB3207">
      <w:pPr>
        <w:rPr>
          <w:b/>
          <w:bCs/>
          <w:lang w:val="en-GB" w:eastAsia="zh-CN"/>
        </w:rPr>
      </w:pPr>
      <w:bookmarkStart w:id="36" w:name="p3"/>
      <w:r>
        <w:rPr>
          <w:b/>
          <w:bCs/>
          <w:lang w:val="en-GB" w:eastAsia="zh-CN"/>
        </w:rPr>
        <w:t>Proposal</w:t>
      </w:r>
      <w:r w:rsidR="00EB3207" w:rsidRPr="009860FD">
        <w:rPr>
          <w:b/>
          <w:bCs/>
          <w:lang w:val="en-GB" w:eastAsia="zh-CN"/>
        </w:rPr>
        <w:t xml:space="preserve"> </w:t>
      </w:r>
      <w:r w:rsidR="00696B98">
        <w:rPr>
          <w:b/>
          <w:bCs/>
          <w:lang w:val="en-GB" w:eastAsia="zh-CN"/>
        </w:rPr>
        <w:t>3</w:t>
      </w:r>
      <w:r w:rsidR="00EB3207" w:rsidRPr="009860FD">
        <w:rPr>
          <w:b/>
          <w:bCs/>
          <w:lang w:val="en-GB" w:eastAsia="zh-CN"/>
        </w:rPr>
        <w:t xml:space="preserve">: </w:t>
      </w:r>
      <w:r w:rsidR="001B4065">
        <w:rPr>
          <w:b/>
          <w:bCs/>
          <w:lang w:val="en-GB" w:eastAsia="zh-CN"/>
        </w:rPr>
        <w:t>When the value of</w:t>
      </w:r>
      <w:r>
        <w:rPr>
          <w:b/>
          <w:bCs/>
          <w:lang w:val="en-GB" w:eastAsia="zh-CN"/>
        </w:rPr>
        <w:t xml:space="preserve"> </w:t>
      </w:r>
      <w:bookmarkStart w:id="37" w:name="OLE_LINK87"/>
      <w:r w:rsidRPr="009860FD">
        <w:rPr>
          <w:b/>
          <w:bCs/>
          <w:i/>
          <w:iCs/>
          <w:lang w:val="en-GB" w:eastAsia="zh-CN"/>
        </w:rPr>
        <w:t>L_ref</w:t>
      </w:r>
      <w:bookmarkEnd w:id="37"/>
      <w:r>
        <w:rPr>
          <w:b/>
          <w:bCs/>
          <w:lang w:val="en-GB" w:eastAsia="zh-CN"/>
        </w:rPr>
        <w:t xml:space="preserve"> </w:t>
      </w:r>
      <w:r w:rsidR="001B4065">
        <w:rPr>
          <w:b/>
          <w:bCs/>
          <w:lang w:val="en-GB" w:eastAsia="zh-CN"/>
        </w:rPr>
        <w:t xml:space="preserve">is </w:t>
      </w:r>
      <w:r>
        <w:rPr>
          <w:b/>
          <w:bCs/>
          <w:lang w:val="en-GB" w:eastAsia="zh-CN"/>
        </w:rPr>
        <w:t xml:space="preserve">larger than </w:t>
      </w:r>
      <w:r w:rsidRPr="009860FD">
        <w:rPr>
          <w:b/>
          <w:bCs/>
          <w:lang w:val="en-GB" w:eastAsia="zh-CN"/>
        </w:rPr>
        <w:t>the number of symbols for PSCCH/PSSCH transmission from 2</w:t>
      </w:r>
      <w:r w:rsidRPr="009860FD">
        <w:rPr>
          <w:b/>
          <w:bCs/>
          <w:vertAlign w:val="superscript"/>
          <w:lang w:val="en-GB" w:eastAsia="zh-CN"/>
        </w:rPr>
        <w:t>nd</w:t>
      </w:r>
      <w:r w:rsidRPr="009860FD">
        <w:rPr>
          <w:b/>
          <w:bCs/>
          <w:lang w:val="en-GB" w:eastAsia="zh-CN"/>
        </w:rPr>
        <w:t xml:space="preserve"> starting symbol</w:t>
      </w:r>
      <w:r>
        <w:rPr>
          <w:b/>
          <w:bCs/>
          <w:lang w:val="en-GB" w:eastAsia="zh-CN"/>
        </w:rPr>
        <w:t>, a repetition of a sub-set of the encoded TB</w:t>
      </w:r>
      <w:r w:rsidR="005B7E1F">
        <w:rPr>
          <w:b/>
          <w:bCs/>
          <w:lang w:val="en-GB" w:eastAsia="zh-CN"/>
        </w:rPr>
        <w:t xml:space="preserve"> based on </w:t>
      </w:r>
      <w:r w:rsidR="005B7E1F">
        <w:rPr>
          <w:b/>
          <w:bCs/>
          <w:i/>
          <w:iCs/>
          <w:lang w:val="en-GB" w:eastAsia="zh-CN"/>
        </w:rPr>
        <w:t>L_ref</w:t>
      </w:r>
      <w:r>
        <w:rPr>
          <w:b/>
          <w:bCs/>
          <w:lang w:val="en-GB" w:eastAsia="zh-CN"/>
        </w:rPr>
        <w:t xml:space="preserve"> can be transmitted </w:t>
      </w:r>
      <w:r w:rsidR="00EE22B5">
        <w:rPr>
          <w:b/>
          <w:bCs/>
          <w:lang w:val="en-GB" w:eastAsia="zh-CN"/>
        </w:rPr>
        <w:t xml:space="preserve">in case of </w:t>
      </w:r>
      <w:r>
        <w:rPr>
          <w:b/>
          <w:bCs/>
          <w:lang w:val="en-GB" w:eastAsia="zh-CN"/>
        </w:rPr>
        <w:t xml:space="preserve">channel access cleared </w:t>
      </w:r>
      <w:bookmarkStart w:id="38" w:name="OLE_LINK119"/>
      <w:r>
        <w:rPr>
          <w:b/>
          <w:bCs/>
          <w:lang w:val="en-GB" w:eastAsia="zh-CN"/>
        </w:rPr>
        <w:t>after the 1</w:t>
      </w:r>
      <w:r w:rsidRPr="009860FD">
        <w:rPr>
          <w:b/>
          <w:bCs/>
          <w:vertAlign w:val="superscript"/>
          <w:lang w:val="en-GB" w:eastAsia="zh-CN"/>
        </w:rPr>
        <w:t>st</w:t>
      </w:r>
      <w:r>
        <w:rPr>
          <w:b/>
          <w:bCs/>
          <w:lang w:val="en-GB" w:eastAsia="zh-CN"/>
        </w:rPr>
        <w:t xml:space="preserve"> starting symbol within a slot</w:t>
      </w:r>
      <w:bookmarkEnd w:id="38"/>
      <w:r>
        <w:rPr>
          <w:b/>
          <w:bCs/>
          <w:lang w:val="en-GB" w:eastAsia="zh-CN"/>
        </w:rPr>
        <w:t xml:space="preserve">. </w:t>
      </w:r>
    </w:p>
    <w:bookmarkEnd w:id="36"/>
    <w:p w14:paraId="4FCFB05A" w14:textId="7A805E7D" w:rsidR="00AD6FD6" w:rsidRPr="00EE22F0" w:rsidRDefault="000C4DBC" w:rsidP="00495740">
      <w:pPr>
        <w:pStyle w:val="3"/>
        <w:rPr>
          <w:lang w:eastAsia="zh-CN"/>
        </w:rPr>
      </w:pPr>
      <w:r>
        <w:rPr>
          <w:lang w:eastAsia="zh-CN"/>
        </w:rPr>
        <w:lastRenderedPageBreak/>
        <w:t>AGC issue</w:t>
      </w:r>
    </w:p>
    <w:p w14:paraId="3C171F1E" w14:textId="176A2437" w:rsidR="00FB08AA" w:rsidRDefault="008778FE" w:rsidP="00FB08AA">
      <w:pPr>
        <w:rPr>
          <w:lang w:val="en-GB" w:eastAsia="zh-CN"/>
        </w:rPr>
      </w:pPr>
      <w:bookmarkStart w:id="39" w:name="OLE_LINK41"/>
      <w:r>
        <w:rPr>
          <w:lang w:val="en-GB" w:eastAsia="zh-CN"/>
        </w:rPr>
        <w:t>Another remaining issue is the behaviour of Tx and Rx UE towards to AGC symbol for a slot with 2 candidate starting symbols for a PSCCH/PSSCH transmission, the corresponding agreement was achieved in RAN1 #111.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08AA" w14:paraId="5E2AAB54" w14:textId="77777777" w:rsidTr="00FB08AA">
        <w:tc>
          <w:tcPr>
            <w:tcW w:w="9855" w:type="dxa"/>
            <w:tcBorders>
              <w:top w:val="single" w:sz="4" w:space="0" w:color="auto"/>
              <w:left w:val="single" w:sz="4" w:space="0" w:color="auto"/>
              <w:bottom w:val="single" w:sz="4" w:space="0" w:color="auto"/>
              <w:right w:val="single" w:sz="4" w:space="0" w:color="auto"/>
            </w:tcBorders>
            <w:hideMark/>
          </w:tcPr>
          <w:p w14:paraId="5E118781" w14:textId="77777777" w:rsidR="00FB08AA" w:rsidRDefault="00FB08AA">
            <w:pPr>
              <w:spacing w:line="276" w:lineRule="auto"/>
              <w:rPr>
                <w:b/>
                <w:bCs/>
              </w:rPr>
            </w:pPr>
            <w:bookmarkStart w:id="40" w:name="OLE_LINK291"/>
            <w:bookmarkStart w:id="41" w:name="OLE_LINK109"/>
            <w:bookmarkStart w:id="42" w:name="OLE_LINK108"/>
            <w:r>
              <w:rPr>
                <w:b/>
                <w:bCs/>
                <w:highlight w:val="green"/>
              </w:rPr>
              <w:t>Agreement</w:t>
            </w:r>
          </w:p>
          <w:p w14:paraId="61885640" w14:textId="77777777" w:rsidR="00FB08AA" w:rsidRDefault="00FB08AA">
            <w:pPr>
              <w:rPr>
                <w:lang w:eastAsia="x-none"/>
              </w:rPr>
            </w:pPr>
            <w:bookmarkStart w:id="43" w:name="OLE_LINK44"/>
            <w:bookmarkEnd w:id="40"/>
            <w:r>
              <w:rPr>
                <w:lang w:eastAsia="x-none"/>
              </w:rPr>
              <w:t xml:space="preserve">For </w:t>
            </w:r>
            <w:bookmarkStart w:id="44" w:name="OLE_LINK107"/>
            <w:r>
              <w:rPr>
                <w:lang w:eastAsia="x-none"/>
              </w:rPr>
              <w:t>a slot with 2 candidate starting symbols for a PSCCH/PSSCH transmission:</w:t>
            </w:r>
            <w:bookmarkEnd w:id="44"/>
          </w:p>
          <w:p w14:paraId="4661AECA" w14:textId="77777777" w:rsidR="00FB08AA" w:rsidRDefault="00FB08AA" w:rsidP="00F6341E">
            <w:pPr>
              <w:pStyle w:val="af6"/>
              <w:numPr>
                <w:ilvl w:val="0"/>
                <w:numId w:val="30"/>
              </w:numPr>
              <w:autoSpaceDE w:val="0"/>
              <w:autoSpaceDN w:val="0"/>
              <w:spacing w:after="0" w:line="240" w:lineRule="auto"/>
              <w:rPr>
                <w:rFonts w:ascii="Times New Roman" w:hAnsi="Times New Roman"/>
                <w:lang w:eastAsia="zh-CN"/>
              </w:rPr>
            </w:pPr>
            <w:r>
              <w:rPr>
                <w:rFonts w:ascii="Times New Roman" w:hAnsi="Times New Roman"/>
                <w:lang w:eastAsia="zh-CN"/>
              </w:rPr>
              <w:t>Regarding Tx UE behaviour:</w:t>
            </w:r>
          </w:p>
          <w:p w14:paraId="2C7B578C" w14:textId="77777777" w:rsidR="00FB08AA" w:rsidRDefault="00FB08AA" w:rsidP="00F6341E">
            <w:pPr>
              <w:pStyle w:val="af6"/>
              <w:numPr>
                <w:ilvl w:val="1"/>
                <w:numId w:val="30"/>
              </w:numPr>
              <w:autoSpaceDE w:val="0"/>
              <w:autoSpaceDN w:val="0"/>
              <w:spacing w:after="0" w:line="240" w:lineRule="auto"/>
              <w:rPr>
                <w:rFonts w:ascii="Times New Roman" w:hAnsi="Times New Roman"/>
                <w:lang w:eastAsia="zh-CN"/>
              </w:rPr>
            </w:pPr>
            <w:bookmarkStart w:id="45" w:name="OLE_LINK45"/>
            <w:r>
              <w:rPr>
                <w:rFonts w:ascii="Times New Roman" w:hAnsi="Times New Roman"/>
                <w:lang w:eastAsia="zh-CN"/>
              </w:rPr>
              <w:t xml:space="preserve">If </w:t>
            </w:r>
            <w:bookmarkStart w:id="46" w:name="OLE_LINK36"/>
            <w:r>
              <w:rPr>
                <w:rFonts w:ascii="Times New Roman" w:hAnsi="Times New Roman"/>
                <w:lang w:eastAsia="zh-CN"/>
              </w:rPr>
              <w:t xml:space="preserve">PSCCH/PSSCH transmission </w:t>
            </w:r>
            <w:bookmarkStart w:id="47" w:name="OLE_LINK35"/>
            <w:r>
              <w:rPr>
                <w:rFonts w:ascii="Times New Roman" w:hAnsi="Times New Roman"/>
                <w:lang w:eastAsia="zh-CN"/>
              </w:rPr>
              <w:t>starts from 1st starting symbol</w:t>
            </w:r>
            <w:bookmarkEnd w:id="45"/>
            <w:bookmarkEnd w:id="46"/>
            <w:bookmarkEnd w:id="47"/>
            <w:r>
              <w:rPr>
                <w:rFonts w:ascii="Times New Roman" w:hAnsi="Times New Roman"/>
                <w:lang w:eastAsia="zh-CN"/>
              </w:rPr>
              <w:t xml:space="preserve">, </w:t>
            </w:r>
            <w:proofErr w:type="gramStart"/>
            <w:r>
              <w:rPr>
                <w:rFonts w:ascii="Times New Roman" w:hAnsi="Times New Roman"/>
                <w:lang w:eastAsia="zh-CN"/>
              </w:rPr>
              <w:t>down-select</w:t>
            </w:r>
            <w:proofErr w:type="gramEnd"/>
            <w:r>
              <w:rPr>
                <w:rFonts w:ascii="Times New Roman" w:hAnsi="Times New Roman"/>
                <w:lang w:eastAsia="zh-CN"/>
              </w:rPr>
              <w:t xml:space="preserve"> one of the followings</w:t>
            </w:r>
          </w:p>
          <w:p w14:paraId="12DA595F" w14:textId="77777777" w:rsidR="00FB08AA" w:rsidRDefault="00FB08AA" w:rsidP="00F6341E">
            <w:pPr>
              <w:pStyle w:val="af6"/>
              <w:numPr>
                <w:ilvl w:val="2"/>
                <w:numId w:val="30"/>
              </w:numPr>
              <w:autoSpaceDE w:val="0"/>
              <w:autoSpaceDN w:val="0"/>
              <w:spacing w:after="0" w:line="240" w:lineRule="auto"/>
              <w:rPr>
                <w:rFonts w:ascii="Times New Roman" w:hAnsi="Times New Roman"/>
                <w:lang w:eastAsia="zh-CN"/>
              </w:rPr>
            </w:pPr>
            <w:bookmarkStart w:id="48" w:name="OLE_LINK34"/>
            <w:r>
              <w:rPr>
                <w:rFonts w:ascii="Times New Roman" w:hAnsi="Times New Roman"/>
                <w:lang w:eastAsia="zh-CN"/>
              </w:rPr>
              <w:t>Option 1: The PSCCH/PSSCH transmission has 2 symbols for AGC purpose</w:t>
            </w:r>
            <w:bookmarkEnd w:id="48"/>
          </w:p>
          <w:p w14:paraId="5DA35E3D" w14:textId="77777777" w:rsidR="00FB08AA" w:rsidRDefault="00FB08AA" w:rsidP="00F6341E">
            <w:pPr>
              <w:pStyle w:val="af6"/>
              <w:numPr>
                <w:ilvl w:val="2"/>
                <w:numId w:val="30"/>
              </w:numPr>
              <w:autoSpaceDE w:val="0"/>
              <w:autoSpaceDN w:val="0"/>
              <w:spacing w:after="0" w:line="240" w:lineRule="auto"/>
              <w:rPr>
                <w:rFonts w:ascii="Times New Roman" w:hAnsi="Times New Roman"/>
                <w:lang w:eastAsia="zh-CN"/>
              </w:rPr>
            </w:pPr>
            <w:bookmarkStart w:id="49" w:name="OLE_LINK43"/>
            <w:r>
              <w:rPr>
                <w:rFonts w:ascii="Times New Roman" w:hAnsi="Times New Roman"/>
                <w:lang w:eastAsia="zh-CN"/>
              </w:rPr>
              <w:t>Option 2: The PSCCH/PSSCH transmission has only 1 symbol for AGC purpose</w:t>
            </w:r>
            <w:bookmarkEnd w:id="43"/>
            <w:bookmarkEnd w:id="49"/>
          </w:p>
          <w:p w14:paraId="5F6323FF" w14:textId="77777777" w:rsidR="00FB08AA" w:rsidRDefault="00FB08AA" w:rsidP="00F6341E">
            <w:pPr>
              <w:pStyle w:val="af6"/>
              <w:numPr>
                <w:ilvl w:val="2"/>
                <w:numId w:val="30"/>
              </w:numPr>
              <w:autoSpaceDE w:val="0"/>
              <w:autoSpaceDN w:val="0"/>
              <w:spacing w:after="0" w:line="240" w:lineRule="auto"/>
              <w:rPr>
                <w:rFonts w:ascii="Times New Roman" w:hAnsi="Times New Roman"/>
                <w:lang w:eastAsia="zh-CN"/>
              </w:rPr>
            </w:pPr>
            <w:r>
              <w:rPr>
                <w:rFonts w:ascii="Times New Roman" w:hAnsi="Times New Roman"/>
                <w:lang w:eastAsia="zh-CN"/>
              </w:rPr>
              <w:t>Option 3: The PSCCH/PSSCH transmission has 1 or 2 symbol(s) for AGC purpose depending on conditions, FFS details</w:t>
            </w:r>
          </w:p>
          <w:p w14:paraId="7968E5AB" w14:textId="77777777" w:rsidR="00FB08AA" w:rsidRDefault="00FB08AA" w:rsidP="00F6341E">
            <w:pPr>
              <w:pStyle w:val="af6"/>
              <w:numPr>
                <w:ilvl w:val="1"/>
                <w:numId w:val="30"/>
              </w:numPr>
              <w:autoSpaceDE w:val="0"/>
              <w:autoSpaceDN w:val="0"/>
              <w:spacing w:after="0" w:line="240" w:lineRule="auto"/>
              <w:rPr>
                <w:rFonts w:ascii="Times New Roman" w:hAnsi="Times New Roman"/>
                <w:lang w:eastAsia="zh-CN"/>
              </w:rPr>
            </w:pPr>
            <w:r>
              <w:rPr>
                <w:rFonts w:ascii="Times New Roman" w:hAnsi="Times New Roman"/>
                <w:lang w:eastAsia="zh-CN"/>
              </w:rPr>
              <w:t>If PSCCH/PSSCH transmission starts from 2nd starting symbol, the PSCCH/PSSCH transmission has only 1 symbol for AGC purpose</w:t>
            </w:r>
          </w:p>
          <w:p w14:paraId="483FD0E0" w14:textId="77777777" w:rsidR="00FB08AA" w:rsidRDefault="00FB08AA" w:rsidP="00F6341E">
            <w:pPr>
              <w:pStyle w:val="af6"/>
              <w:numPr>
                <w:ilvl w:val="0"/>
                <w:numId w:val="30"/>
              </w:numPr>
              <w:autoSpaceDE w:val="0"/>
              <w:autoSpaceDN w:val="0"/>
              <w:spacing w:after="0" w:line="240" w:lineRule="auto"/>
              <w:rPr>
                <w:rFonts w:ascii="Times New Roman" w:hAnsi="Times New Roman"/>
                <w:lang w:eastAsia="zh-CN"/>
              </w:rPr>
            </w:pPr>
            <w:r>
              <w:rPr>
                <w:rFonts w:ascii="Times New Roman" w:hAnsi="Times New Roman"/>
                <w:lang w:eastAsia="zh-CN"/>
              </w:rPr>
              <w:t xml:space="preserve">Regarding Rx UE behaviour, </w:t>
            </w:r>
            <w:proofErr w:type="gramStart"/>
            <w:r>
              <w:rPr>
                <w:rFonts w:ascii="Times New Roman" w:hAnsi="Times New Roman"/>
                <w:lang w:eastAsia="zh-CN"/>
              </w:rPr>
              <w:t>down-select</w:t>
            </w:r>
            <w:proofErr w:type="gramEnd"/>
            <w:r>
              <w:rPr>
                <w:rFonts w:ascii="Times New Roman" w:hAnsi="Times New Roman"/>
                <w:lang w:eastAsia="zh-CN"/>
              </w:rPr>
              <w:t xml:space="preserve"> one of the followings:</w:t>
            </w:r>
          </w:p>
          <w:p w14:paraId="533CEFAD" w14:textId="77777777" w:rsidR="00FB08AA" w:rsidRDefault="00FB08AA" w:rsidP="00F6341E">
            <w:pPr>
              <w:pStyle w:val="af6"/>
              <w:numPr>
                <w:ilvl w:val="1"/>
                <w:numId w:val="30"/>
              </w:numPr>
              <w:autoSpaceDE w:val="0"/>
              <w:autoSpaceDN w:val="0"/>
              <w:spacing w:after="0" w:line="240" w:lineRule="auto"/>
              <w:rPr>
                <w:rFonts w:ascii="Times New Roman" w:hAnsi="Times New Roman"/>
                <w:lang w:eastAsia="zh-CN"/>
              </w:rPr>
            </w:pPr>
            <w:r>
              <w:rPr>
                <w:rFonts w:ascii="Times New Roman" w:hAnsi="Times New Roman"/>
                <w:lang w:eastAsia="zh-CN"/>
              </w:rPr>
              <w:t>Option A: The Rx UE always monitors two AGC symbols in such slot</w:t>
            </w:r>
          </w:p>
          <w:p w14:paraId="63C39291" w14:textId="77777777" w:rsidR="00FB08AA" w:rsidRDefault="00FB08AA" w:rsidP="00F6341E">
            <w:pPr>
              <w:pStyle w:val="af6"/>
              <w:numPr>
                <w:ilvl w:val="1"/>
                <w:numId w:val="30"/>
              </w:numPr>
              <w:autoSpaceDE w:val="0"/>
              <w:autoSpaceDN w:val="0"/>
              <w:spacing w:after="0" w:line="240" w:lineRule="auto"/>
              <w:rPr>
                <w:rFonts w:ascii="Times New Roman" w:hAnsi="Times New Roman"/>
                <w:lang w:eastAsia="zh-CN"/>
              </w:rPr>
            </w:pPr>
            <w:r>
              <w:rPr>
                <w:rFonts w:ascii="Times New Roman" w:hAnsi="Times New Roman"/>
                <w:lang w:eastAsia="zh-CN"/>
              </w:rPr>
              <w:t>Option B: The Rx UE monitors two AGC symbols in such slot by default, but could drop monitoring the 2nd AGC symbol at least if it detects a PSCCH/PSSCH transmission starting from the 1st starting symbol</w:t>
            </w:r>
          </w:p>
          <w:p w14:paraId="60DAB2E5" w14:textId="77777777" w:rsidR="00FB08AA" w:rsidRDefault="00FB08AA" w:rsidP="00F6341E">
            <w:pPr>
              <w:pStyle w:val="af6"/>
              <w:numPr>
                <w:ilvl w:val="2"/>
                <w:numId w:val="30"/>
              </w:numPr>
              <w:autoSpaceDE w:val="0"/>
              <w:autoSpaceDN w:val="0"/>
              <w:spacing w:after="0" w:line="240" w:lineRule="auto"/>
              <w:rPr>
                <w:rFonts w:ascii="Times New Roman" w:hAnsi="Times New Roman"/>
                <w:lang w:eastAsia="zh-CN"/>
              </w:rPr>
            </w:pPr>
            <w:r>
              <w:rPr>
                <w:rFonts w:ascii="Times New Roman" w:hAnsi="Times New Roman"/>
                <w:lang w:eastAsia="zh-CN"/>
              </w:rPr>
              <w:t>FFS details</w:t>
            </w:r>
          </w:p>
          <w:p w14:paraId="410DDC73" w14:textId="77777777" w:rsidR="00FB08AA" w:rsidRDefault="00FB08AA" w:rsidP="00F6341E">
            <w:pPr>
              <w:pStyle w:val="af6"/>
              <w:numPr>
                <w:ilvl w:val="1"/>
                <w:numId w:val="30"/>
              </w:numPr>
              <w:autoSpaceDE w:val="0"/>
              <w:autoSpaceDN w:val="0"/>
              <w:spacing w:after="0" w:line="240" w:lineRule="auto"/>
              <w:rPr>
                <w:rFonts w:ascii="Times New Roman" w:hAnsi="Times New Roman"/>
                <w:lang w:eastAsia="zh-CN"/>
              </w:rPr>
            </w:pPr>
            <w:r>
              <w:rPr>
                <w:rFonts w:ascii="Times New Roman" w:hAnsi="Times New Roman"/>
                <w:lang w:eastAsia="zh-CN"/>
              </w:rPr>
              <w:t>Option C: The Rx UE monitors two AGC symbols in such slot by default, but it is up to UE implementation whether to drop monitoring the 2nd AGC symbol</w:t>
            </w:r>
          </w:p>
          <w:p w14:paraId="4BCEF8C6" w14:textId="77777777" w:rsidR="00FB08AA" w:rsidRDefault="00FB08AA" w:rsidP="00F6341E">
            <w:pPr>
              <w:pStyle w:val="af6"/>
              <w:numPr>
                <w:ilvl w:val="1"/>
                <w:numId w:val="30"/>
              </w:numPr>
              <w:autoSpaceDE w:val="0"/>
              <w:autoSpaceDN w:val="0"/>
              <w:spacing w:after="0" w:line="240" w:lineRule="auto"/>
              <w:rPr>
                <w:rFonts w:ascii="Times New Roman" w:hAnsi="Times New Roman"/>
                <w:lang w:eastAsia="zh-CN"/>
              </w:rPr>
            </w:pPr>
            <w:r>
              <w:rPr>
                <w:rFonts w:ascii="Times New Roman" w:hAnsi="Times New Roman"/>
                <w:lang w:eastAsia="zh-CN"/>
              </w:rPr>
              <w:t>Option D: It is up to UE implementation to monitor 1 or 2 AGC symbol(s) in such slot</w:t>
            </w:r>
          </w:p>
        </w:tc>
        <w:bookmarkEnd w:id="41"/>
        <w:bookmarkEnd w:id="42"/>
      </w:tr>
    </w:tbl>
    <w:p w14:paraId="175417BC" w14:textId="77777777" w:rsidR="00FB08AA" w:rsidRPr="00FB08AA" w:rsidRDefault="00FB08AA" w:rsidP="00821F08">
      <w:pPr>
        <w:rPr>
          <w:lang w:eastAsia="zh-CN"/>
        </w:rPr>
      </w:pPr>
    </w:p>
    <w:p w14:paraId="6E580E08" w14:textId="09AEF0AF" w:rsidR="006B6379" w:rsidRPr="008D43DA" w:rsidRDefault="00AE0DD8" w:rsidP="00821F08">
      <w:pPr>
        <w:rPr>
          <w:lang w:eastAsia="zh-CN"/>
        </w:rPr>
      </w:pPr>
      <w:r>
        <w:rPr>
          <w:lang w:eastAsia="zh-CN"/>
        </w:rPr>
        <w:t>For PSCCH/PSSCH transmission starts from 1</w:t>
      </w:r>
      <w:r w:rsidRPr="00A20B6B">
        <w:rPr>
          <w:vertAlign w:val="superscript"/>
          <w:lang w:eastAsia="zh-CN"/>
        </w:rPr>
        <w:t>st</w:t>
      </w:r>
      <w:r>
        <w:rPr>
          <w:lang w:eastAsia="zh-CN"/>
        </w:rPr>
        <w:t xml:space="preserve"> starting symbol, r</w:t>
      </w:r>
      <w:bookmarkEnd w:id="39"/>
      <w:r w:rsidR="006B6379">
        <w:rPr>
          <w:lang w:eastAsia="zh-CN"/>
        </w:rPr>
        <w:t xml:space="preserve">egarding Tx UE behavior, we have the </w:t>
      </w:r>
      <w:r w:rsidR="006B6379" w:rsidRPr="008D43DA">
        <w:rPr>
          <w:lang w:eastAsia="zh-CN"/>
        </w:rPr>
        <w:t>following analysis</w:t>
      </w:r>
      <w:r w:rsidR="008D43DA" w:rsidRPr="008D43DA">
        <w:rPr>
          <w:lang w:eastAsia="zh-CN"/>
        </w:rPr>
        <w:t xml:space="preserve"> on the agreed options</w:t>
      </w:r>
      <w:r w:rsidR="006B6379" w:rsidRPr="008D43DA">
        <w:rPr>
          <w:lang w:eastAsia="zh-CN"/>
        </w:rPr>
        <w:t>.</w:t>
      </w:r>
    </w:p>
    <w:p w14:paraId="77D95F07" w14:textId="22BE2AB2" w:rsidR="00497545" w:rsidRPr="00F8648F" w:rsidRDefault="006B6379" w:rsidP="006E1DAE">
      <w:pPr>
        <w:pStyle w:val="af6"/>
        <w:numPr>
          <w:ilvl w:val="0"/>
          <w:numId w:val="23"/>
        </w:numPr>
        <w:spacing w:after="0"/>
        <w:rPr>
          <w:lang w:eastAsia="zh-CN"/>
        </w:rPr>
      </w:pPr>
      <w:r w:rsidRPr="00A20B6B">
        <w:rPr>
          <w:rFonts w:ascii="Times New Roman" w:hAnsi="Times New Roman"/>
          <w:lang w:eastAsia="zh-CN"/>
        </w:rPr>
        <w:t xml:space="preserve">Option 1: The PSCCH/PSSCH transmission has 2 symbols for AGC purpose. </w:t>
      </w:r>
    </w:p>
    <w:p w14:paraId="7478C4D4" w14:textId="23A0E2B6" w:rsidR="008D43DA" w:rsidRPr="00F8648F" w:rsidRDefault="008D43DA" w:rsidP="006E1DAE">
      <w:pPr>
        <w:pStyle w:val="af6"/>
        <w:numPr>
          <w:ilvl w:val="0"/>
          <w:numId w:val="23"/>
        </w:numPr>
        <w:spacing w:after="0"/>
        <w:rPr>
          <w:lang w:eastAsia="zh-CN"/>
        </w:rPr>
      </w:pPr>
      <w:r w:rsidRPr="00A20B6B">
        <w:rPr>
          <w:rFonts w:ascii="Times New Roman" w:hAnsi="Times New Roman"/>
          <w:lang w:eastAsia="zh-CN"/>
        </w:rPr>
        <w:t>Option 2: The PSCCH/PSSCH transmission has only 1 symbol for AGC purpose</w:t>
      </w:r>
    </w:p>
    <w:p w14:paraId="4D6EF3EC" w14:textId="4FC06422" w:rsidR="006B6379" w:rsidRDefault="006B6379">
      <w:pPr>
        <w:spacing w:after="0"/>
        <w:rPr>
          <w:lang w:eastAsia="zh-CN"/>
        </w:rPr>
      </w:pPr>
      <w:r>
        <w:rPr>
          <w:lang w:eastAsia="zh-CN"/>
        </w:rPr>
        <w:t xml:space="preserve">The main </w:t>
      </w:r>
      <w:r w:rsidR="00AE0DD8">
        <w:rPr>
          <w:lang w:eastAsia="zh-CN"/>
        </w:rPr>
        <w:t xml:space="preserve">consideration </w:t>
      </w:r>
      <w:r w:rsidR="00497545">
        <w:rPr>
          <w:lang w:eastAsia="zh-CN"/>
        </w:rPr>
        <w:t>for Option1</w:t>
      </w:r>
      <w:r w:rsidR="00AE0DD8">
        <w:rPr>
          <w:lang w:eastAsia="zh-CN"/>
        </w:rPr>
        <w:t xml:space="preserve"> is for the case that</w:t>
      </w:r>
      <w:r w:rsidR="00497545">
        <w:rPr>
          <w:lang w:eastAsia="zh-CN"/>
        </w:rPr>
        <w:t xml:space="preserve"> one transmission may start from the 1</w:t>
      </w:r>
      <w:r w:rsidR="00497545" w:rsidRPr="00A20B6B">
        <w:rPr>
          <w:vertAlign w:val="superscript"/>
          <w:lang w:eastAsia="zh-CN"/>
        </w:rPr>
        <w:t>st</w:t>
      </w:r>
      <w:r w:rsidR="00497545">
        <w:rPr>
          <w:lang w:eastAsia="zh-CN"/>
        </w:rPr>
        <w:t xml:space="preserve"> starting symbol in the focused channel (e.g., channel #0), while</w:t>
      </w:r>
      <w:r w:rsidR="00AE0DD8">
        <w:rPr>
          <w:lang w:eastAsia="zh-CN"/>
        </w:rPr>
        <w:t xml:space="preserve"> </w:t>
      </w:r>
      <w:r w:rsidR="00497545">
        <w:rPr>
          <w:lang w:eastAsia="zh-CN"/>
        </w:rPr>
        <w:t xml:space="preserve">the other transmission(s) </w:t>
      </w:r>
      <w:r w:rsidR="00AE0DD8">
        <w:rPr>
          <w:lang w:eastAsia="zh-CN"/>
        </w:rPr>
        <w:t>on the ad</w:t>
      </w:r>
      <w:r w:rsidR="00497545">
        <w:rPr>
          <w:lang w:eastAsia="zh-CN"/>
        </w:rPr>
        <w:t>jacent one or multiple channel(s) (e.g., channel #1/#2/#3)</w:t>
      </w:r>
      <w:r>
        <w:rPr>
          <w:lang w:eastAsia="zh-CN"/>
        </w:rPr>
        <w:t xml:space="preserve"> </w:t>
      </w:r>
      <w:r w:rsidR="00497545">
        <w:rPr>
          <w:lang w:eastAsia="zh-CN"/>
        </w:rPr>
        <w:t>may start from the 2</w:t>
      </w:r>
      <w:r w:rsidR="00497545" w:rsidRPr="00A20B6B">
        <w:rPr>
          <w:vertAlign w:val="superscript"/>
          <w:lang w:eastAsia="zh-CN"/>
        </w:rPr>
        <w:t>nd</w:t>
      </w:r>
      <w:r w:rsidR="00497545">
        <w:rPr>
          <w:lang w:eastAsia="zh-CN"/>
        </w:rPr>
        <w:t xml:space="preserve"> starting symbol. Thus, the received signal power on the focused channel (e.g., channel #0) may be impacted and corresponding, a 2</w:t>
      </w:r>
      <w:r w:rsidR="00497545" w:rsidRPr="00A20B6B">
        <w:rPr>
          <w:vertAlign w:val="superscript"/>
          <w:lang w:eastAsia="zh-CN"/>
        </w:rPr>
        <w:t>nd</w:t>
      </w:r>
      <w:r w:rsidR="00497545">
        <w:rPr>
          <w:lang w:eastAsia="zh-CN"/>
        </w:rPr>
        <w:t xml:space="preserve"> AGC symbol maybe needed. However, from our perspective, we </w:t>
      </w:r>
      <w:r>
        <w:rPr>
          <w:lang w:eastAsia="zh-CN"/>
        </w:rPr>
        <w:t xml:space="preserve">don’t think the second AGC is necessary </w:t>
      </w:r>
      <w:r w:rsidR="00497545">
        <w:rPr>
          <w:lang w:eastAsia="zh-CN"/>
        </w:rPr>
        <w:t xml:space="preserve">in this case </w:t>
      </w:r>
      <w:r>
        <w:rPr>
          <w:lang w:eastAsia="zh-CN"/>
        </w:rPr>
        <w:t xml:space="preserve">with the following </w:t>
      </w:r>
      <w:r w:rsidR="008D43DA">
        <w:rPr>
          <w:lang w:eastAsia="zh-CN"/>
        </w:rPr>
        <w:t>observations</w:t>
      </w:r>
      <w:r>
        <w:rPr>
          <w:lang w:eastAsia="zh-CN"/>
        </w:rPr>
        <w:t>:</w:t>
      </w:r>
    </w:p>
    <w:p w14:paraId="1A62887F" w14:textId="195353A2" w:rsidR="00D85021" w:rsidRPr="00D85021" w:rsidRDefault="00D85021" w:rsidP="006E1DAE">
      <w:pPr>
        <w:pStyle w:val="af6"/>
        <w:numPr>
          <w:ilvl w:val="0"/>
          <w:numId w:val="22"/>
        </w:numPr>
        <w:spacing w:after="0"/>
        <w:rPr>
          <w:rFonts w:ascii="Times New Roman" w:eastAsiaTheme="minorEastAsia" w:hAnsi="Times New Roman"/>
          <w:lang w:eastAsia="zh-CN"/>
        </w:rPr>
      </w:pPr>
      <w:r w:rsidRPr="00D85021">
        <w:rPr>
          <w:rFonts w:ascii="Times New Roman" w:eastAsiaTheme="minorEastAsia" w:hAnsi="Times New Roman"/>
          <w:lang w:eastAsia="zh-CN"/>
        </w:rPr>
        <w:t xml:space="preserve">The spectrum efficiency will be </w:t>
      </w:r>
      <w:r w:rsidR="00876A49">
        <w:rPr>
          <w:rFonts w:ascii="Times New Roman" w:eastAsiaTheme="minorEastAsia" w:hAnsi="Times New Roman"/>
          <w:lang w:eastAsia="zh-CN"/>
        </w:rPr>
        <w:t>degraded</w:t>
      </w:r>
      <w:r w:rsidRPr="00D85021">
        <w:rPr>
          <w:rFonts w:ascii="Times New Roman" w:eastAsiaTheme="minorEastAsia" w:hAnsi="Times New Roman"/>
          <w:lang w:eastAsia="zh-CN"/>
        </w:rPr>
        <w:t xml:space="preserve"> if a 2</w:t>
      </w:r>
      <w:r w:rsidRPr="00A20B6B">
        <w:rPr>
          <w:rFonts w:ascii="Times New Roman" w:eastAsiaTheme="minorEastAsia" w:hAnsi="Times New Roman"/>
          <w:vertAlign w:val="superscript"/>
          <w:lang w:eastAsia="zh-CN"/>
        </w:rPr>
        <w:t>nd</w:t>
      </w:r>
      <w:r w:rsidRPr="00D85021">
        <w:rPr>
          <w:rFonts w:ascii="Times New Roman" w:eastAsiaTheme="minorEastAsia" w:hAnsi="Times New Roman"/>
          <w:lang w:eastAsia="zh-CN"/>
        </w:rPr>
        <w:t xml:space="preserve"> AGC symbol</w:t>
      </w:r>
      <w:r w:rsidR="00876A49">
        <w:rPr>
          <w:rFonts w:ascii="Times New Roman" w:eastAsiaTheme="minorEastAsia" w:hAnsi="Times New Roman"/>
          <w:lang w:eastAsia="zh-CN"/>
        </w:rPr>
        <w:t xml:space="preserve"> is introduced</w:t>
      </w:r>
      <w:r w:rsidRPr="00D85021">
        <w:rPr>
          <w:rFonts w:ascii="Times New Roman" w:eastAsiaTheme="minorEastAsia" w:hAnsi="Times New Roman"/>
          <w:lang w:eastAsia="zh-CN"/>
        </w:rPr>
        <w:t>.</w:t>
      </w:r>
    </w:p>
    <w:p w14:paraId="0FF8699F" w14:textId="4A0EA38E" w:rsidR="00D85021" w:rsidRPr="00A20B6B" w:rsidRDefault="00D85021" w:rsidP="006E1DAE">
      <w:pPr>
        <w:pStyle w:val="af6"/>
        <w:numPr>
          <w:ilvl w:val="0"/>
          <w:numId w:val="22"/>
        </w:numPr>
        <w:spacing w:after="0"/>
        <w:rPr>
          <w:rFonts w:ascii="Times New Roman" w:hAnsi="Times New Roman"/>
          <w:lang w:eastAsia="zh-CN"/>
        </w:rPr>
      </w:pPr>
      <w:r w:rsidRPr="00D85021">
        <w:rPr>
          <w:rFonts w:ascii="Times New Roman" w:eastAsiaTheme="minorEastAsia" w:hAnsi="Times New Roman"/>
          <w:lang w:eastAsia="zh-CN"/>
        </w:rPr>
        <w:t>Considering WiFi is an asynchronization system, the AGC issue may always exist on unlicensed spectrum.</w:t>
      </w:r>
    </w:p>
    <w:p w14:paraId="5D15E4FA" w14:textId="2E65BC60" w:rsidR="009473CA" w:rsidRPr="00A20B6B" w:rsidRDefault="008D43DA" w:rsidP="006E1DAE">
      <w:pPr>
        <w:pStyle w:val="af6"/>
        <w:numPr>
          <w:ilvl w:val="0"/>
          <w:numId w:val="22"/>
        </w:numPr>
        <w:spacing w:after="0"/>
        <w:rPr>
          <w:rFonts w:ascii="Times New Roman" w:hAnsi="Times New Roman"/>
          <w:lang w:eastAsia="zh-CN"/>
        </w:rPr>
      </w:pPr>
      <w:r w:rsidRPr="008D43DA">
        <w:rPr>
          <w:rFonts w:ascii="Times New Roman" w:eastAsiaTheme="minorEastAsia" w:hAnsi="Times New Roman"/>
          <w:lang w:eastAsia="zh-CN"/>
        </w:rPr>
        <w:t>For the transmission started from the 1</w:t>
      </w:r>
      <w:r w:rsidRPr="00A20B6B">
        <w:rPr>
          <w:rFonts w:ascii="Times New Roman" w:eastAsiaTheme="minorEastAsia" w:hAnsi="Times New Roman"/>
          <w:vertAlign w:val="superscript"/>
          <w:lang w:eastAsia="zh-CN"/>
        </w:rPr>
        <w:t>st</w:t>
      </w:r>
      <w:r w:rsidRPr="008D43DA">
        <w:rPr>
          <w:rFonts w:ascii="Times New Roman" w:eastAsiaTheme="minorEastAsia" w:hAnsi="Times New Roman"/>
          <w:lang w:eastAsia="zh-CN"/>
        </w:rPr>
        <w:t xml:space="preserve"> starting symbol</w:t>
      </w:r>
      <w:r>
        <w:rPr>
          <w:rFonts w:ascii="Times New Roman" w:eastAsiaTheme="minorEastAsia" w:hAnsi="Times New Roman"/>
          <w:lang w:eastAsia="zh-CN"/>
        </w:rPr>
        <w:t>, the</w:t>
      </w:r>
      <w:r w:rsidR="009473CA">
        <w:rPr>
          <w:rFonts w:ascii="Times New Roman" w:eastAsiaTheme="minorEastAsia" w:hAnsi="Times New Roman"/>
          <w:lang w:eastAsia="zh-CN"/>
        </w:rPr>
        <w:t xml:space="preserve"> AGC gain </w:t>
      </w:r>
      <w:r>
        <w:rPr>
          <w:rFonts w:ascii="Times New Roman" w:eastAsiaTheme="minorEastAsia" w:hAnsi="Times New Roman"/>
          <w:lang w:eastAsia="zh-CN"/>
        </w:rPr>
        <w:t>will be reduced if a 2</w:t>
      </w:r>
      <w:r w:rsidRPr="00A20B6B">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AGC symbol is used on the 2</w:t>
      </w:r>
      <w:r w:rsidRPr="00A20B6B">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starting symbol.</w:t>
      </w:r>
    </w:p>
    <w:p w14:paraId="5A7E84D8" w14:textId="7C4007CE" w:rsidR="009473CA" w:rsidRPr="00A20B6B" w:rsidRDefault="00E46D74" w:rsidP="006E1DAE">
      <w:pPr>
        <w:pStyle w:val="af6"/>
        <w:numPr>
          <w:ilvl w:val="0"/>
          <w:numId w:val="22"/>
        </w:numPr>
        <w:spacing w:after="0"/>
        <w:rPr>
          <w:rFonts w:ascii="Times New Roman" w:hAnsi="Times New Roman"/>
          <w:lang w:eastAsia="zh-CN"/>
        </w:rPr>
      </w:pPr>
      <w:r>
        <w:rPr>
          <w:rFonts w:ascii="Times New Roman" w:eastAsiaTheme="minorEastAsia" w:hAnsi="Times New Roman"/>
          <w:lang w:eastAsia="zh-CN"/>
        </w:rPr>
        <w:t>P</w:t>
      </w:r>
      <w:r w:rsidR="009473CA">
        <w:rPr>
          <w:rFonts w:ascii="Times New Roman" w:eastAsiaTheme="minorEastAsia" w:hAnsi="Times New Roman"/>
          <w:lang w:eastAsia="zh-CN"/>
        </w:rPr>
        <w:t>hase jump issue</w:t>
      </w:r>
      <w:r w:rsidR="008D43DA">
        <w:rPr>
          <w:rFonts w:ascii="Times New Roman" w:eastAsiaTheme="minorEastAsia" w:hAnsi="Times New Roman"/>
          <w:lang w:eastAsia="zh-CN"/>
        </w:rPr>
        <w:t xml:space="preserve"> maybe occurred</w:t>
      </w:r>
      <w:r w:rsidR="009473CA">
        <w:rPr>
          <w:rFonts w:ascii="Times New Roman" w:eastAsiaTheme="minorEastAsia" w:hAnsi="Times New Roman"/>
          <w:lang w:eastAsia="zh-CN"/>
        </w:rPr>
        <w:t xml:space="preserve"> if AGC </w:t>
      </w:r>
      <w:r w:rsidR="00A73BED">
        <w:rPr>
          <w:rFonts w:ascii="Times New Roman" w:eastAsiaTheme="minorEastAsia" w:hAnsi="Times New Roman"/>
          <w:lang w:eastAsia="zh-CN"/>
        </w:rPr>
        <w:t xml:space="preserve">is readjusted </w:t>
      </w:r>
      <w:r w:rsidR="008D43DA">
        <w:rPr>
          <w:rFonts w:ascii="Times New Roman" w:eastAsiaTheme="minorEastAsia" w:hAnsi="Times New Roman"/>
          <w:lang w:eastAsia="zh-CN"/>
        </w:rPr>
        <w:t>on the 2</w:t>
      </w:r>
      <w:r w:rsidR="008D43DA" w:rsidRPr="00A20B6B">
        <w:rPr>
          <w:rFonts w:ascii="Times New Roman" w:eastAsiaTheme="minorEastAsia" w:hAnsi="Times New Roman"/>
          <w:vertAlign w:val="superscript"/>
          <w:lang w:eastAsia="zh-CN"/>
        </w:rPr>
        <w:t>nd</w:t>
      </w:r>
      <w:r w:rsidR="008D43DA">
        <w:rPr>
          <w:rFonts w:ascii="Times New Roman" w:eastAsiaTheme="minorEastAsia" w:hAnsi="Times New Roman"/>
          <w:lang w:eastAsia="zh-CN"/>
        </w:rPr>
        <w:t xml:space="preserve"> starting symbol.</w:t>
      </w:r>
    </w:p>
    <w:p w14:paraId="411B91A0" w14:textId="263CAE92" w:rsidR="006B6379" w:rsidRDefault="008D43DA" w:rsidP="00821F08">
      <w:pPr>
        <w:rPr>
          <w:lang w:eastAsia="zh-CN"/>
        </w:rPr>
      </w:pPr>
      <w:r>
        <w:rPr>
          <w:rFonts w:hint="eastAsia"/>
          <w:lang w:eastAsia="zh-CN"/>
        </w:rPr>
        <w:t>B</w:t>
      </w:r>
      <w:r>
        <w:rPr>
          <w:lang w:eastAsia="zh-CN"/>
        </w:rPr>
        <w:t>ased on the above observations, Option 1 is not preferred while Option 2 is preferred.</w:t>
      </w:r>
    </w:p>
    <w:p w14:paraId="5ED5A845" w14:textId="68FD87D0" w:rsidR="008D43DA" w:rsidRPr="00A20B6B" w:rsidRDefault="008D43DA">
      <w:pPr>
        <w:rPr>
          <w:b/>
          <w:bCs/>
          <w:lang w:eastAsia="zh-CN"/>
        </w:rPr>
      </w:pPr>
      <w:bookmarkStart w:id="50" w:name="p4"/>
      <w:r w:rsidRPr="00A20B6B">
        <w:rPr>
          <w:b/>
          <w:bCs/>
          <w:lang w:eastAsia="zh-CN"/>
        </w:rPr>
        <w:t xml:space="preserve">Proposal </w:t>
      </w:r>
      <w:r w:rsidR="00696B98">
        <w:rPr>
          <w:b/>
          <w:bCs/>
          <w:lang w:eastAsia="zh-CN"/>
        </w:rPr>
        <w:t>4</w:t>
      </w:r>
      <w:r w:rsidRPr="00A20B6B">
        <w:rPr>
          <w:b/>
          <w:bCs/>
          <w:lang w:eastAsia="zh-CN"/>
        </w:rPr>
        <w:t xml:space="preserve">: </w:t>
      </w:r>
      <w:bookmarkStart w:id="51" w:name="OLE_LINK46"/>
      <w:r w:rsidRPr="00A20B6B">
        <w:rPr>
          <w:b/>
          <w:bCs/>
          <w:lang w:eastAsia="zh-CN"/>
        </w:rPr>
        <w:t>For a slot with 2 candidate starting symbols for a PSCCH/PSSCH transmission, regarding Tx UE behavior,</w:t>
      </w:r>
      <w:bookmarkEnd w:id="51"/>
      <w:r w:rsidRPr="00A20B6B">
        <w:rPr>
          <w:b/>
          <w:bCs/>
          <w:lang w:eastAsia="zh-CN"/>
        </w:rPr>
        <w:t xml:space="preserve"> </w:t>
      </w:r>
      <w:r>
        <w:rPr>
          <w:b/>
          <w:bCs/>
          <w:lang w:eastAsia="zh-CN"/>
        </w:rPr>
        <w:t>i</w:t>
      </w:r>
      <w:r w:rsidRPr="008D43DA">
        <w:rPr>
          <w:b/>
          <w:bCs/>
          <w:lang w:eastAsia="zh-CN"/>
        </w:rPr>
        <w:t>f PSCCH/PSSCH transmission starts from 1</w:t>
      </w:r>
      <w:r w:rsidRPr="00A20B6B">
        <w:rPr>
          <w:b/>
          <w:bCs/>
          <w:vertAlign w:val="superscript"/>
          <w:lang w:eastAsia="zh-CN"/>
        </w:rPr>
        <w:t>st</w:t>
      </w:r>
      <w:r w:rsidRPr="008D43DA">
        <w:rPr>
          <w:b/>
          <w:bCs/>
          <w:lang w:eastAsia="zh-CN"/>
        </w:rPr>
        <w:t xml:space="preserve"> starting symbol</w:t>
      </w:r>
      <w:r>
        <w:rPr>
          <w:b/>
          <w:bCs/>
          <w:lang w:eastAsia="zh-CN"/>
        </w:rPr>
        <w:t>,</w:t>
      </w:r>
      <w:r w:rsidRPr="008D43DA">
        <w:rPr>
          <w:b/>
          <w:bCs/>
          <w:lang w:eastAsia="zh-CN"/>
        </w:rPr>
        <w:t xml:space="preserve"> </w:t>
      </w:r>
      <w:r w:rsidRPr="00A20B6B">
        <w:rPr>
          <w:b/>
          <w:bCs/>
          <w:lang w:eastAsia="zh-CN"/>
        </w:rPr>
        <w:t>Option 2 is supported.</w:t>
      </w:r>
    </w:p>
    <w:p w14:paraId="0101CBB8" w14:textId="5E4E9079" w:rsidR="008D43DA" w:rsidRPr="00A20B6B" w:rsidRDefault="008D43DA" w:rsidP="006E1DAE">
      <w:pPr>
        <w:pStyle w:val="af6"/>
        <w:numPr>
          <w:ilvl w:val="0"/>
          <w:numId w:val="24"/>
        </w:numPr>
        <w:rPr>
          <w:b/>
          <w:bCs/>
          <w:lang w:eastAsia="zh-CN"/>
        </w:rPr>
      </w:pPr>
      <w:r w:rsidRPr="00A20B6B">
        <w:rPr>
          <w:rFonts w:ascii="Times New Roman" w:hAnsi="Times New Roman"/>
          <w:b/>
          <w:bCs/>
          <w:lang w:eastAsia="zh-CN"/>
        </w:rPr>
        <w:t>Option 2: The PSCCH/PSSCH transmission has only 1 symbol for AGC purpose</w:t>
      </w:r>
    </w:p>
    <w:bookmarkEnd w:id="50"/>
    <w:p w14:paraId="6DAD4C3A" w14:textId="6845F02C" w:rsidR="00751B82" w:rsidRDefault="00AE0DD8" w:rsidP="00821F08">
      <w:pPr>
        <w:rPr>
          <w:lang w:eastAsia="zh-CN"/>
        </w:rPr>
      </w:pPr>
      <w:r>
        <w:rPr>
          <w:lang w:eastAsia="zh-CN"/>
        </w:rPr>
        <w:t>For PSCCH/PSSCH transmission starts from 1</w:t>
      </w:r>
      <w:r>
        <w:rPr>
          <w:vertAlign w:val="superscript"/>
          <w:lang w:eastAsia="zh-CN"/>
        </w:rPr>
        <w:t>st</w:t>
      </w:r>
      <w:r>
        <w:rPr>
          <w:lang w:eastAsia="zh-CN"/>
        </w:rPr>
        <w:t xml:space="preserve"> starting symbol, r</w:t>
      </w:r>
      <w:r w:rsidR="00751B82">
        <w:rPr>
          <w:lang w:eastAsia="zh-CN"/>
        </w:rPr>
        <w:t xml:space="preserve">egarding Rx UE behavior, </w:t>
      </w:r>
      <w:proofErr w:type="gramStart"/>
      <w:r w:rsidR="00751B82">
        <w:rPr>
          <w:lang w:eastAsia="zh-CN"/>
        </w:rPr>
        <w:t>first of all</w:t>
      </w:r>
      <w:proofErr w:type="gramEnd"/>
      <w:r w:rsidR="00751B82">
        <w:rPr>
          <w:lang w:eastAsia="zh-CN"/>
        </w:rPr>
        <w:t xml:space="preserve">, </w:t>
      </w:r>
      <w:r w:rsidR="00D902B8">
        <w:rPr>
          <w:lang w:eastAsia="zh-CN"/>
        </w:rPr>
        <w:t>a</w:t>
      </w:r>
      <w:r w:rsidR="00751B82">
        <w:rPr>
          <w:lang w:eastAsia="zh-CN"/>
        </w:rPr>
        <w:t xml:space="preserve"> mandatory way </w:t>
      </w:r>
      <w:r w:rsidR="00D902B8">
        <w:rPr>
          <w:lang w:eastAsia="zh-CN"/>
        </w:rPr>
        <w:t>of</w:t>
      </w:r>
      <w:r w:rsidR="00751B82">
        <w:rPr>
          <w:lang w:eastAsia="zh-CN"/>
        </w:rPr>
        <w:t xml:space="preserve"> monitoring two AGC symbols is unreasonable</w:t>
      </w:r>
      <w:r w:rsidR="00D902B8">
        <w:rPr>
          <w:lang w:eastAsia="zh-CN"/>
        </w:rPr>
        <w:t xml:space="preserve"> from our side</w:t>
      </w:r>
      <w:r w:rsidR="00751B82">
        <w:rPr>
          <w:lang w:eastAsia="zh-CN"/>
        </w:rPr>
        <w:t xml:space="preserve">. For example, if two AGC starting symbol are used for one AGC purpose (e.g., repetition manner), </w:t>
      </w:r>
      <w:r w:rsidR="00CF3986">
        <w:rPr>
          <w:lang w:eastAsia="zh-CN"/>
        </w:rPr>
        <w:t xml:space="preserve">it is necessary for the Rx UE to </w:t>
      </w:r>
      <w:r w:rsidR="00CF3986">
        <w:rPr>
          <w:lang w:eastAsia="zh-CN"/>
        </w:rPr>
        <w:lastRenderedPageBreak/>
        <w:t>monitor only one of the two AGC symbol</w:t>
      </w:r>
      <w:r w:rsidR="008F7326">
        <w:rPr>
          <w:lang w:eastAsia="zh-CN"/>
        </w:rPr>
        <w:t>s</w:t>
      </w:r>
      <w:r w:rsidR="00CF3986">
        <w:rPr>
          <w:lang w:eastAsia="zh-CN"/>
        </w:rPr>
        <w:t>. Therefore, Option A and Option B are not preferred. For Option C and Option D, we do not have strong preference. Option D is a more high-level description while Option C can be regarded as a specific solution covered by Option D. From that point of view, Option D is slightly preferred.</w:t>
      </w:r>
    </w:p>
    <w:p w14:paraId="52E93AFB" w14:textId="5BE53D4E" w:rsidR="001749F4" w:rsidRDefault="00CF3986" w:rsidP="00821F08">
      <w:pPr>
        <w:rPr>
          <w:b/>
          <w:bCs/>
          <w:lang w:eastAsia="zh-CN"/>
        </w:rPr>
      </w:pPr>
      <w:bookmarkStart w:id="52" w:name="p5"/>
      <w:r w:rsidRPr="00CF3986">
        <w:rPr>
          <w:rFonts w:hint="eastAsia"/>
          <w:b/>
          <w:bCs/>
          <w:lang w:eastAsia="zh-CN"/>
        </w:rPr>
        <w:t>P</w:t>
      </w:r>
      <w:r w:rsidRPr="00CF3986">
        <w:rPr>
          <w:b/>
          <w:bCs/>
          <w:lang w:eastAsia="zh-CN"/>
        </w:rPr>
        <w:t>roposal</w:t>
      </w:r>
      <w:r w:rsidR="00696B98">
        <w:rPr>
          <w:b/>
          <w:bCs/>
          <w:lang w:eastAsia="zh-CN"/>
        </w:rPr>
        <w:t xml:space="preserve"> 5</w:t>
      </w:r>
      <w:r w:rsidRPr="00CF3986">
        <w:rPr>
          <w:b/>
          <w:bCs/>
          <w:lang w:eastAsia="zh-CN"/>
        </w:rPr>
        <w:t xml:space="preserve">: </w:t>
      </w:r>
      <w:r w:rsidR="001749F4">
        <w:rPr>
          <w:b/>
          <w:bCs/>
          <w:lang w:eastAsia="zh-CN"/>
        </w:rPr>
        <w:t>For a slot with 2 candidate starting symbols for a PSCCH/PSSCH transmission, regarding Rx UE behavior, Option D is supported.</w:t>
      </w:r>
    </w:p>
    <w:p w14:paraId="2C523D9D" w14:textId="6A297320" w:rsidR="00CF3986" w:rsidRPr="00A20B6B" w:rsidRDefault="001749F4" w:rsidP="006E1DAE">
      <w:pPr>
        <w:pStyle w:val="af6"/>
        <w:numPr>
          <w:ilvl w:val="0"/>
          <w:numId w:val="24"/>
        </w:numPr>
        <w:rPr>
          <w:b/>
          <w:bCs/>
          <w:lang w:eastAsia="zh-CN"/>
        </w:rPr>
      </w:pPr>
      <w:r w:rsidRPr="00A20B6B">
        <w:rPr>
          <w:rFonts w:ascii="Times New Roman" w:hAnsi="Times New Roman"/>
          <w:b/>
          <w:bCs/>
          <w:lang w:eastAsia="zh-CN"/>
        </w:rPr>
        <w:t>I</w:t>
      </w:r>
      <w:r w:rsidR="00CF3986" w:rsidRPr="00A20B6B">
        <w:rPr>
          <w:rFonts w:ascii="Times New Roman" w:hAnsi="Times New Roman"/>
          <w:b/>
          <w:bCs/>
          <w:lang w:eastAsia="zh-CN"/>
        </w:rPr>
        <w:t>t is up to UE implementation to monitor 1 or 2 AGC symbol(s) in such slot.</w:t>
      </w:r>
    </w:p>
    <w:p w14:paraId="40AB2D8E" w14:textId="3A7CA1AB" w:rsidR="007906A2" w:rsidRDefault="007906A2" w:rsidP="00495740">
      <w:pPr>
        <w:pStyle w:val="3"/>
        <w:rPr>
          <w:rFonts w:eastAsiaTheme="minorEastAsia"/>
          <w:lang w:eastAsia="zh-CN"/>
        </w:rPr>
      </w:pPr>
      <w:bookmarkStart w:id="53" w:name="OLE_LINK103"/>
      <w:bookmarkEnd w:id="52"/>
      <w:r>
        <w:rPr>
          <w:rFonts w:eastAsiaTheme="minorEastAsia" w:hint="eastAsia"/>
          <w:lang w:eastAsia="zh-CN"/>
        </w:rPr>
        <w:t>T</w:t>
      </w:r>
      <w:r>
        <w:rPr>
          <w:rFonts w:eastAsiaTheme="minorEastAsia"/>
          <w:lang w:eastAsia="zh-CN"/>
        </w:rPr>
        <w:t>x/Rx UE behavio</w:t>
      </w:r>
      <w:r w:rsidR="003915D3">
        <w:rPr>
          <w:rFonts w:eastAsiaTheme="minorEastAsia"/>
          <w:lang w:eastAsia="zh-CN"/>
        </w:rPr>
        <w:t>u</w:t>
      </w:r>
      <w:r>
        <w:rPr>
          <w:rFonts w:eastAsiaTheme="minorEastAsia"/>
          <w:lang w:eastAsia="zh-CN"/>
        </w:rPr>
        <w:t>r on using 1</w:t>
      </w:r>
      <w:r w:rsidRPr="007906A2">
        <w:rPr>
          <w:rFonts w:eastAsiaTheme="minorEastAsia"/>
          <w:vertAlign w:val="superscript"/>
          <w:lang w:eastAsia="zh-CN"/>
        </w:rPr>
        <w:t>st</w:t>
      </w:r>
      <w:r>
        <w:rPr>
          <w:rFonts w:eastAsiaTheme="minorEastAsia"/>
          <w:lang w:eastAsia="zh-CN"/>
        </w:rPr>
        <w:t xml:space="preserve"> or 2</w:t>
      </w:r>
      <w:r w:rsidRPr="007906A2">
        <w:rPr>
          <w:rFonts w:eastAsiaTheme="minorEastAsia"/>
          <w:vertAlign w:val="superscript"/>
          <w:lang w:eastAsia="zh-CN"/>
        </w:rPr>
        <w:t>nd</w:t>
      </w:r>
      <w:r>
        <w:rPr>
          <w:rFonts w:eastAsiaTheme="minorEastAsia"/>
          <w:lang w:eastAsia="zh-CN"/>
        </w:rPr>
        <w:t xml:space="preserve"> starting symbol</w:t>
      </w:r>
      <w:bookmarkEnd w:id="53"/>
    </w:p>
    <w:p w14:paraId="4F9B02E1" w14:textId="3790D6AA" w:rsidR="00713CBD" w:rsidRDefault="00713CBD" w:rsidP="00713CBD">
      <w:pPr>
        <w:rPr>
          <w:lang w:val="en-GB" w:eastAsia="zh-CN"/>
        </w:rPr>
      </w:pPr>
      <w:r>
        <w:rPr>
          <w:lang w:val="en-GB" w:eastAsia="zh-CN"/>
        </w:rPr>
        <w:t xml:space="preserve">In RAN1#112b-e. the following agreement is achieved regarding to the Tx/Rx UE </w:t>
      </w:r>
      <w:r w:rsidR="003915D3">
        <w:rPr>
          <w:lang w:val="en-GB" w:eastAsia="zh-CN"/>
        </w:rPr>
        <w:t>behaviour on using 1</w:t>
      </w:r>
      <w:r w:rsidR="003915D3" w:rsidRPr="003915D3">
        <w:rPr>
          <w:vertAlign w:val="superscript"/>
          <w:lang w:val="en-GB" w:eastAsia="zh-CN"/>
        </w:rPr>
        <w:t>st</w:t>
      </w:r>
      <w:r w:rsidR="003915D3">
        <w:rPr>
          <w:lang w:val="en-GB" w:eastAsia="zh-CN"/>
        </w:rPr>
        <w:t xml:space="preserve"> or 2</w:t>
      </w:r>
      <w:r w:rsidR="003915D3" w:rsidRPr="003915D3">
        <w:rPr>
          <w:vertAlign w:val="superscript"/>
          <w:lang w:val="en-GB" w:eastAsia="zh-CN"/>
        </w:rPr>
        <w:t>nd</w:t>
      </w:r>
      <w:r w:rsidR="003915D3">
        <w:rPr>
          <w:lang w:val="en-GB" w:eastAsia="zh-CN"/>
        </w:rPr>
        <w:t xml:space="preserve"> starting symbol.</w:t>
      </w:r>
    </w:p>
    <w:tbl>
      <w:tblPr>
        <w:tblStyle w:val="afa"/>
        <w:tblW w:w="0" w:type="auto"/>
        <w:tblLook w:val="04A0" w:firstRow="1" w:lastRow="0" w:firstColumn="1" w:lastColumn="0" w:noHBand="0" w:noVBand="1"/>
      </w:tblPr>
      <w:tblGrid>
        <w:gridCol w:w="9629"/>
      </w:tblGrid>
      <w:tr w:rsidR="003915D3" w:rsidRPr="007820EC" w14:paraId="76DBAB93" w14:textId="77777777" w:rsidTr="003915D3">
        <w:tc>
          <w:tcPr>
            <w:tcW w:w="9629" w:type="dxa"/>
            <w:tcBorders>
              <w:top w:val="single" w:sz="4" w:space="0" w:color="auto"/>
              <w:left w:val="single" w:sz="4" w:space="0" w:color="auto"/>
              <w:bottom w:val="single" w:sz="4" w:space="0" w:color="auto"/>
              <w:right w:val="single" w:sz="4" w:space="0" w:color="auto"/>
            </w:tcBorders>
            <w:hideMark/>
          </w:tcPr>
          <w:p w14:paraId="16706A97" w14:textId="77777777" w:rsidR="00363D87" w:rsidRPr="00951BDA" w:rsidRDefault="00363D87" w:rsidP="00363D87">
            <w:pPr>
              <w:spacing w:line="276" w:lineRule="auto"/>
              <w:rPr>
                <w:b/>
                <w:sz w:val="20"/>
                <w:shd w:val="clear" w:color="auto" w:fill="FFFF00"/>
                <w:lang w:eastAsia="zh-CN"/>
              </w:rPr>
            </w:pPr>
            <w:bookmarkStart w:id="54" w:name="OLE_LINK293"/>
            <w:r w:rsidRPr="00951BDA">
              <w:rPr>
                <w:b/>
                <w:highlight w:val="green"/>
                <w:shd w:val="clear" w:color="auto" w:fill="FFFF00"/>
                <w:lang w:eastAsia="zh-CN"/>
              </w:rPr>
              <w:t>Agreement</w:t>
            </w:r>
          </w:p>
          <w:p w14:paraId="71B5D43B" w14:textId="77777777" w:rsidR="00363D87" w:rsidRPr="00951BDA" w:rsidRDefault="00363D87" w:rsidP="00363D87">
            <w:pPr>
              <w:spacing w:line="276" w:lineRule="auto"/>
              <w:rPr>
                <w:rFonts w:eastAsia="微软雅黑"/>
                <w:lang w:eastAsia="zh-CN"/>
              </w:rPr>
            </w:pPr>
            <w:r w:rsidRPr="00951BDA">
              <w:rPr>
                <w:rFonts w:eastAsia="微软雅黑"/>
                <w:lang w:eastAsia="zh-CN"/>
              </w:rPr>
              <w:t>Regarding Tx UE behavior, at least when it initiates a COT:</w:t>
            </w:r>
          </w:p>
          <w:p w14:paraId="679BD02B" w14:textId="77777777" w:rsidR="00363D87" w:rsidRPr="00951BDA" w:rsidRDefault="00363D87" w:rsidP="00F6341E">
            <w:pPr>
              <w:numPr>
                <w:ilvl w:val="0"/>
                <w:numId w:val="29"/>
              </w:numPr>
              <w:overflowPunct/>
              <w:autoSpaceDE/>
              <w:autoSpaceDN/>
              <w:adjustRightInd/>
              <w:spacing w:after="0"/>
              <w:jc w:val="left"/>
              <w:textAlignment w:val="auto"/>
              <w:rPr>
                <w:rFonts w:eastAsia="微软雅黑"/>
              </w:rPr>
            </w:pPr>
            <w:r w:rsidRPr="00951BDA">
              <w:rPr>
                <w:rFonts w:eastAsia="微软雅黑"/>
              </w:rPr>
              <w:t>For the 1</w:t>
            </w:r>
            <w:r w:rsidRPr="00951BDA">
              <w:rPr>
                <w:rFonts w:eastAsia="微软雅黑"/>
                <w:vertAlign w:val="superscript"/>
              </w:rPr>
              <w:t>st</w:t>
            </w:r>
            <w:r w:rsidRPr="00951BDA">
              <w:rPr>
                <w:rFonts w:eastAsia="微软雅黑"/>
              </w:rPr>
              <w:t xml:space="preserve"> slot of a COT, the Tx UE chooses the earliest starting symbol for PSCCH/PSSCH transmission after clearing LBT.</w:t>
            </w:r>
          </w:p>
          <w:p w14:paraId="5F8E01D2" w14:textId="77777777" w:rsidR="00363D87" w:rsidRPr="00951BDA" w:rsidRDefault="00363D87" w:rsidP="00F6341E">
            <w:pPr>
              <w:numPr>
                <w:ilvl w:val="1"/>
                <w:numId w:val="29"/>
              </w:numPr>
              <w:overflowPunct/>
              <w:autoSpaceDE/>
              <w:autoSpaceDN/>
              <w:adjustRightInd/>
              <w:spacing w:after="0"/>
              <w:jc w:val="left"/>
              <w:textAlignment w:val="auto"/>
              <w:rPr>
                <w:rFonts w:eastAsia="微软雅黑"/>
              </w:rPr>
            </w:pPr>
            <w:r w:rsidRPr="00951BDA">
              <w:rPr>
                <w:rFonts w:eastAsia="MS Mincho"/>
                <w:lang w:eastAsia="ja-JP"/>
              </w:rPr>
              <w:t>Note: in the same slot, Tx UE can use the 2</w:t>
            </w:r>
            <w:r w:rsidRPr="00951BDA">
              <w:rPr>
                <w:rFonts w:eastAsia="MS Mincho"/>
                <w:vertAlign w:val="superscript"/>
                <w:lang w:eastAsia="ja-JP"/>
              </w:rPr>
              <w:t>nd</w:t>
            </w:r>
            <w:r w:rsidRPr="00951BDA">
              <w:rPr>
                <w:rFonts w:eastAsia="MS Mincho"/>
                <w:lang w:eastAsia="ja-JP"/>
              </w:rPr>
              <w:t xml:space="preserve"> starting symbol only if LBT fails at the 1</w:t>
            </w:r>
            <w:r w:rsidRPr="00951BDA">
              <w:rPr>
                <w:rFonts w:eastAsia="MS Mincho"/>
                <w:vertAlign w:val="superscript"/>
                <w:lang w:eastAsia="ja-JP"/>
              </w:rPr>
              <w:t>st</w:t>
            </w:r>
            <w:r w:rsidRPr="00951BDA">
              <w:rPr>
                <w:rFonts w:eastAsia="MS Mincho"/>
                <w:lang w:eastAsia="ja-JP"/>
              </w:rPr>
              <w:t xml:space="preserve"> starting symbol</w:t>
            </w:r>
          </w:p>
          <w:p w14:paraId="65E8CD52" w14:textId="77777777" w:rsidR="00363D87" w:rsidRPr="00951BDA" w:rsidRDefault="00363D87" w:rsidP="00F6341E">
            <w:pPr>
              <w:numPr>
                <w:ilvl w:val="0"/>
                <w:numId w:val="29"/>
              </w:numPr>
              <w:overflowPunct/>
              <w:autoSpaceDE/>
              <w:autoSpaceDN/>
              <w:adjustRightInd/>
              <w:spacing w:after="0"/>
              <w:jc w:val="left"/>
              <w:textAlignment w:val="auto"/>
              <w:rPr>
                <w:rFonts w:eastAsia="微软雅黑"/>
              </w:rPr>
            </w:pPr>
            <w:r w:rsidRPr="00951BDA">
              <w:rPr>
                <w:rFonts w:eastAsia="微软雅黑"/>
              </w:rPr>
              <w:t xml:space="preserve">FFS: whether/how to support that </w:t>
            </w:r>
            <w:bookmarkStart w:id="55" w:name="OLE_LINK296"/>
            <w:r w:rsidRPr="00951BDA">
              <w:rPr>
                <w:rFonts w:eastAsia="微软雅黑"/>
              </w:rPr>
              <w:t xml:space="preserve">for the </w:t>
            </w:r>
            <w:bookmarkStart w:id="56" w:name="OLE_LINK300"/>
            <w:r w:rsidRPr="00951BDA">
              <w:rPr>
                <w:rFonts w:eastAsia="微软雅黑"/>
              </w:rPr>
              <w:t>remaining slots of a COT</w:t>
            </w:r>
            <w:bookmarkEnd w:id="55"/>
            <w:bookmarkEnd w:id="56"/>
            <w:r w:rsidRPr="00951BDA">
              <w:rPr>
                <w:rFonts w:eastAsia="微软雅黑"/>
              </w:rPr>
              <w:t xml:space="preserve">, the Tx UE only </w:t>
            </w:r>
            <w:bookmarkStart w:id="57" w:name="OLE_LINK93"/>
            <w:r w:rsidRPr="00951BDA">
              <w:rPr>
                <w:rFonts w:eastAsia="微软雅黑"/>
              </w:rPr>
              <w:t>chooses the 1</w:t>
            </w:r>
            <w:r w:rsidRPr="00951BDA">
              <w:rPr>
                <w:rFonts w:eastAsia="微软雅黑"/>
                <w:vertAlign w:val="superscript"/>
              </w:rPr>
              <w:t>st</w:t>
            </w:r>
            <w:r w:rsidRPr="00951BDA">
              <w:rPr>
                <w:rFonts w:eastAsia="微软雅黑"/>
              </w:rPr>
              <w:t xml:space="preserve"> starting </w:t>
            </w:r>
            <w:bookmarkStart w:id="58" w:name="OLE_LINK91"/>
            <w:r w:rsidRPr="00951BDA">
              <w:rPr>
                <w:rFonts w:eastAsia="微软雅黑"/>
              </w:rPr>
              <w:t>symbol for PSCCH/PSSCH transmission.</w:t>
            </w:r>
            <w:bookmarkEnd w:id="58"/>
            <w:bookmarkEnd w:id="57"/>
          </w:p>
          <w:p w14:paraId="2F19C28B" w14:textId="77777777" w:rsidR="00363D87" w:rsidRPr="00951BDA" w:rsidRDefault="00363D87" w:rsidP="00F6341E">
            <w:pPr>
              <w:numPr>
                <w:ilvl w:val="1"/>
                <w:numId w:val="29"/>
              </w:numPr>
              <w:overflowPunct/>
              <w:autoSpaceDE/>
              <w:autoSpaceDN/>
              <w:adjustRightInd/>
              <w:spacing w:after="0"/>
              <w:jc w:val="left"/>
              <w:textAlignment w:val="auto"/>
              <w:rPr>
                <w:rFonts w:eastAsia="微软雅黑"/>
              </w:rPr>
            </w:pPr>
            <w:r w:rsidRPr="00951BDA">
              <w:rPr>
                <w:rFonts w:eastAsia="微软雅黑"/>
              </w:rPr>
              <w:t>FFS applicable scenarios</w:t>
            </w:r>
          </w:p>
          <w:p w14:paraId="0A491CBA" w14:textId="77777777" w:rsidR="00363D87" w:rsidRPr="00951BDA" w:rsidRDefault="00363D87" w:rsidP="00F6341E">
            <w:pPr>
              <w:numPr>
                <w:ilvl w:val="2"/>
                <w:numId w:val="29"/>
              </w:numPr>
              <w:overflowPunct/>
              <w:autoSpaceDE/>
              <w:autoSpaceDN/>
              <w:adjustRightInd/>
              <w:spacing w:after="0"/>
              <w:jc w:val="left"/>
              <w:textAlignment w:val="auto"/>
              <w:rPr>
                <w:rFonts w:eastAsia="微软雅黑"/>
              </w:rPr>
            </w:pPr>
            <w:r w:rsidRPr="00951BDA">
              <w:rPr>
                <w:rFonts w:eastAsia="微软雅黑"/>
              </w:rPr>
              <w:t>e.g., at least for MCSt with no greater than 16us gap</w:t>
            </w:r>
          </w:p>
          <w:p w14:paraId="31DFB0F6" w14:textId="77777777" w:rsidR="00363D87" w:rsidRPr="00951BDA" w:rsidRDefault="00363D87" w:rsidP="00F6341E">
            <w:pPr>
              <w:numPr>
                <w:ilvl w:val="2"/>
                <w:numId w:val="29"/>
              </w:numPr>
              <w:overflowPunct/>
              <w:autoSpaceDE/>
              <w:autoSpaceDN/>
              <w:adjustRightInd/>
              <w:spacing w:after="0"/>
              <w:jc w:val="left"/>
              <w:textAlignment w:val="auto"/>
              <w:rPr>
                <w:rFonts w:eastAsia="微软雅黑"/>
              </w:rPr>
            </w:pPr>
            <w:r w:rsidRPr="00951BDA">
              <w:rPr>
                <w:rFonts w:eastAsia="微软雅黑"/>
              </w:rPr>
              <w:t xml:space="preserve">e.g., at least for transmission with no </w:t>
            </w:r>
            <w:bookmarkStart w:id="59" w:name="OLE_LINK90"/>
            <w:bookmarkStart w:id="60" w:name="OLE_LINK92"/>
            <w:r w:rsidRPr="00951BDA">
              <w:rPr>
                <w:rFonts w:eastAsia="微软雅黑"/>
              </w:rPr>
              <w:t>greater than 16us gap from the previous transmission by any UE</w:t>
            </w:r>
            <w:bookmarkEnd w:id="59"/>
            <w:bookmarkEnd w:id="60"/>
          </w:p>
          <w:p w14:paraId="6D949958" w14:textId="77777777" w:rsidR="00363D87" w:rsidRPr="00951BDA" w:rsidRDefault="00363D87" w:rsidP="00F6341E">
            <w:pPr>
              <w:numPr>
                <w:ilvl w:val="1"/>
                <w:numId w:val="29"/>
              </w:numPr>
              <w:overflowPunct/>
              <w:autoSpaceDE/>
              <w:autoSpaceDN/>
              <w:adjustRightInd/>
              <w:spacing w:after="0"/>
              <w:jc w:val="left"/>
              <w:textAlignment w:val="auto"/>
              <w:rPr>
                <w:rFonts w:eastAsia="微软雅黑"/>
              </w:rPr>
            </w:pPr>
            <w:r w:rsidRPr="00951BDA">
              <w:rPr>
                <w:rFonts w:eastAsia="微软雅黑"/>
              </w:rPr>
              <w:t>FFS: Rx UE behavior</w:t>
            </w:r>
          </w:p>
          <w:p w14:paraId="5D85F382" w14:textId="78CBA5D9" w:rsidR="007820EC" w:rsidRPr="00951BDA" w:rsidRDefault="00363D87" w:rsidP="00F6341E">
            <w:pPr>
              <w:pStyle w:val="af6"/>
              <w:numPr>
                <w:ilvl w:val="0"/>
                <w:numId w:val="29"/>
              </w:numPr>
              <w:spacing w:after="0"/>
              <w:jc w:val="left"/>
              <w:rPr>
                <w:rFonts w:ascii="Times New Roman" w:eastAsia="微软雅黑" w:hAnsi="Times New Roman"/>
              </w:rPr>
            </w:pPr>
            <w:r w:rsidRPr="00951BDA">
              <w:rPr>
                <w:rFonts w:ascii="Times New Roman" w:hAnsi="Times New Roman"/>
                <w:lang w:eastAsia="zh-CN"/>
              </w:rPr>
              <w:t>FFS: COT sharing case</w:t>
            </w:r>
          </w:p>
        </w:tc>
      </w:tr>
      <w:bookmarkEnd w:id="54"/>
    </w:tbl>
    <w:p w14:paraId="081A317F" w14:textId="318FE07B" w:rsidR="00951BDA" w:rsidRDefault="00951BDA" w:rsidP="00713CBD">
      <w:pPr>
        <w:rPr>
          <w:lang w:eastAsia="zh-CN"/>
        </w:rPr>
      </w:pPr>
    </w:p>
    <w:p w14:paraId="4AC58A3F" w14:textId="3D147362" w:rsidR="006E1DAE" w:rsidRDefault="00951BDA" w:rsidP="00281B0A">
      <w:pPr>
        <w:rPr>
          <w:rFonts w:eastAsia="微软雅黑"/>
        </w:rPr>
      </w:pPr>
      <w:r>
        <w:rPr>
          <w:lang w:eastAsia="zh-CN"/>
        </w:rPr>
        <w:t xml:space="preserve">The key point here is whether the transmission </w:t>
      </w:r>
      <w:bookmarkStart w:id="61" w:name="OLE_LINK88"/>
      <w:r>
        <w:rPr>
          <w:lang w:eastAsia="zh-CN"/>
        </w:rPr>
        <w:t xml:space="preserve">on the </w:t>
      </w:r>
      <w:r w:rsidR="007513DB">
        <w:rPr>
          <w:lang w:eastAsia="zh-CN"/>
        </w:rPr>
        <w:t xml:space="preserve">remaining </w:t>
      </w:r>
      <w:r>
        <w:rPr>
          <w:lang w:eastAsia="zh-CN"/>
        </w:rPr>
        <w:t>slot(s) rather than the 1</w:t>
      </w:r>
      <w:r w:rsidRPr="00951BDA">
        <w:rPr>
          <w:vertAlign w:val="superscript"/>
          <w:lang w:eastAsia="zh-CN"/>
        </w:rPr>
        <w:t>st</w:t>
      </w:r>
      <w:r>
        <w:rPr>
          <w:lang w:eastAsia="zh-CN"/>
        </w:rPr>
        <w:t xml:space="preserve"> slot of an initiated COT</w:t>
      </w:r>
      <w:bookmarkEnd w:id="61"/>
      <w:r>
        <w:rPr>
          <w:lang w:eastAsia="zh-CN"/>
        </w:rPr>
        <w:t xml:space="preserve"> </w:t>
      </w:r>
      <w:r w:rsidR="00D84CB9">
        <w:rPr>
          <w:lang w:eastAsia="zh-CN"/>
        </w:rPr>
        <w:t>shall</w:t>
      </w:r>
      <w:r>
        <w:rPr>
          <w:lang w:eastAsia="zh-CN"/>
        </w:rPr>
        <w:t xml:space="preserve"> be started from the 1</w:t>
      </w:r>
      <w:r w:rsidRPr="007513DB">
        <w:rPr>
          <w:vertAlign w:val="superscript"/>
          <w:lang w:eastAsia="zh-CN"/>
        </w:rPr>
        <w:t>st</w:t>
      </w:r>
      <w:r>
        <w:rPr>
          <w:lang w:eastAsia="zh-CN"/>
        </w:rPr>
        <w:t xml:space="preserve"> </w:t>
      </w:r>
      <w:bookmarkStart w:id="62" w:name="OLE_LINK89"/>
      <w:r>
        <w:rPr>
          <w:lang w:eastAsia="zh-CN"/>
        </w:rPr>
        <w:t>starting symbol</w:t>
      </w:r>
      <w:bookmarkEnd w:id="62"/>
      <w:r>
        <w:rPr>
          <w:lang w:eastAsia="zh-CN"/>
        </w:rPr>
        <w:t xml:space="preserve"> or not. Regarding this issue, we think at least after Type 2B channel access (i.e., transmission gap is 16us) and Type 2C channel access (i.e., transmission gap is not greater than 16us), the transmission on the </w:t>
      </w:r>
      <w:r w:rsidR="007513DB">
        <w:rPr>
          <w:lang w:eastAsia="zh-CN"/>
        </w:rPr>
        <w:t xml:space="preserve">remaining </w:t>
      </w:r>
      <w:r>
        <w:rPr>
          <w:lang w:eastAsia="zh-CN"/>
        </w:rPr>
        <w:t xml:space="preserve">slot(s) </w:t>
      </w:r>
      <w:r w:rsidR="007513DB">
        <w:rPr>
          <w:lang w:eastAsia="zh-CN"/>
        </w:rPr>
        <w:t xml:space="preserve">of a </w:t>
      </w:r>
      <w:r>
        <w:rPr>
          <w:lang w:eastAsia="zh-CN"/>
        </w:rPr>
        <w:t>COT will be started from the 1</w:t>
      </w:r>
      <w:r w:rsidRPr="00951BDA">
        <w:rPr>
          <w:vertAlign w:val="superscript"/>
          <w:lang w:eastAsia="zh-CN"/>
        </w:rPr>
        <w:t>st</w:t>
      </w:r>
      <w:r>
        <w:rPr>
          <w:lang w:eastAsia="zh-CN"/>
        </w:rPr>
        <w:t xml:space="preserve"> starting symbol. For the case of transmission after Type 2A channel access, </w:t>
      </w:r>
      <w:r w:rsidR="00B51C80">
        <w:rPr>
          <w:lang w:eastAsia="zh-CN"/>
        </w:rPr>
        <w:t>it may depend on the specific transmission gap length. For example, if the transmission gap is less than 34us (i.e., the shortest Type 1 channel access</w:t>
      </w:r>
      <w:r w:rsidR="007513DB">
        <w:rPr>
          <w:lang w:eastAsia="zh-CN"/>
        </w:rPr>
        <w:t xml:space="preserve"> duration</w:t>
      </w:r>
      <w:r w:rsidR="008778FE">
        <w:rPr>
          <w:lang w:eastAsia="zh-CN"/>
        </w:rPr>
        <w:t xml:space="preserve"> of one defer duration</w:t>
      </w:r>
      <w:r w:rsidR="00466EE1">
        <w:rPr>
          <w:lang w:eastAsia="zh-CN"/>
        </w:rPr>
        <w:t xml:space="preserve"> </w:t>
      </w:r>
      <w:bookmarkStart w:id="63" w:name="OLE_LINK297"/>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f</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p</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sl</m:t>
            </m:r>
          </m:sub>
        </m:sSub>
        <m:r>
          <w:rPr>
            <w:rFonts w:ascii="Cambria Math" w:hAnsi="Cambria Math"/>
            <w:lang w:eastAsia="zh-CN"/>
          </w:rPr>
          <m:t>=16+2*9=34us</m:t>
        </m:r>
      </m:oMath>
      <w:bookmarkEnd w:id="63"/>
      <w:r w:rsidR="00B51C80">
        <w:rPr>
          <w:lang w:eastAsia="zh-CN"/>
        </w:rPr>
        <w:t>), the transmission will still be started from the 1</w:t>
      </w:r>
      <w:r w:rsidR="00B51C80" w:rsidRPr="00B51C80">
        <w:rPr>
          <w:vertAlign w:val="superscript"/>
          <w:lang w:eastAsia="zh-CN"/>
        </w:rPr>
        <w:t>st</w:t>
      </w:r>
      <w:r w:rsidR="00B51C80">
        <w:rPr>
          <w:lang w:eastAsia="zh-CN"/>
        </w:rPr>
        <w:t xml:space="preserve"> starting symbol</w:t>
      </w:r>
      <w:r w:rsidR="006E1DAE">
        <w:rPr>
          <w:lang w:eastAsia="zh-CN"/>
        </w:rPr>
        <w:t xml:space="preserve"> because Type 2A channel access will not be blocked considering the Type 1 channel access procedures of another UE cannot be cleared within such a narrow gap. Otherwise, Type 1 channel access procedures of another UE may have the chance to be cleared with such a gap. However, as agreed in RAN1 #113 (copied below), the CPE can be used in such case to reduce the gap between two consecutive SL transmissions, the probability of a Type 1 channel access procedures cleared within such a gap will be very low. Therefore, for the slots other than the 1</w:t>
      </w:r>
      <w:r w:rsidR="006E1DAE" w:rsidRPr="006E1DAE">
        <w:rPr>
          <w:vertAlign w:val="superscript"/>
          <w:lang w:eastAsia="zh-CN"/>
        </w:rPr>
        <w:t>st</w:t>
      </w:r>
      <w:r w:rsidR="006E1DAE">
        <w:rPr>
          <w:lang w:eastAsia="zh-CN"/>
        </w:rPr>
        <w:t xml:space="preserve"> slot of a COT, the transmission should also be started from the 1</w:t>
      </w:r>
      <w:r w:rsidR="006E1DAE" w:rsidRPr="006E1DAE">
        <w:rPr>
          <w:vertAlign w:val="superscript"/>
          <w:lang w:eastAsia="zh-CN"/>
        </w:rPr>
        <w:t>st</w:t>
      </w:r>
      <w:r w:rsidR="006E1DAE">
        <w:rPr>
          <w:lang w:eastAsia="zh-CN"/>
        </w:rPr>
        <w:t xml:space="preserve"> starting symbol to achieve a higher spectrum efficiency.</w:t>
      </w:r>
      <w:r w:rsidR="006E1DAE" w:rsidRPr="006E1DAE">
        <w:rPr>
          <w:lang w:eastAsia="zh-CN"/>
        </w:rPr>
        <w:t xml:space="preserve"> </w:t>
      </w:r>
      <w:r w:rsidR="006E1DAE">
        <w:rPr>
          <w:lang w:eastAsia="zh-CN"/>
        </w:rPr>
        <w:t>Therefore, in such scenario, the Tx UE only chooses the 1</w:t>
      </w:r>
      <w:r w:rsidR="006E1DAE">
        <w:rPr>
          <w:vertAlign w:val="superscript"/>
          <w:lang w:eastAsia="zh-CN"/>
        </w:rPr>
        <w:t>st</w:t>
      </w:r>
      <w:r w:rsidR="006E1DAE">
        <w:rPr>
          <w:lang w:eastAsia="zh-CN"/>
        </w:rPr>
        <w:t xml:space="preserve"> starting </w:t>
      </w:r>
      <w:r w:rsidR="006E1DAE">
        <w:rPr>
          <w:rFonts w:eastAsia="微软雅黑"/>
        </w:rPr>
        <w:t>symbol for PSCCH/PSSCH transmission.</w:t>
      </w:r>
    </w:p>
    <w:tbl>
      <w:tblPr>
        <w:tblStyle w:val="afa"/>
        <w:tblW w:w="0" w:type="auto"/>
        <w:tblLook w:val="04A0" w:firstRow="1" w:lastRow="0" w:firstColumn="1" w:lastColumn="0" w:noHBand="0" w:noVBand="1"/>
      </w:tblPr>
      <w:tblGrid>
        <w:gridCol w:w="9629"/>
      </w:tblGrid>
      <w:tr w:rsidR="006E1DAE" w14:paraId="3E663484" w14:textId="77777777" w:rsidTr="006E1DAE">
        <w:tc>
          <w:tcPr>
            <w:tcW w:w="9629" w:type="dxa"/>
            <w:tcBorders>
              <w:top w:val="single" w:sz="4" w:space="0" w:color="auto"/>
              <w:left w:val="single" w:sz="4" w:space="0" w:color="auto"/>
              <w:bottom w:val="single" w:sz="4" w:space="0" w:color="auto"/>
              <w:right w:val="single" w:sz="4" w:space="0" w:color="auto"/>
            </w:tcBorders>
            <w:hideMark/>
          </w:tcPr>
          <w:p w14:paraId="156A7D38" w14:textId="1CF111FD" w:rsidR="006E1DAE" w:rsidRPr="006E1DAE" w:rsidRDefault="006E1DAE">
            <w:pPr>
              <w:spacing w:line="276" w:lineRule="auto"/>
              <w:rPr>
                <w:b/>
                <w:sz w:val="20"/>
                <w:shd w:val="clear" w:color="auto" w:fill="FFFF00"/>
                <w:lang w:eastAsia="zh-CN"/>
              </w:rPr>
            </w:pPr>
            <w:r w:rsidRPr="006E1DAE">
              <w:rPr>
                <w:b/>
                <w:highlight w:val="green"/>
                <w:shd w:val="clear" w:color="auto" w:fill="FFFF00"/>
                <w:lang w:eastAsia="zh-CN"/>
              </w:rPr>
              <w:t>Agreement</w:t>
            </w:r>
          </w:p>
          <w:p w14:paraId="50ABC174" w14:textId="77777777" w:rsidR="006E1DAE" w:rsidRPr="006E1DAE" w:rsidRDefault="006E1DAE" w:rsidP="006E1DAE">
            <w:pPr>
              <w:spacing w:after="0"/>
              <w:jc w:val="left"/>
              <w:rPr>
                <w:rFonts w:eastAsia="微软雅黑"/>
              </w:rPr>
            </w:pPr>
            <w:r w:rsidRPr="006E1DAE">
              <w:rPr>
                <w:rFonts w:eastAsia="微软雅黑"/>
              </w:rPr>
              <w:t>Specification supports that CPE can be transmitted between any two consecutive SL transmissions by the same UE to reduce the gap between the two transmissions so that it does not exceed 16µs.</w:t>
            </w:r>
          </w:p>
          <w:p w14:paraId="3DDC1032" w14:textId="732E9E2E" w:rsidR="006E1DAE" w:rsidRPr="006E1DAE" w:rsidRDefault="006E1DAE" w:rsidP="00F6341E">
            <w:pPr>
              <w:pStyle w:val="af6"/>
              <w:numPr>
                <w:ilvl w:val="0"/>
                <w:numId w:val="42"/>
              </w:numPr>
              <w:spacing w:after="0"/>
              <w:jc w:val="left"/>
              <w:rPr>
                <w:rFonts w:ascii="Times New Roman" w:eastAsia="微软雅黑" w:hAnsi="Times New Roman"/>
              </w:rPr>
            </w:pPr>
            <w:r w:rsidRPr="006E1DAE">
              <w:rPr>
                <w:rFonts w:ascii="Times New Roman" w:eastAsia="微软雅黑" w:hAnsi="Times New Roman"/>
              </w:rPr>
              <w:t>Note: for this case, the CPE length should not be longer than up to 2 symbols, as per previous agreements</w:t>
            </w:r>
          </w:p>
        </w:tc>
      </w:tr>
    </w:tbl>
    <w:p w14:paraId="248EEEA1" w14:textId="706F0B70" w:rsidR="006E1DAE" w:rsidRDefault="006E1DAE" w:rsidP="00281B0A">
      <w:pPr>
        <w:rPr>
          <w:lang w:eastAsia="zh-CN"/>
        </w:rPr>
      </w:pPr>
    </w:p>
    <w:p w14:paraId="5EDA34DD" w14:textId="01C9FCA4" w:rsidR="00C23122" w:rsidRPr="00C23122" w:rsidRDefault="006E1DAE" w:rsidP="00281B0A">
      <w:pPr>
        <w:rPr>
          <w:b/>
          <w:bCs/>
          <w:lang w:eastAsia="zh-CN"/>
        </w:rPr>
      </w:pPr>
      <w:bookmarkStart w:id="64" w:name="o4"/>
      <w:r w:rsidRPr="00C23122">
        <w:rPr>
          <w:b/>
          <w:bCs/>
          <w:lang w:eastAsia="zh-CN"/>
        </w:rPr>
        <w:lastRenderedPageBreak/>
        <w:t xml:space="preserve">Observation </w:t>
      </w:r>
      <w:r w:rsidR="00696B98">
        <w:rPr>
          <w:b/>
          <w:bCs/>
          <w:lang w:eastAsia="zh-CN"/>
        </w:rPr>
        <w:t>4</w:t>
      </w:r>
      <w:r w:rsidRPr="00C23122">
        <w:rPr>
          <w:b/>
          <w:bCs/>
          <w:lang w:eastAsia="zh-CN"/>
        </w:rPr>
        <w:t xml:space="preserve">: </w:t>
      </w:r>
      <w:r w:rsidR="00C23122" w:rsidRPr="00C23122">
        <w:rPr>
          <w:b/>
          <w:bCs/>
          <w:lang w:eastAsia="zh-CN"/>
        </w:rPr>
        <w:t xml:space="preserve">Considering the shortest Type 1 channel access duration is </w:t>
      </w:r>
      <m:oMath>
        <m:sSub>
          <m:sSubPr>
            <m:ctrlPr>
              <w:rPr>
                <w:rFonts w:ascii="Cambria Math" w:hAnsi="Cambria Math"/>
                <w:b/>
                <w:bCs/>
                <w:lang w:eastAsia="zh-CN"/>
              </w:rPr>
            </m:ctrlPr>
          </m:sSubPr>
          <m:e>
            <m:r>
              <m:rPr>
                <m:sty m:val="bi"/>
              </m:rPr>
              <w:rPr>
                <w:rFonts w:ascii="Cambria Math" w:hAnsi="Cambria Math"/>
                <w:lang w:eastAsia="zh-CN"/>
              </w:rPr>
              <m:t>T</m:t>
            </m:r>
          </m:e>
          <m:sub>
            <m:r>
              <m:rPr>
                <m:sty m:val="bi"/>
              </m:rPr>
              <w:rPr>
                <w:rFonts w:ascii="Cambria Math" w:hAnsi="Cambria Math"/>
                <w:lang w:eastAsia="zh-CN"/>
              </w:rPr>
              <m:t>d</m:t>
            </m:r>
          </m:sub>
        </m:sSub>
        <m:r>
          <m:rPr>
            <m:sty m:val="bi"/>
          </m:rPr>
          <w:rPr>
            <w:rFonts w:ascii="Cambria Math" w:hAnsi="Cambria Math"/>
            <w:lang w:eastAsia="zh-CN"/>
          </w:rPr>
          <m:t>=</m:t>
        </m:r>
        <m:sSub>
          <m:sSubPr>
            <m:ctrlPr>
              <w:rPr>
                <w:rFonts w:ascii="Cambria Math" w:hAnsi="Cambria Math"/>
                <w:b/>
                <w:bCs/>
                <w:lang w:eastAsia="zh-CN"/>
              </w:rPr>
            </m:ctrlPr>
          </m:sSubPr>
          <m:e>
            <m:r>
              <m:rPr>
                <m:sty m:val="bi"/>
              </m:rPr>
              <w:rPr>
                <w:rFonts w:ascii="Cambria Math" w:hAnsi="Cambria Math"/>
                <w:lang w:eastAsia="zh-CN"/>
              </w:rPr>
              <m:t>T</m:t>
            </m:r>
          </m:e>
          <m:sub>
            <m:r>
              <m:rPr>
                <m:sty m:val="bi"/>
              </m:rPr>
              <w:rPr>
                <w:rFonts w:ascii="Cambria Math" w:hAnsi="Cambria Math"/>
                <w:lang w:eastAsia="zh-CN"/>
              </w:rPr>
              <m:t>f</m:t>
            </m:r>
          </m:sub>
        </m:sSub>
        <m:r>
          <m:rPr>
            <m:sty m:val="bi"/>
          </m:rPr>
          <w:rPr>
            <w:rFonts w:ascii="Cambria Math" w:hAnsi="Cambria Math"/>
            <w:lang w:eastAsia="zh-CN"/>
          </w:rPr>
          <m:t>+</m:t>
        </m:r>
        <m:sSub>
          <m:sSubPr>
            <m:ctrlPr>
              <w:rPr>
                <w:rFonts w:ascii="Cambria Math" w:hAnsi="Cambria Math"/>
                <w:b/>
                <w:bCs/>
                <w:lang w:eastAsia="zh-CN"/>
              </w:rPr>
            </m:ctrlPr>
          </m:sSubPr>
          <m:e>
            <m:r>
              <m:rPr>
                <m:sty m:val="bi"/>
              </m:rPr>
              <w:rPr>
                <w:rFonts w:ascii="Cambria Math" w:hAnsi="Cambria Math"/>
                <w:lang w:eastAsia="zh-CN"/>
              </w:rPr>
              <m:t>M</m:t>
            </m:r>
          </m:e>
          <m:sub>
            <m:r>
              <m:rPr>
                <m:sty m:val="bi"/>
              </m:rPr>
              <w:rPr>
                <w:rFonts w:ascii="Cambria Math" w:hAnsi="Cambria Math"/>
                <w:lang w:eastAsia="zh-CN"/>
              </w:rPr>
              <m:t>p</m:t>
            </m:r>
          </m:sub>
        </m:sSub>
        <m:r>
          <m:rPr>
            <m:sty m:val="bi"/>
          </m:rPr>
          <w:rPr>
            <w:rFonts w:ascii="Cambria Math" w:hAnsi="Cambria Math"/>
            <w:lang w:eastAsia="zh-CN"/>
          </w:rPr>
          <m:t>*</m:t>
        </m:r>
        <m:sSub>
          <m:sSubPr>
            <m:ctrlPr>
              <w:rPr>
                <w:rFonts w:ascii="Cambria Math" w:hAnsi="Cambria Math"/>
                <w:b/>
                <w:bCs/>
                <w:lang w:eastAsia="zh-CN"/>
              </w:rPr>
            </m:ctrlPr>
          </m:sSubPr>
          <m:e>
            <m:r>
              <m:rPr>
                <m:sty m:val="bi"/>
              </m:rPr>
              <w:rPr>
                <w:rFonts w:ascii="Cambria Math" w:hAnsi="Cambria Math"/>
                <w:lang w:eastAsia="zh-CN"/>
              </w:rPr>
              <m:t>T</m:t>
            </m:r>
          </m:e>
          <m:sub>
            <m:r>
              <m:rPr>
                <m:sty m:val="bi"/>
              </m:rPr>
              <w:rPr>
                <w:rFonts w:ascii="Cambria Math" w:hAnsi="Cambria Math"/>
                <w:lang w:eastAsia="zh-CN"/>
              </w:rPr>
              <m:t>sl</m:t>
            </m:r>
          </m:sub>
        </m:sSub>
        <m:r>
          <m:rPr>
            <m:sty m:val="bi"/>
          </m:rPr>
          <w:rPr>
            <w:rFonts w:ascii="Cambria Math" w:hAnsi="Cambria Math"/>
            <w:lang w:eastAsia="zh-CN"/>
          </w:rPr>
          <m:t>=16+2*9=34</m:t>
        </m:r>
        <m:r>
          <m:rPr>
            <m:sty m:val="bi"/>
          </m:rPr>
          <w:rPr>
            <w:rFonts w:ascii="Cambria Math" w:hAnsi="Cambria Math"/>
            <w:lang w:eastAsia="zh-CN"/>
          </w:rPr>
          <m:t>us</m:t>
        </m:r>
      </m:oMath>
      <w:r w:rsidR="00C23122" w:rsidRPr="00C23122">
        <w:rPr>
          <w:rFonts w:hint="eastAsia"/>
          <w:b/>
          <w:bCs/>
          <w:lang w:eastAsia="zh-CN"/>
        </w:rPr>
        <w:t>,</w:t>
      </w:r>
      <w:r w:rsidR="00C23122" w:rsidRPr="00C23122">
        <w:rPr>
          <w:b/>
          <w:bCs/>
          <w:lang w:eastAsia="zh-CN"/>
        </w:rPr>
        <w:t xml:space="preserve"> for the PSCCH/PSSCH transmission on the remaining slots of a COT, it </w:t>
      </w:r>
      <w:r w:rsidR="008D401A">
        <w:rPr>
          <w:b/>
          <w:bCs/>
          <w:lang w:eastAsia="zh-CN"/>
        </w:rPr>
        <w:t>should</w:t>
      </w:r>
      <w:r w:rsidR="00C23122" w:rsidRPr="00C23122">
        <w:rPr>
          <w:b/>
          <w:bCs/>
          <w:lang w:eastAsia="zh-CN"/>
        </w:rPr>
        <w:t xml:space="preserve"> be started from the 1</w:t>
      </w:r>
      <w:r w:rsidR="00C23122" w:rsidRPr="00C23122">
        <w:rPr>
          <w:b/>
          <w:bCs/>
          <w:vertAlign w:val="superscript"/>
          <w:lang w:eastAsia="zh-CN"/>
        </w:rPr>
        <w:t>st</w:t>
      </w:r>
      <w:r w:rsidR="00C23122" w:rsidRPr="00C23122">
        <w:rPr>
          <w:b/>
          <w:bCs/>
          <w:lang w:eastAsia="zh-CN"/>
        </w:rPr>
        <w:t xml:space="preserve"> starting symbol after Type 2B</w:t>
      </w:r>
      <w:r w:rsidR="00AC0B80">
        <w:rPr>
          <w:b/>
          <w:bCs/>
          <w:lang w:eastAsia="zh-CN"/>
        </w:rPr>
        <w:t xml:space="preserve"> (gap = 16us)</w:t>
      </w:r>
      <w:r w:rsidR="00C23122" w:rsidRPr="00C23122">
        <w:rPr>
          <w:b/>
          <w:bCs/>
          <w:lang w:eastAsia="zh-CN"/>
        </w:rPr>
        <w:t>/Type 2C</w:t>
      </w:r>
      <w:r w:rsidR="00AC0B80">
        <w:rPr>
          <w:b/>
          <w:bCs/>
          <w:lang w:eastAsia="zh-CN"/>
        </w:rPr>
        <w:t xml:space="preserve"> (gap &lt;= 16us)</w:t>
      </w:r>
      <w:r w:rsidR="00C23122" w:rsidRPr="00C23122">
        <w:rPr>
          <w:b/>
          <w:bCs/>
          <w:lang w:eastAsia="zh-CN"/>
        </w:rPr>
        <w:t xml:space="preserve"> channel access procedures, and also after Type 2A channel access procedures with a proper CPE operation</w:t>
      </w:r>
      <w:r w:rsidR="006146FB">
        <w:rPr>
          <w:b/>
          <w:bCs/>
          <w:lang w:eastAsia="zh-CN"/>
        </w:rPr>
        <w:t xml:space="preserve"> enabling a gap &lt; 34u</w:t>
      </w:r>
      <w:r w:rsidR="006146FB">
        <w:rPr>
          <w:rFonts w:hint="eastAsia"/>
          <w:b/>
          <w:bCs/>
          <w:lang w:eastAsia="zh-CN"/>
        </w:rPr>
        <w:t>s</w:t>
      </w:r>
      <w:r w:rsidR="00C23122" w:rsidRPr="00C23122">
        <w:rPr>
          <w:b/>
          <w:bCs/>
          <w:lang w:eastAsia="zh-CN"/>
        </w:rPr>
        <w:t>.</w:t>
      </w:r>
    </w:p>
    <w:p w14:paraId="157AA3E1" w14:textId="0B33CCD9" w:rsidR="00C23122" w:rsidRPr="00C23122" w:rsidRDefault="00C23122" w:rsidP="00281B0A">
      <w:pPr>
        <w:rPr>
          <w:b/>
          <w:bCs/>
          <w:lang w:eastAsia="zh-CN"/>
        </w:rPr>
      </w:pPr>
      <w:bookmarkStart w:id="65" w:name="o5"/>
      <w:bookmarkEnd w:id="64"/>
      <w:r w:rsidRPr="00C23122">
        <w:rPr>
          <w:rFonts w:hint="eastAsia"/>
          <w:b/>
          <w:bCs/>
          <w:lang w:eastAsia="zh-CN"/>
        </w:rPr>
        <w:t>O</w:t>
      </w:r>
      <w:r w:rsidRPr="00C23122">
        <w:rPr>
          <w:b/>
          <w:bCs/>
          <w:lang w:eastAsia="zh-CN"/>
        </w:rPr>
        <w:t xml:space="preserve">bservation </w:t>
      </w:r>
      <w:r w:rsidR="00696B98">
        <w:rPr>
          <w:b/>
          <w:bCs/>
          <w:lang w:eastAsia="zh-CN"/>
        </w:rPr>
        <w:t>5</w:t>
      </w:r>
      <w:r w:rsidRPr="00C23122">
        <w:rPr>
          <w:b/>
          <w:bCs/>
          <w:lang w:eastAsia="zh-CN"/>
        </w:rPr>
        <w:t>: For the remaining slots of a COT, two starting symbols for PSCCH/PSSCH transmission will increase the system overhead due to AGC symbol consumption and degrade the efficiency of COT utilization due to non-consecutive transmission</w:t>
      </w:r>
      <w:r w:rsidR="00BD1E06">
        <w:rPr>
          <w:b/>
          <w:bCs/>
          <w:lang w:eastAsia="zh-CN"/>
        </w:rPr>
        <w:t>s</w:t>
      </w:r>
      <w:r w:rsidRPr="00C23122">
        <w:rPr>
          <w:b/>
          <w:bCs/>
          <w:lang w:eastAsia="zh-CN"/>
        </w:rPr>
        <w:t>.</w:t>
      </w:r>
    </w:p>
    <w:p w14:paraId="7A0ABC5B" w14:textId="7105AADF" w:rsidR="00B51C80" w:rsidRPr="00281B0A" w:rsidRDefault="00B51C80" w:rsidP="00713CBD">
      <w:pPr>
        <w:rPr>
          <w:rFonts w:eastAsia="微软雅黑"/>
          <w:b/>
          <w:bCs/>
          <w:lang w:eastAsia="zh-CN"/>
        </w:rPr>
      </w:pPr>
      <w:bookmarkStart w:id="66" w:name="p6"/>
      <w:bookmarkEnd w:id="65"/>
      <w:r w:rsidRPr="00281B0A">
        <w:rPr>
          <w:rFonts w:eastAsia="微软雅黑" w:hint="eastAsia"/>
          <w:b/>
          <w:bCs/>
          <w:lang w:eastAsia="zh-CN"/>
        </w:rPr>
        <w:t>P</w:t>
      </w:r>
      <w:r w:rsidRPr="00281B0A">
        <w:rPr>
          <w:rFonts w:eastAsia="微软雅黑"/>
          <w:b/>
          <w:bCs/>
          <w:lang w:eastAsia="zh-CN"/>
        </w:rPr>
        <w:t xml:space="preserve">roposal </w:t>
      </w:r>
      <w:r w:rsidR="00696B98">
        <w:rPr>
          <w:rFonts w:eastAsia="微软雅黑"/>
          <w:b/>
          <w:bCs/>
          <w:lang w:eastAsia="zh-CN"/>
        </w:rPr>
        <w:t>6</w:t>
      </w:r>
      <w:r w:rsidRPr="00281B0A">
        <w:rPr>
          <w:rFonts w:eastAsia="微软雅黑"/>
          <w:b/>
          <w:bCs/>
          <w:lang w:eastAsia="zh-CN"/>
        </w:rPr>
        <w:t xml:space="preserve">: </w:t>
      </w:r>
      <w:r w:rsidR="00FC2D12">
        <w:rPr>
          <w:rFonts w:eastAsia="微软雅黑"/>
          <w:b/>
          <w:bCs/>
          <w:lang w:eastAsia="zh-CN"/>
        </w:rPr>
        <w:t xml:space="preserve">Regarding Tx UE behavior, </w:t>
      </w:r>
      <w:r w:rsidR="00C23122">
        <w:rPr>
          <w:rFonts w:eastAsia="微软雅黑"/>
          <w:b/>
          <w:bCs/>
        </w:rPr>
        <w:t>support it</w:t>
      </w:r>
      <w:r w:rsidRPr="00281B0A">
        <w:rPr>
          <w:rFonts w:eastAsia="微软雅黑"/>
          <w:b/>
          <w:bCs/>
        </w:rPr>
        <w:t xml:space="preserve"> only chooses the 1</w:t>
      </w:r>
      <w:r w:rsidRPr="00281B0A">
        <w:rPr>
          <w:rFonts w:eastAsia="微软雅黑"/>
          <w:b/>
          <w:bCs/>
          <w:vertAlign w:val="superscript"/>
        </w:rPr>
        <w:t>st</w:t>
      </w:r>
      <w:r w:rsidRPr="00281B0A">
        <w:rPr>
          <w:rFonts w:eastAsia="微软雅黑"/>
          <w:b/>
          <w:bCs/>
        </w:rPr>
        <w:t xml:space="preserve"> starting symbol for PSCCH/PSSCH transmission on </w:t>
      </w:r>
      <w:r w:rsidR="00C23122">
        <w:rPr>
          <w:rFonts w:eastAsia="微软雅黑"/>
          <w:b/>
          <w:bCs/>
        </w:rPr>
        <w:t xml:space="preserve">the </w:t>
      </w:r>
      <w:r w:rsidR="00C23122" w:rsidRPr="00C23122">
        <w:rPr>
          <w:rFonts w:eastAsia="微软雅黑"/>
          <w:b/>
          <w:bCs/>
        </w:rPr>
        <w:t>remaining slots of a COT</w:t>
      </w:r>
      <w:r w:rsidRPr="00281B0A">
        <w:rPr>
          <w:rFonts w:eastAsia="微软雅黑"/>
          <w:b/>
          <w:bCs/>
        </w:rPr>
        <w:t>.</w:t>
      </w:r>
    </w:p>
    <w:bookmarkEnd w:id="66"/>
    <w:p w14:paraId="3F660F7A" w14:textId="3544B4FC" w:rsidR="00B46D0A" w:rsidRPr="00FC2D12" w:rsidRDefault="00B51C80" w:rsidP="00713CBD">
      <w:pPr>
        <w:rPr>
          <w:lang w:eastAsia="zh-CN"/>
        </w:rPr>
      </w:pPr>
      <w:r w:rsidRPr="00FC2D12">
        <w:rPr>
          <w:rFonts w:hint="eastAsia"/>
          <w:lang w:eastAsia="zh-CN"/>
        </w:rPr>
        <w:t>R</w:t>
      </w:r>
      <w:r w:rsidRPr="00FC2D12">
        <w:rPr>
          <w:lang w:eastAsia="zh-CN"/>
        </w:rPr>
        <w:t>egarding to the Rx UE behavior in such case,</w:t>
      </w:r>
      <w:r w:rsidR="00BB46A9" w:rsidRPr="00FC2D12">
        <w:rPr>
          <w:lang w:eastAsia="zh-CN"/>
        </w:rPr>
        <w:t xml:space="preserve"> as analyzed before, most of the transmissions on the slot(s) rather than the 1</w:t>
      </w:r>
      <w:r w:rsidR="00BB46A9" w:rsidRPr="00FC2D12">
        <w:rPr>
          <w:vertAlign w:val="superscript"/>
          <w:lang w:eastAsia="zh-CN"/>
        </w:rPr>
        <w:t>st</w:t>
      </w:r>
      <w:r w:rsidR="00BB46A9" w:rsidRPr="00FC2D12">
        <w:rPr>
          <w:lang w:eastAsia="zh-CN"/>
        </w:rPr>
        <w:t xml:space="preserve"> slot of an initiated COT will be started from the 1</w:t>
      </w:r>
      <w:r w:rsidR="00BB46A9" w:rsidRPr="00FC2D12">
        <w:rPr>
          <w:vertAlign w:val="superscript"/>
          <w:lang w:eastAsia="zh-CN"/>
        </w:rPr>
        <w:t>st</w:t>
      </w:r>
      <w:r w:rsidR="00BB46A9" w:rsidRPr="00FC2D12">
        <w:rPr>
          <w:lang w:eastAsia="zh-CN"/>
        </w:rPr>
        <w:t xml:space="preserve"> starting symbol. In this case, it should be no other transmission from the 2nd starting symbol within the same slot of the same initiated COT. Therefore, it is unnecessary for the Rx UE to monitor the </w:t>
      </w:r>
      <w:r w:rsidR="00B46D0A" w:rsidRPr="00FC2D12">
        <w:rPr>
          <w:lang w:eastAsia="zh-CN"/>
        </w:rPr>
        <w:t>two starting symbols in such slot within the COT.</w:t>
      </w:r>
      <w:r w:rsidR="00B46D0A" w:rsidRPr="00FC2D12">
        <w:rPr>
          <w:rFonts w:hint="eastAsia"/>
          <w:lang w:eastAsia="zh-CN"/>
        </w:rPr>
        <w:t xml:space="preserve"> </w:t>
      </w:r>
      <w:r w:rsidR="00B46D0A" w:rsidRPr="00FC2D12">
        <w:rPr>
          <w:lang w:eastAsia="zh-CN"/>
        </w:rPr>
        <w:t xml:space="preserve">For the case of hidden node problem, it is more preferred to </w:t>
      </w:r>
      <w:r w:rsidR="00281B0A" w:rsidRPr="00FC2D12">
        <w:rPr>
          <w:lang w:eastAsia="zh-CN"/>
        </w:rPr>
        <w:t xml:space="preserve">be </w:t>
      </w:r>
      <w:r w:rsidR="00B46D0A" w:rsidRPr="00FC2D12">
        <w:rPr>
          <w:lang w:eastAsia="zh-CN"/>
        </w:rPr>
        <w:t>resolve</w:t>
      </w:r>
      <w:r w:rsidR="00281B0A" w:rsidRPr="00FC2D12">
        <w:rPr>
          <w:lang w:eastAsia="zh-CN"/>
        </w:rPr>
        <w:t>d</w:t>
      </w:r>
      <w:r w:rsidR="00B46D0A" w:rsidRPr="00FC2D12">
        <w:rPr>
          <w:lang w:eastAsia="zh-CN"/>
        </w:rPr>
        <w:t>/relax</w:t>
      </w:r>
      <w:r w:rsidR="00281B0A" w:rsidRPr="00FC2D12">
        <w:rPr>
          <w:lang w:eastAsia="zh-CN"/>
        </w:rPr>
        <w:t>ed</w:t>
      </w:r>
      <w:r w:rsidR="00B46D0A" w:rsidRPr="00FC2D12">
        <w:rPr>
          <w:lang w:eastAsia="zh-CN"/>
        </w:rPr>
        <w:t xml:space="preserve"> by IUC</w:t>
      </w:r>
      <w:r w:rsidR="00281B0A" w:rsidRPr="00FC2D12">
        <w:rPr>
          <w:lang w:eastAsia="zh-CN"/>
        </w:rPr>
        <w:t xml:space="preserve"> mechanism</w:t>
      </w:r>
      <w:r w:rsidR="00B46D0A" w:rsidRPr="00FC2D12">
        <w:rPr>
          <w:lang w:eastAsia="zh-CN"/>
        </w:rPr>
        <w:t xml:space="preserve"> rather than mandating Rx UE monitor multiple PSCCH occasions.</w:t>
      </w:r>
    </w:p>
    <w:p w14:paraId="05384CA2" w14:textId="7DFF72A6" w:rsidR="00FC2D12" w:rsidRPr="00FC2D12" w:rsidRDefault="00B46D0A" w:rsidP="00713CBD">
      <w:pPr>
        <w:rPr>
          <w:b/>
          <w:bCs/>
          <w:lang w:eastAsia="zh-CN"/>
        </w:rPr>
      </w:pPr>
      <w:bookmarkStart w:id="67" w:name="p7"/>
      <w:r w:rsidRPr="00FC2D12">
        <w:rPr>
          <w:b/>
          <w:bCs/>
          <w:lang w:eastAsia="zh-CN"/>
        </w:rPr>
        <w:t xml:space="preserve">Proposal </w:t>
      </w:r>
      <w:r w:rsidR="00696B98">
        <w:rPr>
          <w:b/>
          <w:bCs/>
          <w:lang w:eastAsia="zh-CN"/>
        </w:rPr>
        <w:t>7</w:t>
      </w:r>
      <w:r w:rsidRPr="00FC2D12">
        <w:rPr>
          <w:b/>
          <w:bCs/>
          <w:lang w:eastAsia="zh-CN"/>
        </w:rPr>
        <w:t xml:space="preserve">: </w:t>
      </w:r>
      <w:r w:rsidR="00FC2D12" w:rsidRPr="00FC2D12">
        <w:rPr>
          <w:b/>
          <w:bCs/>
          <w:lang w:eastAsia="zh-CN"/>
        </w:rPr>
        <w:t>Regarding Rx UE behavior, at least when one control signal is successfully decoded on a starting symbol within a slot, the Rx UE neglect</w:t>
      </w:r>
      <w:r w:rsidR="00735652">
        <w:rPr>
          <w:b/>
          <w:bCs/>
          <w:lang w:eastAsia="zh-CN"/>
        </w:rPr>
        <w:t>s</w:t>
      </w:r>
      <w:r w:rsidR="00FC2D12" w:rsidRPr="00FC2D12">
        <w:rPr>
          <w:b/>
          <w:bCs/>
          <w:lang w:eastAsia="zh-CN"/>
        </w:rPr>
        <w:t xml:space="preserve"> the monitoring of control signal on the following starting symbol(s) within </w:t>
      </w:r>
      <w:r w:rsidR="008778FE">
        <w:rPr>
          <w:b/>
          <w:bCs/>
          <w:lang w:eastAsia="zh-CN"/>
        </w:rPr>
        <w:t>the same slot</w:t>
      </w:r>
      <w:r w:rsidR="00FC2D12" w:rsidRPr="00FC2D12">
        <w:rPr>
          <w:b/>
          <w:bCs/>
          <w:lang w:eastAsia="zh-CN"/>
        </w:rPr>
        <w:t>.</w:t>
      </w:r>
    </w:p>
    <w:bookmarkEnd w:id="67"/>
    <w:p w14:paraId="6A128347" w14:textId="1A9E2982" w:rsidR="00A66383" w:rsidRPr="00CA3A96" w:rsidRDefault="00AD6FD6" w:rsidP="00495740">
      <w:pPr>
        <w:pStyle w:val="3"/>
        <w:rPr>
          <w:lang w:eastAsia="zh-CN"/>
        </w:rPr>
      </w:pPr>
      <w:r w:rsidRPr="00EE22F0">
        <w:rPr>
          <w:rFonts w:hint="eastAsia"/>
          <w:lang w:eastAsia="zh-CN"/>
        </w:rPr>
        <w:t>E</w:t>
      </w:r>
      <w:r w:rsidRPr="00EE22F0">
        <w:rPr>
          <w:lang w:eastAsia="zh-CN"/>
        </w:rPr>
        <w:t>nhancement between LBT end and starting symbol</w:t>
      </w:r>
    </w:p>
    <w:p w14:paraId="6343336D" w14:textId="04E8171C" w:rsidR="005D03BF" w:rsidRDefault="00FB7AAB" w:rsidP="00C574C2">
      <w:pPr>
        <w:rPr>
          <w:lang w:val="en-GB" w:eastAsia="zh-CN"/>
        </w:rPr>
      </w:pPr>
      <w:r>
        <w:rPr>
          <w:lang w:val="en-GB" w:eastAsia="zh-CN"/>
        </w:rPr>
        <w:t xml:space="preserve">Furthermore, as we know </w:t>
      </w:r>
      <w:r w:rsidRPr="00AA66C8">
        <w:rPr>
          <w:lang w:val="en-GB" w:eastAsia="zh-CN"/>
        </w:rPr>
        <w:t>the motivation of introducing additional starting symbol is to increase the competitiveness of SL-U</w:t>
      </w:r>
      <w:r>
        <w:rPr>
          <w:lang w:val="en-GB" w:eastAsia="zh-CN"/>
        </w:rPr>
        <w:t xml:space="preserve">, but only up to 2 starting symbols within a slot is obviously not enough. For example, if </w:t>
      </w:r>
      <w:r w:rsidRPr="00AA66C8">
        <w:rPr>
          <w:lang w:val="en-GB" w:eastAsia="zh-CN"/>
        </w:rPr>
        <w:t>the two starting symbols is (pre-)configured as symbol#0 and symbol#7, the max gap between LBT end and starting symbol can up to 7 symbols, which is about 4</w:t>
      </w:r>
      <w:r w:rsidR="0020110F">
        <w:rPr>
          <w:lang w:val="en-GB" w:eastAsia="zh-CN"/>
        </w:rPr>
        <w:t>67</w:t>
      </w:r>
      <w:r w:rsidRPr="00AA66C8">
        <w:rPr>
          <w:lang w:val="en-GB" w:eastAsia="zh-CN"/>
        </w:rPr>
        <w:t>us for SCS of 15kHz. Such a huge gap is essential for the UEs</w:t>
      </w:r>
      <w:r w:rsidR="0020110F">
        <w:rPr>
          <w:lang w:val="en-GB" w:eastAsia="zh-CN"/>
        </w:rPr>
        <w:t xml:space="preserve"> in other RATs (e.g., WiFi)</w:t>
      </w:r>
      <w:r w:rsidRPr="00AA66C8">
        <w:rPr>
          <w:lang w:val="en-GB" w:eastAsia="zh-CN"/>
        </w:rPr>
        <w:t xml:space="preserve"> to finish an ongoing channel access and even a new initiated channel access. </w:t>
      </w:r>
      <w:r>
        <w:rPr>
          <w:lang w:val="en-GB" w:eastAsia="zh-CN"/>
        </w:rPr>
        <w:t>As a result,</w:t>
      </w:r>
      <w:r w:rsidRPr="00AA66C8">
        <w:rPr>
          <w:lang w:val="en-GB" w:eastAsia="zh-CN"/>
        </w:rPr>
        <w:t xml:space="preserve"> the </w:t>
      </w:r>
      <w:r>
        <w:rPr>
          <w:lang w:val="en-GB" w:eastAsia="zh-CN"/>
        </w:rPr>
        <w:t xml:space="preserve">COT may be lost even </w:t>
      </w:r>
      <w:r w:rsidR="00285296">
        <w:rPr>
          <w:lang w:val="en-GB" w:eastAsia="zh-CN"/>
        </w:rPr>
        <w:t xml:space="preserve">if </w:t>
      </w:r>
      <w:r w:rsidR="0020110F">
        <w:rPr>
          <w:lang w:val="en-GB" w:eastAsia="zh-CN"/>
        </w:rPr>
        <w:t>SL-U</w:t>
      </w:r>
      <w:r>
        <w:rPr>
          <w:lang w:val="en-GB" w:eastAsia="zh-CN"/>
        </w:rPr>
        <w:t xml:space="preserve"> UE finish</w:t>
      </w:r>
      <w:r w:rsidR="00285296">
        <w:rPr>
          <w:lang w:val="en-GB" w:eastAsia="zh-CN"/>
        </w:rPr>
        <w:t>e</w:t>
      </w:r>
      <w:r w:rsidR="0020110F">
        <w:rPr>
          <w:lang w:val="en-GB" w:eastAsia="zh-CN"/>
        </w:rPr>
        <w:t>s</w:t>
      </w:r>
      <w:r>
        <w:rPr>
          <w:lang w:val="en-GB" w:eastAsia="zh-CN"/>
        </w:rPr>
        <w:t xml:space="preserve"> channel access</w:t>
      </w:r>
      <w:r w:rsidR="00285296">
        <w:rPr>
          <w:lang w:val="en-GB" w:eastAsia="zh-CN"/>
        </w:rPr>
        <w:t xml:space="preserve"> </w:t>
      </w:r>
      <w:r w:rsidR="0020110F">
        <w:rPr>
          <w:lang w:val="en-GB" w:eastAsia="zh-CN"/>
        </w:rPr>
        <w:t>earlier</w:t>
      </w:r>
      <w:r w:rsidRPr="00AA66C8">
        <w:rPr>
          <w:lang w:val="en-GB" w:eastAsia="zh-CN"/>
        </w:rPr>
        <w:t>.</w:t>
      </w:r>
    </w:p>
    <w:p w14:paraId="2418C75F" w14:textId="77777777" w:rsidR="00FB7AAB" w:rsidRDefault="00285296" w:rsidP="00C574C2">
      <w:pPr>
        <w:rPr>
          <w:lang w:val="en-GB" w:eastAsia="zh-CN"/>
        </w:rPr>
      </w:pPr>
      <w:r>
        <w:rPr>
          <w:lang w:val="en-GB" w:eastAsia="zh-CN"/>
        </w:rPr>
        <w:t xml:space="preserve">We conducted corresponding evaluation to compare the performance of SL-U under three configurations of starting </w:t>
      </w:r>
      <w:r w:rsidR="0020110F">
        <w:rPr>
          <w:lang w:val="en-GB" w:eastAsia="zh-CN"/>
        </w:rPr>
        <w:t>position</w:t>
      </w:r>
      <w:r>
        <w:rPr>
          <w:lang w:val="en-GB" w:eastAsia="zh-CN"/>
        </w:rPr>
        <w:t xml:space="preserve"> within a slot as summarized below. NR-</w:t>
      </w:r>
      <w:r>
        <w:rPr>
          <w:rFonts w:hint="eastAsia"/>
          <w:lang w:val="en-GB" w:eastAsia="zh-CN"/>
        </w:rPr>
        <w:t>U</w:t>
      </w:r>
      <w:r>
        <w:rPr>
          <w:lang w:val="en-GB" w:eastAsia="zh-CN"/>
        </w:rPr>
        <w:t xml:space="preserve"> can access the channel </w:t>
      </w:r>
      <w:r w:rsidR="0020110F">
        <w:rPr>
          <w:lang w:val="en-GB" w:eastAsia="zh-CN"/>
        </w:rPr>
        <w:t>per symbol</w:t>
      </w:r>
      <w:r>
        <w:rPr>
          <w:lang w:val="en-GB" w:eastAsia="zh-CN"/>
        </w:rPr>
        <w:t xml:space="preserve"> within a slot in the three cases. The other configurations of the evaluation are detailed in Appendix 1.</w:t>
      </w:r>
    </w:p>
    <w:p w14:paraId="65A55B21" w14:textId="77777777" w:rsidR="00C574C2" w:rsidRDefault="00C574C2" w:rsidP="00295030">
      <w:pPr>
        <w:numPr>
          <w:ilvl w:val="0"/>
          <w:numId w:val="13"/>
        </w:numPr>
        <w:rPr>
          <w:lang w:val="en-GB" w:eastAsia="zh-CN"/>
        </w:rPr>
      </w:pPr>
      <w:r>
        <w:rPr>
          <w:b/>
          <w:bCs/>
          <w:lang w:val="en-GB" w:eastAsia="zh-CN"/>
        </w:rPr>
        <w:t>S</w:t>
      </w:r>
      <w:r w:rsidRPr="008C5B1A">
        <w:rPr>
          <w:b/>
          <w:bCs/>
          <w:lang w:val="en-GB" w:eastAsia="zh-CN"/>
        </w:rPr>
        <w:t>lot-based access</w:t>
      </w:r>
      <w:r>
        <w:rPr>
          <w:b/>
          <w:bCs/>
          <w:lang w:val="en-GB" w:eastAsia="zh-CN"/>
        </w:rPr>
        <w:t xml:space="preserve"> (i.e., 1 starting symbol within a slot)</w:t>
      </w:r>
      <w:r>
        <w:rPr>
          <w:lang w:val="en-GB" w:eastAsia="zh-CN"/>
        </w:rPr>
        <w:t>: Coexistence scenario of NR-U and SL-U is evaluated, where SL-U can access the channel only at symbol #0 of the slot.</w:t>
      </w:r>
    </w:p>
    <w:p w14:paraId="13A5F61B" w14:textId="77777777" w:rsidR="00C574C2" w:rsidRDefault="00C574C2" w:rsidP="00295030">
      <w:pPr>
        <w:numPr>
          <w:ilvl w:val="0"/>
          <w:numId w:val="13"/>
        </w:numPr>
        <w:rPr>
          <w:lang w:val="en-GB" w:eastAsia="zh-CN"/>
        </w:rPr>
      </w:pPr>
      <w:r>
        <w:rPr>
          <w:b/>
          <w:bCs/>
          <w:lang w:val="en-GB" w:eastAsia="zh-CN"/>
        </w:rPr>
        <w:t>H</w:t>
      </w:r>
      <w:r w:rsidRPr="008C5B1A">
        <w:rPr>
          <w:b/>
          <w:bCs/>
          <w:lang w:val="en-GB" w:eastAsia="zh-CN"/>
        </w:rPr>
        <w:t>alf-slot-based access</w:t>
      </w:r>
      <w:r>
        <w:rPr>
          <w:b/>
          <w:bCs/>
          <w:lang w:val="en-GB" w:eastAsia="zh-CN"/>
        </w:rPr>
        <w:t xml:space="preserve"> (i.e., 2 starting symbols within a slot)</w:t>
      </w:r>
      <w:r>
        <w:rPr>
          <w:lang w:val="en-GB" w:eastAsia="zh-CN"/>
        </w:rPr>
        <w:t>: Coexistence scenario of NR-U and SL-U is evaluated, where SL-U can access the channel only at symbol #0 and symbol #7 of the slot.</w:t>
      </w:r>
    </w:p>
    <w:p w14:paraId="60DF199C" w14:textId="77777777" w:rsidR="00C574C2" w:rsidRDefault="00C574C2" w:rsidP="00295030">
      <w:pPr>
        <w:numPr>
          <w:ilvl w:val="0"/>
          <w:numId w:val="13"/>
        </w:numPr>
        <w:rPr>
          <w:lang w:val="en-GB" w:eastAsia="zh-CN"/>
        </w:rPr>
      </w:pPr>
      <w:r>
        <w:rPr>
          <w:b/>
          <w:bCs/>
          <w:lang w:val="en-GB" w:eastAsia="zh-CN"/>
        </w:rPr>
        <w:t>S</w:t>
      </w:r>
      <w:r w:rsidRPr="008C5B1A">
        <w:rPr>
          <w:b/>
          <w:bCs/>
          <w:lang w:val="en-GB" w:eastAsia="zh-CN"/>
        </w:rPr>
        <w:t>ymbol-based access</w:t>
      </w:r>
      <w:r>
        <w:rPr>
          <w:b/>
          <w:bCs/>
          <w:lang w:val="en-GB" w:eastAsia="zh-CN"/>
        </w:rPr>
        <w:t xml:space="preserve"> (i.e., multiple/14 starting symbols within a slot)</w:t>
      </w:r>
      <w:r>
        <w:rPr>
          <w:lang w:val="en-GB" w:eastAsia="zh-CN"/>
        </w:rPr>
        <w:t>: Coexistence scenario of NR-U and SL-U is evaluated, where SL-U can access the channel at each symbol of the slot.</w:t>
      </w:r>
    </w:p>
    <w:p w14:paraId="69E67187" w14:textId="77777777" w:rsidR="00150B70" w:rsidRDefault="00150B70" w:rsidP="00C574C2">
      <w:pPr>
        <w:rPr>
          <w:lang w:val="en-GB" w:eastAsia="zh-CN"/>
        </w:rPr>
      </w:pPr>
      <w:r>
        <w:rPr>
          <w:rFonts w:hint="eastAsia"/>
          <w:lang w:val="en-GB" w:eastAsia="zh-CN"/>
        </w:rPr>
        <w:t>N</w:t>
      </w:r>
      <w:r>
        <w:rPr>
          <w:lang w:val="en-GB" w:eastAsia="zh-CN"/>
        </w:rPr>
        <w:t>ote that for the case of symbol-based access, the CPE is used to achieve us-to-symbol boundary alignment so that the UE can access the channel at the level of microsecond.</w:t>
      </w:r>
    </w:p>
    <w:p w14:paraId="489E2B8C" w14:textId="06837C09" w:rsidR="00C574C2" w:rsidRDefault="00BD117D" w:rsidP="00C574C2">
      <w:pPr>
        <w:rPr>
          <w:lang w:val="en-GB" w:eastAsia="zh-CN"/>
        </w:rPr>
      </w:pPr>
      <w:r>
        <w:rPr>
          <w:lang w:val="en-GB" w:eastAsia="zh-CN"/>
        </w:rPr>
        <w:t>As shown</w:t>
      </w:r>
      <w:r w:rsidR="00C574C2">
        <w:rPr>
          <w:lang w:val="en-GB" w:eastAsia="zh-CN"/>
        </w:rPr>
        <w:t xml:space="preserve"> in Figure </w:t>
      </w:r>
      <w:r w:rsidR="00BB7BCF">
        <w:rPr>
          <w:lang w:val="en-GB" w:eastAsia="zh-CN"/>
        </w:rPr>
        <w:t>2</w:t>
      </w:r>
      <w:r w:rsidR="00C574C2">
        <w:rPr>
          <w:lang w:val="en-GB" w:eastAsia="zh-CN"/>
        </w:rPr>
        <w:t>, taking the UPT of SL-U in the case of slot-based access, we provide the gain of UPT for the cases of half-slot-based and symbol-based access compared with the slot-based access.</w:t>
      </w:r>
    </w:p>
    <w:p w14:paraId="76F97C16" w14:textId="1024301B" w:rsidR="00C574C2" w:rsidRPr="00642DF5" w:rsidRDefault="00F743DC" w:rsidP="00C574C2">
      <w:pPr>
        <w:jc w:val="center"/>
        <w:rPr>
          <w:b/>
          <w:bCs/>
          <w:lang w:val="en-GB" w:eastAsia="zh-CN"/>
        </w:rPr>
      </w:pPr>
      <w:r w:rsidRPr="00680586">
        <w:rPr>
          <w:noProof/>
        </w:rPr>
        <w:lastRenderedPageBreak/>
        <w:drawing>
          <wp:inline distT="0" distB="0" distL="0" distR="0" wp14:anchorId="14C0E826" wp14:editId="15BD098D">
            <wp:extent cx="4739640" cy="3064510"/>
            <wp:effectExtent l="0" t="0" r="0" b="0"/>
            <wp:docPr id="2" name="图表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C1A5D37" w14:textId="791B39C6" w:rsidR="00C574C2" w:rsidRPr="006305C0" w:rsidRDefault="00C574C2" w:rsidP="00C574C2">
      <w:pPr>
        <w:jc w:val="center"/>
        <w:rPr>
          <w:b/>
          <w:bCs/>
          <w:sz w:val="21"/>
          <w:szCs w:val="18"/>
          <w:lang w:val="en-GB" w:eastAsia="zh-CN"/>
        </w:rPr>
      </w:pPr>
      <w:r w:rsidRPr="006305C0">
        <w:rPr>
          <w:rFonts w:hint="eastAsia"/>
          <w:b/>
          <w:bCs/>
          <w:sz w:val="21"/>
          <w:szCs w:val="18"/>
          <w:lang w:val="en-GB" w:eastAsia="zh-CN"/>
        </w:rPr>
        <w:t>F</w:t>
      </w:r>
      <w:r w:rsidRPr="006305C0">
        <w:rPr>
          <w:b/>
          <w:bCs/>
          <w:sz w:val="21"/>
          <w:szCs w:val="18"/>
          <w:lang w:val="en-GB" w:eastAsia="zh-CN"/>
        </w:rPr>
        <w:t xml:space="preserve">igure </w:t>
      </w:r>
      <w:r w:rsidR="00BB7BCF">
        <w:rPr>
          <w:b/>
          <w:bCs/>
          <w:sz w:val="21"/>
          <w:szCs w:val="18"/>
          <w:lang w:val="en-GB" w:eastAsia="zh-CN"/>
        </w:rPr>
        <w:t>2</w:t>
      </w:r>
      <w:r w:rsidRPr="006305C0">
        <w:rPr>
          <w:b/>
          <w:bCs/>
          <w:sz w:val="21"/>
          <w:szCs w:val="18"/>
          <w:lang w:val="en-GB" w:eastAsia="zh-CN"/>
        </w:rPr>
        <w:t>. Normalized SL-U UPT performance against slot-based access to show the gain introduced by additional starting symbols within a slot</w:t>
      </w:r>
    </w:p>
    <w:p w14:paraId="7A76DF51" w14:textId="6FA1A11F" w:rsidR="00C574C2" w:rsidRDefault="00C574C2" w:rsidP="00C574C2">
      <w:pPr>
        <w:rPr>
          <w:b/>
          <w:bCs/>
          <w:lang w:val="en-GB" w:eastAsia="zh-CN"/>
        </w:rPr>
      </w:pPr>
      <w:bookmarkStart w:id="68" w:name="o6"/>
      <w:r w:rsidRPr="00A12DDE">
        <w:rPr>
          <w:rFonts w:hint="eastAsia"/>
          <w:b/>
          <w:bCs/>
          <w:lang w:val="en-GB" w:eastAsia="zh-CN"/>
        </w:rPr>
        <w:t>O</w:t>
      </w:r>
      <w:r w:rsidRPr="00A12DDE">
        <w:rPr>
          <w:b/>
          <w:bCs/>
          <w:lang w:val="en-GB" w:eastAsia="zh-CN"/>
        </w:rPr>
        <w:t>bservation</w:t>
      </w:r>
      <w:r>
        <w:rPr>
          <w:b/>
          <w:bCs/>
          <w:lang w:val="en-GB" w:eastAsia="zh-CN"/>
        </w:rPr>
        <w:t xml:space="preserve"> </w:t>
      </w:r>
      <w:r w:rsidR="002304FF">
        <w:rPr>
          <w:b/>
          <w:bCs/>
          <w:lang w:val="en-GB" w:eastAsia="zh-CN"/>
        </w:rPr>
        <w:t>6</w:t>
      </w:r>
      <w:r w:rsidRPr="00A12DDE">
        <w:rPr>
          <w:b/>
          <w:bCs/>
          <w:lang w:val="en-GB" w:eastAsia="zh-CN"/>
        </w:rPr>
        <w:t xml:space="preserve">: Occupying the channel </w:t>
      </w:r>
      <w:r w:rsidRPr="001251C2">
        <w:rPr>
          <w:b/>
          <w:bCs/>
          <w:lang w:val="en-GB" w:eastAsia="zh-CN"/>
        </w:rPr>
        <w:t xml:space="preserve">with multiple starting symbols within a slot </w:t>
      </w:r>
      <w:r w:rsidRPr="00A12DDE">
        <w:rPr>
          <w:b/>
          <w:bCs/>
          <w:lang w:val="en-GB" w:eastAsia="zh-CN"/>
        </w:rPr>
        <w:t xml:space="preserve">after LBT is finished can </w:t>
      </w:r>
      <w:r>
        <w:rPr>
          <w:b/>
          <w:bCs/>
          <w:lang w:val="en-GB" w:eastAsia="zh-CN"/>
        </w:rPr>
        <w:t xml:space="preserve">significantly </w:t>
      </w:r>
      <w:r w:rsidRPr="00A12DDE">
        <w:rPr>
          <w:b/>
          <w:bCs/>
          <w:lang w:val="en-GB" w:eastAsia="zh-CN"/>
        </w:rPr>
        <w:t xml:space="preserve">improve </w:t>
      </w:r>
      <w:r>
        <w:rPr>
          <w:b/>
          <w:bCs/>
          <w:lang w:val="en-GB" w:eastAsia="zh-CN"/>
        </w:rPr>
        <w:t>the performance of SL-U compared with one and/or two starting symbol(s) within a slot at all cases of low/medium/high per-UE offered load.</w:t>
      </w:r>
    </w:p>
    <w:bookmarkEnd w:id="68"/>
    <w:p w14:paraId="3D622C8C" w14:textId="77777777" w:rsidR="00266A9F" w:rsidRDefault="007D2F01" w:rsidP="00150B70">
      <w:pPr>
        <w:rPr>
          <w:lang w:val="en-GB" w:eastAsia="zh-CN"/>
        </w:rPr>
      </w:pPr>
      <w:r>
        <w:rPr>
          <w:lang w:val="en-GB" w:eastAsia="zh-CN"/>
        </w:rPr>
        <w:t>However</w:t>
      </w:r>
      <w:r w:rsidR="00BD117D">
        <w:rPr>
          <w:lang w:val="en-GB" w:eastAsia="zh-CN"/>
        </w:rPr>
        <w:t>,</w:t>
      </w:r>
      <w:r w:rsidR="00CA3A96">
        <w:rPr>
          <w:lang w:val="en-GB" w:eastAsia="zh-CN"/>
        </w:rPr>
        <w:t xml:space="preserve"> </w:t>
      </w:r>
      <w:r w:rsidR="00CA3A96">
        <w:rPr>
          <w:rFonts w:hint="eastAsia"/>
          <w:lang w:val="en-GB" w:eastAsia="zh-CN"/>
        </w:rPr>
        <w:t>in</w:t>
      </w:r>
      <w:r w:rsidR="00CA3A96">
        <w:rPr>
          <w:lang w:val="en-GB" w:eastAsia="zh-CN"/>
        </w:rPr>
        <w:t xml:space="preserve"> RAN1 #110b-e,</w:t>
      </w:r>
      <w:r w:rsidR="00BD117D">
        <w:rPr>
          <w:lang w:val="en-GB" w:eastAsia="zh-CN"/>
        </w:rPr>
        <w:t xml:space="preserve"> the WA of s</w:t>
      </w:r>
      <w:r w:rsidR="00BD117D" w:rsidRPr="00BD117D">
        <w:rPr>
          <w:lang w:val="en-GB" w:eastAsia="zh-CN"/>
        </w:rPr>
        <w:t>upport</w:t>
      </w:r>
      <w:r w:rsidR="00BD117D">
        <w:rPr>
          <w:lang w:val="en-GB" w:eastAsia="zh-CN"/>
        </w:rPr>
        <w:t>ing</w:t>
      </w:r>
      <w:r w:rsidR="00BD117D" w:rsidRPr="00BD117D">
        <w:rPr>
          <w:lang w:val="en-GB" w:eastAsia="zh-CN"/>
        </w:rPr>
        <w:t xml:space="preserve"> maximum 2 candidate starting symbols within a slot for PSCCH/PSSCH transmission</w:t>
      </w:r>
      <w:r w:rsidR="00BD117D">
        <w:rPr>
          <w:lang w:val="en-GB" w:eastAsia="zh-CN"/>
        </w:rPr>
        <w:t xml:space="preserve"> </w:t>
      </w:r>
      <w:r w:rsidR="00BF7188">
        <w:rPr>
          <w:lang w:val="en-GB" w:eastAsia="zh-CN"/>
        </w:rPr>
        <w:t>was</w:t>
      </w:r>
      <w:r w:rsidR="00BD117D">
        <w:rPr>
          <w:lang w:val="en-GB" w:eastAsia="zh-CN"/>
        </w:rPr>
        <w:t xml:space="preserve"> </w:t>
      </w:r>
      <w:r w:rsidR="00CA3A96">
        <w:rPr>
          <w:lang w:val="en-GB" w:eastAsia="zh-CN"/>
        </w:rPr>
        <w:t>made</w:t>
      </w:r>
      <w:r w:rsidR="00BD117D">
        <w:rPr>
          <w:lang w:val="en-GB" w:eastAsia="zh-CN"/>
        </w:rPr>
        <w:t xml:space="preserve"> due to the concern of increased </w:t>
      </w:r>
      <w:r w:rsidR="00BD117D" w:rsidRPr="00BD117D">
        <w:rPr>
          <w:lang w:val="en-GB" w:eastAsia="zh-CN"/>
        </w:rPr>
        <w:t>PSCCH blind decoding complexity</w:t>
      </w:r>
      <w:r w:rsidR="00150B70">
        <w:rPr>
          <w:lang w:val="en-GB" w:eastAsia="zh-CN"/>
        </w:rPr>
        <w:t xml:space="preserve">, which </w:t>
      </w:r>
      <w:r w:rsidR="00266A9F">
        <w:rPr>
          <w:lang w:val="en-GB" w:eastAsia="zh-CN"/>
        </w:rPr>
        <w:t xml:space="preserve">we think </w:t>
      </w:r>
      <w:r w:rsidR="00150B70">
        <w:rPr>
          <w:lang w:val="en-GB" w:eastAsia="zh-CN"/>
        </w:rPr>
        <w:t xml:space="preserve">is </w:t>
      </w:r>
      <w:proofErr w:type="gramStart"/>
      <w:r w:rsidR="00150B70">
        <w:rPr>
          <w:lang w:val="en-GB" w:eastAsia="zh-CN"/>
        </w:rPr>
        <w:t>actually can</w:t>
      </w:r>
      <w:proofErr w:type="gramEnd"/>
      <w:r w:rsidR="00150B70">
        <w:rPr>
          <w:lang w:val="en-GB" w:eastAsia="zh-CN"/>
        </w:rPr>
        <w:t xml:space="preserve"> be solved with the proposed “repetition mechanism” above. </w:t>
      </w:r>
    </w:p>
    <w:p w14:paraId="7A53D617" w14:textId="77777777" w:rsidR="00150B70" w:rsidRPr="00F36CA0" w:rsidRDefault="00150B70" w:rsidP="00150B70">
      <w:pPr>
        <w:rPr>
          <w:lang w:val="en-GB" w:eastAsia="zh-CN"/>
        </w:rPr>
      </w:pPr>
      <w:r>
        <w:rPr>
          <w:lang w:val="en-GB" w:eastAsia="zh-CN"/>
        </w:rPr>
        <w:t>Different from</w:t>
      </w:r>
      <w:r w:rsidR="00EE16F2">
        <w:rPr>
          <w:lang w:val="en-GB" w:eastAsia="zh-CN"/>
        </w:rPr>
        <w:t xml:space="preserve"> </w:t>
      </w:r>
      <w:r>
        <w:rPr>
          <w:lang w:val="en-GB" w:eastAsia="zh-CN"/>
        </w:rPr>
        <w:t xml:space="preserve">multiple starting </w:t>
      </w:r>
      <w:r w:rsidR="00EE16F2">
        <w:rPr>
          <w:lang w:val="en-GB" w:eastAsia="zh-CN"/>
        </w:rPr>
        <w:t>symbols</w:t>
      </w:r>
      <w:r>
        <w:rPr>
          <w:lang w:val="en-GB" w:eastAsia="zh-CN"/>
        </w:rPr>
        <w:t xml:space="preserve"> </w:t>
      </w:r>
      <w:r w:rsidR="00EE16F2">
        <w:rPr>
          <w:lang w:val="en-GB" w:eastAsia="zh-CN"/>
        </w:rPr>
        <w:t xml:space="preserve">accessing the channel at microsecond level by CPE, </w:t>
      </w:r>
      <w:r w:rsidR="00266A9F">
        <w:rPr>
          <w:lang w:val="en-GB" w:eastAsia="zh-CN"/>
        </w:rPr>
        <w:t xml:space="preserve">if only 2 starting symbols are supported, </w:t>
      </w:r>
      <w:r w:rsidR="00EE16F2">
        <w:rPr>
          <w:lang w:val="en-GB" w:eastAsia="zh-CN"/>
        </w:rPr>
        <w:t xml:space="preserve">some enhanced mechanisms (e.g., </w:t>
      </w:r>
      <w:r w:rsidR="00266A9F">
        <w:rPr>
          <w:lang w:val="en-GB" w:eastAsia="zh-CN"/>
        </w:rPr>
        <w:t>r</w:t>
      </w:r>
      <w:r w:rsidR="00EE16F2">
        <w:rPr>
          <w:lang w:val="en-GB" w:eastAsia="zh-CN"/>
        </w:rPr>
        <w:t xml:space="preserve">epetition of </w:t>
      </w:r>
      <w:r w:rsidR="00266A9F">
        <w:rPr>
          <w:lang w:val="en-GB" w:eastAsia="zh-CN"/>
        </w:rPr>
        <w:t>PSCCH/</w:t>
      </w:r>
      <w:r w:rsidR="00EE16F2">
        <w:rPr>
          <w:lang w:val="en-GB" w:eastAsia="zh-CN"/>
        </w:rPr>
        <w:t xml:space="preserve">PSSCH) should be studied </w:t>
      </w:r>
      <w:r w:rsidR="00EE16F2" w:rsidRPr="00D33226">
        <w:rPr>
          <w:lang w:val="en-GB" w:eastAsia="zh-CN"/>
        </w:rPr>
        <w:t xml:space="preserve">between the </w:t>
      </w:r>
      <w:r w:rsidR="00EE16F2">
        <w:rPr>
          <w:lang w:val="en-GB" w:eastAsia="zh-CN"/>
        </w:rPr>
        <w:t>channel access end</w:t>
      </w:r>
      <w:r w:rsidR="00EE16F2" w:rsidRPr="00D33226">
        <w:rPr>
          <w:lang w:val="en-GB" w:eastAsia="zh-CN"/>
        </w:rPr>
        <w:t xml:space="preserve"> and </w:t>
      </w:r>
      <w:r w:rsidR="00EE16F2">
        <w:rPr>
          <w:lang w:val="en-GB" w:eastAsia="zh-CN"/>
        </w:rPr>
        <w:t xml:space="preserve">starting symbols </w:t>
      </w:r>
      <w:r w:rsidR="00C86B47">
        <w:rPr>
          <w:lang w:val="en-GB" w:eastAsia="zh-CN"/>
        </w:rPr>
        <w:t xml:space="preserve">position </w:t>
      </w:r>
      <w:r w:rsidR="008F7326">
        <w:rPr>
          <w:lang w:val="en-GB" w:eastAsia="zh-CN"/>
        </w:rPr>
        <w:t>in case of COT losing</w:t>
      </w:r>
      <w:r w:rsidR="00EE16F2">
        <w:rPr>
          <w:lang w:val="en-GB" w:eastAsia="zh-CN"/>
        </w:rPr>
        <w:t>.</w:t>
      </w:r>
    </w:p>
    <w:p w14:paraId="7D492B62" w14:textId="1907CA3D" w:rsidR="008F4199" w:rsidRPr="00BA23B7" w:rsidRDefault="00D02F50" w:rsidP="003F4C07">
      <w:pPr>
        <w:rPr>
          <w:b/>
          <w:bCs/>
          <w:lang w:val="en-GB" w:eastAsia="zh-CN"/>
        </w:rPr>
      </w:pPr>
      <w:bookmarkStart w:id="69" w:name="p8"/>
      <w:r w:rsidRPr="00D02F50">
        <w:rPr>
          <w:b/>
          <w:bCs/>
          <w:lang w:val="en-GB" w:eastAsia="zh-CN"/>
        </w:rPr>
        <w:t xml:space="preserve">Proposal </w:t>
      </w:r>
      <w:r w:rsidR="00930975">
        <w:rPr>
          <w:b/>
          <w:bCs/>
          <w:lang w:val="en-GB" w:eastAsia="zh-CN"/>
        </w:rPr>
        <w:t>8</w:t>
      </w:r>
      <w:r w:rsidRPr="00D02F50">
        <w:rPr>
          <w:b/>
          <w:bCs/>
          <w:lang w:val="en-GB" w:eastAsia="zh-CN"/>
        </w:rPr>
        <w:t xml:space="preserve">: </w:t>
      </w:r>
      <w:r w:rsidR="00E04EB4" w:rsidRPr="00E04EB4">
        <w:rPr>
          <w:b/>
          <w:bCs/>
          <w:lang w:val="en-GB" w:eastAsia="zh-CN"/>
        </w:rPr>
        <w:t xml:space="preserve">For the case </w:t>
      </w:r>
      <w:r w:rsidR="00CA3A96">
        <w:rPr>
          <w:b/>
          <w:bCs/>
          <w:lang w:val="en-GB" w:eastAsia="zh-CN"/>
        </w:rPr>
        <w:t>of</w:t>
      </w:r>
      <w:r w:rsidR="00E04EB4" w:rsidRPr="00E04EB4">
        <w:rPr>
          <w:b/>
          <w:bCs/>
          <w:lang w:val="en-GB" w:eastAsia="zh-CN"/>
        </w:rPr>
        <w:t xml:space="preserve"> two</w:t>
      </w:r>
      <w:r w:rsidR="00CA3A96">
        <w:rPr>
          <w:b/>
          <w:bCs/>
          <w:lang w:val="en-GB" w:eastAsia="zh-CN"/>
        </w:rPr>
        <w:t xml:space="preserve"> candidate</w:t>
      </w:r>
      <w:r w:rsidR="00E04EB4" w:rsidRPr="00E04EB4">
        <w:rPr>
          <w:b/>
          <w:bCs/>
          <w:lang w:val="en-GB" w:eastAsia="zh-CN"/>
        </w:rPr>
        <w:t xml:space="preserve"> starting symbols within a slot</w:t>
      </w:r>
      <w:r w:rsidR="00E04EB4">
        <w:rPr>
          <w:b/>
          <w:bCs/>
          <w:lang w:val="en-GB" w:eastAsia="zh-CN"/>
        </w:rPr>
        <w:t xml:space="preserve">, </w:t>
      </w:r>
      <w:r w:rsidR="00FC2D12">
        <w:rPr>
          <w:b/>
          <w:bCs/>
          <w:lang w:val="en-GB" w:eastAsia="zh-CN"/>
        </w:rPr>
        <w:t>dummy data</w:t>
      </w:r>
      <w:r w:rsidR="00DA69DC">
        <w:rPr>
          <w:b/>
          <w:bCs/>
          <w:lang w:val="en-GB" w:eastAsia="zh-CN"/>
        </w:rPr>
        <w:t xml:space="preserve"> can be </w:t>
      </w:r>
      <w:r w:rsidR="008D401A">
        <w:rPr>
          <w:b/>
          <w:bCs/>
          <w:lang w:val="en-GB" w:eastAsia="zh-CN"/>
        </w:rPr>
        <w:t>transmitted</w:t>
      </w:r>
      <w:r w:rsidRPr="00D02F50">
        <w:rPr>
          <w:b/>
          <w:bCs/>
          <w:lang w:val="en-GB" w:eastAsia="zh-CN"/>
        </w:rPr>
        <w:t xml:space="preserve"> between the end of </w:t>
      </w:r>
      <w:r>
        <w:rPr>
          <w:b/>
          <w:bCs/>
          <w:lang w:val="en-GB" w:eastAsia="zh-CN"/>
        </w:rPr>
        <w:t>channel access</w:t>
      </w:r>
      <w:r w:rsidRPr="00D02F50">
        <w:rPr>
          <w:b/>
          <w:bCs/>
          <w:lang w:val="en-GB" w:eastAsia="zh-CN"/>
        </w:rPr>
        <w:t xml:space="preserve"> procedure</w:t>
      </w:r>
      <w:r w:rsidR="00C51EA8">
        <w:rPr>
          <w:b/>
          <w:bCs/>
          <w:lang w:val="en-GB" w:eastAsia="zh-CN"/>
        </w:rPr>
        <w:t>s</w:t>
      </w:r>
      <w:r w:rsidRPr="00D02F50">
        <w:rPr>
          <w:b/>
          <w:bCs/>
          <w:lang w:val="en-GB" w:eastAsia="zh-CN"/>
        </w:rPr>
        <w:t xml:space="preserve"> and the start of SL</w:t>
      </w:r>
      <w:r w:rsidR="007D2F01">
        <w:rPr>
          <w:b/>
          <w:bCs/>
          <w:lang w:val="en-GB" w:eastAsia="zh-CN"/>
        </w:rPr>
        <w:t>-U</w:t>
      </w:r>
      <w:r w:rsidRPr="00D02F50">
        <w:rPr>
          <w:b/>
          <w:bCs/>
          <w:lang w:val="en-GB" w:eastAsia="zh-CN"/>
        </w:rPr>
        <w:t xml:space="preserve"> transmission to retain</w:t>
      </w:r>
      <w:r w:rsidR="00DA6220">
        <w:rPr>
          <w:b/>
          <w:bCs/>
          <w:lang w:val="en-GB" w:eastAsia="zh-CN"/>
        </w:rPr>
        <w:t xml:space="preserve"> the</w:t>
      </w:r>
      <w:r w:rsidRPr="00D02F50">
        <w:rPr>
          <w:b/>
          <w:bCs/>
          <w:lang w:val="en-GB" w:eastAsia="zh-CN"/>
        </w:rPr>
        <w:t xml:space="preserve"> channel.</w:t>
      </w:r>
    </w:p>
    <w:bookmarkEnd w:id="69"/>
    <w:p w14:paraId="7B1258B1" w14:textId="77777777" w:rsidR="000B5470" w:rsidRPr="000B5470" w:rsidRDefault="004D1DCF" w:rsidP="00495740">
      <w:pPr>
        <w:pStyle w:val="2"/>
      </w:pPr>
      <w:r>
        <w:t>PSCCH/PSSCH Channel Structure</w:t>
      </w:r>
    </w:p>
    <w:p w14:paraId="3CB9CDDD" w14:textId="209D2655" w:rsidR="00FB3DA1" w:rsidRDefault="00D443FD" w:rsidP="0038265F">
      <w:pPr>
        <w:rPr>
          <w:lang w:eastAsia="zh-CN"/>
        </w:rPr>
      </w:pPr>
      <w:r>
        <w:rPr>
          <w:lang w:eastAsia="zh-CN"/>
        </w:rPr>
        <w:t>For PSCCH/PSSCH channel structure,</w:t>
      </w:r>
      <w:r w:rsidR="00297CE0">
        <w:rPr>
          <w:lang w:eastAsia="zh-CN"/>
        </w:rPr>
        <w:t xml:space="preserve"> </w:t>
      </w:r>
      <w:r w:rsidR="00FB3DA1">
        <w:rPr>
          <w:lang w:eastAsia="zh-CN"/>
        </w:rPr>
        <w:t xml:space="preserve">the details of </w:t>
      </w:r>
      <w:r w:rsidR="00FB3DA1" w:rsidRPr="00FB3DA1">
        <w:rPr>
          <w:lang w:eastAsia="zh-CN"/>
        </w:rPr>
        <w:t>mapping between sub-channel and interlace</w:t>
      </w:r>
      <w:r w:rsidR="00FB3DA1">
        <w:rPr>
          <w:lang w:eastAsia="zh-CN"/>
        </w:rPr>
        <w:t>, frequency domain resource indication, TBS determination regarding the PRBs number of one interlace within one RB set, and the utilization of sub-channel including intra-cell guard</w:t>
      </w:r>
      <w:r w:rsidR="007C747C">
        <w:rPr>
          <w:lang w:eastAsia="zh-CN"/>
        </w:rPr>
        <w:t xml:space="preserve"> </w:t>
      </w:r>
      <w:r w:rsidR="00FB3DA1">
        <w:rPr>
          <w:lang w:eastAsia="zh-CN"/>
        </w:rPr>
        <w:t>band PRBs is further discussed in RAN1 #112b-e.</w:t>
      </w:r>
    </w:p>
    <w:p w14:paraId="5A942489" w14:textId="77777777" w:rsidR="00545509" w:rsidRPr="00545509" w:rsidRDefault="00545509" w:rsidP="00545509">
      <w:pPr>
        <w:pStyle w:val="af6"/>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004A8E1D" w14:textId="77777777" w:rsidR="00664451" w:rsidRDefault="00664451" w:rsidP="00495740">
      <w:pPr>
        <w:pStyle w:val="3"/>
        <w:rPr>
          <w:lang w:eastAsia="zh-CN"/>
        </w:rPr>
      </w:pPr>
      <w:r>
        <w:rPr>
          <w:lang w:eastAsia="zh-CN"/>
        </w:rPr>
        <w:t>IRB based transmission</w:t>
      </w:r>
    </w:p>
    <w:p w14:paraId="63C7B1E0" w14:textId="53E82544" w:rsidR="00C2277D" w:rsidRPr="00C2277D" w:rsidRDefault="00C2277D" w:rsidP="003E70E1">
      <w:pPr>
        <w:rPr>
          <w:b/>
          <w:bCs/>
          <w:u w:val="single"/>
          <w:lang w:eastAsia="zh-CN"/>
        </w:rPr>
      </w:pPr>
      <w:r w:rsidRPr="00C2277D">
        <w:rPr>
          <w:rFonts w:hint="eastAsia"/>
          <w:b/>
          <w:bCs/>
          <w:u w:val="single"/>
          <w:lang w:eastAsia="zh-CN"/>
        </w:rPr>
        <w:t>D</w:t>
      </w:r>
      <w:r w:rsidRPr="00C2277D">
        <w:rPr>
          <w:b/>
          <w:bCs/>
          <w:u w:val="single"/>
          <w:lang w:eastAsia="zh-CN"/>
        </w:rPr>
        <w:t>etails of mapping relation between sub-channel and interlace</w:t>
      </w:r>
    </w:p>
    <w:p w14:paraId="4049206A" w14:textId="74365780" w:rsidR="00FB3DA1" w:rsidRDefault="00FB3DA1" w:rsidP="003E70E1">
      <w:pPr>
        <w:rPr>
          <w:lang w:eastAsia="zh-CN"/>
        </w:rPr>
      </w:pPr>
      <w:r>
        <w:rPr>
          <w:rFonts w:hint="eastAsia"/>
          <w:lang w:eastAsia="zh-CN"/>
        </w:rPr>
        <w:t>T</w:t>
      </w:r>
      <w:r>
        <w:rPr>
          <w:lang w:eastAsia="zh-CN"/>
        </w:rPr>
        <w:t>he following agreement is achieved regarding the details of mapping relation between sub-channel and interlace in RAN1 #112b-e.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3DA1" w14:paraId="14665F71" w14:textId="77777777" w:rsidTr="00FB3DA1">
        <w:tc>
          <w:tcPr>
            <w:tcW w:w="9855" w:type="dxa"/>
            <w:tcBorders>
              <w:top w:val="single" w:sz="4" w:space="0" w:color="auto"/>
              <w:left w:val="single" w:sz="4" w:space="0" w:color="auto"/>
              <w:bottom w:val="single" w:sz="4" w:space="0" w:color="auto"/>
              <w:right w:val="single" w:sz="4" w:space="0" w:color="auto"/>
            </w:tcBorders>
            <w:hideMark/>
          </w:tcPr>
          <w:p w14:paraId="49F36295" w14:textId="77777777" w:rsidR="00FB3DA1" w:rsidRPr="008963A4" w:rsidRDefault="00FB3DA1" w:rsidP="00FB3DA1">
            <w:pPr>
              <w:spacing w:line="276" w:lineRule="auto"/>
              <w:rPr>
                <w:b/>
                <w:sz w:val="20"/>
                <w:shd w:val="clear" w:color="auto" w:fill="CCCC00"/>
                <w:lang w:eastAsia="zh-CN"/>
              </w:rPr>
            </w:pPr>
            <w:bookmarkStart w:id="70" w:name="OLE_LINK110"/>
            <w:r w:rsidRPr="008963A4">
              <w:rPr>
                <w:b/>
                <w:highlight w:val="green"/>
                <w:shd w:val="clear" w:color="auto" w:fill="CCCC00"/>
                <w:lang w:eastAsia="zh-CN"/>
              </w:rPr>
              <w:t>Agreement</w:t>
            </w:r>
          </w:p>
          <w:p w14:paraId="1919D78E" w14:textId="77777777" w:rsidR="00FB3DA1" w:rsidRPr="008963A4" w:rsidRDefault="00FB3DA1" w:rsidP="00FB3DA1">
            <w:pPr>
              <w:tabs>
                <w:tab w:val="left" w:pos="0"/>
              </w:tabs>
              <w:spacing w:line="276" w:lineRule="auto"/>
              <w:rPr>
                <w:lang w:eastAsia="zh-CN"/>
              </w:rPr>
            </w:pPr>
            <w:r w:rsidRPr="008963A4">
              <w:rPr>
                <w:bCs/>
              </w:rPr>
              <w:t>For interlace RB-based PSCCH/PSSCH transmission in SL-U</w:t>
            </w:r>
            <w:r w:rsidRPr="008963A4">
              <w:rPr>
                <w:lang w:eastAsia="zh-CN"/>
              </w:rPr>
              <w:t>, regarding details of mapping between sub-channel and interlace:</w:t>
            </w:r>
          </w:p>
          <w:p w14:paraId="0F6F2BDE" w14:textId="77777777" w:rsidR="00FB3DA1" w:rsidRPr="008963A4" w:rsidRDefault="00FB3DA1" w:rsidP="00F6341E">
            <w:pPr>
              <w:numPr>
                <w:ilvl w:val="0"/>
                <w:numId w:val="32"/>
              </w:numPr>
              <w:overflowPunct/>
              <w:autoSpaceDE/>
              <w:autoSpaceDN/>
              <w:adjustRightInd/>
              <w:spacing w:after="0"/>
              <w:jc w:val="left"/>
              <w:textAlignment w:val="auto"/>
              <w:rPr>
                <w:lang w:eastAsia="zh-CN"/>
              </w:rPr>
            </w:pPr>
            <w:r w:rsidRPr="008963A4">
              <w:rPr>
                <w:lang w:eastAsia="zh-CN"/>
              </w:rPr>
              <w:lastRenderedPageBreak/>
              <w:t>In a resource pool with multiple RB sets, sub-channel with the same index is mapped to K interlace(s) with the same index(s) in different RB sets.</w:t>
            </w:r>
          </w:p>
          <w:p w14:paraId="36F2AFDA" w14:textId="77777777" w:rsidR="00FB3DA1" w:rsidRPr="008963A4" w:rsidRDefault="00FB3DA1" w:rsidP="00F6341E">
            <w:pPr>
              <w:numPr>
                <w:ilvl w:val="0"/>
                <w:numId w:val="32"/>
              </w:numPr>
              <w:overflowPunct/>
              <w:autoSpaceDE/>
              <w:autoSpaceDN/>
              <w:adjustRightInd/>
              <w:spacing w:after="0"/>
              <w:jc w:val="left"/>
              <w:textAlignment w:val="auto"/>
              <w:rPr>
                <w:lang w:eastAsia="zh-CN"/>
              </w:rPr>
            </w:pPr>
            <w:r w:rsidRPr="008963A4">
              <w:rPr>
                <w:lang w:eastAsia="zh-CN"/>
              </w:rPr>
              <w:t>In a resource pool, support the following</w:t>
            </w:r>
          </w:p>
          <w:p w14:paraId="17510D9F" w14:textId="77777777" w:rsidR="00FB3DA1" w:rsidRPr="008963A4" w:rsidRDefault="00FB3DA1" w:rsidP="00F6341E">
            <w:pPr>
              <w:numPr>
                <w:ilvl w:val="1"/>
                <w:numId w:val="32"/>
              </w:numPr>
              <w:overflowPunct/>
              <w:autoSpaceDE/>
              <w:autoSpaceDN/>
              <w:adjustRightInd/>
              <w:spacing w:after="0"/>
              <w:jc w:val="left"/>
              <w:textAlignment w:val="auto"/>
              <w:rPr>
                <w:lang w:eastAsia="zh-CN"/>
              </w:rPr>
            </w:pPr>
            <w:r w:rsidRPr="008963A4">
              <w:rPr>
                <w:lang w:eastAsia="zh-CN"/>
              </w:rPr>
              <w:t xml:space="preserve">At least </w:t>
            </w:r>
            <w:r w:rsidRPr="008963A4">
              <w:rPr>
                <w:u w:val="single"/>
                <w:lang w:eastAsia="zh-CN"/>
              </w:rPr>
              <w:t>for the agreed case</w:t>
            </w:r>
            <w:r w:rsidRPr="008963A4">
              <w:rPr>
                <w:lang w:eastAsia="zh-CN"/>
              </w:rPr>
              <w:t xml:space="preserve"> where one SL resource pool </w:t>
            </w:r>
            <w:r w:rsidRPr="008963A4">
              <w:t>can be (pre-)configured</w:t>
            </w:r>
            <w:r w:rsidRPr="008963A4">
              <w:rPr>
                <w:lang w:eastAsia="zh-CN"/>
              </w:rPr>
              <w:t xml:space="preserve"> to include integer number of RB sets</w:t>
            </w:r>
          </w:p>
          <w:p w14:paraId="1B8454EC" w14:textId="77777777" w:rsidR="00FB3DA1" w:rsidRPr="008963A4" w:rsidRDefault="00FB3DA1" w:rsidP="00F6341E">
            <w:pPr>
              <w:numPr>
                <w:ilvl w:val="2"/>
                <w:numId w:val="32"/>
              </w:numPr>
              <w:overflowPunct/>
              <w:autoSpaceDE/>
              <w:autoSpaceDN/>
              <w:adjustRightInd/>
              <w:spacing w:after="0"/>
              <w:jc w:val="left"/>
              <w:textAlignment w:val="auto"/>
              <w:rPr>
                <w:lang w:eastAsia="zh-CN"/>
              </w:rPr>
            </w:pPr>
            <w:r w:rsidRPr="008963A4">
              <w:rPr>
                <w:lang w:eastAsia="zh-CN"/>
              </w:rPr>
              <w:t>Option 2: sub-channel#0 is mapped to</w:t>
            </w:r>
            <w:r w:rsidRPr="008963A4">
              <w:rPr>
                <w:i/>
                <w:iCs/>
                <w:lang w:eastAsia="zh-CN"/>
              </w:rPr>
              <w:t xml:space="preserve"> </w:t>
            </w:r>
            <w:r w:rsidRPr="008963A4">
              <w:rPr>
                <w:iCs/>
                <w:lang w:eastAsia="zh-CN"/>
              </w:rPr>
              <w:t>K</w:t>
            </w:r>
            <w:r w:rsidRPr="008963A4">
              <w:rPr>
                <w:lang w:eastAsia="zh-CN"/>
              </w:rPr>
              <w:t xml:space="preserve"> interlace(s) starting from interlace#0</w:t>
            </w:r>
          </w:p>
          <w:p w14:paraId="3EBA9223" w14:textId="77777777" w:rsidR="00FB3DA1" w:rsidRPr="008963A4" w:rsidRDefault="00FB3DA1" w:rsidP="00F6341E">
            <w:pPr>
              <w:numPr>
                <w:ilvl w:val="3"/>
                <w:numId w:val="32"/>
              </w:numPr>
              <w:overflowPunct/>
              <w:autoSpaceDE/>
              <w:autoSpaceDN/>
              <w:adjustRightInd/>
              <w:spacing w:after="0"/>
              <w:jc w:val="left"/>
              <w:textAlignment w:val="auto"/>
              <w:rPr>
                <w:lang w:eastAsia="zh-CN"/>
              </w:rPr>
            </w:pPr>
            <w:r w:rsidRPr="008963A4">
              <w:rPr>
                <w:lang w:eastAsia="zh-CN"/>
              </w:rPr>
              <w:t>sub-channel#1 is mapped to</w:t>
            </w:r>
            <w:r w:rsidRPr="008963A4">
              <w:rPr>
                <w:i/>
                <w:iCs/>
                <w:lang w:eastAsia="zh-CN"/>
              </w:rPr>
              <w:t xml:space="preserve"> </w:t>
            </w:r>
            <w:r w:rsidRPr="008963A4">
              <w:rPr>
                <w:iCs/>
                <w:lang w:eastAsia="zh-CN"/>
              </w:rPr>
              <w:t>K</w:t>
            </w:r>
            <w:r w:rsidRPr="008963A4">
              <w:rPr>
                <w:lang w:eastAsia="zh-CN"/>
              </w:rPr>
              <w:t xml:space="preserve"> interlace(s) starting from interlace#K, and so on</w:t>
            </w:r>
          </w:p>
          <w:p w14:paraId="16852F98" w14:textId="77777777" w:rsidR="00FB3DA1" w:rsidRPr="008963A4" w:rsidRDefault="00FB3DA1" w:rsidP="00F6341E">
            <w:pPr>
              <w:numPr>
                <w:ilvl w:val="3"/>
                <w:numId w:val="32"/>
              </w:numPr>
              <w:overflowPunct/>
              <w:autoSpaceDE/>
              <w:autoSpaceDN/>
              <w:adjustRightInd/>
              <w:spacing w:after="0"/>
              <w:jc w:val="left"/>
              <w:textAlignment w:val="auto"/>
              <w:rPr>
                <w:lang w:eastAsia="zh-CN"/>
              </w:rPr>
            </w:pPr>
            <w:r w:rsidRPr="008963A4">
              <w:rPr>
                <w:lang w:eastAsia="zh-CN"/>
              </w:rPr>
              <w:t xml:space="preserve">At least support that the above </w:t>
            </w:r>
            <w:r w:rsidRPr="008963A4">
              <w:rPr>
                <w:iCs/>
                <w:lang w:eastAsia="zh-CN"/>
              </w:rPr>
              <w:t>K</w:t>
            </w:r>
            <w:r w:rsidRPr="008963A4">
              <w:rPr>
                <w:lang w:eastAsia="zh-CN"/>
              </w:rPr>
              <w:t xml:space="preserve"> interlace(s) are contiguous</w:t>
            </w:r>
          </w:p>
          <w:p w14:paraId="0E7F9CC2" w14:textId="77777777" w:rsidR="00FB3DA1" w:rsidRPr="008963A4" w:rsidRDefault="00FB3DA1" w:rsidP="00F6341E">
            <w:pPr>
              <w:numPr>
                <w:ilvl w:val="4"/>
                <w:numId w:val="32"/>
              </w:numPr>
              <w:overflowPunct/>
              <w:autoSpaceDE/>
              <w:autoSpaceDN/>
              <w:adjustRightInd/>
              <w:spacing w:after="0"/>
              <w:jc w:val="left"/>
              <w:textAlignment w:val="auto"/>
              <w:rPr>
                <w:lang w:eastAsia="zh-CN"/>
              </w:rPr>
            </w:pPr>
            <w:r w:rsidRPr="008963A4">
              <w:rPr>
                <w:lang w:eastAsia="zh-CN"/>
              </w:rPr>
              <w:t xml:space="preserve">FFS: </w:t>
            </w:r>
            <w:bookmarkStart w:id="71" w:name="OLE_LINK98"/>
            <w:bookmarkStart w:id="72" w:name="OLE_LINK99"/>
            <w:r w:rsidRPr="008963A4">
              <w:rPr>
                <w:lang w:eastAsia="zh-CN"/>
              </w:rPr>
              <w:t xml:space="preserve">whether/how to support the above </w:t>
            </w:r>
            <w:r w:rsidRPr="008963A4">
              <w:rPr>
                <w:iCs/>
                <w:lang w:eastAsia="zh-CN"/>
              </w:rPr>
              <w:t>K</w:t>
            </w:r>
            <w:r w:rsidRPr="008963A4">
              <w:rPr>
                <w:lang w:eastAsia="zh-CN"/>
              </w:rPr>
              <w:t xml:space="preserve"> interlace(s) are non-contiguous</w:t>
            </w:r>
            <w:bookmarkEnd w:id="71"/>
            <w:bookmarkEnd w:id="72"/>
          </w:p>
          <w:p w14:paraId="50AD7D57" w14:textId="77777777" w:rsidR="00FB3DA1" w:rsidRPr="008963A4" w:rsidRDefault="00FB3DA1" w:rsidP="00F6341E">
            <w:pPr>
              <w:numPr>
                <w:ilvl w:val="1"/>
                <w:numId w:val="32"/>
              </w:numPr>
              <w:overflowPunct/>
              <w:autoSpaceDE/>
              <w:autoSpaceDN/>
              <w:adjustRightInd/>
              <w:spacing w:after="0"/>
              <w:jc w:val="left"/>
              <w:textAlignment w:val="auto"/>
              <w:rPr>
                <w:lang w:eastAsia="zh-CN"/>
              </w:rPr>
            </w:pPr>
            <w:r w:rsidRPr="008963A4">
              <w:rPr>
                <w:lang w:eastAsia="zh-CN"/>
              </w:rPr>
              <w:t xml:space="preserve">FFS: </w:t>
            </w:r>
            <w:r w:rsidRPr="008963A4">
              <w:rPr>
                <w:u w:val="single"/>
                <w:lang w:eastAsia="zh-CN"/>
              </w:rPr>
              <w:t>if RAN1 agrees</w:t>
            </w:r>
            <w:r w:rsidRPr="008963A4">
              <w:rPr>
                <w:lang w:eastAsia="zh-CN"/>
              </w:rPr>
              <w:t xml:space="preserve"> to support that one </w:t>
            </w:r>
            <w:bookmarkStart w:id="73" w:name="OLE_LINK100"/>
            <w:bookmarkStart w:id="74" w:name="OLE_LINK101"/>
            <w:r w:rsidRPr="008963A4">
              <w:rPr>
                <w:lang w:eastAsia="zh-CN"/>
              </w:rPr>
              <w:t xml:space="preserve">SL resource pool can </w:t>
            </w:r>
            <w:r w:rsidRPr="008963A4">
              <w:t>be (pre-)configured</w:t>
            </w:r>
            <w:r w:rsidRPr="008963A4">
              <w:rPr>
                <w:lang w:eastAsia="zh-CN"/>
              </w:rPr>
              <w:t xml:space="preserve"> to include sub-set of PRBs of one RB set</w:t>
            </w:r>
            <w:bookmarkEnd w:id="73"/>
            <w:bookmarkEnd w:id="74"/>
            <w:r w:rsidRPr="008963A4">
              <w:rPr>
                <w:lang w:eastAsia="zh-CN"/>
              </w:rPr>
              <w:t>, the mapping between sub-channel and interlace for this case will be further discussed</w:t>
            </w:r>
          </w:p>
          <w:p w14:paraId="3E7E754A" w14:textId="2AAE5BA8" w:rsidR="00FB3DA1" w:rsidRPr="008963A4" w:rsidRDefault="00FB3DA1" w:rsidP="00F6341E">
            <w:pPr>
              <w:pStyle w:val="af6"/>
              <w:numPr>
                <w:ilvl w:val="0"/>
                <w:numId w:val="32"/>
              </w:numPr>
              <w:spacing w:after="0"/>
              <w:rPr>
                <w:rFonts w:ascii="Times New Roman" w:eastAsia="微软雅黑" w:hAnsi="Times New Roman"/>
                <w:lang w:val="en-GB" w:eastAsia="zh-CN"/>
              </w:rPr>
            </w:pPr>
            <w:r w:rsidRPr="008963A4">
              <w:rPr>
                <w:rFonts w:ascii="Times New Roman" w:hAnsi="Times New Roman"/>
                <w:lang w:eastAsia="zh-CN"/>
              </w:rPr>
              <w:t>Interlace is indexed as per NR-U</w:t>
            </w:r>
          </w:p>
        </w:tc>
      </w:tr>
      <w:bookmarkEnd w:id="70"/>
    </w:tbl>
    <w:p w14:paraId="7328FB61" w14:textId="6A61C278" w:rsidR="00FB3DA1" w:rsidRDefault="00FB3DA1" w:rsidP="003E70E1">
      <w:pPr>
        <w:rPr>
          <w:lang w:eastAsia="zh-CN"/>
        </w:rPr>
      </w:pPr>
    </w:p>
    <w:p w14:paraId="436E55BA" w14:textId="20D1FAF6" w:rsidR="008963A4" w:rsidRDefault="008963A4" w:rsidP="003E70E1">
      <w:pPr>
        <w:rPr>
          <w:lang w:eastAsia="zh-CN"/>
        </w:rPr>
      </w:pPr>
      <w:r>
        <w:rPr>
          <w:lang w:eastAsia="zh-CN"/>
        </w:rPr>
        <w:t xml:space="preserve">One remining FFS is whether/how to support the above </w:t>
      </w:r>
      <w:r>
        <w:rPr>
          <w:iCs/>
          <w:lang w:eastAsia="zh-CN"/>
        </w:rPr>
        <w:t>K</w:t>
      </w:r>
      <w:r>
        <w:rPr>
          <w:lang w:eastAsia="zh-CN"/>
        </w:rPr>
        <w:t xml:space="preserve"> interlace(s) are non-contiguous. From our point of view, </w:t>
      </w:r>
      <w:r w:rsidR="00866AA8">
        <w:rPr>
          <w:lang w:eastAsia="zh-CN"/>
        </w:rPr>
        <w:t>it will complicate the mapping rule between sub-channel and interlace, and the benefit is unclear.</w:t>
      </w:r>
      <w:r w:rsidR="000A5B85">
        <w:rPr>
          <w:lang w:eastAsia="zh-CN"/>
        </w:rPr>
        <w:t xml:space="preserve"> Additionally, non-contiguous interlace(s) for one sub-channel may </w:t>
      </w:r>
      <w:bookmarkStart w:id="75" w:name="OLE_LINK106"/>
      <w:r w:rsidR="000A5B85">
        <w:rPr>
          <w:lang w:eastAsia="zh-CN"/>
        </w:rPr>
        <w:t xml:space="preserve">result in unequal </w:t>
      </w:r>
      <w:bookmarkStart w:id="76" w:name="OLE_LINK170"/>
      <w:bookmarkStart w:id="77" w:name="OLE_LINK171"/>
      <w:r w:rsidR="000A5B85">
        <w:rPr>
          <w:lang w:eastAsia="zh-CN"/>
        </w:rPr>
        <w:t>spacing among interlaced PRB(s) across</w:t>
      </w:r>
      <w:bookmarkEnd w:id="76"/>
      <w:bookmarkEnd w:id="77"/>
      <w:r w:rsidR="000A5B85">
        <w:rPr>
          <w:lang w:eastAsia="zh-CN"/>
        </w:rPr>
        <w:t xml:space="preserve"> different sub-channels and introduce additional PAPR issue</w:t>
      </w:r>
      <w:bookmarkEnd w:id="75"/>
      <w:r w:rsidR="000A5B85">
        <w:rPr>
          <w:lang w:eastAsia="zh-CN"/>
        </w:rPr>
        <w:t>.</w:t>
      </w:r>
      <w:r w:rsidR="00FC3633">
        <w:rPr>
          <w:lang w:eastAsia="zh-CN"/>
        </w:rPr>
        <w:t xml:space="preserve"> For example, for 15 kHz SCS, sub-channel#0 is mapped to interlace#0 and interlace#2, while sub-channel#1 is mapped to interlace#1 and interlace#5. Then, the spacing among interlaced PRB(s) across sub-channel#0 and sub-channel#1 is unequal.  </w:t>
      </w:r>
      <w:r w:rsidR="000A5B85">
        <w:rPr>
          <w:lang w:eastAsia="zh-CN"/>
        </w:rPr>
        <w:t>Therefore, we have the following proposal.</w:t>
      </w:r>
    </w:p>
    <w:p w14:paraId="76B21C36" w14:textId="23FB8CBF" w:rsidR="000A5B85" w:rsidRPr="002F1932" w:rsidRDefault="000A5B85" w:rsidP="003E70E1">
      <w:pPr>
        <w:rPr>
          <w:b/>
          <w:bCs/>
          <w:lang w:eastAsia="zh-CN"/>
        </w:rPr>
      </w:pPr>
      <w:bookmarkStart w:id="78" w:name="o7"/>
      <w:r w:rsidRPr="002F1932">
        <w:rPr>
          <w:rFonts w:hint="eastAsia"/>
          <w:b/>
          <w:bCs/>
          <w:lang w:eastAsia="zh-CN"/>
        </w:rPr>
        <w:t>O</w:t>
      </w:r>
      <w:r w:rsidRPr="002F1932">
        <w:rPr>
          <w:b/>
          <w:bCs/>
          <w:lang w:eastAsia="zh-CN"/>
        </w:rPr>
        <w:t xml:space="preserve">bservation </w:t>
      </w:r>
      <w:r w:rsidR="002304FF">
        <w:rPr>
          <w:b/>
          <w:bCs/>
          <w:lang w:eastAsia="zh-CN"/>
        </w:rPr>
        <w:t>7</w:t>
      </w:r>
      <w:r w:rsidRPr="002F1932">
        <w:rPr>
          <w:b/>
          <w:bCs/>
          <w:lang w:eastAsia="zh-CN"/>
        </w:rPr>
        <w:t xml:space="preserve">: </w:t>
      </w:r>
      <w:r w:rsidR="002F1932" w:rsidRPr="002F1932">
        <w:rPr>
          <w:b/>
          <w:bCs/>
          <w:lang w:eastAsia="zh-CN"/>
        </w:rPr>
        <w:t>Non-contiguous interlace(s) for one sub-channel may result in unequal spacing among interlaced PRB(s) across different sub-channels and introduce PAPR issue</w:t>
      </w:r>
      <w:r w:rsidR="002F1932">
        <w:rPr>
          <w:b/>
          <w:bCs/>
          <w:lang w:eastAsia="zh-CN"/>
        </w:rPr>
        <w:t>.</w:t>
      </w:r>
    </w:p>
    <w:p w14:paraId="2E3EA0E3" w14:textId="4D2F9488" w:rsidR="00866AA8" w:rsidRPr="00C2277D" w:rsidRDefault="00866AA8" w:rsidP="003E70E1">
      <w:pPr>
        <w:rPr>
          <w:b/>
          <w:bCs/>
          <w:lang w:eastAsia="zh-CN"/>
        </w:rPr>
      </w:pPr>
      <w:bookmarkStart w:id="79" w:name="p9"/>
      <w:bookmarkEnd w:id="78"/>
      <w:r w:rsidRPr="00C2277D">
        <w:rPr>
          <w:rFonts w:hint="eastAsia"/>
          <w:b/>
          <w:bCs/>
          <w:lang w:eastAsia="zh-CN"/>
        </w:rPr>
        <w:t>P</w:t>
      </w:r>
      <w:r w:rsidRPr="00C2277D">
        <w:rPr>
          <w:b/>
          <w:bCs/>
          <w:lang w:eastAsia="zh-CN"/>
        </w:rPr>
        <w:t xml:space="preserve">roposal </w:t>
      </w:r>
      <w:r w:rsidR="00930975">
        <w:rPr>
          <w:b/>
          <w:bCs/>
          <w:lang w:eastAsia="zh-CN"/>
        </w:rPr>
        <w:t>9</w:t>
      </w:r>
      <w:r w:rsidRPr="00C2277D">
        <w:rPr>
          <w:b/>
          <w:bCs/>
          <w:lang w:eastAsia="zh-CN"/>
        </w:rPr>
        <w:t>: Do not support the interlace(s) mapped to one sub-channel are non-contiguous.</w:t>
      </w:r>
    </w:p>
    <w:bookmarkEnd w:id="79"/>
    <w:p w14:paraId="1757CB87" w14:textId="5F25A81C" w:rsidR="00866AA8" w:rsidRDefault="00866AA8" w:rsidP="003E70E1">
      <w:pPr>
        <w:rPr>
          <w:lang w:eastAsia="zh-CN"/>
        </w:rPr>
      </w:pPr>
      <w:r>
        <w:rPr>
          <w:lang w:eastAsia="zh-CN"/>
        </w:rPr>
        <w:t xml:space="preserve">Another FFS is for the case that one SL resource pool can </w:t>
      </w:r>
      <w:r>
        <w:t>be (pre-)configured</w:t>
      </w:r>
      <w:r>
        <w:rPr>
          <w:lang w:eastAsia="zh-CN"/>
        </w:rPr>
        <w:t xml:space="preserve"> to include sub-set of PRBs of one RB set. For this case, as we analyzed in Section 2.1, it will reduce the spectrum efficiency, and violate the OCB requirement, while the benefit is unclear. To that point, it is unnecessary to have further discussion on this FFS.</w:t>
      </w:r>
    </w:p>
    <w:p w14:paraId="42AF2E29" w14:textId="5F2B76EA" w:rsidR="00A026D3" w:rsidRDefault="00FC3633" w:rsidP="003E70E1">
      <w:pPr>
        <w:rPr>
          <w:lang w:eastAsia="zh-CN"/>
        </w:rPr>
      </w:pPr>
      <w:r>
        <w:rPr>
          <w:noProof/>
        </w:rPr>
        <w:drawing>
          <wp:inline distT="0" distB="0" distL="0" distR="0" wp14:anchorId="217DDA02" wp14:editId="093738F5">
            <wp:extent cx="6120765" cy="1901825"/>
            <wp:effectExtent l="0" t="0" r="0" b="3175"/>
            <wp:docPr id="91" name="图片 90">
              <a:extLst xmlns:a="http://schemas.openxmlformats.org/drawingml/2006/main">
                <a:ext uri="{FF2B5EF4-FFF2-40B4-BE49-F238E27FC236}">
                  <a16:creationId xmlns:a16="http://schemas.microsoft.com/office/drawing/2014/main" id="{A50453EC-A520-4653-A686-48DFC71FC1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90">
                      <a:extLst>
                        <a:ext uri="{FF2B5EF4-FFF2-40B4-BE49-F238E27FC236}">
                          <a16:creationId xmlns:a16="http://schemas.microsoft.com/office/drawing/2014/main" id="{A50453EC-A520-4653-A686-48DFC71FC18E}"/>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1901825"/>
                    </a:xfrm>
                    <a:prstGeom prst="rect">
                      <a:avLst/>
                    </a:prstGeom>
                    <a:noFill/>
                  </pic:spPr>
                </pic:pic>
              </a:graphicData>
            </a:graphic>
          </wp:inline>
        </w:drawing>
      </w:r>
    </w:p>
    <w:p w14:paraId="7E3953AA" w14:textId="0FAC53F1" w:rsidR="00A1273B" w:rsidRDefault="00A026D3" w:rsidP="004574CA">
      <w:pPr>
        <w:jc w:val="center"/>
        <w:rPr>
          <w:b/>
          <w:bCs/>
          <w:sz w:val="20"/>
          <w:szCs w:val="16"/>
          <w:lang w:eastAsia="zh-CN"/>
        </w:rPr>
      </w:pPr>
      <w:r w:rsidRPr="00F871D5">
        <w:rPr>
          <w:b/>
          <w:bCs/>
          <w:sz w:val="20"/>
          <w:szCs w:val="16"/>
          <w:lang w:eastAsia="zh-CN"/>
        </w:rPr>
        <w:t xml:space="preserve">Figure </w:t>
      </w:r>
      <w:r w:rsidR="00BB7BCF">
        <w:rPr>
          <w:b/>
          <w:bCs/>
          <w:sz w:val="20"/>
          <w:szCs w:val="16"/>
          <w:lang w:eastAsia="zh-CN"/>
        </w:rPr>
        <w:t>3</w:t>
      </w:r>
      <w:r w:rsidRPr="00F871D5">
        <w:rPr>
          <w:b/>
          <w:bCs/>
          <w:sz w:val="20"/>
          <w:szCs w:val="16"/>
          <w:lang w:eastAsia="zh-CN"/>
        </w:rPr>
        <w:t xml:space="preserve">: </w:t>
      </w:r>
      <w:r w:rsidR="00F871D5" w:rsidRPr="00F871D5">
        <w:rPr>
          <w:b/>
          <w:bCs/>
          <w:sz w:val="20"/>
          <w:szCs w:val="16"/>
          <w:lang w:eastAsia="zh-CN"/>
        </w:rPr>
        <w:t>Details on mapping between sub-channel and interlace</w:t>
      </w:r>
    </w:p>
    <w:p w14:paraId="611D0357" w14:textId="77777777" w:rsidR="004574CA" w:rsidRPr="004574CA" w:rsidRDefault="004574CA" w:rsidP="004574CA">
      <w:pPr>
        <w:jc w:val="center"/>
        <w:rPr>
          <w:b/>
          <w:bCs/>
          <w:sz w:val="20"/>
          <w:szCs w:val="16"/>
          <w:lang w:eastAsia="zh-CN"/>
        </w:rPr>
      </w:pPr>
    </w:p>
    <w:p w14:paraId="0F1A2B95" w14:textId="42ACE77C" w:rsidR="009144D2" w:rsidRPr="009D13F6" w:rsidRDefault="009D13F6" w:rsidP="00F16BB0">
      <w:pPr>
        <w:rPr>
          <w:b/>
          <w:bCs/>
          <w:u w:val="single"/>
          <w:lang w:eastAsia="zh-CN"/>
        </w:rPr>
      </w:pPr>
      <w:r w:rsidRPr="009D13F6">
        <w:rPr>
          <w:b/>
          <w:bCs/>
          <w:u w:val="single"/>
          <w:lang w:eastAsia="zh-CN"/>
        </w:rPr>
        <w:t>Frequency domain resource indication</w:t>
      </w:r>
    </w:p>
    <w:p w14:paraId="7EF804D2" w14:textId="6FF26B6E" w:rsidR="000A5B85" w:rsidRDefault="000A5B85" w:rsidP="00F16BB0">
      <w:pPr>
        <w:rPr>
          <w:lang w:eastAsia="zh-CN"/>
        </w:rPr>
      </w:pPr>
      <w:r>
        <w:rPr>
          <w:rFonts w:hint="eastAsia"/>
          <w:lang w:eastAsia="zh-CN"/>
        </w:rPr>
        <w:t>R</w:t>
      </w:r>
      <w:r>
        <w:rPr>
          <w:lang w:eastAsia="zh-CN"/>
        </w:rPr>
        <w:t xml:space="preserve">egarding </w:t>
      </w:r>
      <w:r w:rsidR="00C34ADE" w:rsidRPr="00C34ADE">
        <w:rPr>
          <w:lang w:eastAsia="zh-CN"/>
        </w:rPr>
        <w:t xml:space="preserve">frequency domain resource indication for interlace RB-based </w:t>
      </w:r>
      <w:r w:rsidR="0077450F">
        <w:rPr>
          <w:lang w:eastAsia="zh-CN"/>
        </w:rPr>
        <w:t>PSCCH/</w:t>
      </w:r>
      <w:r w:rsidR="00C34ADE" w:rsidRPr="00C34ADE">
        <w:rPr>
          <w:lang w:eastAsia="zh-CN"/>
        </w:rPr>
        <w:t>PSSCH transmission</w:t>
      </w:r>
      <w:r w:rsidR="00C34ADE">
        <w:rPr>
          <w:lang w:eastAsia="zh-CN"/>
        </w:rPr>
        <w:t>,</w:t>
      </w:r>
      <w:r w:rsidR="00AC0BFD">
        <w:rPr>
          <w:lang w:eastAsia="zh-CN"/>
        </w:rPr>
        <w:t xml:space="preserve"> FRIV manner to indicate RB set index(s) and sub-channel index(s) was agreed as working assumption in RAN1 #113. While for sub-channel index(s) indication, some FFS still existed.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34ADE" w:rsidRPr="00C34ADE" w14:paraId="255E3EE6" w14:textId="77777777" w:rsidTr="00C34ADE">
        <w:tc>
          <w:tcPr>
            <w:tcW w:w="9855" w:type="dxa"/>
            <w:tcBorders>
              <w:top w:val="single" w:sz="4" w:space="0" w:color="auto"/>
              <w:left w:val="single" w:sz="4" w:space="0" w:color="auto"/>
              <w:bottom w:val="single" w:sz="4" w:space="0" w:color="auto"/>
              <w:right w:val="single" w:sz="4" w:space="0" w:color="auto"/>
            </w:tcBorders>
            <w:hideMark/>
          </w:tcPr>
          <w:p w14:paraId="7F7B14D7" w14:textId="77777777" w:rsidR="0077450F" w:rsidRDefault="0077450F" w:rsidP="0077450F">
            <w:pPr>
              <w:rPr>
                <w:b/>
                <w:sz w:val="20"/>
                <w:lang w:eastAsia="zh-CN"/>
              </w:rPr>
            </w:pPr>
            <w:bookmarkStart w:id="80" w:name="OLE_LINK115"/>
            <w:r>
              <w:rPr>
                <w:b/>
                <w:highlight w:val="darkYellow"/>
                <w:lang w:eastAsia="zh-CN"/>
              </w:rPr>
              <w:lastRenderedPageBreak/>
              <w:t>Working assumption</w:t>
            </w:r>
          </w:p>
          <w:p w14:paraId="7412161D" w14:textId="77777777" w:rsidR="0077450F" w:rsidRDefault="0077450F" w:rsidP="0077450F">
            <w:pPr>
              <w:tabs>
                <w:tab w:val="left" w:pos="0"/>
              </w:tabs>
              <w:rPr>
                <w:sz w:val="20"/>
                <w:lang w:eastAsia="zh-CN"/>
              </w:rPr>
            </w:pPr>
            <w:r>
              <w:rPr>
                <w:lang w:eastAsia="zh-CN"/>
              </w:rPr>
              <w:t>Regarding frequency domain resource indication for interlace RB-based PSSCH transmission, support the followings:</w:t>
            </w:r>
          </w:p>
          <w:p w14:paraId="74E74F04" w14:textId="77777777" w:rsidR="0077450F" w:rsidRDefault="0077450F" w:rsidP="00F6341E">
            <w:pPr>
              <w:numPr>
                <w:ilvl w:val="0"/>
                <w:numId w:val="33"/>
              </w:numPr>
              <w:overflowPunct/>
              <w:autoSpaceDE/>
              <w:autoSpaceDN/>
              <w:adjustRightInd/>
              <w:spacing w:after="0"/>
              <w:jc w:val="left"/>
              <w:textAlignment w:val="auto"/>
              <w:rPr>
                <w:lang w:eastAsia="zh-CN"/>
              </w:rPr>
            </w:pPr>
            <w:r>
              <w:rPr>
                <w:lang w:eastAsia="zh-CN"/>
              </w:rPr>
              <w:t xml:space="preserve">Use </w:t>
            </w:r>
            <w:r>
              <w:rPr>
                <w:lang w:eastAsia="zh-CN"/>
              </w:rPr>
              <w:fldChar w:fldCharType="begin"/>
            </w:r>
            <w:r>
              <w:rPr>
                <w:lang w:eastAsia="zh-CN"/>
              </w:rPr>
              <w:instrText xml:space="preserve"> QUOTE </w:instrText>
            </w:r>
            <w:r w:rsidR="00DF0C73">
              <w:rPr>
                <w:position w:val="-5"/>
              </w:rPr>
              <w:pict w14:anchorId="7DC8E8D8">
                <v:shape id="_x0000_i1027" type="#_x0000_t75" style="width:42pt;height:12pt" equationxml="&lt;">
                  <v:imagedata r:id="rId15" o:title="" chromakey="white"/>
                </v:shape>
              </w:pict>
            </w:r>
            <w:r>
              <w:rPr>
                <w:lang w:eastAsia="zh-CN"/>
              </w:rPr>
              <w:instrText xml:space="preserve"> </w:instrText>
            </w:r>
            <w:r>
              <w:rPr>
                <w:lang w:eastAsia="zh-CN"/>
              </w:rPr>
              <w:fldChar w:fldCharType="separate"/>
            </w:r>
            <w:r w:rsidR="00DF0C73">
              <w:rPr>
                <w:position w:val="-5"/>
              </w:rPr>
              <w:pict w14:anchorId="1F999E5B">
                <v:shape id="_x0000_i1028" type="#_x0000_t75" style="width:42pt;height:12pt" equationxml="&lt;">
                  <v:imagedata r:id="rId15" o:title="" chromakey="white"/>
                </v:shape>
              </w:pict>
            </w:r>
            <w:r>
              <w:rPr>
                <w:lang w:eastAsia="zh-CN"/>
              </w:rPr>
              <w:fldChar w:fldCharType="end"/>
            </w:r>
            <w:r>
              <w:rPr>
                <w:lang w:eastAsia="zh-CN"/>
              </w:rPr>
              <w:t xml:space="preserve"> to indicate used sub-channel index(s)</w:t>
            </w:r>
          </w:p>
          <w:p w14:paraId="68CF4FA7" w14:textId="77777777" w:rsidR="0077450F" w:rsidRDefault="0077450F" w:rsidP="00F6341E">
            <w:pPr>
              <w:numPr>
                <w:ilvl w:val="0"/>
                <w:numId w:val="33"/>
              </w:numPr>
              <w:overflowPunct/>
              <w:autoSpaceDE/>
              <w:autoSpaceDN/>
              <w:adjustRightInd/>
              <w:spacing w:after="0"/>
              <w:jc w:val="left"/>
              <w:textAlignment w:val="auto"/>
              <w:rPr>
                <w:lang w:eastAsia="zh-CN"/>
              </w:rPr>
            </w:pPr>
            <w:r>
              <w:rPr>
                <w:lang w:eastAsia="zh-CN"/>
              </w:rPr>
              <w:fldChar w:fldCharType="begin"/>
            </w:r>
            <w:r>
              <w:rPr>
                <w:lang w:eastAsia="zh-CN"/>
              </w:rPr>
              <w:instrText xml:space="preserve"> QUOTE </w:instrText>
            </w:r>
            <w:r w:rsidR="00DF0C73">
              <w:rPr>
                <w:position w:val="-5"/>
              </w:rPr>
              <w:pict w14:anchorId="635CD482">
                <v:shape id="_x0000_i1029" type="#_x0000_t75" style="width:42pt;height:12pt" equationxml="&lt;">
                  <v:imagedata r:id="rId15" o:title="" chromakey="white"/>
                </v:shape>
              </w:pict>
            </w:r>
            <w:r>
              <w:rPr>
                <w:lang w:eastAsia="zh-CN"/>
              </w:rPr>
              <w:instrText xml:space="preserve"> </w:instrText>
            </w:r>
            <w:r>
              <w:rPr>
                <w:lang w:eastAsia="zh-CN"/>
              </w:rPr>
              <w:fldChar w:fldCharType="separate"/>
            </w:r>
            <w:r w:rsidR="00DF0C73">
              <w:rPr>
                <w:position w:val="-5"/>
              </w:rPr>
              <w:pict w14:anchorId="7B517C0E">
                <v:shape id="_x0000_i1030" type="#_x0000_t75" style="width:42pt;height:12pt" equationxml="&lt;">
                  <v:imagedata r:id="rId15" o:title="" chromakey="white"/>
                </v:shape>
              </w:pict>
            </w:r>
            <w:r>
              <w:rPr>
                <w:lang w:eastAsia="zh-CN"/>
              </w:rPr>
              <w:fldChar w:fldCharType="end"/>
            </w:r>
            <w:r>
              <w:rPr>
                <w:lang w:eastAsia="zh-CN"/>
              </w:rPr>
              <w:t xml:space="preserve"> is conveyed in 1</w:t>
            </w:r>
            <w:r>
              <w:rPr>
                <w:vertAlign w:val="superscript"/>
                <w:lang w:eastAsia="zh-CN"/>
              </w:rPr>
              <w:t>st</w:t>
            </w:r>
            <w:r>
              <w:rPr>
                <w:lang w:eastAsia="zh-CN"/>
              </w:rPr>
              <w:t xml:space="preserve"> stage SCI</w:t>
            </w:r>
          </w:p>
          <w:p w14:paraId="742F959A" w14:textId="77777777" w:rsidR="0077450F" w:rsidRDefault="0077450F" w:rsidP="00F6341E">
            <w:pPr>
              <w:numPr>
                <w:ilvl w:val="0"/>
                <w:numId w:val="33"/>
              </w:numPr>
              <w:overflowPunct/>
              <w:autoSpaceDE/>
              <w:autoSpaceDN/>
              <w:adjustRightInd/>
              <w:spacing w:after="0"/>
              <w:jc w:val="left"/>
              <w:textAlignment w:val="auto"/>
              <w:rPr>
                <w:lang w:eastAsia="zh-CN"/>
              </w:rPr>
            </w:pPr>
            <w:r>
              <w:rPr>
                <w:lang w:eastAsia="zh-CN"/>
              </w:rPr>
              <w:fldChar w:fldCharType="begin"/>
            </w:r>
            <w:r>
              <w:rPr>
                <w:lang w:eastAsia="zh-CN"/>
              </w:rPr>
              <w:instrText xml:space="preserve"> QUOTE </w:instrText>
            </w:r>
            <w:r w:rsidR="00DF0C73">
              <w:rPr>
                <w:position w:val="-5"/>
              </w:rPr>
              <w:pict w14:anchorId="00111675">
                <v:shape id="_x0000_i1031" type="#_x0000_t75" style="width:42pt;height:12pt" equationxml="&lt;">
                  <v:imagedata r:id="rId15" o:title="" chromakey="white"/>
                </v:shape>
              </w:pict>
            </w:r>
            <w:r>
              <w:rPr>
                <w:lang w:eastAsia="zh-CN"/>
              </w:rPr>
              <w:instrText xml:space="preserve"> </w:instrText>
            </w:r>
            <w:r>
              <w:rPr>
                <w:lang w:eastAsia="zh-CN"/>
              </w:rPr>
              <w:fldChar w:fldCharType="separate"/>
            </w:r>
            <w:r w:rsidR="00DF0C73">
              <w:rPr>
                <w:position w:val="-5"/>
              </w:rPr>
              <w:pict w14:anchorId="2A97333D">
                <v:shape id="_x0000_i1032" type="#_x0000_t75" style="width:42pt;height:12pt" equationxml="&lt;">
                  <v:imagedata r:id="rId15" o:title="" chromakey="white"/>
                </v:shape>
              </w:pict>
            </w:r>
            <w:r>
              <w:rPr>
                <w:lang w:eastAsia="zh-CN"/>
              </w:rPr>
              <w:fldChar w:fldCharType="end"/>
            </w:r>
            <w:r>
              <w:rPr>
                <w:lang w:eastAsia="zh-CN"/>
              </w:rPr>
              <w:t xml:space="preserve"> is calculated as below</w:t>
            </w:r>
          </w:p>
          <w:p w14:paraId="608B3047" w14:textId="77777777" w:rsidR="0077450F" w:rsidRDefault="0077450F" w:rsidP="00F6341E">
            <w:pPr>
              <w:numPr>
                <w:ilvl w:val="1"/>
                <w:numId w:val="33"/>
              </w:numPr>
              <w:overflowPunct/>
              <w:autoSpaceDE/>
              <w:autoSpaceDN/>
              <w:adjustRightInd/>
              <w:spacing w:after="0"/>
              <w:jc w:val="left"/>
              <w:textAlignment w:val="auto"/>
              <w:rPr>
                <w:lang w:eastAsia="zh-CN"/>
              </w:rPr>
            </w:pPr>
            <w:r>
              <w:rPr>
                <w:lang w:eastAsia="zh-CN"/>
              </w:rPr>
              <w:t>If sl-MaxNumPerReserve is 2 then</w:t>
            </w:r>
          </w:p>
          <w:p w14:paraId="56C7ED08" w14:textId="77777777" w:rsidR="0077450F" w:rsidRDefault="0077450F" w:rsidP="00F6341E">
            <w:pPr>
              <w:numPr>
                <w:ilvl w:val="2"/>
                <w:numId w:val="33"/>
              </w:numPr>
              <w:overflowPunct/>
              <w:autoSpaceDE/>
              <w:autoSpaceDN/>
              <w:adjustRightInd/>
              <w:spacing w:after="0"/>
              <w:jc w:val="left"/>
              <w:textAlignment w:val="auto"/>
              <w:rPr>
                <w:lang w:eastAsia="zh-CN"/>
              </w:rPr>
            </w:pPr>
            <w:r>
              <w:rPr>
                <w:lang w:eastAsia="zh-CN"/>
              </w:rPr>
              <w:fldChar w:fldCharType="begin"/>
            </w:r>
            <w:r>
              <w:rPr>
                <w:lang w:eastAsia="zh-CN"/>
              </w:rPr>
              <w:instrText xml:space="preserve"> QUOTE </w:instrText>
            </w:r>
            <w:r w:rsidR="00DF0C73">
              <w:rPr>
                <w:position w:val="-8"/>
              </w:rPr>
              <w:pict w14:anchorId="05956F80">
                <v:shape id="_x0000_i1033" type="#_x0000_t75" style="width:222pt;height:18pt" equationxml="&lt;">
                  <v:imagedata r:id="rId16" o:title="" chromakey="white"/>
                </v:shape>
              </w:pict>
            </w:r>
            <w:r>
              <w:rPr>
                <w:lang w:eastAsia="zh-CN"/>
              </w:rPr>
              <w:instrText xml:space="preserve"> </w:instrText>
            </w:r>
            <w:r>
              <w:rPr>
                <w:lang w:eastAsia="zh-CN"/>
              </w:rPr>
              <w:fldChar w:fldCharType="separate"/>
            </w:r>
            <w:r w:rsidR="00DF0C73">
              <w:rPr>
                <w:position w:val="-8"/>
              </w:rPr>
              <w:pict w14:anchorId="50E3356D">
                <v:shape id="_x0000_i1034" type="#_x0000_t75" style="width:222pt;height:18pt" equationxml="&lt;">
                  <v:imagedata r:id="rId16" o:title="" chromakey="white"/>
                </v:shape>
              </w:pict>
            </w:r>
            <w:r>
              <w:rPr>
                <w:lang w:eastAsia="zh-CN"/>
              </w:rPr>
              <w:fldChar w:fldCharType="end"/>
            </w:r>
          </w:p>
          <w:p w14:paraId="4EDD328F" w14:textId="77777777" w:rsidR="0077450F" w:rsidRDefault="0077450F" w:rsidP="00F6341E">
            <w:pPr>
              <w:numPr>
                <w:ilvl w:val="1"/>
                <w:numId w:val="33"/>
              </w:numPr>
              <w:overflowPunct/>
              <w:autoSpaceDE/>
              <w:autoSpaceDN/>
              <w:adjustRightInd/>
              <w:spacing w:after="0"/>
              <w:jc w:val="left"/>
              <w:textAlignment w:val="auto"/>
              <w:rPr>
                <w:lang w:eastAsia="zh-CN"/>
              </w:rPr>
            </w:pPr>
            <w:r>
              <w:rPr>
                <w:lang w:eastAsia="zh-CN"/>
              </w:rPr>
              <w:t>If sl-MaxNumPerReserve is 3 then</w:t>
            </w:r>
          </w:p>
          <w:p w14:paraId="16E96BF2" w14:textId="77777777" w:rsidR="0077450F" w:rsidRDefault="0077450F" w:rsidP="00F6341E">
            <w:pPr>
              <w:numPr>
                <w:ilvl w:val="2"/>
                <w:numId w:val="33"/>
              </w:numPr>
              <w:overflowPunct/>
              <w:autoSpaceDE/>
              <w:autoSpaceDN/>
              <w:adjustRightInd/>
              <w:spacing w:after="0"/>
              <w:jc w:val="left"/>
              <w:textAlignment w:val="auto"/>
              <w:rPr>
                <w:lang w:eastAsia="zh-CN"/>
              </w:rPr>
            </w:pPr>
            <w:r>
              <w:rPr>
                <w:lang w:eastAsia="zh-CN"/>
              </w:rPr>
              <w:fldChar w:fldCharType="begin"/>
            </w:r>
            <w:r>
              <w:rPr>
                <w:lang w:eastAsia="zh-CN"/>
              </w:rPr>
              <w:instrText xml:space="preserve"> QUOTE </w:instrText>
            </w:r>
            <w:r w:rsidR="00BA69E7">
              <w:pict w14:anchorId="37856BB8">
                <v:shape id="_x0000_i1035" type="#_x0000_t75" style="width:482pt;height:30pt" equationxml="&lt;">
                  <v:imagedata r:id="rId17" o:title="" chromakey="white"/>
                </v:shape>
              </w:pict>
            </w:r>
            <w:r>
              <w:rPr>
                <w:lang w:eastAsia="zh-CN"/>
              </w:rPr>
              <w:instrText xml:space="preserve"> </w:instrText>
            </w:r>
            <w:r>
              <w:rPr>
                <w:lang w:eastAsia="zh-CN"/>
              </w:rPr>
              <w:fldChar w:fldCharType="separate"/>
            </w:r>
            <w:r w:rsidR="00BA69E7">
              <w:pict w14:anchorId="14823283">
                <v:shape id="_x0000_i1036" type="#_x0000_t75" style="width:482pt;height:30pt" equationxml="&lt;">
                  <v:imagedata r:id="rId17" o:title="" chromakey="white"/>
                </v:shape>
              </w:pict>
            </w:r>
            <w:r>
              <w:rPr>
                <w:lang w:eastAsia="zh-CN"/>
              </w:rPr>
              <w:fldChar w:fldCharType="end"/>
            </w:r>
          </w:p>
          <w:p w14:paraId="13DEEE25" w14:textId="77777777" w:rsidR="0077450F" w:rsidRDefault="0077450F" w:rsidP="00F6341E">
            <w:pPr>
              <w:numPr>
                <w:ilvl w:val="1"/>
                <w:numId w:val="33"/>
              </w:numPr>
              <w:overflowPunct/>
              <w:autoSpaceDE/>
              <w:autoSpaceDN/>
              <w:adjustRightInd/>
              <w:spacing w:after="0"/>
              <w:jc w:val="left"/>
              <w:textAlignment w:val="auto"/>
              <w:rPr>
                <w:lang w:eastAsia="zh-CN"/>
              </w:rPr>
            </w:pPr>
            <w:proofErr w:type="gramStart"/>
            <w:r>
              <w:rPr>
                <w:lang w:eastAsia="zh-CN"/>
              </w:rPr>
              <w:t>where</w:t>
            </w:r>
            <w:proofErr w:type="gramEnd"/>
          </w:p>
          <w:p w14:paraId="6A62C300" w14:textId="77777777" w:rsidR="0077450F" w:rsidRDefault="0077450F" w:rsidP="00F6341E">
            <w:pPr>
              <w:widowControl w:val="0"/>
              <w:numPr>
                <w:ilvl w:val="2"/>
                <w:numId w:val="33"/>
              </w:numPr>
              <w:overflowPunct/>
              <w:adjustRightInd/>
              <w:spacing w:after="0"/>
              <w:ind w:right="300"/>
              <w:jc w:val="left"/>
              <w:textAlignment w:val="auto"/>
              <w:rPr>
                <w:color w:val="000000"/>
                <w:kern w:val="2"/>
                <w:lang w:eastAsia="ko-KR"/>
              </w:rPr>
            </w:pPr>
            <w:r>
              <w:rPr>
                <w:lang w:eastAsia="ja-JP"/>
              </w:rPr>
              <w:fldChar w:fldCharType="begin"/>
            </w:r>
            <w:r>
              <w:rPr>
                <w:lang w:eastAsia="ja-JP"/>
              </w:rPr>
              <w:instrText xml:space="preserve"> QUOTE </w:instrText>
            </w:r>
            <w:r w:rsidR="00DF0C73">
              <w:rPr>
                <w:position w:val="-6"/>
              </w:rPr>
              <w:pict w14:anchorId="61D875B3">
                <v:shape id="_x0000_i1037" type="#_x0000_t75" style="width:33.5pt;height:12.5pt" equationxml="&lt;">
                  <v:imagedata r:id="rId18" o:title="" chromakey="white"/>
                </v:shape>
              </w:pict>
            </w:r>
            <w:r>
              <w:rPr>
                <w:lang w:eastAsia="ja-JP"/>
              </w:rPr>
              <w:instrText xml:space="preserve"> </w:instrText>
            </w:r>
            <w:r>
              <w:rPr>
                <w:lang w:eastAsia="ja-JP"/>
              </w:rPr>
              <w:fldChar w:fldCharType="separate"/>
            </w:r>
            <w:r w:rsidR="00DF0C73">
              <w:rPr>
                <w:position w:val="-6"/>
              </w:rPr>
              <w:pict w14:anchorId="48283103">
                <v:shape id="_x0000_i1038" type="#_x0000_t75" style="width:33.5pt;height:12.5pt" equationxml="&lt;">
                  <v:imagedata r:id="rId18" o:title="" chromakey="white"/>
                </v:shape>
              </w:pict>
            </w:r>
            <w:r>
              <w:rPr>
                <w:lang w:eastAsia="ja-JP"/>
              </w:rPr>
              <w:fldChar w:fldCharType="end"/>
            </w:r>
            <w:r>
              <w:rPr>
                <w:lang w:eastAsia="ja-JP"/>
              </w:rPr>
              <w:t xml:space="preserve"> denotes the starting sub-channel index for the second resource</w:t>
            </w:r>
          </w:p>
          <w:p w14:paraId="69DFD4BA" w14:textId="77777777" w:rsidR="0077450F" w:rsidRDefault="0077450F" w:rsidP="00F6341E">
            <w:pPr>
              <w:widowControl w:val="0"/>
              <w:numPr>
                <w:ilvl w:val="2"/>
                <w:numId w:val="33"/>
              </w:numPr>
              <w:overflowPunct/>
              <w:adjustRightInd/>
              <w:spacing w:after="0"/>
              <w:ind w:right="300"/>
              <w:jc w:val="left"/>
              <w:textAlignment w:val="auto"/>
              <w:rPr>
                <w:color w:val="000000"/>
                <w:kern w:val="2"/>
                <w:lang w:eastAsia="ko-KR"/>
              </w:rPr>
            </w:pPr>
            <w:r>
              <w:rPr>
                <w:lang w:eastAsia="ja-JP"/>
              </w:rPr>
              <w:fldChar w:fldCharType="begin"/>
            </w:r>
            <w:r>
              <w:rPr>
                <w:lang w:eastAsia="ja-JP"/>
              </w:rPr>
              <w:instrText xml:space="preserve"> QUOTE </w:instrText>
            </w:r>
            <w:r w:rsidR="00DF0C73">
              <w:rPr>
                <w:position w:val="-6"/>
              </w:rPr>
              <w:pict w14:anchorId="48ED29E3">
                <v:shape id="_x0000_i1039" type="#_x0000_t75" style="width:33.5pt;height:12.5pt" equationxml="&lt;">
                  <v:imagedata r:id="rId19" o:title="" chromakey="white"/>
                </v:shape>
              </w:pict>
            </w:r>
            <w:r>
              <w:rPr>
                <w:lang w:eastAsia="ja-JP"/>
              </w:rPr>
              <w:instrText xml:space="preserve"> </w:instrText>
            </w:r>
            <w:r>
              <w:rPr>
                <w:lang w:eastAsia="ja-JP"/>
              </w:rPr>
              <w:fldChar w:fldCharType="separate"/>
            </w:r>
            <w:r w:rsidR="00DF0C73">
              <w:rPr>
                <w:position w:val="-6"/>
              </w:rPr>
              <w:pict w14:anchorId="4D6CD596">
                <v:shape id="_x0000_i1040" type="#_x0000_t75" style="width:33.5pt;height:12.5pt" equationxml="&lt;">
                  <v:imagedata r:id="rId19" o:title="" chromakey="white"/>
                </v:shape>
              </w:pict>
            </w:r>
            <w:r>
              <w:rPr>
                <w:lang w:eastAsia="ja-JP"/>
              </w:rPr>
              <w:fldChar w:fldCharType="end"/>
            </w:r>
            <w:r>
              <w:rPr>
                <w:lang w:eastAsia="ja-JP"/>
              </w:rPr>
              <w:t xml:space="preserve"> denotes the starting sub-channel index for the third resource</w:t>
            </w:r>
          </w:p>
          <w:p w14:paraId="4AF0DBD4" w14:textId="77777777" w:rsidR="0077450F" w:rsidRDefault="0077450F" w:rsidP="00F6341E">
            <w:pPr>
              <w:widowControl w:val="0"/>
              <w:numPr>
                <w:ilvl w:val="2"/>
                <w:numId w:val="33"/>
              </w:numPr>
              <w:overflowPunct/>
              <w:adjustRightInd/>
              <w:spacing w:after="0"/>
              <w:ind w:right="300"/>
              <w:jc w:val="left"/>
              <w:textAlignment w:val="auto"/>
              <w:rPr>
                <w:kern w:val="2"/>
                <w:lang w:eastAsia="ko-KR"/>
              </w:rPr>
            </w:pPr>
            <w:r>
              <w:rPr>
                <w:iCs/>
                <w:lang w:eastAsia="ja-JP"/>
              </w:rPr>
              <w:fldChar w:fldCharType="begin"/>
            </w:r>
            <w:r>
              <w:rPr>
                <w:iCs/>
                <w:lang w:eastAsia="ja-JP"/>
              </w:rPr>
              <w:instrText xml:space="preserve"> QUOTE </w:instrText>
            </w:r>
            <w:r w:rsidR="00DF0C73">
              <w:rPr>
                <w:position w:val="-5"/>
              </w:rPr>
              <w:pict w14:anchorId="634AB973">
                <v:shape id="_x0000_i1041" type="#_x0000_t75" style="width:41pt;height:12.5pt" equationxml="&lt;">
                  <v:imagedata r:id="rId20" o:title="" chromakey="white"/>
                </v:shape>
              </w:pict>
            </w:r>
            <w:r>
              <w:rPr>
                <w:iCs/>
                <w:lang w:eastAsia="ja-JP"/>
              </w:rPr>
              <w:instrText xml:space="preserve"> </w:instrText>
            </w:r>
            <w:r>
              <w:rPr>
                <w:iCs/>
                <w:lang w:eastAsia="ja-JP"/>
              </w:rPr>
              <w:fldChar w:fldCharType="separate"/>
            </w:r>
            <w:r w:rsidR="00DF0C73">
              <w:rPr>
                <w:position w:val="-5"/>
              </w:rPr>
              <w:pict w14:anchorId="44B96870">
                <v:shape id="_x0000_i1042" type="#_x0000_t75" style="width:41pt;height:12.5pt" equationxml="&lt;">
                  <v:imagedata r:id="rId20" o:title="" chromakey="white"/>
                </v:shape>
              </w:pict>
            </w:r>
            <w:r>
              <w:rPr>
                <w:iCs/>
                <w:lang w:eastAsia="ja-JP"/>
              </w:rPr>
              <w:fldChar w:fldCharType="end"/>
            </w:r>
            <w:r>
              <w:rPr>
                <w:iCs/>
                <w:lang w:eastAsia="ja-JP"/>
              </w:rPr>
              <w:t xml:space="preserve"> is the number of sub-channels for each RB set</w:t>
            </w:r>
          </w:p>
          <w:p w14:paraId="152E4250" w14:textId="77777777" w:rsidR="0077450F" w:rsidRDefault="0077450F" w:rsidP="00F6341E">
            <w:pPr>
              <w:widowControl w:val="0"/>
              <w:numPr>
                <w:ilvl w:val="2"/>
                <w:numId w:val="33"/>
              </w:numPr>
              <w:overflowPunct/>
              <w:adjustRightInd/>
              <w:spacing w:after="0"/>
              <w:ind w:right="300"/>
              <w:jc w:val="left"/>
              <w:textAlignment w:val="auto"/>
              <w:rPr>
                <w:kern w:val="2"/>
                <w:lang w:eastAsia="ko-KR"/>
              </w:rPr>
            </w:pPr>
            <w:r>
              <w:rPr>
                <w:lang w:eastAsia="ja-JP"/>
              </w:rPr>
              <w:fldChar w:fldCharType="begin"/>
            </w:r>
            <w:r>
              <w:rPr>
                <w:lang w:eastAsia="ja-JP"/>
              </w:rPr>
              <w:instrText xml:space="preserve"> QUOTE </w:instrText>
            </w:r>
            <w:r w:rsidR="00BA69E7">
              <w:rPr>
                <w:position w:val="-5"/>
              </w:rPr>
              <w:pict w14:anchorId="17E86D9A">
                <v:shape id="_x0000_i1043" type="#_x0000_t75" style="width:26pt;height:12.5pt" equationxml="&lt;">
                  <v:imagedata r:id="rId21" o:title="" chromakey="white"/>
                </v:shape>
              </w:pict>
            </w:r>
            <w:r>
              <w:rPr>
                <w:lang w:eastAsia="ja-JP"/>
              </w:rPr>
              <w:instrText xml:space="preserve"> </w:instrText>
            </w:r>
            <w:r>
              <w:rPr>
                <w:lang w:eastAsia="ja-JP"/>
              </w:rPr>
              <w:fldChar w:fldCharType="separate"/>
            </w:r>
            <w:r w:rsidR="00DF0C73">
              <w:rPr>
                <w:position w:val="-5"/>
              </w:rPr>
              <w:pict w14:anchorId="4AC1696A">
                <v:shape id="_x0000_i1044" type="#_x0000_t75" style="width:26pt;height:12.5pt" equationxml="&lt;">
                  <v:imagedata r:id="rId21" o:title="" chromakey="white"/>
                </v:shape>
              </w:pict>
            </w:r>
            <w:r>
              <w:rPr>
                <w:lang w:eastAsia="ja-JP"/>
              </w:rPr>
              <w:fldChar w:fldCharType="end"/>
            </w:r>
            <w:r>
              <w:rPr>
                <w:lang w:eastAsia="ja-JP"/>
              </w:rPr>
              <w:t xml:space="preserve"> is the number of used sub-channels for each RB set for each of the indicated </w:t>
            </w:r>
            <w:proofErr w:type="gramStart"/>
            <w:r>
              <w:rPr>
                <w:lang w:eastAsia="ja-JP"/>
              </w:rPr>
              <w:t>resources</w:t>
            </w:r>
            <w:proofErr w:type="gramEnd"/>
          </w:p>
          <w:p w14:paraId="2AB2B8ED" w14:textId="77777777" w:rsidR="0077450F" w:rsidRDefault="0077450F" w:rsidP="00F6341E">
            <w:pPr>
              <w:widowControl w:val="0"/>
              <w:numPr>
                <w:ilvl w:val="0"/>
                <w:numId w:val="33"/>
              </w:numPr>
              <w:overflowPunct/>
              <w:adjustRightInd/>
              <w:spacing w:after="0"/>
              <w:ind w:right="300"/>
              <w:jc w:val="left"/>
              <w:textAlignment w:val="auto"/>
              <w:rPr>
                <w:color w:val="000000"/>
                <w:kern w:val="2"/>
                <w:lang w:eastAsia="ko-KR"/>
              </w:rPr>
            </w:pPr>
            <w:r>
              <w:rPr>
                <w:color w:val="000000"/>
                <w:kern w:val="2"/>
                <w:lang w:eastAsia="ko-KR"/>
              </w:rPr>
              <w:t xml:space="preserve">FFS: whether/how to use spare states of </w:t>
            </w:r>
            <w:r>
              <w:rPr>
                <w:lang w:eastAsia="zh-CN"/>
              </w:rPr>
              <w:fldChar w:fldCharType="begin"/>
            </w:r>
            <w:r>
              <w:rPr>
                <w:lang w:eastAsia="zh-CN"/>
              </w:rPr>
              <w:instrText xml:space="preserve"> QUOTE </w:instrText>
            </w:r>
            <w:r w:rsidR="00DF0C73">
              <w:rPr>
                <w:position w:val="-5"/>
              </w:rPr>
              <w:pict w14:anchorId="78F5D162">
                <v:shape id="_x0000_i1045" type="#_x0000_t75" style="width:42pt;height:12pt" equationxml="&lt;">
                  <v:imagedata r:id="rId15" o:title="" chromakey="white"/>
                </v:shape>
              </w:pict>
            </w:r>
            <w:r>
              <w:rPr>
                <w:lang w:eastAsia="zh-CN"/>
              </w:rPr>
              <w:instrText xml:space="preserve"> </w:instrText>
            </w:r>
            <w:r>
              <w:rPr>
                <w:lang w:eastAsia="zh-CN"/>
              </w:rPr>
              <w:fldChar w:fldCharType="separate"/>
            </w:r>
            <w:r w:rsidR="00DF0C73">
              <w:rPr>
                <w:position w:val="-5"/>
              </w:rPr>
              <w:pict w14:anchorId="096EA08E">
                <v:shape id="_x0000_i1046" type="#_x0000_t75" style="width:42pt;height:12pt" equationxml="&lt;">
                  <v:imagedata r:id="rId15" o:title="" chromakey="white"/>
                </v:shape>
              </w:pict>
            </w:r>
            <w:r>
              <w:rPr>
                <w:lang w:eastAsia="zh-CN"/>
              </w:rPr>
              <w:fldChar w:fldCharType="end"/>
            </w:r>
            <w:r>
              <w:rPr>
                <w:lang w:eastAsia="zh-CN"/>
              </w:rPr>
              <w:t xml:space="preserve"> to indicate using </w:t>
            </w:r>
            <w:r>
              <w:rPr>
                <w:rFonts w:eastAsia="微软雅黑"/>
                <w:lang w:eastAsia="zh-CN"/>
              </w:rPr>
              <w:t>non-contiguous interlaces</w:t>
            </w:r>
          </w:p>
          <w:p w14:paraId="256D28FA" w14:textId="77777777" w:rsidR="0077450F" w:rsidRDefault="0077450F" w:rsidP="00F6341E">
            <w:pPr>
              <w:widowControl w:val="0"/>
              <w:numPr>
                <w:ilvl w:val="0"/>
                <w:numId w:val="33"/>
              </w:numPr>
              <w:overflowPunct/>
              <w:adjustRightInd/>
              <w:spacing w:after="0"/>
              <w:ind w:right="300"/>
              <w:jc w:val="left"/>
              <w:textAlignment w:val="auto"/>
              <w:rPr>
                <w:kern w:val="2"/>
                <w:lang w:eastAsia="ko-KR"/>
              </w:rPr>
            </w:pPr>
            <w:r>
              <w:rPr>
                <w:lang w:eastAsia="zh-CN"/>
              </w:rPr>
              <w:t>FFS: whether additionally support different number of RB set(s) in such case</w:t>
            </w:r>
            <w:r>
              <w:rPr>
                <w:bCs/>
              </w:rPr>
              <w:t xml:space="preserve"> while keeping total number of sub-channels unchanged between initial transmission and retransmission(s) for a TB</w:t>
            </w:r>
          </w:p>
          <w:p w14:paraId="62B06D4E" w14:textId="4A22600F" w:rsidR="00C34ADE" w:rsidRPr="0077450F" w:rsidRDefault="0077450F" w:rsidP="00F6341E">
            <w:pPr>
              <w:widowControl w:val="0"/>
              <w:numPr>
                <w:ilvl w:val="0"/>
                <w:numId w:val="33"/>
              </w:numPr>
              <w:overflowPunct/>
              <w:adjustRightInd/>
              <w:spacing w:after="0"/>
              <w:ind w:right="300"/>
              <w:jc w:val="left"/>
              <w:textAlignment w:val="auto"/>
              <w:rPr>
                <w:kern w:val="2"/>
                <w:lang w:eastAsia="ko-KR"/>
              </w:rPr>
            </w:pPr>
            <w:r>
              <w:rPr>
                <w:bCs/>
              </w:rPr>
              <w:t xml:space="preserve">FFS: </w:t>
            </w:r>
            <w:r>
              <w:rPr>
                <w:lang w:eastAsia="zh-CN"/>
              </w:rPr>
              <w:t>whether additionally support using bitmap</w:t>
            </w:r>
          </w:p>
        </w:tc>
      </w:tr>
      <w:bookmarkEnd w:id="80"/>
    </w:tbl>
    <w:p w14:paraId="6FCC8522" w14:textId="5F5F3F57" w:rsidR="00C34ADE" w:rsidRDefault="00C34ADE" w:rsidP="00F16BB0">
      <w:pPr>
        <w:rPr>
          <w:lang w:eastAsia="zh-CN"/>
        </w:rPr>
      </w:pPr>
    </w:p>
    <w:p w14:paraId="640DCD30" w14:textId="677A2A28" w:rsidR="00C34ADE" w:rsidRPr="0077450F" w:rsidRDefault="00C34ADE" w:rsidP="00F16BB0">
      <w:pPr>
        <w:rPr>
          <w:bCs/>
          <w:szCs w:val="22"/>
        </w:rPr>
      </w:pPr>
      <w:r w:rsidRPr="0077450F">
        <w:rPr>
          <w:rFonts w:hint="eastAsia"/>
          <w:szCs w:val="22"/>
          <w:lang w:eastAsia="zh-CN"/>
        </w:rPr>
        <w:t>R</w:t>
      </w:r>
      <w:r w:rsidRPr="0077450F">
        <w:rPr>
          <w:szCs w:val="22"/>
          <w:lang w:eastAsia="zh-CN"/>
        </w:rPr>
        <w:t>egarding</w:t>
      </w:r>
      <w:r w:rsidR="0077450F" w:rsidRPr="0077450F">
        <w:rPr>
          <w:szCs w:val="22"/>
          <w:lang w:eastAsia="zh-CN"/>
        </w:rPr>
        <w:t xml:space="preserve"> the second FFS,</w:t>
      </w:r>
      <w:r w:rsidRPr="0077450F">
        <w:rPr>
          <w:szCs w:val="22"/>
          <w:lang w:eastAsia="zh-CN"/>
        </w:rPr>
        <w:t xml:space="preserve"> whether additionally support different number of RB set(s) in such case</w:t>
      </w:r>
      <w:r w:rsidRPr="0077450F">
        <w:rPr>
          <w:bCs/>
          <w:szCs w:val="22"/>
        </w:rPr>
        <w:t xml:space="preserve"> while keeping total number of sub-channels unchanged between initial transmission and retransmission(s) for a TB, </w:t>
      </w:r>
      <w:r w:rsidR="0077450F" w:rsidRPr="0077450F">
        <w:rPr>
          <w:bCs/>
          <w:szCs w:val="22"/>
        </w:rPr>
        <w:t>it</w:t>
      </w:r>
      <w:r w:rsidRPr="0077450F">
        <w:rPr>
          <w:bCs/>
          <w:szCs w:val="22"/>
        </w:rPr>
        <w:t xml:space="preserve"> </w:t>
      </w:r>
      <w:r w:rsidR="0077450F" w:rsidRPr="0077450F">
        <w:rPr>
          <w:bCs/>
          <w:szCs w:val="22"/>
        </w:rPr>
        <w:t>is</w:t>
      </w:r>
      <w:r w:rsidRPr="0077450F">
        <w:rPr>
          <w:bCs/>
          <w:szCs w:val="22"/>
        </w:rPr>
        <w:t xml:space="preserve"> impacted by the determination on </w:t>
      </w:r>
      <w:bookmarkStart w:id="81" w:name="OLE_LINK304"/>
      <w:r w:rsidRPr="0077450F">
        <w:rPr>
          <w:bCs/>
          <w:szCs w:val="22"/>
        </w:rPr>
        <w:t>reference number of PRBs of one interlace</w:t>
      </w:r>
      <w:bookmarkEnd w:id="81"/>
      <w:r w:rsidRPr="0077450F">
        <w:rPr>
          <w:bCs/>
          <w:szCs w:val="22"/>
        </w:rPr>
        <w:t xml:space="preserve"> </w:t>
      </w:r>
      <w:bookmarkStart w:id="82" w:name="OLE_LINK305"/>
      <w:r w:rsidRPr="0077450F">
        <w:rPr>
          <w:bCs/>
          <w:szCs w:val="22"/>
        </w:rPr>
        <w:t>within 1 RB set</w:t>
      </w:r>
      <w:bookmarkEnd w:id="82"/>
      <w:r w:rsidRPr="0077450F">
        <w:rPr>
          <w:bCs/>
          <w:szCs w:val="22"/>
        </w:rPr>
        <w:t>. For example,</w:t>
      </w:r>
      <w:r w:rsidR="00170C52" w:rsidRPr="0077450F">
        <w:rPr>
          <w:bCs/>
          <w:szCs w:val="22"/>
        </w:rPr>
        <w:t xml:space="preserve"> considering </w:t>
      </w:r>
      <w:r w:rsidR="0077450F" w:rsidRPr="0077450F">
        <w:rPr>
          <w:bCs/>
          <w:szCs w:val="22"/>
        </w:rPr>
        <w:t xml:space="preserve">we have the agreement in RAN1 #113 that reference number of PRBs of one interlace within 1 RB set is (pre-)configured from </w:t>
      </w:r>
      <w:r w:rsidR="0077450F" w:rsidRPr="0077450F">
        <w:rPr>
          <w:szCs w:val="22"/>
          <w:lang w:val="en-GB"/>
        </w:rPr>
        <w:t>value range for N_ref at least includes {10, 11}</w:t>
      </w:r>
      <w:r w:rsidR="0077450F">
        <w:rPr>
          <w:szCs w:val="22"/>
          <w:lang w:val="en-GB"/>
        </w:rPr>
        <w:t xml:space="preserve">, </w:t>
      </w:r>
      <w:proofErr w:type="gramStart"/>
      <w:r w:rsidR="0077450F">
        <w:rPr>
          <w:szCs w:val="22"/>
          <w:lang w:val="en-GB"/>
        </w:rPr>
        <w:t xml:space="preserve">it can be seen that </w:t>
      </w:r>
      <w:r w:rsidR="00170C52">
        <w:rPr>
          <w:bCs/>
        </w:rPr>
        <w:t>the</w:t>
      </w:r>
      <w:proofErr w:type="gramEnd"/>
      <w:r w:rsidR="00170C52">
        <w:rPr>
          <w:bCs/>
        </w:rPr>
        <w:t xml:space="preserve"> number of </w:t>
      </w:r>
      <w:bookmarkStart w:id="83" w:name="OLE_LINK113"/>
      <w:r w:rsidR="00170C52" w:rsidRPr="00170C52">
        <w:rPr>
          <w:bCs/>
        </w:rPr>
        <w:t>PRBs within a sub-channel can be different among sub-channels in a single resource pool</w:t>
      </w:r>
      <w:bookmarkEnd w:id="83"/>
      <w:r w:rsidR="00170C52">
        <w:rPr>
          <w:bCs/>
        </w:rPr>
        <w:t xml:space="preserve"> per (pre-)configuration</w:t>
      </w:r>
      <w:r w:rsidR="0077450F">
        <w:rPr>
          <w:bCs/>
        </w:rPr>
        <w:t xml:space="preserve">. Therefore, </w:t>
      </w:r>
      <w:r w:rsidR="00170C52">
        <w:rPr>
          <w:bCs/>
        </w:rPr>
        <w:t xml:space="preserve">the total </w:t>
      </w:r>
      <w:bookmarkStart w:id="84" w:name="OLE_LINK114"/>
      <w:r w:rsidR="00170C52">
        <w:rPr>
          <w:bCs/>
        </w:rPr>
        <w:t>PRB(s) number maybe changed even the total number of sub-channels unchanged between initial transmission and re-transmission(s) for a TB.</w:t>
      </w:r>
      <w:bookmarkEnd w:id="84"/>
    </w:p>
    <w:p w14:paraId="3A0FBF4E" w14:textId="3E10311C" w:rsidR="00170C52" w:rsidRDefault="00170C52" w:rsidP="00F16BB0">
      <w:pPr>
        <w:rPr>
          <w:b/>
        </w:rPr>
      </w:pPr>
      <w:bookmarkStart w:id="85" w:name="o8"/>
      <w:r w:rsidRPr="00170C52">
        <w:rPr>
          <w:rFonts w:hint="eastAsia"/>
          <w:b/>
          <w:lang w:eastAsia="zh-CN"/>
        </w:rPr>
        <w:t>O</w:t>
      </w:r>
      <w:r w:rsidRPr="00170C52">
        <w:rPr>
          <w:b/>
          <w:lang w:eastAsia="zh-CN"/>
        </w:rPr>
        <w:t xml:space="preserve">bservation </w:t>
      </w:r>
      <w:r w:rsidR="002304FF">
        <w:rPr>
          <w:b/>
          <w:lang w:eastAsia="zh-CN"/>
        </w:rPr>
        <w:t>8</w:t>
      </w:r>
      <w:r w:rsidRPr="00170C52">
        <w:rPr>
          <w:b/>
          <w:lang w:eastAsia="zh-CN"/>
        </w:rPr>
        <w:t xml:space="preserve">: For the case that the number of </w:t>
      </w:r>
      <w:r w:rsidRPr="00170C52">
        <w:rPr>
          <w:b/>
        </w:rPr>
        <w:t xml:space="preserve">PRBs within a sub-channel </w:t>
      </w:r>
      <w:r>
        <w:rPr>
          <w:b/>
        </w:rPr>
        <w:t>is</w:t>
      </w:r>
      <w:r w:rsidRPr="00170C52">
        <w:rPr>
          <w:b/>
        </w:rPr>
        <w:t xml:space="preserve"> different among sub-channels in a single resource pool, the total </w:t>
      </w:r>
      <w:r>
        <w:rPr>
          <w:b/>
        </w:rPr>
        <w:t xml:space="preserve">number of </w:t>
      </w:r>
      <w:r w:rsidRPr="00170C52">
        <w:rPr>
          <w:b/>
        </w:rPr>
        <w:t>PRB(s)</w:t>
      </w:r>
      <w:r>
        <w:rPr>
          <w:b/>
        </w:rPr>
        <w:t xml:space="preserve"> within </w:t>
      </w:r>
      <w:r w:rsidRPr="00170C52">
        <w:rPr>
          <w:b/>
          <w:i/>
          <w:iCs/>
        </w:rPr>
        <w:t>N</w:t>
      </w:r>
      <w:r>
        <w:rPr>
          <w:b/>
        </w:rPr>
        <w:t xml:space="preserve"> subchannel(s) </w:t>
      </w:r>
      <w:r w:rsidRPr="00170C52">
        <w:rPr>
          <w:b/>
        </w:rPr>
        <w:t xml:space="preserve">maybe changed even </w:t>
      </w:r>
      <w:r w:rsidRPr="00170C52">
        <w:rPr>
          <w:b/>
          <w:i/>
          <w:iCs/>
        </w:rPr>
        <w:t>N</w:t>
      </w:r>
      <w:r w:rsidRPr="00170C52">
        <w:rPr>
          <w:b/>
        </w:rPr>
        <w:t xml:space="preserve"> unchanged between initial transmission and re-transmission(s) for a TB.</w:t>
      </w:r>
    </w:p>
    <w:p w14:paraId="0E38CCF3" w14:textId="2435BCEE" w:rsidR="005952A8" w:rsidRPr="00170C52" w:rsidRDefault="005952A8" w:rsidP="00F16BB0">
      <w:pPr>
        <w:rPr>
          <w:b/>
          <w:lang w:eastAsia="zh-CN"/>
        </w:rPr>
      </w:pPr>
      <w:bookmarkStart w:id="86" w:name="p10"/>
      <w:bookmarkEnd w:id="85"/>
      <w:r>
        <w:rPr>
          <w:rFonts w:hint="eastAsia"/>
          <w:b/>
          <w:lang w:eastAsia="zh-CN"/>
        </w:rPr>
        <w:t>P</w:t>
      </w:r>
      <w:r>
        <w:rPr>
          <w:b/>
          <w:lang w:eastAsia="zh-CN"/>
        </w:rPr>
        <w:t xml:space="preserve">roposal </w:t>
      </w:r>
      <w:r w:rsidR="00930975">
        <w:rPr>
          <w:b/>
          <w:lang w:eastAsia="zh-CN"/>
        </w:rPr>
        <w:t>10</w:t>
      </w:r>
      <w:r>
        <w:rPr>
          <w:b/>
          <w:lang w:eastAsia="zh-CN"/>
        </w:rPr>
        <w:t xml:space="preserve">: </w:t>
      </w:r>
      <w:r w:rsidRPr="005952A8">
        <w:rPr>
          <w:b/>
          <w:lang w:eastAsia="zh-CN"/>
        </w:rPr>
        <w:t>For a TB,</w:t>
      </w:r>
      <w:r>
        <w:rPr>
          <w:b/>
          <w:lang w:eastAsia="zh-CN"/>
        </w:rPr>
        <w:t xml:space="preserve"> do not support</w:t>
      </w:r>
      <w:r w:rsidRPr="005952A8">
        <w:rPr>
          <w:b/>
          <w:lang w:eastAsia="zh-CN"/>
        </w:rPr>
        <w:t xml:space="preserve"> the initial transmission and reservation of the resource(s) for retransmission(s)</w:t>
      </w:r>
      <w:r>
        <w:rPr>
          <w:b/>
          <w:lang w:eastAsia="zh-CN"/>
        </w:rPr>
        <w:t xml:space="preserve"> use </w:t>
      </w:r>
      <w:r w:rsidRPr="005952A8">
        <w:rPr>
          <w:b/>
          <w:lang w:eastAsia="zh-CN"/>
        </w:rPr>
        <w:t>different number of RB set(s) while keeping total number of sub-channels unchanged</w:t>
      </w:r>
      <w:r>
        <w:rPr>
          <w:b/>
          <w:lang w:eastAsia="zh-CN"/>
        </w:rPr>
        <w:t>.</w:t>
      </w:r>
    </w:p>
    <w:bookmarkEnd w:id="86"/>
    <w:p w14:paraId="654802D8" w14:textId="332C5825" w:rsidR="00170C52" w:rsidRDefault="00AC0BFD" w:rsidP="00F16BB0">
      <w:pPr>
        <w:rPr>
          <w:bCs/>
          <w:lang w:eastAsia="zh-CN"/>
        </w:rPr>
      </w:pPr>
      <w:r>
        <w:rPr>
          <w:bCs/>
          <w:lang w:eastAsia="zh-CN"/>
        </w:rPr>
        <w:t>For the last FFS on the utilization of bitmap for sub-channel indication in SL-U. It is known i</w:t>
      </w:r>
      <w:r w:rsidR="00C63AEC">
        <w:rPr>
          <w:bCs/>
          <w:lang w:eastAsia="zh-CN"/>
        </w:rPr>
        <w:t>n legacy NR-U, there are two manner</w:t>
      </w:r>
      <w:r w:rsidR="006C13DD">
        <w:rPr>
          <w:bCs/>
          <w:lang w:eastAsia="zh-CN"/>
        </w:rPr>
        <w:t>s</w:t>
      </w:r>
      <w:r w:rsidR="00C63AEC">
        <w:rPr>
          <w:bCs/>
          <w:lang w:eastAsia="zh-CN"/>
        </w:rPr>
        <w:t xml:space="preserve"> for interlace indication</w:t>
      </w:r>
      <w:r w:rsidR="006C13DD">
        <w:rPr>
          <w:bCs/>
          <w:lang w:eastAsia="zh-CN"/>
        </w:rPr>
        <w:t>,</w:t>
      </w:r>
      <w:r w:rsidR="00C63AEC">
        <w:rPr>
          <w:bCs/>
          <w:lang w:eastAsia="zh-CN"/>
        </w:rPr>
        <w:t xml:space="preserve"> </w:t>
      </w:r>
      <w:r w:rsidR="006C13DD" w:rsidRPr="006C13DD">
        <w:rPr>
          <w:bCs/>
          <w:lang w:eastAsia="zh-CN"/>
        </w:rPr>
        <w:t xml:space="preserve">i.e., RIV </w:t>
      </w:r>
      <w:r w:rsidR="006C13DD">
        <w:rPr>
          <w:bCs/>
          <w:lang w:eastAsia="zh-CN"/>
        </w:rPr>
        <w:t>for</w:t>
      </w:r>
      <w:r w:rsidR="006C13DD" w:rsidRPr="006C13DD">
        <w:rPr>
          <w:bCs/>
          <w:lang w:eastAsia="zh-CN"/>
        </w:rPr>
        <w:t xml:space="preserve"> 15kHz SCS and bitmap for 30kHz SCS as described below (copied from TS 38.214, Clause 6.1.2.2.3)</w:t>
      </w:r>
      <w:r>
        <w:rPr>
          <w:bCs/>
          <w:lang w:eastAsia="zh-CN"/>
        </w:rPr>
        <w:t>, where the FRIV manner has already been agreed for sub-channel indication in SL-U. From our perspective, the way of bitmap can also be supported for sub-channel indication in SL-U with the following observation:</w:t>
      </w:r>
    </w:p>
    <w:p w14:paraId="473E5FFA" w14:textId="2AC55BF0" w:rsidR="00AC0BFD" w:rsidRPr="00AC0BFD" w:rsidRDefault="00AC0BFD" w:rsidP="00F6341E">
      <w:pPr>
        <w:pStyle w:val="af6"/>
        <w:numPr>
          <w:ilvl w:val="0"/>
          <w:numId w:val="42"/>
        </w:numPr>
        <w:rPr>
          <w:rFonts w:ascii="Times New Roman" w:hAnsi="Times New Roman"/>
          <w:bCs/>
          <w:lang w:eastAsia="zh-CN"/>
        </w:rPr>
      </w:pPr>
      <w:r w:rsidRPr="00AC0BFD">
        <w:rPr>
          <w:rFonts w:ascii="Times New Roman" w:eastAsiaTheme="minorEastAsia" w:hAnsi="Times New Roman"/>
          <w:bCs/>
          <w:lang w:eastAsia="zh-CN"/>
        </w:rPr>
        <w:t xml:space="preserve">When </w:t>
      </w:r>
      <w:r>
        <w:rPr>
          <w:rFonts w:ascii="Times New Roman" w:eastAsiaTheme="minorEastAsia" w:hAnsi="Times New Roman"/>
          <w:bCs/>
          <w:lang w:eastAsia="zh-CN"/>
        </w:rPr>
        <w:t>sub-channel number with an RB set is 5, i.e., two interlace for one sub-channel for 15kHz SCS, and one interlace for one sub-channel for 30kHz SCS, bitmap to indicate sub-channel can reduce the payload size.</w:t>
      </w:r>
    </w:p>
    <w:p w14:paraId="7064D862" w14:textId="365BA80A" w:rsidR="00AC0BFD" w:rsidRPr="00AC0BFD" w:rsidRDefault="00AC0BFD" w:rsidP="00F6341E">
      <w:pPr>
        <w:pStyle w:val="af6"/>
        <w:numPr>
          <w:ilvl w:val="0"/>
          <w:numId w:val="42"/>
        </w:numPr>
        <w:rPr>
          <w:rFonts w:ascii="Times New Roman" w:hAnsi="Times New Roman"/>
          <w:bCs/>
          <w:lang w:eastAsia="zh-CN"/>
        </w:rPr>
      </w:pPr>
      <w:r>
        <w:rPr>
          <w:rFonts w:ascii="Times New Roman" w:eastAsiaTheme="minorEastAsia" w:hAnsi="Times New Roman"/>
          <w:bCs/>
          <w:lang w:eastAsia="zh-CN"/>
        </w:rPr>
        <w:t>Bitmap to indicate sub-channel is a more flexible manner enabling non-contiguous sub-channel indication compared to FRIV manner.</w:t>
      </w:r>
    </w:p>
    <w:p w14:paraId="754A5D7F" w14:textId="096A5865" w:rsidR="00AC0BFD" w:rsidRPr="00270064" w:rsidRDefault="00AC0BFD" w:rsidP="00AC0BFD">
      <w:pPr>
        <w:rPr>
          <w:b/>
          <w:lang w:eastAsia="zh-CN"/>
        </w:rPr>
      </w:pPr>
      <w:bookmarkStart w:id="87" w:name="o9"/>
      <w:r w:rsidRPr="00270064">
        <w:rPr>
          <w:rFonts w:hint="eastAsia"/>
          <w:b/>
          <w:lang w:eastAsia="zh-CN"/>
        </w:rPr>
        <w:lastRenderedPageBreak/>
        <w:t>O</w:t>
      </w:r>
      <w:r w:rsidRPr="00270064">
        <w:rPr>
          <w:b/>
          <w:lang w:eastAsia="zh-CN"/>
        </w:rPr>
        <w:t xml:space="preserve">bservation </w:t>
      </w:r>
      <w:r w:rsidR="00930975">
        <w:rPr>
          <w:b/>
          <w:lang w:eastAsia="zh-CN"/>
        </w:rPr>
        <w:t>9</w:t>
      </w:r>
      <w:r w:rsidRPr="00270064">
        <w:rPr>
          <w:b/>
          <w:lang w:eastAsia="zh-CN"/>
        </w:rPr>
        <w:t xml:space="preserve">: </w:t>
      </w:r>
      <w:r w:rsidR="00270064" w:rsidRPr="00270064">
        <w:rPr>
          <w:b/>
          <w:lang w:eastAsia="zh-CN"/>
        </w:rPr>
        <w:t>Compared to FRIV</w:t>
      </w:r>
      <w:r w:rsidR="00C23E97">
        <w:rPr>
          <w:b/>
          <w:lang w:eastAsia="zh-CN"/>
        </w:rPr>
        <w:t xml:space="preserve"> manner</w:t>
      </w:r>
      <w:r w:rsidR="00270064" w:rsidRPr="00270064">
        <w:rPr>
          <w:b/>
          <w:lang w:eastAsia="zh-CN"/>
        </w:rPr>
        <w:t xml:space="preserve">, bitmap to indicate sub-channel index(s) is more flexible and can reduce the payload size </w:t>
      </w:r>
      <w:r w:rsidR="00C23E97">
        <w:rPr>
          <w:b/>
          <w:lang w:eastAsia="zh-CN"/>
        </w:rPr>
        <w:t>in the</w:t>
      </w:r>
      <w:r w:rsidR="00270064" w:rsidRPr="00270064">
        <w:rPr>
          <w:b/>
          <w:lang w:eastAsia="zh-CN"/>
        </w:rPr>
        <w:t xml:space="preserve"> case</w:t>
      </w:r>
      <w:r w:rsidR="00C23E97">
        <w:rPr>
          <w:b/>
          <w:lang w:eastAsia="zh-CN"/>
        </w:rPr>
        <w:t xml:space="preserve"> of 5 sub-channels within </w:t>
      </w:r>
      <w:proofErr w:type="gramStart"/>
      <w:r w:rsidR="00C23E97">
        <w:rPr>
          <w:b/>
          <w:lang w:eastAsia="zh-CN"/>
        </w:rPr>
        <w:t>a</w:t>
      </w:r>
      <w:proofErr w:type="gramEnd"/>
      <w:r w:rsidR="00C23E97">
        <w:rPr>
          <w:b/>
          <w:lang w:eastAsia="zh-CN"/>
        </w:rPr>
        <w:t xml:space="preserve"> RB set (e.g., 30kHz SCS, and 15kH SCS with 2 interlaces mapped to 1 sub-channel)</w:t>
      </w:r>
      <w:r w:rsidR="00270064" w:rsidRPr="00270064">
        <w:rPr>
          <w:b/>
          <w:lang w:eastAsia="zh-CN"/>
        </w:rPr>
        <w:t>.</w:t>
      </w:r>
      <w:r w:rsidRPr="00270064">
        <w:rPr>
          <w:b/>
          <w:lang w:eastAsia="zh-CN"/>
        </w:rPr>
        <w:t xml:space="preserve"> </w:t>
      </w:r>
    </w:p>
    <w:p w14:paraId="04B97E3D" w14:textId="0EB742E4" w:rsidR="00AC0BFD" w:rsidRPr="00AC0BFD" w:rsidRDefault="00AC0BFD" w:rsidP="00AC0BFD">
      <w:pPr>
        <w:rPr>
          <w:b/>
          <w:lang w:eastAsia="zh-CN"/>
        </w:rPr>
      </w:pPr>
      <w:bookmarkStart w:id="88" w:name="p11"/>
      <w:bookmarkEnd w:id="87"/>
      <w:r w:rsidRPr="00AC0BFD">
        <w:rPr>
          <w:rFonts w:hint="eastAsia"/>
          <w:b/>
          <w:lang w:eastAsia="zh-CN"/>
        </w:rPr>
        <w:t>P</w:t>
      </w:r>
      <w:r w:rsidRPr="00AC0BFD">
        <w:rPr>
          <w:b/>
          <w:lang w:eastAsia="zh-CN"/>
        </w:rPr>
        <w:t xml:space="preserve">roposal </w:t>
      </w:r>
      <w:r w:rsidR="00930975">
        <w:rPr>
          <w:b/>
          <w:lang w:eastAsia="zh-CN"/>
        </w:rPr>
        <w:t>11</w:t>
      </w:r>
      <w:r w:rsidRPr="00AC0BFD">
        <w:rPr>
          <w:b/>
          <w:lang w:eastAsia="zh-CN"/>
        </w:rPr>
        <w:t xml:space="preserve">: Support using bitmap to indicate sub-channel index(s) for the case of </w:t>
      </w:r>
      <w:bookmarkStart w:id="89" w:name="OLE_LINK94"/>
      <w:r w:rsidRPr="00AC0BFD">
        <w:rPr>
          <w:b/>
          <w:lang w:eastAsia="zh-CN"/>
        </w:rPr>
        <w:t>5 sub-channel</w:t>
      </w:r>
      <w:r w:rsidR="00C23E97">
        <w:rPr>
          <w:b/>
          <w:lang w:eastAsia="zh-CN"/>
        </w:rPr>
        <w:t>s</w:t>
      </w:r>
      <w:r w:rsidRPr="00AC0BFD">
        <w:rPr>
          <w:b/>
          <w:lang w:eastAsia="zh-CN"/>
        </w:rPr>
        <w:t xml:space="preserve"> within </w:t>
      </w:r>
      <w:proofErr w:type="gramStart"/>
      <w:r w:rsidRPr="00AC0BFD">
        <w:rPr>
          <w:b/>
          <w:lang w:eastAsia="zh-CN"/>
        </w:rPr>
        <w:t>a</w:t>
      </w:r>
      <w:proofErr w:type="gramEnd"/>
      <w:r w:rsidRPr="00AC0BFD">
        <w:rPr>
          <w:b/>
          <w:lang w:eastAsia="zh-CN"/>
        </w:rPr>
        <w:t xml:space="preserve"> RB set.</w:t>
      </w:r>
      <w:bookmarkEnd w:id="8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C13DD" w:rsidRPr="006C13DD" w14:paraId="08DBB25C" w14:textId="77777777" w:rsidTr="006C13DD">
        <w:tc>
          <w:tcPr>
            <w:tcW w:w="9855" w:type="dxa"/>
            <w:tcBorders>
              <w:top w:val="single" w:sz="4" w:space="0" w:color="auto"/>
              <w:left w:val="single" w:sz="4" w:space="0" w:color="auto"/>
              <w:bottom w:val="single" w:sz="4" w:space="0" w:color="auto"/>
              <w:right w:val="single" w:sz="4" w:space="0" w:color="auto"/>
            </w:tcBorders>
            <w:hideMark/>
          </w:tcPr>
          <w:bookmarkEnd w:id="88"/>
          <w:p w14:paraId="55603547" w14:textId="77777777" w:rsidR="006C13DD" w:rsidRPr="006C13DD" w:rsidRDefault="006C13DD" w:rsidP="006C13DD">
            <w:pPr>
              <w:widowControl w:val="0"/>
              <w:jc w:val="left"/>
              <w:rPr>
                <w:i/>
                <w:iCs/>
                <w:u w:val="single"/>
                <w:lang w:eastAsia="zh-CN"/>
              </w:rPr>
            </w:pPr>
            <w:r w:rsidRPr="006C13DD">
              <w:rPr>
                <w:i/>
                <w:iCs/>
                <w:u w:val="single"/>
                <w:lang w:eastAsia="zh-CN"/>
              </w:rPr>
              <w:t>TS 38.214 Clause 6.1.2.2.3</w:t>
            </w:r>
          </w:p>
          <w:p w14:paraId="66E8D64F" w14:textId="194BF48A" w:rsidR="006C13DD" w:rsidRPr="006C13DD" w:rsidRDefault="006C13DD" w:rsidP="00F6341E">
            <w:pPr>
              <w:pStyle w:val="af6"/>
              <w:numPr>
                <w:ilvl w:val="0"/>
                <w:numId w:val="34"/>
              </w:numPr>
              <w:rPr>
                <w:rFonts w:ascii="Times New Roman" w:eastAsia="宋体" w:hAnsi="Times New Roman"/>
                <w:i/>
                <w:iCs/>
                <w:color w:val="000000" w:themeColor="text1"/>
                <w:sz w:val="20"/>
                <w:szCs w:val="20"/>
              </w:rPr>
            </w:pPr>
            <w:bookmarkStart w:id="90" w:name="OLE_LINK353"/>
            <w:r w:rsidRPr="006C13DD">
              <w:rPr>
                <w:rFonts w:ascii="Times New Roman" w:hAnsi="Times New Roman"/>
                <w:b/>
                <w:bCs/>
                <w:i/>
                <w:iCs/>
                <w:color w:val="000000" w:themeColor="text1"/>
              </w:rPr>
              <w:t>For µ=0</w:t>
            </w:r>
            <w:r w:rsidRPr="006C13DD">
              <w:rPr>
                <w:rFonts w:ascii="Times New Roman" w:hAnsi="Times New Roman"/>
                <w:i/>
                <w:iCs/>
                <w:color w:val="000000" w:themeColor="text1"/>
              </w:rPr>
              <w:t xml:space="preserve">, the X=6 MSBs of the resource block assignment information indicates to a UE a set of allocated interlace indices  </w:t>
            </w:r>
            <m:oMath>
              <m:sSub>
                <m:sSubPr>
                  <m:ctrlPr>
                    <w:rPr>
                      <w:rFonts w:ascii="Cambria Math" w:eastAsiaTheme="minorEastAsia" w:hAnsi="Cambria Math"/>
                      <w:i/>
                      <w:iCs/>
                      <w:color w:val="000000" w:themeColor="text1"/>
                      <w:lang w:val="en-GB" w:eastAsia="en-GB"/>
                    </w:rPr>
                  </m:ctrlPr>
                </m:sSubPr>
                <m:e>
                  <m:r>
                    <w:rPr>
                      <w:rFonts w:ascii="Cambria Math" w:hAnsi="Cambria Math"/>
                      <w:color w:val="000000" w:themeColor="text1"/>
                      <w:lang w:eastAsia="en-GB"/>
                    </w:rPr>
                    <m:t>m</m:t>
                  </m:r>
                </m:e>
                <m:sub>
                  <m:r>
                    <w:rPr>
                      <w:rFonts w:ascii="Cambria Math" w:hAnsi="Cambria Math"/>
                      <w:color w:val="000000" w:themeColor="text1"/>
                      <w:lang w:eastAsia="en-GB"/>
                    </w:rPr>
                    <m:t>0</m:t>
                  </m:r>
                </m:sub>
              </m:sSub>
              <m:r>
                <w:rPr>
                  <w:rFonts w:ascii="Cambria Math" w:hAnsi="Cambria Math"/>
                  <w:color w:val="000000" w:themeColor="text1"/>
                  <w:lang w:eastAsia="en-GB"/>
                </w:rPr>
                <m:t>+l</m:t>
              </m:r>
            </m:oMath>
            <w:r w:rsidRPr="006C13DD">
              <w:rPr>
                <w:rFonts w:ascii="Times New Roman" w:hAnsi="Times New Roman"/>
                <w:i/>
                <w:iCs/>
                <w:color w:val="000000" w:themeColor="text1"/>
                <w:lang w:eastAsia="en-GB"/>
              </w:rPr>
              <w:t xml:space="preserve">, where </w:t>
            </w:r>
            <w:r w:rsidRPr="006C13DD">
              <w:rPr>
                <w:rFonts w:ascii="Times New Roman" w:hAnsi="Times New Roman"/>
                <w:b/>
                <w:bCs/>
                <w:i/>
                <w:iCs/>
                <w:color w:val="000000" w:themeColor="text1"/>
                <w:lang w:eastAsia="en-GB"/>
              </w:rPr>
              <w:t>the indication</w:t>
            </w:r>
            <w:r w:rsidRPr="006C13DD">
              <w:rPr>
                <w:rFonts w:ascii="Times New Roman" w:hAnsi="Times New Roman"/>
                <w:b/>
                <w:bCs/>
                <w:i/>
                <w:iCs/>
                <w:color w:val="000000" w:themeColor="text1"/>
              </w:rPr>
              <w:t xml:space="preserve"> consists of a resource indication value (</w:t>
            </w:r>
            <w:r w:rsidRPr="006C13DD">
              <w:rPr>
                <w:rFonts w:ascii="Times New Roman" w:hAnsi="Times New Roman"/>
                <w:b/>
                <w:bCs/>
                <w:i/>
                <w:iCs/>
                <w:color w:val="0000FF"/>
              </w:rPr>
              <w:t>RIV</w:t>
            </w:r>
            <w:r w:rsidRPr="006C13DD">
              <w:rPr>
                <w:rFonts w:ascii="Times New Roman" w:hAnsi="Times New Roman"/>
                <w:b/>
                <w:bCs/>
                <w:i/>
                <w:iCs/>
                <w:color w:val="000000" w:themeColor="text1"/>
              </w:rPr>
              <w:t>).</w:t>
            </w:r>
            <w:r w:rsidRPr="006C13DD">
              <w:rPr>
                <w:rFonts w:ascii="Times New Roman" w:hAnsi="Times New Roman"/>
                <w:i/>
                <w:iCs/>
                <w:color w:val="000000" w:themeColor="text1"/>
              </w:rPr>
              <w:t xml:space="preserve"> For </w:t>
            </w:r>
            <m:oMath>
              <m:r>
                <w:rPr>
                  <w:rFonts w:ascii="Cambria Math" w:hAnsi="Cambria Math"/>
                  <w:color w:val="000000" w:themeColor="text1"/>
                  <w:lang w:eastAsia="en-GB"/>
                </w:rPr>
                <m:t>0≤RIV&lt;M(M+1)/2</m:t>
              </m:r>
            </m:oMath>
            <w:r w:rsidRPr="006C13DD">
              <w:rPr>
                <w:rFonts w:ascii="Times New Roman" w:hAnsi="Times New Roman"/>
                <w:i/>
                <w:iCs/>
                <w:color w:val="000000" w:themeColor="text1"/>
              </w:rPr>
              <w:t xml:space="preserve"> , </w:t>
            </w:r>
            <m:oMath>
              <m:r>
                <w:rPr>
                  <w:rFonts w:ascii="Cambria Math" w:hAnsi="Cambria Math"/>
                  <w:color w:val="000000" w:themeColor="text1"/>
                  <w:lang w:eastAsia="en-GB"/>
                </w:rPr>
                <m:t>l=0,1,⋯L-1</m:t>
              </m:r>
            </m:oMath>
            <w:r w:rsidRPr="006C13DD">
              <w:rPr>
                <w:rFonts w:ascii="Times New Roman" w:hAnsi="Times New Roman"/>
                <w:i/>
                <w:iCs/>
                <w:color w:val="000000" w:themeColor="text1"/>
              </w:rPr>
              <w:t xml:space="preserve"> </w:t>
            </w:r>
            <w:r w:rsidRPr="006C13DD">
              <w:rPr>
                <w:rFonts w:ascii="Times New Roman" w:hAnsi="Times New Roman"/>
                <w:b/>
                <w:bCs/>
                <w:i/>
                <w:iCs/>
                <w:color w:val="000000" w:themeColor="text1"/>
              </w:rPr>
              <w:t>the resource indication value corresponds to the starting interlace index m</w:t>
            </w:r>
            <w:r w:rsidRPr="006C13DD">
              <w:rPr>
                <w:rFonts w:ascii="Times New Roman" w:hAnsi="Times New Roman"/>
                <w:b/>
                <w:bCs/>
                <w:i/>
                <w:iCs/>
                <w:color w:val="000000" w:themeColor="text1"/>
                <w:vertAlign w:val="subscript"/>
              </w:rPr>
              <w:t>0</w:t>
            </w:r>
            <w:r w:rsidRPr="006C13DD">
              <w:rPr>
                <w:rFonts w:ascii="Times New Roman" w:hAnsi="Times New Roman"/>
                <w:b/>
                <w:bCs/>
                <w:i/>
                <w:iCs/>
                <w:color w:val="000000" w:themeColor="text1"/>
              </w:rPr>
              <w:t xml:space="preserve"> and the number of contiguous interlace indices</w:t>
            </w:r>
            <w:r w:rsidRPr="006C13DD">
              <w:rPr>
                <w:rFonts w:ascii="Times New Roman" w:hAnsi="Times New Roman"/>
                <w:i/>
                <w:iCs/>
                <w:color w:val="000000" w:themeColor="text1"/>
              </w:rPr>
              <w:t xml:space="preserve"> </w:t>
            </w:r>
            <w:r w:rsidRPr="006C13DD">
              <w:rPr>
                <w:rFonts w:ascii="Times New Roman" w:hAnsi="Times New Roman"/>
                <w:noProof/>
                <w:position w:val="-4"/>
                <w:sz w:val="20"/>
                <w:lang w:val="en-GB" w:eastAsia="en-GB"/>
              </w:rPr>
              <w:drawing>
                <wp:inline distT="0" distB="0" distL="0" distR="0" wp14:anchorId="12E0D139" wp14:editId="63464182">
                  <wp:extent cx="76200" cy="18415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76200" cy="184150"/>
                          </a:xfrm>
                          <a:prstGeom prst="rect">
                            <a:avLst/>
                          </a:prstGeom>
                          <a:noFill/>
                          <a:ln>
                            <a:noFill/>
                          </a:ln>
                        </pic:spPr>
                      </pic:pic>
                    </a:graphicData>
                  </a:graphic>
                </wp:inline>
              </w:drawing>
            </w:r>
            <w:r w:rsidRPr="006C13DD">
              <w:rPr>
                <w:rFonts w:ascii="Times New Roman" w:hAnsi="Times New Roman"/>
                <w:i/>
                <w:iCs/>
                <w:color w:val="000000" w:themeColor="text1"/>
              </w:rPr>
              <w:t>(</w:t>
            </w:r>
            <w:r w:rsidRPr="006C13DD">
              <w:rPr>
                <w:rFonts w:ascii="Times New Roman" w:hAnsi="Times New Roman"/>
                <w:noProof/>
                <w:position w:val="-4"/>
                <w:sz w:val="20"/>
                <w:lang w:val="en-GB" w:eastAsia="en-GB"/>
              </w:rPr>
              <w:drawing>
                <wp:inline distT="0" distB="0" distL="0" distR="0" wp14:anchorId="55C72EEE" wp14:editId="767BAC49">
                  <wp:extent cx="304800" cy="1841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4800" cy="184150"/>
                          </a:xfrm>
                          <a:prstGeom prst="rect">
                            <a:avLst/>
                          </a:prstGeom>
                          <a:noFill/>
                          <a:ln>
                            <a:noFill/>
                          </a:ln>
                        </pic:spPr>
                      </pic:pic>
                    </a:graphicData>
                  </a:graphic>
                </wp:inline>
              </w:drawing>
            </w:r>
            <w:r w:rsidRPr="006C13DD">
              <w:rPr>
                <w:rFonts w:ascii="Times New Roman" w:hAnsi="Times New Roman"/>
                <w:i/>
                <w:iCs/>
                <w:color w:val="000000" w:themeColor="text1"/>
              </w:rPr>
              <w:t>). The resource indication value is defined by:</w:t>
            </w:r>
            <w:bookmarkEnd w:id="90"/>
          </w:p>
          <w:p w14:paraId="4AE9DD4D" w14:textId="0D7275A9" w:rsidR="006C13DD" w:rsidRPr="006C13DD" w:rsidRDefault="006C13DD" w:rsidP="00F6341E">
            <w:pPr>
              <w:pStyle w:val="af6"/>
              <w:numPr>
                <w:ilvl w:val="0"/>
                <w:numId w:val="34"/>
              </w:numPr>
              <w:spacing w:after="0"/>
              <w:jc w:val="left"/>
              <w:rPr>
                <w:rFonts w:ascii="Times New Roman" w:hAnsi="Times New Roman"/>
                <w:lang w:eastAsia="zh-CN"/>
              </w:rPr>
            </w:pPr>
            <w:r w:rsidRPr="006C13DD">
              <w:rPr>
                <w:rFonts w:ascii="Times New Roman" w:hAnsi="Times New Roman"/>
                <w:b/>
                <w:bCs/>
                <w:i/>
                <w:iCs/>
                <w:color w:val="000000"/>
              </w:rPr>
              <w:t xml:space="preserve">For µ=1, the X=5 MSBs of the resource block assignment information comprise a bitmap indicating the interlaces that are allocated to the scheduled UE. The bitmap is of size M bits with one </w:t>
            </w:r>
            <w:r w:rsidRPr="006C13DD">
              <w:rPr>
                <w:rFonts w:ascii="Times New Roman" w:hAnsi="Times New Roman"/>
                <w:b/>
                <w:bCs/>
                <w:i/>
                <w:iCs/>
                <w:color w:val="0000FF"/>
              </w:rPr>
              <w:t xml:space="preserve">bitmap </w:t>
            </w:r>
            <w:r w:rsidRPr="006C13DD">
              <w:rPr>
                <w:rFonts w:ascii="Times New Roman" w:hAnsi="Times New Roman"/>
                <w:b/>
                <w:bCs/>
                <w:i/>
                <w:iCs/>
                <w:color w:val="000000"/>
              </w:rPr>
              <w:t>bit per interlace such that each interlace is addressable</w:t>
            </w:r>
            <w:r w:rsidRPr="006C13DD">
              <w:rPr>
                <w:rFonts w:ascii="Times New Roman" w:hAnsi="Times New Roman"/>
                <w:i/>
                <w:iCs/>
                <w:color w:val="000000"/>
              </w:rPr>
              <w:t xml:space="preserve">, where M and interlace indexing is defined in Clause 4.4.4.6 in [4, TS 38.211]. The order of interlace bitmap is such that interlace 0 to interlace </w:t>
            </w:r>
            <m:oMath>
              <m:r>
                <w:rPr>
                  <w:rFonts w:ascii="Cambria Math" w:hAnsi="Cambria Math"/>
                  <w:color w:val="000000"/>
                </w:rPr>
                <m:t>M-1</m:t>
              </m:r>
            </m:oMath>
            <w:r w:rsidRPr="006C13DD">
              <w:rPr>
                <w:rFonts w:ascii="Times New Roman" w:hAnsi="Times New Roman"/>
                <w:i/>
                <w:iCs/>
                <w:color w:val="000000"/>
              </w:rPr>
              <w:t xml:space="preserve"> are mapped from MSB to LSB of the bitmap. </w:t>
            </w:r>
            <w:r w:rsidRPr="006C13DD">
              <w:rPr>
                <w:rFonts w:ascii="Times New Roman" w:hAnsi="Times New Roman"/>
                <w:b/>
                <w:bCs/>
                <w:i/>
                <w:iCs/>
                <w:color w:val="000000"/>
              </w:rPr>
              <w:t xml:space="preserve">An interlace is allocated to the UE if the corresponding bit value in the bitmap is 1; </w:t>
            </w:r>
            <w:proofErr w:type="gramStart"/>
            <w:r w:rsidRPr="006C13DD">
              <w:rPr>
                <w:rFonts w:ascii="Times New Roman" w:hAnsi="Times New Roman"/>
                <w:b/>
                <w:bCs/>
                <w:i/>
                <w:iCs/>
                <w:color w:val="000000"/>
              </w:rPr>
              <w:t>otherwise</w:t>
            </w:r>
            <w:proofErr w:type="gramEnd"/>
            <w:r w:rsidRPr="006C13DD">
              <w:rPr>
                <w:rFonts w:ascii="Times New Roman" w:hAnsi="Times New Roman"/>
                <w:b/>
                <w:bCs/>
                <w:i/>
                <w:iCs/>
                <w:color w:val="000000"/>
              </w:rPr>
              <w:t xml:space="preserve"> the interlace is not allocated to the UE.</w:t>
            </w:r>
          </w:p>
        </w:tc>
      </w:tr>
    </w:tbl>
    <w:p w14:paraId="020C0ECF" w14:textId="26B8F097" w:rsidR="006C13DD" w:rsidRDefault="006C13DD" w:rsidP="00F16BB0">
      <w:pPr>
        <w:rPr>
          <w:lang w:eastAsia="zh-CN"/>
        </w:rPr>
      </w:pPr>
    </w:p>
    <w:p w14:paraId="0D318A4C" w14:textId="77777777" w:rsidR="0001655D" w:rsidRDefault="003E70E1" w:rsidP="00495740">
      <w:pPr>
        <w:pStyle w:val="3"/>
        <w:rPr>
          <w:lang w:eastAsia="zh-CN"/>
        </w:rPr>
      </w:pPr>
      <w:r>
        <w:rPr>
          <w:lang w:eastAsia="zh-CN"/>
        </w:rPr>
        <w:t>CRB based transmission</w:t>
      </w:r>
    </w:p>
    <w:p w14:paraId="2D40A06C" w14:textId="29E5C08C" w:rsidR="00CA6256" w:rsidRDefault="00CA6256" w:rsidP="00446E92">
      <w:pPr>
        <w:rPr>
          <w:lang w:eastAsia="zh-CN"/>
        </w:rPr>
      </w:pPr>
      <w:r>
        <w:rPr>
          <w:rFonts w:hint="eastAsia"/>
          <w:lang w:eastAsia="zh-CN"/>
        </w:rPr>
        <w:t>O</w:t>
      </w:r>
      <w:r>
        <w:rPr>
          <w:lang w:eastAsia="zh-CN"/>
        </w:rPr>
        <w:t>ne agreement is achieved in RAN1 #11</w:t>
      </w:r>
      <w:r w:rsidR="00194310">
        <w:rPr>
          <w:lang w:eastAsia="zh-CN"/>
        </w:rPr>
        <w:t>3</w:t>
      </w:r>
      <w:r>
        <w:rPr>
          <w:lang w:eastAsia="zh-CN"/>
        </w:rPr>
        <w:t xml:space="preserve"> on the utilization of sub-channel including PRBs of intra-cell guard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A6256" w:rsidRPr="00CA6256" w14:paraId="277D11E7" w14:textId="77777777" w:rsidTr="00CA6256">
        <w:tc>
          <w:tcPr>
            <w:tcW w:w="9855" w:type="dxa"/>
            <w:tcBorders>
              <w:top w:val="single" w:sz="4" w:space="0" w:color="auto"/>
              <w:left w:val="single" w:sz="4" w:space="0" w:color="auto"/>
              <w:bottom w:val="single" w:sz="4" w:space="0" w:color="auto"/>
              <w:right w:val="single" w:sz="4" w:space="0" w:color="auto"/>
            </w:tcBorders>
            <w:hideMark/>
          </w:tcPr>
          <w:p w14:paraId="3CE9FBEC" w14:textId="77777777" w:rsidR="00CA6256" w:rsidRPr="00CA6256" w:rsidRDefault="00CA6256" w:rsidP="00CA6256">
            <w:pPr>
              <w:spacing w:line="276" w:lineRule="auto"/>
              <w:rPr>
                <w:b/>
                <w:sz w:val="20"/>
                <w:shd w:val="clear" w:color="auto" w:fill="9999FF"/>
                <w:lang w:eastAsia="zh-CN"/>
              </w:rPr>
            </w:pPr>
            <w:bookmarkStart w:id="91" w:name="OLE_LINK306"/>
            <w:r w:rsidRPr="00CA6256">
              <w:rPr>
                <w:b/>
                <w:highlight w:val="green"/>
                <w:shd w:val="clear" w:color="auto" w:fill="9999FF"/>
                <w:lang w:eastAsia="zh-CN"/>
              </w:rPr>
              <w:t>Agreement</w:t>
            </w:r>
          </w:p>
          <w:p w14:paraId="5BFC2E5C" w14:textId="77777777" w:rsidR="00194310" w:rsidRDefault="00194310" w:rsidP="00194310">
            <w:pPr>
              <w:tabs>
                <w:tab w:val="left" w:pos="0"/>
              </w:tabs>
              <w:rPr>
                <w:bCs/>
                <w:sz w:val="20"/>
              </w:rPr>
            </w:pPr>
            <w:bookmarkStart w:id="92" w:name="OLE_LINK309"/>
            <w:r>
              <w:rPr>
                <w:lang w:eastAsia="zh-CN"/>
              </w:rPr>
              <w:t>For contiguous RB-based PSCCH/PSSCH transmission in SL-U</w:t>
            </w:r>
            <w:bookmarkEnd w:id="92"/>
            <w:r>
              <w:rPr>
                <w:lang w:eastAsia="zh-CN"/>
              </w:rPr>
              <w:t>, regarding sub-channel(s) which include intra-cell guardband PRBs, support only option 3.</w:t>
            </w:r>
          </w:p>
          <w:p w14:paraId="748B6519" w14:textId="77777777" w:rsidR="00194310" w:rsidRDefault="00194310" w:rsidP="00F6341E">
            <w:pPr>
              <w:numPr>
                <w:ilvl w:val="0"/>
                <w:numId w:val="33"/>
              </w:numPr>
              <w:overflowPunct/>
              <w:autoSpaceDE/>
              <w:autoSpaceDN/>
              <w:adjustRightInd/>
              <w:spacing w:after="0"/>
              <w:jc w:val="left"/>
              <w:textAlignment w:val="auto"/>
              <w:rPr>
                <w:lang w:eastAsia="zh-CN"/>
              </w:rPr>
            </w:pPr>
            <w:r>
              <w:rPr>
                <w:lang w:eastAsia="zh-CN"/>
              </w:rPr>
              <w:t>FFS other details, e.g., impacts on resource selection, PSCCH mapping, etc.</w:t>
            </w:r>
          </w:p>
          <w:p w14:paraId="22B25C95" w14:textId="77777777" w:rsidR="00194310" w:rsidRDefault="00194310" w:rsidP="00F6341E">
            <w:pPr>
              <w:numPr>
                <w:ilvl w:val="0"/>
                <w:numId w:val="33"/>
              </w:numPr>
              <w:overflowPunct/>
              <w:autoSpaceDE/>
              <w:autoSpaceDN/>
              <w:adjustRightInd/>
              <w:spacing w:after="0"/>
              <w:jc w:val="left"/>
              <w:textAlignment w:val="auto"/>
              <w:rPr>
                <w:lang w:eastAsia="zh-CN"/>
              </w:rPr>
            </w:pPr>
            <w:r>
              <w:rPr>
                <w:lang w:eastAsia="zh-CN"/>
              </w:rPr>
              <w:t>Note:</w:t>
            </w:r>
          </w:p>
          <w:p w14:paraId="2F967435" w14:textId="77777777" w:rsidR="00194310" w:rsidRDefault="00194310" w:rsidP="00F6341E">
            <w:pPr>
              <w:numPr>
                <w:ilvl w:val="1"/>
                <w:numId w:val="33"/>
              </w:numPr>
              <w:overflowPunct/>
              <w:autoSpaceDE/>
              <w:autoSpaceDN/>
              <w:adjustRightInd/>
              <w:spacing w:after="0"/>
              <w:jc w:val="left"/>
              <w:textAlignment w:val="auto"/>
              <w:rPr>
                <w:lang w:eastAsia="zh-CN"/>
              </w:rPr>
            </w:pPr>
            <w:r>
              <w:rPr>
                <w:lang w:eastAsia="zh-CN"/>
              </w:rPr>
              <w:t>Option 2: Such sub-channel(s) can be used for PSCCH/PSSCH transmission</w:t>
            </w:r>
          </w:p>
          <w:p w14:paraId="39F4D1F2" w14:textId="77777777" w:rsidR="00194310" w:rsidRDefault="00194310" w:rsidP="00F6341E">
            <w:pPr>
              <w:numPr>
                <w:ilvl w:val="2"/>
                <w:numId w:val="33"/>
              </w:numPr>
              <w:overflowPunct/>
              <w:autoSpaceDE/>
              <w:autoSpaceDN/>
              <w:adjustRightInd/>
              <w:spacing w:after="0"/>
              <w:jc w:val="left"/>
              <w:textAlignment w:val="auto"/>
              <w:rPr>
                <w:lang w:eastAsia="zh-CN"/>
              </w:rPr>
            </w:pPr>
            <w:r>
              <w:rPr>
                <w:lang w:eastAsia="zh-CN"/>
              </w:rPr>
              <w:t>Note: PRBs within intra-cell guard band</w:t>
            </w:r>
            <w:r>
              <w:t xml:space="preserve"> </w:t>
            </w:r>
            <w:r>
              <w:rPr>
                <w:lang w:eastAsia="zh-CN"/>
              </w:rPr>
              <w:t>are not used for PSCCH transmission as per previous agreement</w:t>
            </w:r>
          </w:p>
          <w:p w14:paraId="00270FB4" w14:textId="77777777" w:rsidR="00194310" w:rsidRDefault="00194310" w:rsidP="00F6341E">
            <w:pPr>
              <w:numPr>
                <w:ilvl w:val="1"/>
                <w:numId w:val="33"/>
              </w:numPr>
              <w:overflowPunct/>
              <w:autoSpaceDE/>
              <w:autoSpaceDN/>
              <w:adjustRightInd/>
              <w:spacing w:after="0"/>
              <w:jc w:val="left"/>
              <w:textAlignment w:val="auto"/>
              <w:rPr>
                <w:lang w:eastAsia="zh-CN"/>
              </w:rPr>
            </w:pPr>
            <w:r>
              <w:rPr>
                <w:lang w:eastAsia="zh-CN"/>
              </w:rPr>
              <w:t>Option 3: Such sub-channel(s) cannot be used for PSCCH transmission, and can be used for PSSCH transmission</w:t>
            </w:r>
          </w:p>
          <w:p w14:paraId="7592173F" w14:textId="77777777" w:rsidR="00194310" w:rsidRDefault="00194310" w:rsidP="00F6341E">
            <w:pPr>
              <w:numPr>
                <w:ilvl w:val="1"/>
                <w:numId w:val="33"/>
              </w:numPr>
              <w:overflowPunct/>
              <w:autoSpaceDE/>
              <w:autoSpaceDN/>
              <w:adjustRightInd/>
              <w:spacing w:after="0"/>
              <w:jc w:val="left"/>
              <w:textAlignment w:val="auto"/>
              <w:rPr>
                <w:lang w:eastAsia="zh-CN"/>
              </w:rPr>
            </w:pPr>
            <w:r>
              <w:rPr>
                <w:lang w:eastAsia="zh-CN"/>
              </w:rPr>
              <w:fldChar w:fldCharType="begin"/>
            </w:r>
            <w:r>
              <w:rPr>
                <w:lang w:eastAsia="zh-CN"/>
              </w:rPr>
              <w:instrText xml:space="preserve"> QUOTE </w:instrText>
            </w:r>
            <w:r w:rsidR="00DF0C73">
              <w:rPr>
                <w:position w:val="-5"/>
              </w:rPr>
              <w:pict w14:anchorId="310F013D">
                <v:shape id="_x0000_i1047" type="#_x0000_t75" style="width:18.5pt;height:12pt" equationxml="&lt;">
                  <v:imagedata r:id="rId24" o:title="" chromakey="white"/>
                </v:shape>
              </w:pict>
            </w:r>
            <w:r>
              <w:rPr>
                <w:lang w:eastAsia="zh-CN"/>
              </w:rPr>
              <w:instrText xml:space="preserve"> </w:instrText>
            </w:r>
            <w:r>
              <w:rPr>
                <w:lang w:eastAsia="zh-CN"/>
              </w:rPr>
              <w:fldChar w:fldCharType="separate"/>
            </w:r>
            <w:r w:rsidR="00DF0C73">
              <w:rPr>
                <w:position w:val="-5"/>
              </w:rPr>
              <w:pict w14:anchorId="27AF5F59">
                <v:shape id="_x0000_i1048" type="#_x0000_t75" style="width:18.5pt;height:12pt" equationxml="&lt;">
                  <v:imagedata r:id="rId24" o:title="" chromakey="white"/>
                </v:shape>
              </w:pict>
            </w:r>
            <w:r>
              <w:rPr>
                <w:lang w:eastAsia="zh-CN"/>
              </w:rPr>
              <w:fldChar w:fldCharType="end"/>
            </w:r>
            <w:r>
              <w:rPr>
                <w:lang w:eastAsia="zh-CN"/>
              </w:rPr>
              <w:t xml:space="preserve"> : the number of remaining PRBs of a sub-channel belonging to </w:t>
            </w:r>
            <w:proofErr w:type="gramStart"/>
            <w:r>
              <w:rPr>
                <w:lang w:eastAsia="zh-CN"/>
              </w:rPr>
              <w:t>a</w:t>
            </w:r>
            <w:proofErr w:type="gramEnd"/>
            <w:r>
              <w:rPr>
                <w:lang w:eastAsia="zh-CN"/>
              </w:rPr>
              <w:t xml:space="preserve"> RB set after excluding the PRBs belonging to intra-cell guardband</w:t>
            </w:r>
          </w:p>
          <w:p w14:paraId="2E7DB45D" w14:textId="0092C833" w:rsidR="00CA6256" w:rsidRPr="00CA6256" w:rsidRDefault="00194310" w:rsidP="00F6341E">
            <w:pPr>
              <w:numPr>
                <w:ilvl w:val="1"/>
                <w:numId w:val="33"/>
              </w:numPr>
              <w:overflowPunct/>
              <w:autoSpaceDE/>
              <w:adjustRightInd/>
              <w:spacing w:after="0"/>
              <w:jc w:val="left"/>
              <w:textAlignment w:val="auto"/>
              <w:rPr>
                <w:lang w:eastAsia="zh-CN"/>
              </w:rPr>
            </w:pPr>
            <w:r>
              <w:rPr>
                <w:lang w:eastAsia="zh-CN"/>
              </w:rPr>
              <w:fldChar w:fldCharType="begin"/>
            </w:r>
            <w:r>
              <w:rPr>
                <w:lang w:eastAsia="zh-CN"/>
              </w:rPr>
              <w:instrText xml:space="preserve"> QUOTE </w:instrText>
            </w:r>
            <w:r w:rsidR="00DF0C73">
              <w:rPr>
                <w:position w:val="-5"/>
              </w:rPr>
              <w:pict w14:anchorId="0DE9992D">
                <v:shape id="_x0000_i1049" type="#_x0000_t75" style="width:30pt;height:12pt" equationxml="&lt;">
                  <v:imagedata r:id="rId25" o:title="" chromakey="white"/>
                </v:shape>
              </w:pict>
            </w:r>
            <w:r>
              <w:rPr>
                <w:lang w:eastAsia="zh-CN"/>
              </w:rPr>
              <w:instrText xml:space="preserve"> </w:instrText>
            </w:r>
            <w:r>
              <w:rPr>
                <w:lang w:eastAsia="zh-CN"/>
              </w:rPr>
              <w:fldChar w:fldCharType="separate"/>
            </w:r>
            <w:r w:rsidR="00DF0C73">
              <w:rPr>
                <w:position w:val="-5"/>
              </w:rPr>
              <w:pict w14:anchorId="55A5FD88">
                <v:shape id="_x0000_i1050" type="#_x0000_t75" style="width:30pt;height:12pt" equationxml="&lt;">
                  <v:imagedata r:id="rId25" o:title="" chromakey="white"/>
                </v:shape>
              </w:pict>
            </w:r>
            <w:r>
              <w:rPr>
                <w:lang w:eastAsia="zh-CN"/>
              </w:rPr>
              <w:fldChar w:fldCharType="end"/>
            </w:r>
            <w:r>
              <w:rPr>
                <w:lang w:eastAsia="zh-CN"/>
              </w:rPr>
              <w:t xml:space="preserve"> : the number of PRBs for PSCCH transmission</w:t>
            </w:r>
          </w:p>
        </w:tc>
      </w:tr>
      <w:bookmarkEnd w:id="91"/>
    </w:tbl>
    <w:p w14:paraId="4F8574C9" w14:textId="77777777" w:rsidR="00CA6256" w:rsidRDefault="00CA6256" w:rsidP="00446E92">
      <w:pPr>
        <w:rPr>
          <w:lang w:eastAsia="zh-CN"/>
        </w:rPr>
      </w:pPr>
    </w:p>
    <w:p w14:paraId="3A0D4841" w14:textId="3E68B550" w:rsidR="004B2604" w:rsidRDefault="004B2604" w:rsidP="00446E92">
      <w:pPr>
        <w:rPr>
          <w:lang w:eastAsia="zh-CN"/>
        </w:rPr>
      </w:pPr>
      <w:r>
        <w:rPr>
          <w:lang w:eastAsia="zh-CN"/>
        </w:rPr>
        <w:t>T</w:t>
      </w:r>
      <w:r w:rsidR="00194310">
        <w:rPr>
          <w:lang w:eastAsia="zh-CN"/>
        </w:rPr>
        <w:t xml:space="preserve">he remaining FFS </w:t>
      </w:r>
      <w:r>
        <w:rPr>
          <w:lang w:eastAsia="zh-CN"/>
        </w:rPr>
        <w:t xml:space="preserve">is </w:t>
      </w:r>
      <w:r w:rsidR="00194310">
        <w:rPr>
          <w:lang w:eastAsia="zh-CN"/>
        </w:rPr>
        <w:t xml:space="preserve">on the impact on resource selection, </w:t>
      </w:r>
      <w:r>
        <w:rPr>
          <w:lang w:eastAsia="zh-CN"/>
        </w:rPr>
        <w:t>regarding this issue, we have another relevant agreement in RAN1 #110b-e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328D6" w14:paraId="3ECCCBB6" w14:textId="77777777" w:rsidTr="001328D6">
        <w:tc>
          <w:tcPr>
            <w:tcW w:w="9855" w:type="dxa"/>
            <w:tcBorders>
              <w:top w:val="single" w:sz="4" w:space="0" w:color="auto"/>
              <w:left w:val="single" w:sz="4" w:space="0" w:color="auto"/>
              <w:bottom w:val="single" w:sz="4" w:space="0" w:color="auto"/>
              <w:right w:val="single" w:sz="4" w:space="0" w:color="auto"/>
            </w:tcBorders>
            <w:hideMark/>
          </w:tcPr>
          <w:p w14:paraId="57FFF4CF" w14:textId="77777777" w:rsidR="001328D6" w:rsidRDefault="001328D6">
            <w:pPr>
              <w:spacing w:line="276" w:lineRule="auto"/>
              <w:rPr>
                <w:b/>
                <w:sz w:val="20"/>
                <w:shd w:val="clear" w:color="auto" w:fill="9999FF"/>
                <w:lang w:eastAsia="zh-CN"/>
              </w:rPr>
            </w:pPr>
            <w:r>
              <w:rPr>
                <w:b/>
                <w:highlight w:val="green"/>
                <w:shd w:val="clear" w:color="auto" w:fill="9999FF"/>
                <w:lang w:eastAsia="zh-CN"/>
              </w:rPr>
              <w:t>Agreement</w:t>
            </w:r>
          </w:p>
          <w:p w14:paraId="0A93C6E0" w14:textId="77777777" w:rsidR="001328D6" w:rsidRPr="001328D6" w:rsidRDefault="001328D6" w:rsidP="001328D6">
            <w:pPr>
              <w:overflowPunct/>
              <w:autoSpaceDE/>
              <w:autoSpaceDN/>
              <w:adjustRightInd/>
              <w:spacing w:after="0"/>
              <w:jc w:val="left"/>
              <w:textAlignment w:val="auto"/>
              <w:rPr>
                <w:szCs w:val="22"/>
                <w:lang w:val="en-GB" w:eastAsia="zh-CN"/>
              </w:rPr>
            </w:pPr>
            <w:r w:rsidRPr="001328D6">
              <w:rPr>
                <w:szCs w:val="22"/>
                <w:lang w:val="en-GB" w:eastAsia="zh-CN"/>
              </w:rPr>
              <w:t>Regarding usage of PRBs within intra-cell guard band of two adjacent RB sets:</w:t>
            </w:r>
          </w:p>
          <w:p w14:paraId="6E1F38A4" w14:textId="7B6E3ED0" w:rsidR="001328D6" w:rsidRPr="001328D6" w:rsidRDefault="001328D6" w:rsidP="00F6341E">
            <w:pPr>
              <w:numPr>
                <w:ilvl w:val="0"/>
                <w:numId w:val="43"/>
              </w:numPr>
              <w:overflowPunct/>
              <w:autoSpaceDE/>
              <w:autoSpaceDN/>
              <w:adjustRightInd/>
              <w:spacing w:after="0"/>
              <w:jc w:val="left"/>
              <w:textAlignment w:val="center"/>
              <w:rPr>
                <w:rFonts w:ascii="Calibri" w:hAnsi="Calibri" w:cs="Calibri"/>
                <w:sz w:val="24"/>
                <w:szCs w:val="24"/>
                <w:lang w:val="en-GB" w:eastAsia="zh-CN"/>
              </w:rPr>
            </w:pPr>
            <w:r w:rsidRPr="001328D6">
              <w:rPr>
                <w:szCs w:val="22"/>
                <w:lang w:val="en-GB" w:eastAsia="zh-CN"/>
              </w:rPr>
              <w:t xml:space="preserve">Such PRBs can be used for PSSCH transmission if and only if a UE can transmit on the respective LBT channels after performing channel access procedure in multi-channel case and the UE uses </w:t>
            </w:r>
            <w:proofErr w:type="gramStart"/>
            <w:r w:rsidRPr="001328D6">
              <w:rPr>
                <w:szCs w:val="22"/>
                <w:lang w:val="en-GB" w:eastAsia="zh-CN"/>
              </w:rPr>
              <w:t>both of these</w:t>
            </w:r>
            <w:proofErr w:type="gramEnd"/>
            <w:r w:rsidRPr="001328D6">
              <w:rPr>
                <w:szCs w:val="22"/>
                <w:lang w:val="en-GB" w:eastAsia="zh-CN"/>
              </w:rPr>
              <w:t xml:space="preserve"> two RB sets for PSSCH transmission</w:t>
            </w:r>
          </w:p>
        </w:tc>
      </w:tr>
    </w:tbl>
    <w:p w14:paraId="52008744" w14:textId="77777777" w:rsidR="004B2604" w:rsidRDefault="004B2604" w:rsidP="00446E92">
      <w:pPr>
        <w:rPr>
          <w:lang w:eastAsia="zh-CN"/>
        </w:rPr>
      </w:pPr>
    </w:p>
    <w:p w14:paraId="4A2EB93B" w14:textId="1B12A8D9" w:rsidR="00612E66" w:rsidRDefault="00612E66" w:rsidP="00446E92">
      <w:pPr>
        <w:rPr>
          <w:lang w:eastAsia="zh-CN"/>
        </w:rPr>
      </w:pPr>
      <w:r>
        <w:rPr>
          <w:rFonts w:hint="eastAsia"/>
          <w:lang w:eastAsia="zh-CN"/>
        </w:rPr>
        <w:lastRenderedPageBreak/>
        <w:t>C</w:t>
      </w:r>
      <w:r>
        <w:rPr>
          <w:lang w:eastAsia="zh-CN"/>
        </w:rPr>
        <w:t xml:space="preserve">onsidering both agreements above, it can be concluded that use the sub-channel(s) </w:t>
      </w:r>
      <w:bookmarkStart w:id="93" w:name="OLE_LINK59"/>
      <w:r>
        <w:rPr>
          <w:lang w:eastAsia="zh-CN"/>
        </w:rPr>
        <w:t>including intra-cell GB PRBs for PSSCH transmission should meet the following conditions:</w:t>
      </w:r>
      <w:bookmarkEnd w:id="93"/>
    </w:p>
    <w:p w14:paraId="0AF6493F" w14:textId="75DED02B" w:rsidR="00612E66" w:rsidRPr="00612E66" w:rsidRDefault="00612E66" w:rsidP="00F6341E">
      <w:pPr>
        <w:pStyle w:val="af6"/>
        <w:numPr>
          <w:ilvl w:val="0"/>
          <w:numId w:val="45"/>
        </w:numPr>
        <w:rPr>
          <w:rFonts w:ascii="Times New Roman" w:hAnsi="Times New Roman"/>
          <w:lang w:eastAsia="zh-CN"/>
        </w:rPr>
      </w:pPr>
      <w:bookmarkStart w:id="94" w:name="OLE_LINK60"/>
      <w:r w:rsidRPr="00612E66">
        <w:rPr>
          <w:rFonts w:ascii="Times New Roman" w:eastAsiaTheme="minorEastAsia" w:hAnsi="Times New Roman"/>
          <w:lang w:eastAsia="zh-CN"/>
        </w:rPr>
        <w:t xml:space="preserve">Multi-channel </w:t>
      </w:r>
      <w:r>
        <w:rPr>
          <w:rFonts w:ascii="Times New Roman" w:eastAsiaTheme="minorEastAsia" w:hAnsi="Times New Roman"/>
          <w:lang w:eastAsia="zh-CN"/>
        </w:rPr>
        <w:t>access procedures on the respective LBT channels (</w:t>
      </w:r>
      <w:bookmarkStart w:id="95" w:name="OLE_LINK307"/>
      <w:r>
        <w:rPr>
          <w:rFonts w:ascii="Times New Roman" w:eastAsiaTheme="minorEastAsia" w:hAnsi="Times New Roman"/>
          <w:lang w:eastAsia="zh-CN"/>
        </w:rPr>
        <w:t>wrapped around the intra-cell GB</w:t>
      </w:r>
      <w:bookmarkEnd w:id="95"/>
      <w:r>
        <w:rPr>
          <w:rFonts w:ascii="Times New Roman" w:eastAsiaTheme="minorEastAsia" w:hAnsi="Times New Roman"/>
          <w:lang w:eastAsia="zh-CN"/>
        </w:rPr>
        <w:t>) are cleared</w:t>
      </w:r>
    </w:p>
    <w:p w14:paraId="02380EB6" w14:textId="499EAF62" w:rsidR="00612E66" w:rsidRPr="00612E66" w:rsidRDefault="00612E66" w:rsidP="00F6341E">
      <w:pPr>
        <w:pStyle w:val="af6"/>
        <w:numPr>
          <w:ilvl w:val="0"/>
          <w:numId w:val="45"/>
        </w:numPr>
        <w:rPr>
          <w:rFonts w:ascii="Times New Roman" w:hAnsi="Times New Roman"/>
          <w:lang w:eastAsia="zh-CN"/>
        </w:rPr>
      </w:pPr>
      <w:bookmarkStart w:id="96" w:name="OLE_LINK61"/>
      <w:bookmarkEnd w:id="94"/>
      <w:r>
        <w:rPr>
          <w:rFonts w:ascii="Times New Roman" w:eastAsiaTheme="minorEastAsia" w:hAnsi="Times New Roman"/>
          <w:lang w:eastAsia="zh-CN"/>
        </w:rPr>
        <w:t xml:space="preserve">The used sub-channel(s) for PSSCH transmission should occupy </w:t>
      </w:r>
      <w:proofErr w:type="gramStart"/>
      <w:r>
        <w:rPr>
          <w:rFonts w:ascii="Times New Roman" w:eastAsiaTheme="minorEastAsia" w:hAnsi="Times New Roman"/>
          <w:lang w:eastAsia="zh-CN"/>
        </w:rPr>
        <w:t>both of these</w:t>
      </w:r>
      <w:proofErr w:type="gramEnd"/>
      <w:r>
        <w:rPr>
          <w:rFonts w:ascii="Times New Roman" w:eastAsiaTheme="minorEastAsia" w:hAnsi="Times New Roman"/>
          <w:lang w:eastAsia="zh-CN"/>
        </w:rPr>
        <w:t xml:space="preserve"> two RB sets</w:t>
      </w:r>
      <w:bookmarkEnd w:id="96"/>
      <w:r>
        <w:rPr>
          <w:rFonts w:ascii="Times New Roman" w:eastAsiaTheme="minorEastAsia" w:hAnsi="Times New Roman"/>
          <w:lang w:eastAsia="zh-CN"/>
        </w:rPr>
        <w:t>.</w:t>
      </w:r>
    </w:p>
    <w:p w14:paraId="36E02BC9" w14:textId="576D36C0" w:rsidR="00194310" w:rsidRDefault="00612E66" w:rsidP="00446E92">
      <w:pPr>
        <w:rPr>
          <w:lang w:eastAsia="zh-CN"/>
        </w:rPr>
      </w:pPr>
      <w:r>
        <w:rPr>
          <w:lang w:eastAsia="zh-CN"/>
        </w:rPr>
        <w:t>Based on the above conditions</w:t>
      </w:r>
      <w:r w:rsidR="006C67EA">
        <w:rPr>
          <w:lang w:eastAsia="zh-CN"/>
        </w:rPr>
        <w:t xml:space="preserve">, </w:t>
      </w:r>
      <w:r w:rsidR="00194310">
        <w:rPr>
          <w:lang w:eastAsia="zh-CN"/>
        </w:rPr>
        <w:t xml:space="preserve">we </w:t>
      </w:r>
      <w:r w:rsidR="00AE7DBF">
        <w:rPr>
          <w:lang w:eastAsia="zh-CN"/>
        </w:rPr>
        <w:t xml:space="preserve">think </w:t>
      </w:r>
      <w:r w:rsidR="006C67EA">
        <w:rPr>
          <w:lang w:eastAsia="zh-CN"/>
        </w:rPr>
        <w:t>the discussion</w:t>
      </w:r>
      <w:r w:rsidR="00AE7DBF">
        <w:rPr>
          <w:lang w:eastAsia="zh-CN"/>
        </w:rPr>
        <w:t xml:space="preserve"> can be divided into the following cases.</w:t>
      </w:r>
    </w:p>
    <w:p w14:paraId="390DD5E3" w14:textId="4D7A69E0" w:rsidR="00AE7DBF" w:rsidRPr="00C67897" w:rsidRDefault="00AE7DBF" w:rsidP="00F6341E">
      <w:pPr>
        <w:pStyle w:val="af6"/>
        <w:numPr>
          <w:ilvl w:val="0"/>
          <w:numId w:val="44"/>
        </w:numPr>
        <w:rPr>
          <w:rFonts w:ascii="Times New Roman" w:hAnsi="Times New Roman"/>
          <w:lang w:eastAsia="zh-CN"/>
        </w:rPr>
      </w:pPr>
      <w:r w:rsidRPr="00AE7DBF">
        <w:rPr>
          <w:rFonts w:ascii="Times New Roman" w:eastAsiaTheme="minorEastAsia" w:hAnsi="Times New Roman"/>
          <w:lang w:eastAsia="zh-CN"/>
        </w:rPr>
        <w:t xml:space="preserve">Case 1: </w:t>
      </w:r>
      <w:bookmarkStart w:id="97" w:name="OLE_LINK62"/>
      <w:r w:rsidR="00612E66">
        <w:rPr>
          <w:rFonts w:ascii="Times New Roman" w:eastAsiaTheme="minorEastAsia" w:hAnsi="Times New Roman"/>
          <w:lang w:eastAsia="zh-CN"/>
        </w:rPr>
        <w:t>PSSCH occupies only the sub-channel(s) overlapped with intra-cell GB. In this case, no resource</w:t>
      </w:r>
      <w:r w:rsidR="00CD0AF4">
        <w:rPr>
          <w:rFonts w:ascii="Times New Roman" w:eastAsiaTheme="minorEastAsia" w:hAnsi="Times New Roman"/>
          <w:lang w:eastAsia="zh-CN"/>
        </w:rPr>
        <w:t>/sub-channel</w:t>
      </w:r>
      <w:r w:rsidR="00612E66">
        <w:rPr>
          <w:rFonts w:ascii="Times New Roman" w:eastAsiaTheme="minorEastAsia" w:hAnsi="Times New Roman"/>
          <w:lang w:eastAsia="zh-CN"/>
        </w:rPr>
        <w:t xml:space="preserve"> can be used for corresponding PSCCH transmission, and the transmission is invalid.</w:t>
      </w:r>
      <w:bookmarkEnd w:id="97"/>
    </w:p>
    <w:p w14:paraId="43EE9F00" w14:textId="252B85D5" w:rsidR="002B1B8B" w:rsidRPr="002B1B8B" w:rsidRDefault="00C67897" w:rsidP="00F6341E">
      <w:pPr>
        <w:pStyle w:val="af6"/>
        <w:numPr>
          <w:ilvl w:val="0"/>
          <w:numId w:val="44"/>
        </w:numPr>
        <w:rPr>
          <w:rFonts w:ascii="Times New Roman"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ase 2</w:t>
      </w:r>
      <w:r w:rsidR="008D7C14">
        <w:rPr>
          <w:rFonts w:ascii="Times New Roman" w:eastAsiaTheme="minorEastAsia" w:hAnsi="Times New Roman"/>
          <w:lang w:eastAsia="zh-CN"/>
        </w:rPr>
        <w:t>:</w:t>
      </w:r>
      <w:r w:rsidR="00612E66">
        <w:rPr>
          <w:rFonts w:ascii="Times New Roman" w:eastAsiaTheme="minorEastAsia" w:hAnsi="Times New Roman"/>
          <w:lang w:eastAsia="zh-CN"/>
        </w:rPr>
        <w:t xml:space="preserve"> </w:t>
      </w:r>
      <w:bookmarkStart w:id="98" w:name="OLE_LINK63"/>
      <w:r w:rsidR="00612E66">
        <w:rPr>
          <w:rFonts w:ascii="Times New Roman" w:eastAsiaTheme="minorEastAsia" w:hAnsi="Times New Roman"/>
          <w:lang w:eastAsia="zh-CN"/>
        </w:rPr>
        <w:t>PSCCH occupies both sub-channel(s) overlapped with intra-cell GB and sub-channel(s) non-overlapped with intra-cell GB</w:t>
      </w:r>
      <w:r w:rsidR="002B1B8B">
        <w:rPr>
          <w:rFonts w:ascii="Times New Roman" w:eastAsiaTheme="minorEastAsia" w:hAnsi="Times New Roman"/>
          <w:lang w:eastAsia="zh-CN"/>
        </w:rPr>
        <w:t xml:space="preserve"> where at least one sub-channel non-overlapped with intra-cell GB should have a lower index than that of the </w:t>
      </w:r>
      <w:bookmarkStart w:id="99" w:name="OLE_LINK310"/>
      <w:r w:rsidR="002B1B8B">
        <w:rPr>
          <w:rFonts w:ascii="Times New Roman" w:eastAsiaTheme="minorEastAsia" w:hAnsi="Times New Roman"/>
          <w:lang w:eastAsia="zh-CN"/>
        </w:rPr>
        <w:t>sub-channel(s) overlapped with intra-cell GB</w:t>
      </w:r>
      <w:bookmarkEnd w:id="99"/>
      <w:r w:rsidR="00612E66">
        <w:rPr>
          <w:rFonts w:ascii="Times New Roman" w:eastAsiaTheme="minorEastAsia" w:hAnsi="Times New Roman"/>
          <w:lang w:eastAsia="zh-CN"/>
        </w:rPr>
        <w:t xml:space="preserve">. In this case, the sub-channel(s) </w:t>
      </w:r>
      <w:r w:rsidR="002B1B8B">
        <w:rPr>
          <w:rFonts w:ascii="Times New Roman" w:eastAsiaTheme="minorEastAsia" w:hAnsi="Times New Roman"/>
          <w:lang w:eastAsia="zh-CN"/>
        </w:rPr>
        <w:t>with the lowest index among the sub-channel(s) occupied by the PSSCH can be used for the corresponding PSCCH transmission.</w:t>
      </w:r>
      <w:bookmarkEnd w:id="98"/>
    </w:p>
    <w:p w14:paraId="096AA39C" w14:textId="0E7A4F55" w:rsidR="008C5584" w:rsidRDefault="008C5584" w:rsidP="00612E66">
      <w:pPr>
        <w:rPr>
          <w:b/>
          <w:bCs/>
          <w:lang w:eastAsia="zh-CN"/>
        </w:rPr>
      </w:pPr>
      <w:bookmarkStart w:id="100" w:name="o10"/>
      <w:r>
        <w:rPr>
          <w:rFonts w:hint="eastAsia"/>
          <w:b/>
          <w:bCs/>
          <w:lang w:eastAsia="zh-CN"/>
        </w:rPr>
        <w:t>O</w:t>
      </w:r>
      <w:r>
        <w:rPr>
          <w:b/>
          <w:bCs/>
          <w:lang w:eastAsia="zh-CN"/>
        </w:rPr>
        <w:t xml:space="preserve">bservation </w:t>
      </w:r>
      <w:r w:rsidR="00930975">
        <w:rPr>
          <w:b/>
          <w:bCs/>
          <w:lang w:eastAsia="zh-CN"/>
        </w:rPr>
        <w:t>10</w:t>
      </w:r>
      <w:r>
        <w:rPr>
          <w:b/>
          <w:bCs/>
          <w:lang w:eastAsia="zh-CN"/>
        </w:rPr>
        <w:t xml:space="preserve">: </w:t>
      </w:r>
      <w:r w:rsidR="00D60962">
        <w:rPr>
          <w:b/>
          <w:bCs/>
          <w:lang w:eastAsia="zh-CN"/>
        </w:rPr>
        <w:t xml:space="preserve">Regarding </w:t>
      </w:r>
      <w:bookmarkStart w:id="101" w:name="OLE_LINK64"/>
      <w:r w:rsidR="00D60962">
        <w:rPr>
          <w:b/>
          <w:bCs/>
          <w:lang w:eastAsia="zh-CN"/>
        </w:rPr>
        <w:t xml:space="preserve">the usage of sub-channel </w:t>
      </w:r>
      <w:bookmarkStart w:id="102" w:name="OLE_LINK312"/>
      <w:r w:rsidR="00D60962">
        <w:rPr>
          <w:b/>
          <w:bCs/>
          <w:lang w:eastAsia="zh-CN"/>
        </w:rPr>
        <w:t>overlapped with intra-cell GB for PSSCH transmission</w:t>
      </w:r>
      <w:bookmarkEnd w:id="102"/>
      <w:r w:rsidR="00D60962">
        <w:rPr>
          <w:b/>
          <w:bCs/>
          <w:lang w:eastAsia="zh-CN"/>
        </w:rPr>
        <w:t xml:space="preserve">, considering PSCCH located in the lowest sub-channel of the lowest RB set of corresponding PSSCH and the sub-channel overlapped with intra-cell GB cannot be used for PSCCH transmission, at least one sub-channel having </w:t>
      </w:r>
      <w:bookmarkStart w:id="103" w:name="OLE_LINK313"/>
      <w:r w:rsidR="00D60962">
        <w:rPr>
          <w:b/>
          <w:bCs/>
          <w:lang w:eastAsia="zh-CN"/>
        </w:rPr>
        <w:t xml:space="preserve">a lower index than that of the </w:t>
      </w:r>
      <w:r w:rsidR="00D60962" w:rsidRPr="00D60962">
        <w:rPr>
          <w:b/>
          <w:bCs/>
          <w:lang w:eastAsia="zh-CN"/>
        </w:rPr>
        <w:t>sub-channel(s) overlapped with intra-cell GB</w:t>
      </w:r>
      <w:bookmarkEnd w:id="103"/>
      <w:r w:rsidR="00D60962">
        <w:rPr>
          <w:b/>
          <w:bCs/>
          <w:lang w:eastAsia="zh-CN"/>
        </w:rPr>
        <w:t xml:space="preserve"> should be occupied simultaneously by the corresponding PSSCH.</w:t>
      </w:r>
      <w:bookmarkEnd w:id="101"/>
    </w:p>
    <w:p w14:paraId="529845D7" w14:textId="4368854B" w:rsidR="00D60962" w:rsidRDefault="005F484F" w:rsidP="00612E66">
      <w:pPr>
        <w:rPr>
          <w:b/>
          <w:bCs/>
          <w:lang w:eastAsia="zh-CN"/>
        </w:rPr>
      </w:pPr>
      <w:bookmarkStart w:id="104" w:name="p12"/>
      <w:bookmarkEnd w:id="100"/>
      <w:r w:rsidRPr="008C5584">
        <w:rPr>
          <w:rFonts w:hint="eastAsia"/>
          <w:b/>
          <w:bCs/>
          <w:lang w:eastAsia="zh-CN"/>
        </w:rPr>
        <w:t>P</w:t>
      </w:r>
      <w:r w:rsidRPr="008C5584">
        <w:rPr>
          <w:b/>
          <w:bCs/>
          <w:lang w:eastAsia="zh-CN"/>
        </w:rPr>
        <w:t xml:space="preserve">roposal </w:t>
      </w:r>
      <w:r w:rsidR="00930975">
        <w:rPr>
          <w:b/>
          <w:bCs/>
          <w:lang w:eastAsia="zh-CN"/>
        </w:rPr>
        <w:t>12</w:t>
      </w:r>
      <w:r w:rsidRPr="008C5584">
        <w:rPr>
          <w:b/>
          <w:bCs/>
          <w:lang w:eastAsia="zh-CN"/>
        </w:rPr>
        <w:t xml:space="preserve">: </w:t>
      </w:r>
      <w:bookmarkStart w:id="105" w:name="OLE_LINK311"/>
      <w:r w:rsidR="00D60962">
        <w:rPr>
          <w:b/>
          <w:bCs/>
          <w:lang w:eastAsia="zh-CN"/>
        </w:rPr>
        <w:t xml:space="preserve">For contiguous RB-based </w:t>
      </w:r>
      <w:bookmarkStart w:id="106" w:name="OLE_LINK65"/>
      <w:r w:rsidR="00D60962">
        <w:rPr>
          <w:b/>
          <w:bCs/>
          <w:lang w:eastAsia="zh-CN"/>
        </w:rPr>
        <w:t>PSCCH/PSSCH transmission in SL-U,</w:t>
      </w:r>
      <w:bookmarkEnd w:id="105"/>
      <w:r w:rsidR="00D60962">
        <w:rPr>
          <w:b/>
          <w:bCs/>
          <w:lang w:eastAsia="zh-CN"/>
        </w:rPr>
        <w:t xml:space="preserve"> regarding the usage of sub-channel overlapped with intra-cell GB for PSSCH transmission, the PSSCH transmission should </w:t>
      </w:r>
      <w:r w:rsidR="00DC7161">
        <w:rPr>
          <w:b/>
          <w:bCs/>
          <w:lang w:eastAsia="zh-CN"/>
        </w:rPr>
        <w:t xml:space="preserve">simultaneously </w:t>
      </w:r>
      <w:r w:rsidR="00D60962">
        <w:rPr>
          <w:b/>
          <w:bCs/>
          <w:lang w:eastAsia="zh-CN"/>
        </w:rPr>
        <w:t>occupy at least one sub-channel with a lower index than that of the sub-channel(s) overlapped with intra-cell GB for the corresponding PSCCH transmission.</w:t>
      </w:r>
      <w:bookmarkEnd w:id="106"/>
    </w:p>
    <w:bookmarkEnd w:id="104"/>
    <w:p w14:paraId="75D4044F" w14:textId="3CBD9B58" w:rsidR="00446E92" w:rsidRDefault="00CA6256" w:rsidP="00446E92">
      <w:pPr>
        <w:rPr>
          <w:lang w:eastAsia="zh-CN"/>
        </w:rPr>
      </w:pPr>
      <w:r>
        <w:rPr>
          <w:lang w:eastAsia="zh-CN"/>
        </w:rPr>
        <w:t xml:space="preserve">Additionally, we think another </w:t>
      </w:r>
      <w:r w:rsidR="00446E92">
        <w:rPr>
          <w:lang w:eastAsia="zh-CN"/>
        </w:rPr>
        <w:t>problem needs to be clarified</w:t>
      </w:r>
      <w:r>
        <w:rPr>
          <w:lang w:eastAsia="zh-CN"/>
        </w:rPr>
        <w:t xml:space="preserve"> for CRB based transmission</w:t>
      </w:r>
      <w:r w:rsidR="00446E92">
        <w:rPr>
          <w:lang w:eastAsia="zh-CN"/>
        </w:rPr>
        <w:t>. Considering the OCB</w:t>
      </w:r>
      <w:r w:rsidR="00EC67FD">
        <w:rPr>
          <w:lang w:eastAsia="zh-CN"/>
        </w:rPr>
        <w:t xml:space="preserve"> </w:t>
      </w:r>
      <w:r w:rsidR="00446E92">
        <w:rPr>
          <w:lang w:eastAsia="zh-CN"/>
        </w:rPr>
        <w:t xml:space="preserve">requirement over unlicensed spectrum, when multiple consecutive RB sets are occupied, </w:t>
      </w:r>
      <w:r w:rsidR="00EC67FD">
        <w:rPr>
          <w:lang w:eastAsia="zh-CN"/>
        </w:rPr>
        <w:t>the OCB requirement of 80% is counted for the overall bandwidth</w:t>
      </w:r>
      <w:r w:rsidR="00D41364">
        <w:rPr>
          <w:lang w:eastAsia="zh-CN"/>
        </w:rPr>
        <w:t xml:space="preserve">. </w:t>
      </w:r>
      <w:r w:rsidR="006556B2">
        <w:rPr>
          <w:lang w:eastAsia="zh-CN"/>
        </w:rPr>
        <w:t>considering</w:t>
      </w:r>
      <w:r w:rsidR="00D41364">
        <w:rPr>
          <w:lang w:eastAsia="zh-CN"/>
        </w:rPr>
        <w:t xml:space="preserve"> </w:t>
      </w:r>
      <w:r w:rsidR="00974B27">
        <w:rPr>
          <w:lang w:eastAsia="zh-CN"/>
        </w:rPr>
        <w:t>FRIV method of legacy SL</w:t>
      </w:r>
      <w:r w:rsidR="006A011D">
        <w:rPr>
          <w:lang w:eastAsia="zh-CN"/>
        </w:rPr>
        <w:t xml:space="preserve"> </w:t>
      </w:r>
      <w:r w:rsidR="006556B2">
        <w:rPr>
          <w:lang w:eastAsia="zh-CN"/>
        </w:rPr>
        <w:t>is mostly likely to be reused for CRB based transmission for SL-U</w:t>
      </w:r>
      <w:r w:rsidR="006A011D">
        <w:rPr>
          <w:lang w:eastAsia="zh-CN"/>
        </w:rPr>
        <w:t xml:space="preserve">, </w:t>
      </w:r>
      <w:r w:rsidR="00974B27">
        <w:rPr>
          <w:lang w:eastAsia="zh-CN"/>
        </w:rPr>
        <w:t>it</w:t>
      </w:r>
      <w:r w:rsidR="006A011D">
        <w:rPr>
          <w:lang w:eastAsia="zh-CN"/>
        </w:rPr>
        <w:t xml:space="preserve"> may require a UE to occupy a much larger bandwidth to satisfy the OCB requirement</w:t>
      </w:r>
      <w:r w:rsidR="006556B2">
        <w:rPr>
          <w:lang w:eastAsia="zh-CN"/>
        </w:rPr>
        <w:t>, which</w:t>
      </w:r>
      <w:r w:rsidR="006A011D">
        <w:rPr>
          <w:lang w:eastAsia="zh-CN"/>
        </w:rPr>
        <w:t xml:space="preserve"> may </w:t>
      </w:r>
      <w:r w:rsidR="006556B2">
        <w:rPr>
          <w:lang w:eastAsia="zh-CN"/>
        </w:rPr>
        <w:t xml:space="preserve">further </w:t>
      </w:r>
      <w:r w:rsidR="006A011D">
        <w:rPr>
          <w:lang w:eastAsia="zh-CN"/>
        </w:rPr>
        <w:t>degrade the spectrum efficiency and not friendly to the FDM transmission for the other UE(s).</w:t>
      </w:r>
    </w:p>
    <w:p w14:paraId="4ABEEB73" w14:textId="72C789F2" w:rsidR="009E4AC6" w:rsidRDefault="006A011D" w:rsidP="00446E92">
      <w:pPr>
        <w:rPr>
          <w:b/>
          <w:bCs/>
          <w:lang w:eastAsia="zh-CN"/>
        </w:rPr>
      </w:pPr>
      <w:bookmarkStart w:id="107" w:name="o11"/>
      <w:r w:rsidRPr="006A011D">
        <w:rPr>
          <w:rFonts w:hint="eastAsia"/>
          <w:b/>
          <w:bCs/>
          <w:lang w:eastAsia="zh-CN"/>
        </w:rPr>
        <w:t>O</w:t>
      </w:r>
      <w:r w:rsidRPr="006A011D">
        <w:rPr>
          <w:b/>
          <w:bCs/>
          <w:lang w:eastAsia="zh-CN"/>
        </w:rPr>
        <w:t xml:space="preserve">bservation </w:t>
      </w:r>
      <w:r w:rsidR="00930975">
        <w:rPr>
          <w:b/>
          <w:bCs/>
          <w:lang w:eastAsia="zh-CN"/>
        </w:rPr>
        <w:t>11</w:t>
      </w:r>
      <w:r w:rsidRPr="006A011D">
        <w:rPr>
          <w:b/>
          <w:bCs/>
          <w:lang w:eastAsia="zh-CN"/>
        </w:rPr>
        <w:t xml:space="preserve">: </w:t>
      </w:r>
      <w:r w:rsidR="00485CC1">
        <w:rPr>
          <w:b/>
          <w:bCs/>
          <w:lang w:eastAsia="zh-CN"/>
        </w:rPr>
        <w:t>For the case of</w:t>
      </w:r>
      <w:r w:rsidR="004B1BD7">
        <w:rPr>
          <w:b/>
          <w:bCs/>
          <w:lang w:eastAsia="zh-CN"/>
        </w:rPr>
        <w:t xml:space="preserve"> PSCCH/PSSCH</w:t>
      </w:r>
      <w:r w:rsidR="00485CC1">
        <w:rPr>
          <w:b/>
          <w:bCs/>
          <w:lang w:eastAsia="zh-CN"/>
        </w:rPr>
        <w:t xml:space="preserve"> transmission on multi</w:t>
      </w:r>
      <w:r w:rsidR="004B1BD7">
        <w:rPr>
          <w:b/>
          <w:bCs/>
          <w:lang w:eastAsia="zh-CN"/>
        </w:rPr>
        <w:t xml:space="preserve">ple consecutive </w:t>
      </w:r>
      <w:r w:rsidR="00485CC1">
        <w:rPr>
          <w:b/>
          <w:bCs/>
          <w:lang w:eastAsia="zh-CN"/>
        </w:rPr>
        <w:t>RB sets (e.g., 4</w:t>
      </w:r>
      <w:r w:rsidR="004B1BD7">
        <w:rPr>
          <w:b/>
          <w:bCs/>
          <w:lang w:eastAsia="zh-CN"/>
        </w:rPr>
        <w:t xml:space="preserve"> consecutive</w:t>
      </w:r>
      <w:r w:rsidR="00485CC1">
        <w:rPr>
          <w:b/>
          <w:bCs/>
          <w:lang w:eastAsia="zh-CN"/>
        </w:rPr>
        <w:t xml:space="preserve"> RB sets), the 80% OCB requirement is counted for the overall bandwidth (</w:t>
      </w:r>
      <w:r w:rsidR="004B1BD7">
        <w:rPr>
          <w:b/>
          <w:bCs/>
          <w:lang w:eastAsia="zh-CN"/>
        </w:rPr>
        <w:t>i.e</w:t>
      </w:r>
      <w:r w:rsidR="00485CC1">
        <w:rPr>
          <w:b/>
          <w:bCs/>
          <w:lang w:eastAsia="zh-CN"/>
        </w:rPr>
        <w:t>., 80% * 80MHz = 64MHz), which require</w:t>
      </w:r>
      <w:r w:rsidR="004B1BD7">
        <w:rPr>
          <w:b/>
          <w:bCs/>
          <w:lang w:eastAsia="zh-CN"/>
        </w:rPr>
        <w:t>s</w:t>
      </w:r>
      <w:r w:rsidR="00485CC1">
        <w:rPr>
          <w:b/>
          <w:bCs/>
          <w:lang w:eastAsia="zh-CN"/>
        </w:rPr>
        <w:t xml:space="preserve"> a UE to occupy a much larger bandwidth in the case of CRB based </w:t>
      </w:r>
      <w:r w:rsidR="004B1BD7">
        <w:rPr>
          <w:b/>
          <w:bCs/>
          <w:lang w:eastAsia="zh-CN"/>
        </w:rPr>
        <w:t xml:space="preserve">PSCCH/PSSCH </w:t>
      </w:r>
      <w:r w:rsidR="00485CC1">
        <w:rPr>
          <w:b/>
          <w:bCs/>
          <w:lang w:eastAsia="zh-CN"/>
        </w:rPr>
        <w:t>transmission, and thus degrade</w:t>
      </w:r>
      <w:r w:rsidR="004B1BD7">
        <w:rPr>
          <w:b/>
          <w:bCs/>
          <w:lang w:eastAsia="zh-CN"/>
        </w:rPr>
        <w:t>s</w:t>
      </w:r>
      <w:r w:rsidR="00485CC1">
        <w:rPr>
          <w:b/>
          <w:bCs/>
          <w:lang w:eastAsia="zh-CN"/>
        </w:rPr>
        <w:t xml:space="preserve"> the spectrum efficiency </w:t>
      </w:r>
      <w:proofErr w:type="gramStart"/>
      <w:r w:rsidR="00485CC1">
        <w:rPr>
          <w:b/>
          <w:bCs/>
          <w:lang w:eastAsia="zh-CN"/>
        </w:rPr>
        <w:t>and also</w:t>
      </w:r>
      <w:proofErr w:type="gramEnd"/>
      <w:r w:rsidR="00485CC1">
        <w:rPr>
          <w:b/>
          <w:bCs/>
          <w:lang w:eastAsia="zh-CN"/>
        </w:rPr>
        <w:t xml:space="preserve"> not friendly to the FDM transmission.</w:t>
      </w:r>
    </w:p>
    <w:bookmarkEnd w:id="107"/>
    <w:p w14:paraId="2FFAF8B3" w14:textId="77777777" w:rsidR="00590F14" w:rsidRPr="00341B99" w:rsidRDefault="00590F14" w:rsidP="00495740">
      <w:pPr>
        <w:pStyle w:val="3"/>
        <w:rPr>
          <w:lang w:eastAsia="zh-CN"/>
        </w:rPr>
      </w:pPr>
      <w:r w:rsidRPr="00341B99">
        <w:rPr>
          <w:rFonts w:hint="eastAsia"/>
          <w:lang w:eastAsia="zh-CN"/>
        </w:rPr>
        <w:t>P</w:t>
      </w:r>
      <w:r w:rsidRPr="00341B99">
        <w:rPr>
          <w:lang w:eastAsia="zh-CN"/>
        </w:rPr>
        <w:t>SCCH location</w:t>
      </w:r>
    </w:p>
    <w:p w14:paraId="564051D6" w14:textId="6F620EAB" w:rsidR="007C747C" w:rsidRDefault="00485CC1" w:rsidP="007C747C">
      <w:pPr>
        <w:rPr>
          <w:lang w:eastAsia="zh-CN"/>
        </w:rPr>
      </w:pPr>
      <w:r>
        <w:rPr>
          <w:lang w:eastAsia="zh-CN"/>
        </w:rPr>
        <w:t>I</w:t>
      </w:r>
      <w:r w:rsidR="007C747C">
        <w:rPr>
          <w:lang w:eastAsia="zh-CN"/>
        </w:rPr>
        <w:t>n RAN1 #110b-e, we also had an agreement to further study whether/how to handle the case where UEs supporting different bandwidths can use the same resource pool to communicate with each other as copied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C747C" w14:paraId="6998017E" w14:textId="77777777" w:rsidTr="007C747C">
        <w:tc>
          <w:tcPr>
            <w:tcW w:w="9855" w:type="dxa"/>
            <w:tcBorders>
              <w:top w:val="single" w:sz="4" w:space="0" w:color="auto"/>
              <w:left w:val="single" w:sz="4" w:space="0" w:color="auto"/>
              <w:bottom w:val="single" w:sz="4" w:space="0" w:color="auto"/>
              <w:right w:val="single" w:sz="4" w:space="0" w:color="auto"/>
            </w:tcBorders>
            <w:hideMark/>
          </w:tcPr>
          <w:p w14:paraId="0697D24C" w14:textId="77777777" w:rsidR="007C747C" w:rsidRDefault="007C747C">
            <w:pPr>
              <w:rPr>
                <w:b/>
                <w:bCs/>
                <w:lang w:eastAsia="zh-CN"/>
              </w:rPr>
            </w:pPr>
            <w:bookmarkStart w:id="108" w:name="OLE_LINK95"/>
            <w:r>
              <w:rPr>
                <w:b/>
                <w:bCs/>
                <w:lang w:eastAsia="zh-CN"/>
              </w:rPr>
              <w:t>RAN1 #110b-e</w:t>
            </w:r>
          </w:p>
          <w:p w14:paraId="096B5D91" w14:textId="77777777" w:rsidR="007C747C" w:rsidRDefault="007C747C">
            <w:pPr>
              <w:rPr>
                <w:b/>
                <w:bCs/>
              </w:rPr>
            </w:pPr>
            <w:bookmarkStart w:id="109" w:name="OLE_LINK124"/>
            <w:r>
              <w:rPr>
                <w:b/>
                <w:bCs/>
                <w:highlight w:val="green"/>
              </w:rPr>
              <w:t>Agreement</w:t>
            </w:r>
            <w:bookmarkEnd w:id="109"/>
          </w:p>
          <w:p w14:paraId="76F140BD" w14:textId="77777777" w:rsidR="007C747C" w:rsidRDefault="007C747C">
            <w:pPr>
              <w:spacing w:line="276" w:lineRule="auto"/>
              <w:contextualSpacing/>
              <w:rPr>
                <w:rFonts w:eastAsia="Batang"/>
                <w:szCs w:val="22"/>
                <w:lang w:val="en-GB" w:eastAsia="zh-CN"/>
              </w:rPr>
            </w:pPr>
            <w:r>
              <w:rPr>
                <w:rFonts w:eastAsia="Batang"/>
                <w:szCs w:val="22"/>
                <w:lang w:val="en-GB" w:eastAsia="zh-CN"/>
              </w:rPr>
              <w:t>For PSCCH and PSSCH in SL-U:</w:t>
            </w:r>
          </w:p>
          <w:p w14:paraId="204D944A" w14:textId="77777777" w:rsidR="007C747C" w:rsidRDefault="007C747C" w:rsidP="00F6341E">
            <w:pPr>
              <w:numPr>
                <w:ilvl w:val="0"/>
                <w:numId w:val="31"/>
              </w:numPr>
              <w:overflowPunct/>
              <w:spacing w:after="0" w:line="276" w:lineRule="auto"/>
              <w:ind w:leftChars="100" w:left="580"/>
              <w:textAlignment w:val="auto"/>
              <w:rPr>
                <w:rFonts w:eastAsia="微软雅黑"/>
                <w:szCs w:val="22"/>
                <w:lang w:val="en-GB" w:eastAsia="zh-CN"/>
              </w:rPr>
            </w:pPr>
            <w:r>
              <w:rPr>
                <w:rFonts w:eastAsia="微软雅黑"/>
                <w:szCs w:val="22"/>
                <w:lang w:val="en-GB" w:eastAsia="zh-CN"/>
              </w:rPr>
              <w:t>PSCCH is transmitted within 1 sub-channel</w:t>
            </w:r>
          </w:p>
          <w:p w14:paraId="5B3E97A6" w14:textId="77777777" w:rsidR="007C747C" w:rsidRDefault="007C747C" w:rsidP="00F6341E">
            <w:pPr>
              <w:numPr>
                <w:ilvl w:val="0"/>
                <w:numId w:val="31"/>
              </w:numPr>
              <w:overflowPunct/>
              <w:spacing w:after="0" w:line="276" w:lineRule="auto"/>
              <w:ind w:leftChars="100" w:left="580"/>
              <w:textAlignment w:val="auto"/>
              <w:rPr>
                <w:rFonts w:eastAsia="微软雅黑"/>
                <w:szCs w:val="22"/>
                <w:lang w:val="en-GB" w:eastAsia="zh-CN"/>
              </w:rPr>
            </w:pPr>
            <w:r>
              <w:rPr>
                <w:rFonts w:eastAsia="微软雅黑"/>
                <w:szCs w:val="22"/>
                <w:lang w:val="en-GB" w:eastAsia="zh-CN"/>
              </w:rPr>
              <w:t>At least support Option 1 below</w:t>
            </w:r>
          </w:p>
          <w:p w14:paraId="0B4CA110" w14:textId="77777777" w:rsidR="007C747C" w:rsidRDefault="007C747C" w:rsidP="00F6341E">
            <w:pPr>
              <w:numPr>
                <w:ilvl w:val="1"/>
                <w:numId w:val="31"/>
              </w:numPr>
              <w:overflowPunct/>
              <w:spacing w:after="0" w:line="276" w:lineRule="auto"/>
              <w:textAlignment w:val="auto"/>
              <w:rPr>
                <w:rFonts w:eastAsia="微软雅黑"/>
                <w:szCs w:val="22"/>
                <w:lang w:val="en-GB" w:eastAsia="zh-CN"/>
              </w:rPr>
            </w:pPr>
            <w:r>
              <w:rPr>
                <w:rFonts w:eastAsia="微软雅黑"/>
                <w:szCs w:val="22"/>
                <w:lang w:val="en-GB" w:eastAsia="zh-CN"/>
              </w:rPr>
              <w:t>Option 1: PSCCH locates in the lowest sub-channel of lowest RB set of corresponding PSSCH</w:t>
            </w:r>
          </w:p>
          <w:p w14:paraId="15CB898E" w14:textId="77777777" w:rsidR="007C747C" w:rsidRDefault="007C747C" w:rsidP="00F6341E">
            <w:pPr>
              <w:numPr>
                <w:ilvl w:val="2"/>
                <w:numId w:val="31"/>
              </w:numPr>
              <w:overflowPunct/>
              <w:spacing w:after="0" w:line="276" w:lineRule="auto"/>
              <w:textAlignment w:val="auto"/>
              <w:rPr>
                <w:rFonts w:eastAsia="微软雅黑"/>
                <w:szCs w:val="22"/>
                <w:lang w:val="en-GB" w:eastAsia="zh-CN"/>
              </w:rPr>
            </w:pPr>
            <w:r>
              <w:rPr>
                <w:rFonts w:eastAsia="微软雅黑"/>
                <w:szCs w:val="22"/>
                <w:lang w:val="en-GB" w:eastAsia="zh-CN"/>
              </w:rPr>
              <w:t>Note: the lowest sub-channel may not be entirely contained in the lowest RB set</w:t>
            </w:r>
          </w:p>
          <w:p w14:paraId="3C68BC8A" w14:textId="77777777" w:rsidR="007C747C" w:rsidRDefault="007C747C" w:rsidP="00F6341E">
            <w:pPr>
              <w:numPr>
                <w:ilvl w:val="0"/>
                <w:numId w:val="31"/>
              </w:numPr>
              <w:overflowPunct/>
              <w:spacing w:after="0" w:line="276" w:lineRule="auto"/>
              <w:ind w:leftChars="100" w:left="580"/>
              <w:textAlignment w:val="auto"/>
              <w:rPr>
                <w:rFonts w:eastAsia="微软雅黑"/>
                <w:szCs w:val="22"/>
                <w:lang w:val="en-GB" w:eastAsia="zh-CN"/>
              </w:rPr>
            </w:pPr>
            <w:r>
              <w:rPr>
                <w:rFonts w:eastAsia="微软雅黑"/>
                <w:szCs w:val="22"/>
                <w:lang w:val="en-GB" w:eastAsia="zh-CN"/>
              </w:rPr>
              <w:lastRenderedPageBreak/>
              <w:t xml:space="preserve">FFS whether/how to handle </w:t>
            </w:r>
            <w:bookmarkStart w:id="110" w:name="_Hlk118568697"/>
            <w:r>
              <w:rPr>
                <w:rFonts w:eastAsia="微软雅黑"/>
                <w:szCs w:val="22"/>
                <w:lang w:val="en-GB" w:eastAsia="zh-CN"/>
              </w:rPr>
              <w:t>the case where UEs supporting different bandwidths can use the same resource pool to communicate with each ot</w:t>
            </w:r>
            <w:bookmarkEnd w:id="110"/>
            <w:r>
              <w:rPr>
                <w:rFonts w:eastAsia="微软雅黑"/>
                <w:szCs w:val="22"/>
                <w:lang w:val="en-GB" w:eastAsia="zh-CN"/>
              </w:rPr>
              <w:t>her, e.g., whether/how to additionally support Option 2 below</w:t>
            </w:r>
          </w:p>
          <w:p w14:paraId="1915DD91" w14:textId="77777777" w:rsidR="007C747C" w:rsidRDefault="007C747C" w:rsidP="00F6341E">
            <w:pPr>
              <w:numPr>
                <w:ilvl w:val="1"/>
                <w:numId w:val="31"/>
              </w:numPr>
              <w:overflowPunct/>
              <w:spacing w:after="0" w:line="276" w:lineRule="auto"/>
              <w:textAlignment w:val="auto"/>
              <w:rPr>
                <w:rFonts w:eastAsia="微软雅黑"/>
                <w:szCs w:val="22"/>
                <w:lang w:val="en-GB" w:eastAsia="zh-CN"/>
              </w:rPr>
            </w:pPr>
            <w:r>
              <w:rPr>
                <w:rFonts w:eastAsia="微软雅黑"/>
                <w:szCs w:val="22"/>
                <w:lang w:val="en-GB" w:eastAsia="zh-CN"/>
              </w:rPr>
              <w:t>Option 2: PSCCH locates in every RB set of corresponding PSSCH</w:t>
            </w:r>
          </w:p>
          <w:p w14:paraId="76E1B892" w14:textId="77777777" w:rsidR="007C747C" w:rsidRDefault="007C747C" w:rsidP="00F6341E">
            <w:pPr>
              <w:numPr>
                <w:ilvl w:val="0"/>
                <w:numId w:val="31"/>
              </w:numPr>
              <w:overflowPunct/>
              <w:spacing w:after="0" w:line="276" w:lineRule="auto"/>
              <w:ind w:leftChars="100" w:left="580"/>
              <w:textAlignment w:val="auto"/>
              <w:rPr>
                <w:rFonts w:eastAsia="微软雅黑"/>
                <w:szCs w:val="22"/>
                <w:lang w:val="en-GB" w:eastAsia="zh-CN"/>
              </w:rPr>
            </w:pPr>
            <w:r>
              <w:rPr>
                <w:rFonts w:eastAsia="微软雅黑"/>
                <w:szCs w:val="22"/>
                <w:lang w:val="en-GB" w:eastAsia="zh-CN"/>
              </w:rPr>
              <w:t>Note: the above options do not imply any restriction on the mapping of sub-channels to PRBs.</w:t>
            </w:r>
          </w:p>
          <w:p w14:paraId="4C72C262" w14:textId="77777777" w:rsidR="007C747C" w:rsidRDefault="007C747C" w:rsidP="00F6341E">
            <w:pPr>
              <w:numPr>
                <w:ilvl w:val="0"/>
                <w:numId w:val="31"/>
              </w:numPr>
              <w:overflowPunct/>
              <w:spacing w:after="0" w:line="276" w:lineRule="auto"/>
              <w:ind w:leftChars="100" w:left="580"/>
              <w:textAlignment w:val="auto"/>
              <w:rPr>
                <w:rFonts w:eastAsia="微软雅黑"/>
                <w:szCs w:val="22"/>
                <w:lang w:val="en-GB" w:eastAsia="zh-CN"/>
              </w:rPr>
            </w:pPr>
            <w:r>
              <w:rPr>
                <w:rFonts w:eastAsia="微软雅黑"/>
                <w:szCs w:val="22"/>
                <w:lang w:val="en-GB" w:eastAsia="zh-CN"/>
              </w:rPr>
              <w:t>FFS other details</w:t>
            </w:r>
          </w:p>
        </w:tc>
        <w:bookmarkEnd w:id="108"/>
      </w:tr>
    </w:tbl>
    <w:p w14:paraId="05E843E6" w14:textId="77777777" w:rsidR="007C747C" w:rsidRDefault="007C747C" w:rsidP="00590F14">
      <w:pPr>
        <w:rPr>
          <w:rFonts w:ascii="Times" w:eastAsia="等线" w:hAnsi="Times"/>
          <w:szCs w:val="22"/>
          <w:lang w:val="en-GB" w:eastAsia="zh-CN"/>
        </w:rPr>
      </w:pPr>
    </w:p>
    <w:p w14:paraId="4A23BB20" w14:textId="0BD5E602" w:rsidR="00590F14" w:rsidRDefault="007C747C" w:rsidP="00590F14">
      <w:pPr>
        <w:rPr>
          <w:rFonts w:ascii="Times" w:eastAsia="等线" w:hAnsi="Times"/>
          <w:szCs w:val="22"/>
          <w:lang w:val="en-GB" w:eastAsia="zh-CN"/>
        </w:rPr>
      </w:pPr>
      <w:r>
        <w:rPr>
          <w:rFonts w:ascii="Times" w:eastAsia="等线" w:hAnsi="Times"/>
          <w:szCs w:val="22"/>
          <w:lang w:val="en-GB" w:eastAsia="zh-CN"/>
        </w:rPr>
        <w:t>For this issue, i</w:t>
      </w:r>
      <w:r w:rsidR="00590F14">
        <w:rPr>
          <w:rFonts w:ascii="Times" w:eastAsia="等线" w:hAnsi="Times"/>
          <w:szCs w:val="22"/>
          <w:lang w:val="en-GB" w:eastAsia="zh-CN"/>
        </w:rPr>
        <w:t>t should be emphasized that SL-U will focus on the commercial use cases,</w:t>
      </w:r>
      <w:r>
        <w:rPr>
          <w:rFonts w:ascii="Times" w:eastAsia="等线" w:hAnsi="Times"/>
          <w:szCs w:val="22"/>
          <w:lang w:val="en-GB" w:eastAsia="zh-CN"/>
        </w:rPr>
        <w:t xml:space="preserve"> thus</w:t>
      </w:r>
      <w:r w:rsidR="00590F14">
        <w:rPr>
          <w:rFonts w:ascii="Times" w:eastAsia="等线" w:hAnsi="Times"/>
          <w:szCs w:val="22"/>
          <w:lang w:val="en-GB" w:eastAsia="zh-CN"/>
        </w:rPr>
        <w:t xml:space="preserve"> it is inevitable to consider the case where UEs with different RB set configuration. We think the related use cases are quite common and essential. For example, considering a use case of smart home, where the high capability devices (e.g., smart phone) may support a larger bandwidth (e.g., from RB set #0 to RB set #3), while some other low capability</w:t>
      </w:r>
      <w:r w:rsidR="00317851">
        <w:rPr>
          <w:rFonts w:ascii="Times" w:eastAsia="等线" w:hAnsi="Times"/>
          <w:szCs w:val="22"/>
          <w:lang w:val="en-GB" w:eastAsia="zh-CN"/>
        </w:rPr>
        <w:t>/RedCap</w:t>
      </w:r>
      <w:r w:rsidR="00590F14">
        <w:rPr>
          <w:rFonts w:ascii="Times" w:eastAsia="等线" w:hAnsi="Times"/>
          <w:szCs w:val="22"/>
          <w:lang w:val="en-GB" w:eastAsia="zh-CN"/>
        </w:rPr>
        <w:t xml:space="preserve"> devices (e.g., wearable devices) may only support one or a sub-set of RB set#0 to RB set#3. For another example, with the consideration that power saving is an important feature especially for commercial use cases, even all devices have the same RB set configuration, it may also exist some devices under the mode of power saving only receive the transmission over a specific/limited RB set(s). </w:t>
      </w:r>
    </w:p>
    <w:p w14:paraId="57CE9B22" w14:textId="77777777" w:rsidR="00590F14" w:rsidRDefault="00590F14" w:rsidP="00590F14">
      <w:pPr>
        <w:rPr>
          <w:rFonts w:ascii="Times" w:eastAsia="等线" w:hAnsi="Times"/>
          <w:szCs w:val="22"/>
          <w:lang w:val="en-GB" w:eastAsia="zh-CN"/>
        </w:rPr>
      </w:pPr>
      <w:r>
        <w:rPr>
          <w:rFonts w:ascii="Times" w:eastAsia="等线" w:hAnsi="Times"/>
          <w:szCs w:val="22"/>
          <w:lang w:val="en-GB" w:eastAsia="zh-CN"/>
        </w:rPr>
        <w:t>All in all, we believe it is important and necessary to take such use cases into the discussion of SL-U from the perspective of market.</w:t>
      </w:r>
    </w:p>
    <w:p w14:paraId="2C223F65" w14:textId="3ACEF34D" w:rsidR="00590F14" w:rsidRPr="008A5BDB" w:rsidRDefault="00590F14" w:rsidP="00590F14">
      <w:pPr>
        <w:rPr>
          <w:rFonts w:ascii="Times" w:eastAsia="等线" w:hAnsi="Times"/>
          <w:b/>
          <w:bCs/>
          <w:szCs w:val="22"/>
          <w:lang w:val="en-GB" w:eastAsia="zh-CN"/>
        </w:rPr>
      </w:pPr>
      <w:bookmarkStart w:id="111" w:name="p13"/>
      <w:r w:rsidRPr="00651F66">
        <w:rPr>
          <w:rFonts w:ascii="Times" w:eastAsia="等线" w:hAnsi="Times"/>
          <w:b/>
          <w:bCs/>
          <w:szCs w:val="22"/>
          <w:lang w:val="en-GB" w:eastAsia="zh-CN"/>
        </w:rPr>
        <w:t xml:space="preserve">Proposal </w:t>
      </w:r>
      <w:r w:rsidR="00930975">
        <w:rPr>
          <w:rFonts w:ascii="Times" w:eastAsia="等线" w:hAnsi="Times"/>
          <w:b/>
          <w:bCs/>
          <w:szCs w:val="22"/>
          <w:lang w:val="en-GB" w:eastAsia="zh-CN"/>
        </w:rPr>
        <w:t>13</w:t>
      </w:r>
      <w:r w:rsidRPr="00651F66">
        <w:rPr>
          <w:rFonts w:ascii="Times" w:eastAsia="等线" w:hAnsi="Times"/>
          <w:b/>
          <w:bCs/>
          <w:szCs w:val="22"/>
          <w:lang w:val="en-GB" w:eastAsia="zh-CN"/>
        </w:rPr>
        <w:t xml:space="preserve">: SL-U should support the case where UEs with different </w:t>
      </w:r>
      <w:r>
        <w:rPr>
          <w:rFonts w:ascii="Times" w:eastAsia="等线" w:hAnsi="Times"/>
          <w:b/>
          <w:bCs/>
          <w:szCs w:val="22"/>
          <w:lang w:val="en-GB" w:eastAsia="zh-CN"/>
        </w:rPr>
        <w:t xml:space="preserve">bandwidth configuration </w:t>
      </w:r>
      <w:r w:rsidRPr="00651F66">
        <w:rPr>
          <w:rFonts w:ascii="Times" w:eastAsia="等线" w:hAnsi="Times"/>
          <w:b/>
          <w:bCs/>
          <w:szCs w:val="22"/>
          <w:lang w:val="en-GB" w:eastAsia="zh-CN"/>
        </w:rPr>
        <w:t>can use the same resource pool to communicate with each other.</w:t>
      </w:r>
    </w:p>
    <w:bookmarkEnd w:id="111"/>
    <w:p w14:paraId="38E6C994" w14:textId="77777777" w:rsidR="00590F14" w:rsidRDefault="00590F14" w:rsidP="00590F14">
      <w:pPr>
        <w:rPr>
          <w:rFonts w:ascii="Times" w:eastAsia="等线" w:hAnsi="Times"/>
          <w:szCs w:val="22"/>
          <w:lang w:val="en-GB" w:eastAsia="zh-CN"/>
        </w:rPr>
      </w:pPr>
      <w:r>
        <w:rPr>
          <w:rFonts w:ascii="Times" w:eastAsia="等线" w:hAnsi="Times"/>
          <w:szCs w:val="22"/>
          <w:lang w:val="en-GB" w:eastAsia="zh-CN"/>
        </w:rPr>
        <w:t xml:space="preserve">In these cases, if </w:t>
      </w:r>
      <w:r w:rsidRPr="00651F66">
        <w:rPr>
          <w:rFonts w:ascii="Times" w:eastAsia="等线" w:hAnsi="Times"/>
          <w:szCs w:val="22"/>
          <w:lang w:val="en-GB" w:eastAsia="zh-CN"/>
        </w:rPr>
        <w:t xml:space="preserve">PSCCH </w:t>
      </w:r>
      <w:r>
        <w:rPr>
          <w:rFonts w:ascii="Times" w:eastAsia="等线" w:hAnsi="Times"/>
          <w:szCs w:val="22"/>
          <w:lang w:val="en-GB" w:eastAsia="zh-CN"/>
        </w:rPr>
        <w:t xml:space="preserve">only </w:t>
      </w:r>
      <w:r w:rsidRPr="00651F66">
        <w:rPr>
          <w:rFonts w:ascii="Times" w:eastAsia="等线" w:hAnsi="Times"/>
          <w:szCs w:val="22"/>
          <w:lang w:val="en-GB" w:eastAsia="zh-CN"/>
        </w:rPr>
        <w:t>locates in the lowest sub-channel of lowest RB se</w:t>
      </w:r>
      <w:r>
        <w:rPr>
          <w:rFonts w:ascii="Times" w:eastAsia="等线" w:hAnsi="Times"/>
          <w:szCs w:val="22"/>
          <w:lang w:val="en-GB" w:eastAsia="zh-CN"/>
        </w:rPr>
        <w:t>t</w:t>
      </w:r>
      <w:r w:rsidRPr="00651F66">
        <w:rPr>
          <w:rFonts w:ascii="Times" w:eastAsia="等线" w:hAnsi="Times"/>
          <w:szCs w:val="22"/>
          <w:lang w:val="en-GB" w:eastAsia="zh-CN"/>
        </w:rPr>
        <w:t xml:space="preserve"> of corresponding PSSC</w:t>
      </w:r>
      <w:r>
        <w:rPr>
          <w:rFonts w:ascii="Times" w:eastAsia="等线" w:hAnsi="Times"/>
          <w:szCs w:val="22"/>
          <w:lang w:val="en-GB" w:eastAsia="zh-CN"/>
        </w:rPr>
        <w:t xml:space="preserve">H, it may cause critical problems for the UE operating in the other RB set(s) to select resource. For example, if UE-A only transmit PSCCH in RB set#0 for the corresponding PSSCH located in RB set#0 and RB set#1, it will cause problems that UE-B supporting or receiving on RB set#1 cannot detect this PSCCH, thus the resource reservation information of UE-A on RB set#1 is unavailable for UE-B. Corresponding, it may introduce collision when UE-B transmit on RB set#1. </w:t>
      </w:r>
    </w:p>
    <w:p w14:paraId="08CFFBF9" w14:textId="77777777" w:rsidR="00590F14" w:rsidRDefault="00590F14" w:rsidP="00590F14">
      <w:pPr>
        <w:rPr>
          <w:rFonts w:ascii="Times" w:eastAsia="等线" w:hAnsi="Times"/>
          <w:szCs w:val="22"/>
          <w:lang w:val="en-GB" w:eastAsia="zh-CN"/>
        </w:rPr>
      </w:pPr>
      <w:r>
        <w:rPr>
          <w:rFonts w:ascii="Times" w:eastAsia="等线" w:hAnsi="Times"/>
          <w:szCs w:val="22"/>
          <w:lang w:val="en-GB" w:eastAsia="zh-CN"/>
        </w:rPr>
        <w:t>Additionally, if PSCCH only transmitted on the lowest RB set of corresponding PSSCH, it may limit the usage of COT sharing to the UEs only operating on the same lowest RB set. For example, if the container of sharing information is determined as 1</w:t>
      </w:r>
      <w:r w:rsidRPr="00B43257">
        <w:rPr>
          <w:rFonts w:ascii="Times" w:eastAsia="等线" w:hAnsi="Times"/>
          <w:szCs w:val="22"/>
          <w:vertAlign w:val="superscript"/>
          <w:lang w:val="en-GB" w:eastAsia="zh-CN"/>
        </w:rPr>
        <w:t>st</w:t>
      </w:r>
      <w:r>
        <w:rPr>
          <w:rFonts w:ascii="Times" w:eastAsia="等线" w:hAnsi="Times"/>
          <w:szCs w:val="22"/>
          <w:lang w:val="en-GB" w:eastAsia="zh-CN"/>
        </w:rPr>
        <w:t xml:space="preserve"> SCI, that means UE-B cannot use the shared COT from UE-A due to unavailable COT sharing information from UE-B’s perspective, which </w:t>
      </w:r>
      <w:proofErr w:type="gramStart"/>
      <w:r>
        <w:rPr>
          <w:rFonts w:ascii="Times" w:eastAsia="等线" w:hAnsi="Times"/>
          <w:szCs w:val="22"/>
          <w:lang w:val="en-GB" w:eastAsia="zh-CN"/>
        </w:rPr>
        <w:t>actually runs</w:t>
      </w:r>
      <w:proofErr w:type="gramEnd"/>
      <w:r>
        <w:rPr>
          <w:rFonts w:ascii="Times" w:eastAsia="等线" w:hAnsi="Times"/>
          <w:szCs w:val="22"/>
          <w:lang w:val="en-GB" w:eastAsia="zh-CN"/>
        </w:rPr>
        <w:t xml:space="preserve"> in opposite direction of COT sharing intending to improve the resource efficiency. </w:t>
      </w:r>
    </w:p>
    <w:p w14:paraId="2E0244B1" w14:textId="25465DDD" w:rsidR="00590F14" w:rsidRDefault="00590F14" w:rsidP="00590F14">
      <w:pPr>
        <w:rPr>
          <w:rFonts w:ascii="Times" w:eastAsia="等线" w:hAnsi="Times"/>
          <w:szCs w:val="22"/>
          <w:lang w:val="en-GB" w:eastAsia="zh-CN"/>
        </w:rPr>
      </w:pPr>
      <w:r>
        <w:rPr>
          <w:rFonts w:ascii="Times" w:eastAsia="等线" w:hAnsi="Times"/>
          <w:szCs w:val="22"/>
          <w:lang w:val="en-GB" w:eastAsia="zh-CN"/>
        </w:rPr>
        <w:t>During RAN1#111 meeting, we notice some proposals are given towards this issue. From our point of view, the following 4 options</w:t>
      </w:r>
      <w:r w:rsidR="0044078D">
        <w:rPr>
          <w:rFonts w:ascii="Times" w:eastAsia="等线" w:hAnsi="Times"/>
          <w:szCs w:val="22"/>
          <w:lang w:val="en-GB" w:eastAsia="zh-CN"/>
        </w:rPr>
        <w:t xml:space="preserve"> in Figure </w:t>
      </w:r>
      <w:r w:rsidR="00BB7BCF">
        <w:rPr>
          <w:rFonts w:ascii="Times" w:eastAsia="等线" w:hAnsi="Times"/>
          <w:szCs w:val="22"/>
          <w:lang w:val="en-GB" w:eastAsia="zh-CN"/>
        </w:rPr>
        <w:t>4</w:t>
      </w:r>
      <w:r w:rsidRPr="00D40A48">
        <w:rPr>
          <w:rFonts w:ascii="Times" w:eastAsia="等线" w:hAnsi="Times"/>
          <w:szCs w:val="22"/>
          <w:lang w:val="en-GB" w:eastAsia="zh-CN"/>
        </w:rPr>
        <w:t xml:space="preserve"> </w:t>
      </w:r>
      <w:r>
        <w:rPr>
          <w:rFonts w:ascii="Times" w:eastAsia="等线" w:hAnsi="Times"/>
          <w:szCs w:val="22"/>
          <w:lang w:val="en-GB" w:eastAsia="zh-CN"/>
        </w:rPr>
        <w:t>can be summarized to reflect the corresponding solutions:</w:t>
      </w:r>
    </w:p>
    <w:p w14:paraId="28120DD9" w14:textId="4017BE98" w:rsidR="00590F14" w:rsidRDefault="00F743DC" w:rsidP="005A2A2C">
      <w:pPr>
        <w:jc w:val="center"/>
        <w:rPr>
          <w:rFonts w:ascii="Times" w:eastAsia="等线" w:hAnsi="Times"/>
          <w:szCs w:val="22"/>
          <w:lang w:val="en-GB" w:eastAsia="zh-CN"/>
        </w:rPr>
      </w:pPr>
      <w:r>
        <w:rPr>
          <w:rFonts w:ascii="Times" w:eastAsia="等线" w:hAnsi="Times"/>
          <w:noProof/>
          <w:szCs w:val="22"/>
          <w:lang w:val="en-GB" w:eastAsia="zh-CN"/>
        </w:rPr>
        <w:drawing>
          <wp:inline distT="0" distB="0" distL="0" distR="0" wp14:anchorId="4796C136" wp14:editId="1CA9FB3B">
            <wp:extent cx="4596765" cy="193548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596765" cy="1935480"/>
                    </a:xfrm>
                    <a:prstGeom prst="rect">
                      <a:avLst/>
                    </a:prstGeom>
                    <a:noFill/>
                  </pic:spPr>
                </pic:pic>
              </a:graphicData>
            </a:graphic>
          </wp:inline>
        </w:drawing>
      </w:r>
    </w:p>
    <w:p w14:paraId="57AA059D" w14:textId="1451F067" w:rsidR="005A2A2C" w:rsidRPr="00DE083F" w:rsidRDefault="005A2A2C" w:rsidP="005A2A2C">
      <w:pPr>
        <w:jc w:val="center"/>
        <w:rPr>
          <w:rFonts w:ascii="Times" w:eastAsia="等线" w:hAnsi="Times"/>
          <w:b/>
          <w:bCs/>
          <w:sz w:val="21"/>
          <w:szCs w:val="21"/>
          <w:lang w:val="en-GB" w:eastAsia="zh-CN"/>
        </w:rPr>
      </w:pPr>
      <w:r w:rsidRPr="00DE083F">
        <w:rPr>
          <w:rFonts w:ascii="Times" w:eastAsia="等线" w:hAnsi="Times" w:hint="eastAsia"/>
          <w:b/>
          <w:bCs/>
          <w:sz w:val="21"/>
          <w:szCs w:val="21"/>
          <w:lang w:val="en-GB" w:eastAsia="zh-CN"/>
        </w:rPr>
        <w:t>F</w:t>
      </w:r>
      <w:r w:rsidRPr="00DE083F">
        <w:rPr>
          <w:rFonts w:ascii="Times" w:eastAsia="等线" w:hAnsi="Times"/>
          <w:b/>
          <w:bCs/>
          <w:sz w:val="21"/>
          <w:szCs w:val="21"/>
          <w:lang w:val="en-GB" w:eastAsia="zh-CN"/>
        </w:rPr>
        <w:t xml:space="preserve">igure </w:t>
      </w:r>
      <w:r w:rsidR="00BB7BCF">
        <w:rPr>
          <w:rFonts w:ascii="Times" w:eastAsia="等线" w:hAnsi="Times"/>
          <w:b/>
          <w:bCs/>
          <w:sz w:val="21"/>
          <w:szCs w:val="21"/>
          <w:lang w:val="en-GB" w:eastAsia="zh-CN"/>
        </w:rPr>
        <w:t>4</w:t>
      </w:r>
      <w:r w:rsidRPr="00DE083F">
        <w:rPr>
          <w:rFonts w:ascii="Times" w:eastAsia="等线" w:hAnsi="Times"/>
          <w:b/>
          <w:bCs/>
          <w:sz w:val="21"/>
          <w:szCs w:val="21"/>
          <w:lang w:val="en-GB" w:eastAsia="zh-CN"/>
        </w:rPr>
        <w:t>: Resource pool configurations for wide-bandwidth UE</w:t>
      </w:r>
    </w:p>
    <w:p w14:paraId="30A63253" w14:textId="77777777" w:rsidR="004720EF" w:rsidRDefault="004720EF" w:rsidP="00590F14">
      <w:pPr>
        <w:rPr>
          <w:rFonts w:ascii="Times" w:eastAsia="等线" w:hAnsi="Times"/>
          <w:szCs w:val="22"/>
          <w:lang w:val="en-GB" w:eastAsia="zh-CN"/>
        </w:rPr>
      </w:pPr>
      <w:r>
        <w:rPr>
          <w:rFonts w:ascii="Times" w:eastAsia="等线" w:hAnsi="Times"/>
          <w:szCs w:val="22"/>
          <w:lang w:val="en-GB" w:eastAsia="zh-CN"/>
        </w:rPr>
        <w:t xml:space="preserve">To </w:t>
      </w:r>
      <w:r w:rsidRPr="004720EF">
        <w:rPr>
          <w:rFonts w:ascii="Times" w:eastAsia="等线" w:hAnsi="Times"/>
          <w:szCs w:val="22"/>
          <w:lang w:val="en-GB" w:eastAsia="zh-CN"/>
        </w:rPr>
        <w:t>support UE w/ diff</w:t>
      </w:r>
      <w:r w:rsidR="005A2A2C">
        <w:rPr>
          <w:rFonts w:ascii="Times" w:eastAsia="等线" w:hAnsi="Times"/>
          <w:szCs w:val="22"/>
          <w:lang w:val="en-GB" w:eastAsia="zh-CN"/>
        </w:rPr>
        <w:t>erent</w:t>
      </w:r>
      <w:r w:rsidRPr="004720EF">
        <w:rPr>
          <w:rFonts w:ascii="Times" w:eastAsia="等线" w:hAnsi="Times"/>
          <w:szCs w:val="22"/>
          <w:lang w:val="en-GB" w:eastAsia="zh-CN"/>
        </w:rPr>
        <w:t xml:space="preserve"> </w:t>
      </w:r>
      <w:r w:rsidR="005A2A2C">
        <w:rPr>
          <w:rFonts w:ascii="Times" w:eastAsia="等线" w:hAnsi="Times"/>
          <w:szCs w:val="22"/>
          <w:lang w:val="en-GB" w:eastAsia="zh-CN"/>
        </w:rPr>
        <w:t>bandwidth</w:t>
      </w:r>
      <w:r w:rsidRPr="004720EF">
        <w:rPr>
          <w:rFonts w:ascii="Times" w:eastAsia="等线" w:hAnsi="Times"/>
          <w:szCs w:val="22"/>
          <w:lang w:val="en-GB" w:eastAsia="zh-CN"/>
        </w:rPr>
        <w:t xml:space="preserve"> config</w:t>
      </w:r>
      <w:r w:rsidR="00DB0D92">
        <w:rPr>
          <w:rFonts w:ascii="Times" w:eastAsia="等线" w:hAnsi="Times"/>
          <w:szCs w:val="22"/>
          <w:lang w:val="en-GB" w:eastAsia="zh-CN"/>
        </w:rPr>
        <w:t>uration</w:t>
      </w:r>
      <w:r w:rsidRPr="004720EF">
        <w:rPr>
          <w:rFonts w:ascii="Times" w:eastAsia="等线" w:hAnsi="Times"/>
          <w:szCs w:val="22"/>
          <w:lang w:val="en-GB" w:eastAsia="zh-CN"/>
        </w:rPr>
        <w:t xml:space="preserve"> (e.g., a wide-BW UE and a narrow-BW UE) </w:t>
      </w:r>
      <w:r w:rsidR="005A2A2C">
        <w:rPr>
          <w:rFonts w:ascii="Times" w:eastAsia="等线" w:hAnsi="Times"/>
          <w:szCs w:val="22"/>
          <w:lang w:val="en-GB" w:eastAsia="zh-CN"/>
        </w:rPr>
        <w:t>can</w:t>
      </w:r>
      <w:r w:rsidRPr="004720EF">
        <w:rPr>
          <w:rFonts w:ascii="Times" w:eastAsia="等线" w:hAnsi="Times"/>
          <w:szCs w:val="22"/>
          <w:lang w:val="en-GB" w:eastAsia="zh-CN"/>
        </w:rPr>
        <w:t xml:space="preserve"> communicate w</w:t>
      </w:r>
      <w:r w:rsidR="00DB0D92">
        <w:rPr>
          <w:rFonts w:ascii="Times" w:eastAsia="等线" w:hAnsi="Times"/>
          <w:szCs w:val="22"/>
          <w:lang w:val="en-GB" w:eastAsia="zh-CN"/>
        </w:rPr>
        <w:t>ith</w:t>
      </w:r>
      <w:r w:rsidRPr="004720EF">
        <w:rPr>
          <w:rFonts w:ascii="Times" w:eastAsia="等线" w:hAnsi="Times"/>
          <w:szCs w:val="22"/>
          <w:lang w:val="en-GB" w:eastAsia="zh-CN"/>
        </w:rPr>
        <w:t xml:space="preserve"> each other in the same RP, the</w:t>
      </w:r>
      <w:r w:rsidR="00DB0D92">
        <w:rPr>
          <w:rFonts w:ascii="Times" w:eastAsia="等线" w:hAnsi="Times"/>
          <w:szCs w:val="22"/>
          <w:lang w:val="en-GB" w:eastAsia="zh-CN"/>
        </w:rPr>
        <w:t xml:space="preserve"> RP configuration and</w:t>
      </w:r>
      <w:r w:rsidRPr="004720EF">
        <w:rPr>
          <w:rFonts w:ascii="Times" w:eastAsia="等线" w:hAnsi="Times"/>
          <w:szCs w:val="22"/>
          <w:lang w:val="en-GB" w:eastAsia="zh-CN"/>
        </w:rPr>
        <w:t xml:space="preserve"> PSCCH trans</w:t>
      </w:r>
      <w:r w:rsidR="00DB0D92">
        <w:rPr>
          <w:rFonts w:ascii="Times" w:eastAsia="等线" w:hAnsi="Times"/>
          <w:szCs w:val="22"/>
          <w:lang w:val="en-GB" w:eastAsia="zh-CN"/>
        </w:rPr>
        <w:t>mission</w:t>
      </w:r>
      <w:r w:rsidRPr="004720EF">
        <w:rPr>
          <w:rFonts w:ascii="Times" w:eastAsia="等线" w:hAnsi="Times"/>
          <w:szCs w:val="22"/>
          <w:lang w:val="en-GB" w:eastAsia="zh-CN"/>
        </w:rPr>
        <w:t xml:space="preserve"> of wide-BW UE </w:t>
      </w:r>
      <w:r w:rsidR="00DB0D92">
        <w:rPr>
          <w:rFonts w:ascii="Times" w:eastAsia="等线" w:hAnsi="Times"/>
          <w:szCs w:val="22"/>
          <w:lang w:val="en-GB" w:eastAsia="zh-CN"/>
        </w:rPr>
        <w:t>can</w:t>
      </w:r>
      <w:r w:rsidRPr="004720EF">
        <w:rPr>
          <w:rFonts w:ascii="Times" w:eastAsia="等线" w:hAnsi="Times"/>
          <w:szCs w:val="22"/>
          <w:lang w:val="en-GB" w:eastAsia="zh-CN"/>
        </w:rPr>
        <w:t xml:space="preserve"> have the following candidate options</w:t>
      </w:r>
    </w:p>
    <w:p w14:paraId="72E56F45" w14:textId="77777777" w:rsidR="00590F14" w:rsidRDefault="00590F14" w:rsidP="00295030">
      <w:pPr>
        <w:numPr>
          <w:ilvl w:val="0"/>
          <w:numId w:val="18"/>
        </w:numPr>
        <w:rPr>
          <w:rFonts w:ascii="Times" w:eastAsia="等线" w:hAnsi="Times"/>
          <w:szCs w:val="22"/>
          <w:lang w:val="en-GB" w:eastAsia="zh-CN"/>
        </w:rPr>
      </w:pPr>
      <w:r>
        <w:rPr>
          <w:rFonts w:ascii="Times" w:eastAsia="等线" w:hAnsi="Times" w:hint="eastAsia"/>
          <w:szCs w:val="22"/>
          <w:lang w:val="en-GB" w:eastAsia="zh-CN"/>
        </w:rPr>
        <w:lastRenderedPageBreak/>
        <w:t>O</w:t>
      </w:r>
      <w:r>
        <w:rPr>
          <w:rFonts w:ascii="Times" w:eastAsia="等线" w:hAnsi="Times"/>
          <w:szCs w:val="22"/>
          <w:lang w:val="en-GB" w:eastAsia="zh-CN"/>
        </w:rPr>
        <w:t xml:space="preserve">ption 1: </w:t>
      </w:r>
      <w:r w:rsidR="004720EF" w:rsidRPr="004720EF">
        <w:rPr>
          <w:rFonts w:ascii="Times" w:eastAsia="等线" w:hAnsi="Times"/>
          <w:szCs w:val="22"/>
          <w:lang w:val="en-GB" w:eastAsia="zh-CN"/>
        </w:rPr>
        <w:t xml:space="preserve">One </w:t>
      </w:r>
      <w:r w:rsidR="001C24C8">
        <w:rPr>
          <w:rFonts w:ascii="Times" w:eastAsia="等线" w:hAnsi="Times"/>
          <w:szCs w:val="22"/>
          <w:lang w:val="en-GB" w:eastAsia="zh-CN"/>
        </w:rPr>
        <w:t xml:space="preserve">wide-BW </w:t>
      </w:r>
      <w:r w:rsidR="004720EF">
        <w:rPr>
          <w:rFonts w:ascii="Times" w:eastAsia="等线" w:hAnsi="Times"/>
          <w:szCs w:val="22"/>
          <w:lang w:val="en-GB" w:eastAsia="zh-CN"/>
        </w:rPr>
        <w:t>RP</w:t>
      </w:r>
      <w:r w:rsidR="004720EF" w:rsidRPr="004720EF">
        <w:rPr>
          <w:rFonts w:ascii="Times" w:eastAsia="等线" w:hAnsi="Times"/>
          <w:szCs w:val="22"/>
          <w:lang w:val="en-GB" w:eastAsia="zh-CN"/>
        </w:rPr>
        <w:t xml:space="preserve"> is configured, where PSCCH of wide-BW UEs </w:t>
      </w:r>
      <w:r w:rsidR="006C3F2D">
        <w:rPr>
          <w:rFonts w:ascii="Times" w:eastAsia="等线" w:hAnsi="Times"/>
          <w:szCs w:val="22"/>
          <w:lang w:val="en-GB" w:eastAsia="zh-CN"/>
        </w:rPr>
        <w:t>can locate</w:t>
      </w:r>
      <w:r w:rsidR="004720EF" w:rsidRPr="004720EF">
        <w:rPr>
          <w:rFonts w:ascii="Times" w:eastAsia="等线" w:hAnsi="Times"/>
          <w:szCs w:val="22"/>
          <w:lang w:val="en-GB" w:eastAsia="zh-CN"/>
        </w:rPr>
        <w:t xml:space="preserve"> </w:t>
      </w:r>
      <w:r w:rsidR="001C24C8">
        <w:rPr>
          <w:rFonts w:ascii="Times" w:eastAsia="等线" w:hAnsi="Times"/>
          <w:szCs w:val="22"/>
          <w:lang w:val="en-GB" w:eastAsia="zh-CN"/>
        </w:rPr>
        <w:t xml:space="preserve">in </w:t>
      </w:r>
      <w:r w:rsidR="006C3F2D">
        <w:rPr>
          <w:rFonts w:ascii="Times" w:eastAsia="等线" w:hAnsi="Times"/>
          <w:szCs w:val="22"/>
          <w:lang w:val="en-GB" w:eastAsia="zh-CN"/>
        </w:rPr>
        <w:t xml:space="preserve">each </w:t>
      </w:r>
      <w:r w:rsidR="004720EF" w:rsidRPr="004720EF">
        <w:rPr>
          <w:rFonts w:ascii="Times" w:eastAsia="等线" w:hAnsi="Times"/>
          <w:szCs w:val="22"/>
          <w:lang w:val="en-GB" w:eastAsia="zh-CN"/>
        </w:rPr>
        <w:t>RB set</w:t>
      </w:r>
      <w:r w:rsidR="006C3F2D">
        <w:rPr>
          <w:rFonts w:ascii="Times" w:eastAsia="等线" w:hAnsi="Times"/>
          <w:szCs w:val="22"/>
          <w:lang w:val="en-GB" w:eastAsia="zh-CN"/>
        </w:rPr>
        <w:t xml:space="preserve"> </w:t>
      </w:r>
      <w:r w:rsidR="004720EF" w:rsidRPr="004720EF">
        <w:rPr>
          <w:rFonts w:ascii="Times" w:eastAsia="等线" w:hAnsi="Times"/>
          <w:szCs w:val="22"/>
          <w:lang w:val="en-GB" w:eastAsia="zh-CN"/>
        </w:rPr>
        <w:t xml:space="preserve">within the </w:t>
      </w:r>
      <w:r w:rsidR="001C24C8">
        <w:rPr>
          <w:rFonts w:ascii="Times" w:eastAsia="等线" w:hAnsi="Times"/>
          <w:szCs w:val="22"/>
          <w:lang w:val="en-GB" w:eastAsia="zh-CN"/>
        </w:rPr>
        <w:t xml:space="preserve">wide-BW </w:t>
      </w:r>
      <w:r w:rsidR="004720EF" w:rsidRPr="004720EF">
        <w:rPr>
          <w:rFonts w:ascii="Times" w:eastAsia="等线" w:hAnsi="Times"/>
          <w:szCs w:val="22"/>
          <w:lang w:val="en-GB" w:eastAsia="zh-CN"/>
        </w:rPr>
        <w:t>RP</w:t>
      </w:r>
    </w:p>
    <w:p w14:paraId="66EA9117" w14:textId="77777777" w:rsidR="00590F14" w:rsidRDefault="00590F14" w:rsidP="00295030">
      <w:pPr>
        <w:numPr>
          <w:ilvl w:val="0"/>
          <w:numId w:val="18"/>
        </w:numPr>
        <w:rPr>
          <w:rFonts w:ascii="Times" w:eastAsia="等线" w:hAnsi="Times"/>
          <w:szCs w:val="22"/>
          <w:lang w:val="en-GB" w:eastAsia="zh-CN"/>
        </w:rPr>
      </w:pPr>
      <w:r>
        <w:rPr>
          <w:rFonts w:ascii="Times" w:eastAsia="等线" w:hAnsi="Times" w:hint="eastAsia"/>
          <w:szCs w:val="22"/>
          <w:lang w:val="en-GB" w:eastAsia="zh-CN"/>
        </w:rPr>
        <w:t>O</w:t>
      </w:r>
      <w:r>
        <w:rPr>
          <w:rFonts w:ascii="Times" w:eastAsia="等线" w:hAnsi="Times"/>
          <w:szCs w:val="22"/>
          <w:lang w:val="en-GB" w:eastAsia="zh-CN"/>
        </w:rPr>
        <w:t xml:space="preserve">ption 2: </w:t>
      </w:r>
      <w:r w:rsidR="004720EF" w:rsidRPr="004720EF">
        <w:rPr>
          <w:rFonts w:ascii="Times" w:eastAsia="等线" w:hAnsi="Times"/>
          <w:szCs w:val="22"/>
          <w:lang w:val="en-GB" w:eastAsia="zh-CN"/>
        </w:rPr>
        <w:t>Two RPs w/ different BWs are configured w/ overlapping, where PSCCH of wide-BW UEs locates in the common narrow-BW RP</w:t>
      </w:r>
      <w:r w:rsidR="004720EF">
        <w:rPr>
          <w:rFonts w:ascii="Times" w:eastAsia="等线" w:hAnsi="Times"/>
          <w:szCs w:val="22"/>
          <w:lang w:val="en-GB" w:eastAsia="zh-CN"/>
        </w:rPr>
        <w:t xml:space="preserve"> (i.e., RP #1)</w:t>
      </w:r>
    </w:p>
    <w:p w14:paraId="4FCD1644" w14:textId="77777777" w:rsidR="00590F14" w:rsidRDefault="00590F14" w:rsidP="00295030">
      <w:pPr>
        <w:numPr>
          <w:ilvl w:val="0"/>
          <w:numId w:val="18"/>
        </w:numPr>
        <w:rPr>
          <w:rFonts w:ascii="Times" w:eastAsia="等线" w:hAnsi="Times"/>
          <w:szCs w:val="22"/>
          <w:lang w:val="en-GB" w:eastAsia="zh-CN"/>
        </w:rPr>
      </w:pPr>
      <w:r>
        <w:rPr>
          <w:rFonts w:ascii="Times" w:eastAsia="等线" w:hAnsi="Times" w:hint="eastAsia"/>
          <w:szCs w:val="22"/>
          <w:lang w:val="en-GB" w:eastAsia="zh-CN"/>
        </w:rPr>
        <w:t>O</w:t>
      </w:r>
      <w:r>
        <w:rPr>
          <w:rFonts w:ascii="Times" w:eastAsia="等线" w:hAnsi="Times"/>
          <w:szCs w:val="22"/>
          <w:lang w:val="en-GB" w:eastAsia="zh-CN"/>
        </w:rPr>
        <w:t xml:space="preserve">ption 3: </w:t>
      </w:r>
      <w:r w:rsidR="004720EF" w:rsidRPr="004720EF">
        <w:rPr>
          <w:rFonts w:ascii="Times" w:eastAsia="等线" w:hAnsi="Times"/>
          <w:szCs w:val="22"/>
          <w:lang w:val="en-GB" w:eastAsia="zh-CN"/>
        </w:rPr>
        <w:t>Two RPs w/ different BWs are configured w/o overlapping, where PSCCH of wide-BW UEs locates in the narrow-BW RP</w:t>
      </w:r>
      <w:r w:rsidR="004720EF">
        <w:rPr>
          <w:rFonts w:ascii="Times" w:eastAsia="等线" w:hAnsi="Times"/>
          <w:szCs w:val="22"/>
          <w:lang w:val="en-GB" w:eastAsia="zh-CN"/>
        </w:rPr>
        <w:t xml:space="preserve"> (i.e., RP #1)</w:t>
      </w:r>
    </w:p>
    <w:p w14:paraId="09DC12A9" w14:textId="77777777" w:rsidR="00590F14" w:rsidRDefault="00590F14" w:rsidP="00295030">
      <w:pPr>
        <w:numPr>
          <w:ilvl w:val="0"/>
          <w:numId w:val="18"/>
        </w:numPr>
        <w:rPr>
          <w:rFonts w:ascii="Times" w:eastAsia="等线" w:hAnsi="Times"/>
          <w:szCs w:val="22"/>
          <w:lang w:val="en-GB" w:eastAsia="zh-CN"/>
        </w:rPr>
      </w:pPr>
      <w:r>
        <w:rPr>
          <w:rFonts w:ascii="Times" w:eastAsia="等线" w:hAnsi="Times"/>
          <w:szCs w:val="22"/>
          <w:lang w:val="en-GB" w:eastAsia="zh-CN"/>
        </w:rPr>
        <w:t xml:space="preserve">Option 4: </w:t>
      </w:r>
      <w:r w:rsidR="004720EF" w:rsidRPr="004720EF">
        <w:rPr>
          <w:rFonts w:ascii="Times" w:eastAsia="等线" w:hAnsi="Times"/>
          <w:szCs w:val="22"/>
          <w:lang w:val="en-GB" w:eastAsia="zh-CN"/>
        </w:rPr>
        <w:t>Multiple RPs w/ narrow-BW are configured w/o overlapping, where PSCCH of wide-BW UEs locates in the narrow-BW RP</w:t>
      </w:r>
      <w:r w:rsidR="004720EF">
        <w:rPr>
          <w:rFonts w:ascii="Times" w:eastAsia="等线" w:hAnsi="Times"/>
          <w:szCs w:val="22"/>
          <w:lang w:val="en-GB" w:eastAsia="zh-CN"/>
        </w:rPr>
        <w:t xml:space="preserve"> (i.e., RP #0</w:t>
      </w:r>
      <w:r w:rsidR="005908CA">
        <w:rPr>
          <w:rFonts w:ascii="Times" w:eastAsia="等线" w:hAnsi="Times"/>
          <w:szCs w:val="22"/>
          <w:lang w:val="en-GB" w:eastAsia="zh-CN"/>
        </w:rPr>
        <w:t>, #1, #2, or #3</w:t>
      </w:r>
      <w:r w:rsidR="004720EF">
        <w:rPr>
          <w:rFonts w:ascii="Times" w:eastAsia="等线" w:hAnsi="Times"/>
          <w:szCs w:val="22"/>
          <w:lang w:val="en-GB" w:eastAsia="zh-CN"/>
        </w:rPr>
        <w:t>)</w:t>
      </w:r>
    </w:p>
    <w:p w14:paraId="5AC49CB5" w14:textId="77777777" w:rsidR="00590F14" w:rsidRDefault="00590F14" w:rsidP="00590F14">
      <w:pPr>
        <w:rPr>
          <w:rFonts w:ascii="Times" w:eastAsia="等线" w:hAnsi="Times"/>
          <w:szCs w:val="22"/>
          <w:lang w:val="en-GB" w:eastAsia="zh-CN"/>
        </w:rPr>
      </w:pPr>
      <w:r>
        <w:rPr>
          <w:rFonts w:ascii="Times" w:eastAsia="等线" w:hAnsi="Times" w:hint="eastAsia"/>
          <w:szCs w:val="22"/>
          <w:lang w:val="en-GB" w:eastAsia="zh-CN"/>
        </w:rPr>
        <w:t>F</w:t>
      </w:r>
      <w:r>
        <w:rPr>
          <w:rFonts w:ascii="Times" w:eastAsia="等线" w:hAnsi="Times"/>
          <w:szCs w:val="22"/>
          <w:lang w:val="en-GB" w:eastAsia="zh-CN"/>
        </w:rPr>
        <w:t>or option 1,</w:t>
      </w:r>
      <w:r w:rsidR="006A5C5B">
        <w:rPr>
          <w:rFonts w:ascii="Times" w:eastAsia="等线" w:hAnsi="Times"/>
          <w:szCs w:val="22"/>
          <w:lang w:val="en-GB" w:eastAsia="zh-CN"/>
        </w:rPr>
        <w:t xml:space="preserve"> </w:t>
      </w:r>
      <w:r>
        <w:rPr>
          <w:rFonts w:ascii="Times" w:eastAsia="等线" w:hAnsi="Times"/>
          <w:szCs w:val="22"/>
          <w:lang w:val="en-GB" w:eastAsia="zh-CN"/>
        </w:rPr>
        <w:t xml:space="preserve">one </w:t>
      </w:r>
      <w:r w:rsidR="001C24C8">
        <w:rPr>
          <w:rFonts w:ascii="Times" w:eastAsia="等线" w:hAnsi="Times"/>
          <w:szCs w:val="22"/>
          <w:lang w:val="en-GB" w:eastAsia="zh-CN"/>
        </w:rPr>
        <w:t>wide-</w:t>
      </w:r>
      <w:r>
        <w:rPr>
          <w:rFonts w:ascii="Times" w:eastAsia="等线" w:hAnsi="Times"/>
          <w:szCs w:val="22"/>
          <w:lang w:val="en-GB" w:eastAsia="zh-CN"/>
        </w:rPr>
        <w:t>bandwidth RP is configured for wide-bandwidth UE</w:t>
      </w:r>
      <w:r w:rsidR="001C24C8">
        <w:rPr>
          <w:rFonts w:ascii="Times" w:eastAsia="等线" w:hAnsi="Times"/>
          <w:szCs w:val="22"/>
          <w:lang w:val="en-GB" w:eastAsia="zh-CN"/>
        </w:rPr>
        <w:t xml:space="preserve"> and narrow-bandwidth UE</w:t>
      </w:r>
      <w:r>
        <w:rPr>
          <w:rFonts w:ascii="Times" w:eastAsia="等线" w:hAnsi="Times"/>
          <w:szCs w:val="22"/>
          <w:lang w:val="en-GB" w:eastAsia="zh-CN"/>
        </w:rPr>
        <w:t xml:space="preserve">. The </w:t>
      </w:r>
      <w:r w:rsidR="006A5C5B">
        <w:rPr>
          <w:rFonts w:ascii="Times" w:eastAsia="等线" w:hAnsi="Times"/>
          <w:szCs w:val="22"/>
          <w:lang w:val="en-GB" w:eastAsia="zh-CN"/>
        </w:rPr>
        <w:t xml:space="preserve">PSSCH of </w:t>
      </w:r>
      <w:r>
        <w:rPr>
          <w:rFonts w:ascii="Times" w:eastAsia="等线" w:hAnsi="Times"/>
          <w:szCs w:val="22"/>
          <w:lang w:val="en-GB" w:eastAsia="zh-CN"/>
        </w:rPr>
        <w:t>wide-bandwidth UE may occupy all</w:t>
      </w:r>
      <w:r w:rsidR="001C24C8">
        <w:rPr>
          <w:rFonts w:ascii="Times" w:eastAsia="等线" w:hAnsi="Times"/>
          <w:szCs w:val="22"/>
          <w:lang w:val="en-GB" w:eastAsia="zh-CN"/>
        </w:rPr>
        <w:t xml:space="preserve"> or several</w:t>
      </w:r>
      <w:r>
        <w:rPr>
          <w:rFonts w:ascii="Times" w:eastAsia="等线" w:hAnsi="Times"/>
          <w:szCs w:val="22"/>
          <w:lang w:val="en-GB" w:eastAsia="zh-CN"/>
        </w:rPr>
        <w:t xml:space="preserve"> RB sets within the resource pool, </w:t>
      </w:r>
      <w:r w:rsidR="006A5C5B">
        <w:rPr>
          <w:rFonts w:ascii="Times" w:eastAsia="等线" w:hAnsi="Times"/>
          <w:szCs w:val="22"/>
          <w:lang w:val="en-GB" w:eastAsia="zh-CN"/>
        </w:rPr>
        <w:t>and</w:t>
      </w:r>
      <w:r>
        <w:rPr>
          <w:rFonts w:ascii="Times" w:eastAsia="等线" w:hAnsi="Times"/>
          <w:szCs w:val="22"/>
          <w:lang w:val="en-GB" w:eastAsia="zh-CN"/>
        </w:rPr>
        <w:t xml:space="preserve"> the</w:t>
      </w:r>
      <w:r w:rsidR="006A5C5B">
        <w:rPr>
          <w:rFonts w:ascii="Times" w:eastAsia="等线" w:hAnsi="Times"/>
          <w:szCs w:val="22"/>
          <w:lang w:val="en-GB" w:eastAsia="zh-CN"/>
        </w:rPr>
        <w:t xml:space="preserve"> PSSCH of</w:t>
      </w:r>
      <w:r>
        <w:rPr>
          <w:rFonts w:ascii="Times" w:eastAsia="等线" w:hAnsi="Times"/>
          <w:szCs w:val="22"/>
          <w:lang w:val="en-GB" w:eastAsia="zh-CN"/>
        </w:rPr>
        <w:t xml:space="preserve"> narrow-bandwidth UE may occupy</w:t>
      </w:r>
      <w:r w:rsidR="001C24C8">
        <w:rPr>
          <w:rFonts w:ascii="Times" w:eastAsia="等线" w:hAnsi="Times"/>
          <w:szCs w:val="22"/>
          <w:lang w:val="en-GB" w:eastAsia="zh-CN"/>
        </w:rPr>
        <w:t xml:space="preserve"> one or several </w:t>
      </w:r>
      <w:r>
        <w:rPr>
          <w:rFonts w:ascii="Times" w:eastAsia="等线" w:hAnsi="Times"/>
          <w:szCs w:val="22"/>
          <w:lang w:val="en-GB" w:eastAsia="zh-CN"/>
        </w:rPr>
        <w:t>RB set(s) within the resource pool. In this case, the PSCCH</w:t>
      </w:r>
      <w:r w:rsidR="001C24C8">
        <w:rPr>
          <w:rFonts w:ascii="Times" w:eastAsia="等线" w:hAnsi="Times"/>
          <w:szCs w:val="22"/>
          <w:lang w:val="en-GB" w:eastAsia="zh-CN"/>
        </w:rPr>
        <w:t xml:space="preserve"> transmission of</w:t>
      </w:r>
      <w:r>
        <w:rPr>
          <w:rFonts w:ascii="Times" w:eastAsia="等线" w:hAnsi="Times"/>
          <w:szCs w:val="22"/>
          <w:lang w:val="en-GB" w:eastAsia="zh-CN"/>
        </w:rPr>
        <w:t xml:space="preserve"> </w:t>
      </w:r>
      <w:r w:rsidR="001C24C8">
        <w:rPr>
          <w:rFonts w:ascii="Times" w:eastAsia="等线" w:hAnsi="Times"/>
          <w:szCs w:val="22"/>
          <w:lang w:val="en-GB" w:eastAsia="zh-CN"/>
        </w:rPr>
        <w:t xml:space="preserve">wide-bandwidth UE </w:t>
      </w:r>
      <w:r>
        <w:rPr>
          <w:rFonts w:ascii="Times" w:eastAsia="等线" w:hAnsi="Times"/>
          <w:szCs w:val="22"/>
          <w:lang w:val="en-GB" w:eastAsia="zh-CN"/>
        </w:rPr>
        <w:t xml:space="preserve">can locate in </w:t>
      </w:r>
      <w:r w:rsidR="006C3F2D">
        <w:rPr>
          <w:rFonts w:ascii="Times" w:eastAsia="等线" w:hAnsi="Times"/>
          <w:szCs w:val="22"/>
          <w:lang w:val="en-GB" w:eastAsia="zh-CN"/>
        </w:rPr>
        <w:t xml:space="preserve">each </w:t>
      </w:r>
      <w:r>
        <w:rPr>
          <w:rFonts w:ascii="Times" w:eastAsia="等线" w:hAnsi="Times"/>
          <w:szCs w:val="22"/>
          <w:lang w:val="en-GB" w:eastAsia="zh-CN"/>
        </w:rPr>
        <w:t>RB set</w:t>
      </w:r>
      <w:r w:rsidR="001C24C8">
        <w:rPr>
          <w:rFonts w:ascii="Times" w:eastAsia="等线" w:hAnsi="Times"/>
          <w:szCs w:val="22"/>
          <w:lang w:val="en-GB" w:eastAsia="zh-CN"/>
        </w:rPr>
        <w:t xml:space="preserve"> </w:t>
      </w:r>
      <w:r>
        <w:rPr>
          <w:rFonts w:ascii="Times" w:eastAsia="等线" w:hAnsi="Times"/>
          <w:szCs w:val="22"/>
          <w:lang w:val="en-GB" w:eastAsia="zh-CN"/>
        </w:rPr>
        <w:t>of the corresponding PSSCH</w:t>
      </w:r>
      <w:r w:rsidR="006A5C5B">
        <w:rPr>
          <w:rFonts w:ascii="Times" w:eastAsia="等线" w:hAnsi="Times"/>
          <w:szCs w:val="22"/>
          <w:lang w:val="en-GB" w:eastAsia="zh-CN"/>
        </w:rPr>
        <w:t xml:space="preserve"> within the wide-bandwidth RP</w:t>
      </w:r>
      <w:r>
        <w:rPr>
          <w:rFonts w:ascii="Times" w:eastAsia="等线" w:hAnsi="Times"/>
          <w:szCs w:val="22"/>
          <w:lang w:val="en-GB" w:eastAsia="zh-CN"/>
        </w:rPr>
        <w:t xml:space="preserve"> to make the resource reservation info</w:t>
      </w:r>
      <w:r w:rsidR="001C24C8">
        <w:rPr>
          <w:rFonts w:ascii="Times" w:eastAsia="等线" w:hAnsi="Times"/>
          <w:szCs w:val="22"/>
          <w:lang w:val="en-GB" w:eastAsia="zh-CN"/>
        </w:rPr>
        <w:t>rmation</w:t>
      </w:r>
      <w:r>
        <w:rPr>
          <w:rFonts w:ascii="Times" w:eastAsia="等线" w:hAnsi="Times"/>
          <w:szCs w:val="22"/>
          <w:lang w:val="en-GB" w:eastAsia="zh-CN"/>
        </w:rPr>
        <w:t xml:space="preserve"> is always available for the narrow-bandwidth UE</w:t>
      </w:r>
      <w:r w:rsidR="006C3F2D">
        <w:rPr>
          <w:rFonts w:ascii="Times" w:eastAsia="等线" w:hAnsi="Times"/>
          <w:szCs w:val="22"/>
          <w:lang w:val="en-GB" w:eastAsia="zh-CN"/>
        </w:rPr>
        <w:t>.</w:t>
      </w:r>
      <w:r w:rsidR="008B6BA6">
        <w:rPr>
          <w:rFonts w:ascii="Times" w:eastAsia="等线" w:hAnsi="Times"/>
          <w:szCs w:val="22"/>
          <w:lang w:val="en-GB" w:eastAsia="zh-CN"/>
        </w:rPr>
        <w:t xml:space="preserve"> Besides, the diversity gain can be harvested</w:t>
      </w:r>
      <w:r w:rsidR="00E863E2">
        <w:rPr>
          <w:rFonts w:ascii="Times" w:eastAsia="等线" w:hAnsi="Times"/>
          <w:szCs w:val="22"/>
          <w:lang w:val="en-GB" w:eastAsia="zh-CN"/>
        </w:rPr>
        <w:t xml:space="preserve"> for this option if the PSCCH is repeated in each RB set of the corresponding PSSCH.</w:t>
      </w:r>
    </w:p>
    <w:p w14:paraId="43BCB840" w14:textId="77777777" w:rsidR="001C24C8" w:rsidRDefault="00590F14" w:rsidP="00590F14">
      <w:pPr>
        <w:rPr>
          <w:rFonts w:ascii="Times" w:eastAsia="等线" w:hAnsi="Times"/>
          <w:szCs w:val="22"/>
          <w:lang w:val="en-GB" w:eastAsia="zh-CN"/>
        </w:rPr>
      </w:pPr>
      <w:r>
        <w:rPr>
          <w:rFonts w:ascii="Times" w:eastAsia="等线" w:hAnsi="Times"/>
          <w:szCs w:val="22"/>
          <w:lang w:val="en-GB" w:eastAsia="zh-CN"/>
        </w:rPr>
        <w:t>For option 2,</w:t>
      </w:r>
      <w:r w:rsidR="006A5C5B">
        <w:rPr>
          <w:rFonts w:ascii="Times" w:eastAsia="等线" w:hAnsi="Times"/>
          <w:szCs w:val="22"/>
          <w:lang w:val="en-GB" w:eastAsia="zh-CN"/>
        </w:rPr>
        <w:t xml:space="preserve"> two </w:t>
      </w:r>
      <w:r w:rsidR="006A5C5B" w:rsidRPr="006A5C5B">
        <w:rPr>
          <w:rFonts w:ascii="Times" w:eastAsia="等线" w:hAnsi="Times"/>
          <w:szCs w:val="22"/>
          <w:lang w:val="en-GB" w:eastAsia="zh-CN"/>
        </w:rPr>
        <w:t>RPs w/ different BWs are configured w/ overlapping</w:t>
      </w:r>
      <w:r w:rsidR="006A5C5B">
        <w:rPr>
          <w:rFonts w:ascii="Times" w:eastAsia="等线" w:hAnsi="Times"/>
          <w:szCs w:val="22"/>
          <w:lang w:val="en-GB" w:eastAsia="zh-CN"/>
        </w:rPr>
        <w:t>, where</w:t>
      </w:r>
      <w:r>
        <w:rPr>
          <w:rFonts w:ascii="Times" w:eastAsia="等线" w:hAnsi="Times"/>
          <w:szCs w:val="22"/>
          <w:lang w:val="en-GB" w:eastAsia="zh-CN"/>
        </w:rPr>
        <w:t xml:space="preserve"> a </w:t>
      </w:r>
      <w:r w:rsidR="001C24C8">
        <w:rPr>
          <w:rFonts w:ascii="Times" w:eastAsia="等线" w:hAnsi="Times"/>
          <w:szCs w:val="22"/>
          <w:lang w:val="en-GB" w:eastAsia="zh-CN"/>
        </w:rPr>
        <w:t>narrow-bandwidth</w:t>
      </w:r>
      <w:r>
        <w:rPr>
          <w:rFonts w:ascii="Times" w:eastAsia="等线" w:hAnsi="Times"/>
          <w:szCs w:val="22"/>
          <w:lang w:val="en-GB" w:eastAsia="zh-CN"/>
        </w:rPr>
        <w:t xml:space="preserve"> RP (e.g., RP #1) </w:t>
      </w:r>
      <w:r w:rsidR="001C24C8">
        <w:rPr>
          <w:rFonts w:ascii="Times" w:eastAsia="等线" w:hAnsi="Times"/>
          <w:szCs w:val="22"/>
          <w:lang w:val="en-GB" w:eastAsia="zh-CN"/>
        </w:rPr>
        <w:t xml:space="preserve">is </w:t>
      </w:r>
      <w:r>
        <w:rPr>
          <w:rFonts w:ascii="Times" w:eastAsia="等线" w:hAnsi="Times"/>
          <w:szCs w:val="22"/>
          <w:lang w:val="en-GB" w:eastAsia="zh-CN"/>
        </w:rPr>
        <w:t xml:space="preserve">configured as a common RP for all UEs. </w:t>
      </w:r>
      <w:r w:rsidR="006A5C5B">
        <w:rPr>
          <w:rFonts w:ascii="Times" w:eastAsia="等线" w:hAnsi="Times"/>
          <w:szCs w:val="22"/>
          <w:lang w:val="en-GB" w:eastAsia="zh-CN"/>
        </w:rPr>
        <w:t xml:space="preserve">The PSSCH of wide-bandwidth UE may occupy all or several RB sets within the resource pool, and the PSSCH of narrow-bandwidth UE only occupies the common narrow-bandwidth RP. In this case, the PSCCH transmission of all wide-bandwidth UE(s) shall locate on the common narrow-RP to make the resource reservation information is always available for the narrow-bandwidth UE. However, this option may result in heavy collision issue if the PSCCH of all UEs, </w:t>
      </w:r>
      <w:proofErr w:type="gramStart"/>
      <w:r w:rsidR="006A5C5B">
        <w:rPr>
          <w:rFonts w:ascii="Times" w:eastAsia="等线" w:hAnsi="Times"/>
          <w:szCs w:val="22"/>
          <w:lang w:val="en-GB" w:eastAsia="zh-CN"/>
        </w:rPr>
        <w:t>actually including</w:t>
      </w:r>
      <w:proofErr w:type="gramEnd"/>
      <w:r w:rsidR="006A5C5B">
        <w:rPr>
          <w:rFonts w:ascii="Times" w:eastAsia="等线" w:hAnsi="Times"/>
          <w:szCs w:val="22"/>
          <w:lang w:val="en-GB" w:eastAsia="zh-CN"/>
        </w:rPr>
        <w:t xml:space="preserve"> both wide-bandwidth and narrow-bandwidth UEs, are located on a same bandwidth.</w:t>
      </w:r>
    </w:p>
    <w:p w14:paraId="39F549B0" w14:textId="77777777" w:rsidR="006A5C5B" w:rsidRDefault="006A5C5B" w:rsidP="00590F14">
      <w:pPr>
        <w:rPr>
          <w:rFonts w:ascii="Times" w:eastAsia="等线" w:hAnsi="Times"/>
          <w:szCs w:val="22"/>
          <w:lang w:val="en-GB" w:eastAsia="zh-CN"/>
        </w:rPr>
      </w:pPr>
      <w:r>
        <w:rPr>
          <w:rFonts w:ascii="Times" w:eastAsia="等线" w:hAnsi="Times" w:hint="eastAsia"/>
          <w:szCs w:val="22"/>
          <w:lang w:val="en-GB" w:eastAsia="zh-CN"/>
        </w:rPr>
        <w:t>F</w:t>
      </w:r>
      <w:r>
        <w:rPr>
          <w:rFonts w:ascii="Times" w:eastAsia="等线" w:hAnsi="Times"/>
          <w:szCs w:val="22"/>
          <w:lang w:val="en-GB" w:eastAsia="zh-CN"/>
        </w:rPr>
        <w:t xml:space="preserve">or option 3, two </w:t>
      </w:r>
      <w:r w:rsidRPr="004720EF">
        <w:rPr>
          <w:rFonts w:ascii="Times" w:eastAsia="等线" w:hAnsi="Times"/>
          <w:szCs w:val="22"/>
          <w:lang w:val="en-GB" w:eastAsia="zh-CN"/>
        </w:rPr>
        <w:t>RPs w/ different BWs are configured w/o overlapping</w:t>
      </w:r>
      <w:r>
        <w:rPr>
          <w:rFonts w:ascii="Times" w:eastAsia="等线" w:hAnsi="Times"/>
          <w:szCs w:val="22"/>
          <w:lang w:val="en-GB" w:eastAsia="zh-CN"/>
        </w:rPr>
        <w:t>, where one</w:t>
      </w:r>
      <w:r w:rsidR="009E4683">
        <w:rPr>
          <w:rFonts w:ascii="Times" w:eastAsia="等线" w:hAnsi="Times"/>
          <w:szCs w:val="22"/>
          <w:lang w:val="en-GB" w:eastAsia="zh-CN"/>
        </w:rPr>
        <w:t xml:space="preserve"> is</w:t>
      </w:r>
      <w:r>
        <w:rPr>
          <w:rFonts w:ascii="Times" w:eastAsia="等线" w:hAnsi="Times"/>
          <w:szCs w:val="22"/>
          <w:lang w:val="en-GB" w:eastAsia="zh-CN"/>
        </w:rPr>
        <w:t xml:space="preserve"> </w:t>
      </w:r>
      <w:r w:rsidR="009E4683">
        <w:rPr>
          <w:rFonts w:ascii="Times" w:eastAsia="等线" w:hAnsi="Times"/>
          <w:szCs w:val="22"/>
          <w:lang w:val="en-GB" w:eastAsia="zh-CN"/>
        </w:rPr>
        <w:t>wide-</w:t>
      </w:r>
      <w:r>
        <w:rPr>
          <w:rFonts w:ascii="Times" w:eastAsia="等线" w:hAnsi="Times"/>
          <w:szCs w:val="22"/>
          <w:lang w:val="en-GB" w:eastAsia="zh-CN"/>
        </w:rPr>
        <w:t>bandwidth</w:t>
      </w:r>
      <w:r w:rsidR="009E4683">
        <w:rPr>
          <w:rFonts w:ascii="Times" w:eastAsia="等线" w:hAnsi="Times"/>
          <w:szCs w:val="22"/>
          <w:lang w:val="en-GB" w:eastAsia="zh-CN"/>
        </w:rPr>
        <w:t xml:space="preserve"> RP</w:t>
      </w:r>
      <w:r>
        <w:rPr>
          <w:rFonts w:ascii="Times" w:eastAsia="等线" w:hAnsi="Times"/>
          <w:szCs w:val="22"/>
          <w:lang w:val="en-GB" w:eastAsia="zh-CN"/>
        </w:rPr>
        <w:t xml:space="preserve"> (i.e., RP#0) and another </w:t>
      </w:r>
      <w:r w:rsidR="009E4683">
        <w:rPr>
          <w:rFonts w:ascii="Times" w:eastAsia="等线" w:hAnsi="Times"/>
          <w:szCs w:val="22"/>
          <w:lang w:val="en-GB" w:eastAsia="zh-CN"/>
        </w:rPr>
        <w:t>is</w:t>
      </w:r>
      <w:r>
        <w:rPr>
          <w:rFonts w:ascii="Times" w:eastAsia="等线" w:hAnsi="Times"/>
          <w:szCs w:val="22"/>
          <w:lang w:val="en-GB" w:eastAsia="zh-CN"/>
        </w:rPr>
        <w:t xml:space="preserve"> </w:t>
      </w:r>
      <w:r w:rsidR="009E4683">
        <w:rPr>
          <w:rFonts w:ascii="Times" w:eastAsia="等线" w:hAnsi="Times"/>
          <w:szCs w:val="22"/>
          <w:lang w:val="en-GB" w:eastAsia="zh-CN"/>
        </w:rPr>
        <w:t>narrow-</w:t>
      </w:r>
      <w:r>
        <w:rPr>
          <w:rFonts w:ascii="Times" w:eastAsia="等线" w:hAnsi="Times"/>
          <w:szCs w:val="22"/>
          <w:lang w:val="en-GB" w:eastAsia="zh-CN"/>
        </w:rPr>
        <w:t>bandwidth</w:t>
      </w:r>
      <w:r w:rsidR="009E4683">
        <w:rPr>
          <w:rFonts w:ascii="Times" w:eastAsia="等线" w:hAnsi="Times"/>
          <w:szCs w:val="22"/>
          <w:lang w:val="en-GB" w:eastAsia="zh-CN"/>
        </w:rPr>
        <w:t xml:space="preserve"> RP</w:t>
      </w:r>
      <w:r>
        <w:rPr>
          <w:rFonts w:ascii="Times" w:eastAsia="等线" w:hAnsi="Times"/>
          <w:szCs w:val="22"/>
          <w:lang w:val="en-GB" w:eastAsia="zh-CN"/>
        </w:rPr>
        <w:t xml:space="preserve"> (i.e., RP #1). The </w:t>
      </w:r>
      <w:r w:rsidR="009E4683">
        <w:rPr>
          <w:rFonts w:ascii="Times" w:eastAsia="等线" w:hAnsi="Times"/>
          <w:szCs w:val="22"/>
          <w:lang w:val="en-GB" w:eastAsia="zh-CN"/>
        </w:rPr>
        <w:t>PSSCH/PSCCH of wide-bandwidth UE</w:t>
      </w:r>
      <w:r>
        <w:rPr>
          <w:rFonts w:ascii="Times" w:eastAsia="等线" w:hAnsi="Times"/>
          <w:szCs w:val="22"/>
          <w:lang w:val="en-GB" w:eastAsia="zh-CN"/>
        </w:rPr>
        <w:t xml:space="preserve"> may occupy </w:t>
      </w:r>
      <w:r w:rsidR="009E4683">
        <w:rPr>
          <w:rFonts w:ascii="Times" w:eastAsia="等线" w:hAnsi="Times"/>
          <w:szCs w:val="22"/>
          <w:lang w:val="en-GB" w:eastAsia="zh-CN"/>
        </w:rPr>
        <w:t>wide-bandwidth RP (i.e., RP#0) or narrow-bandwidth RP (i.e., RP #1)</w:t>
      </w:r>
      <w:r>
        <w:rPr>
          <w:rFonts w:ascii="Times" w:eastAsia="等线" w:hAnsi="Times"/>
          <w:szCs w:val="22"/>
          <w:lang w:val="en-GB" w:eastAsia="zh-CN"/>
        </w:rPr>
        <w:t>, and the PSSCH/PSCCH of narrow-bandwidth UE only occupies</w:t>
      </w:r>
      <w:r w:rsidR="009E4683">
        <w:rPr>
          <w:rFonts w:ascii="Times" w:eastAsia="等线" w:hAnsi="Times"/>
          <w:szCs w:val="22"/>
          <w:lang w:val="en-GB" w:eastAsia="zh-CN"/>
        </w:rPr>
        <w:t xml:space="preserve"> narrow-bandwidth RP (i.e., RP #1)</w:t>
      </w:r>
      <w:r>
        <w:rPr>
          <w:rFonts w:ascii="Times" w:eastAsia="等线" w:hAnsi="Times"/>
          <w:szCs w:val="22"/>
          <w:lang w:val="en-GB" w:eastAsia="zh-CN"/>
        </w:rPr>
        <w:t>.</w:t>
      </w:r>
      <w:r w:rsidR="009E4683">
        <w:rPr>
          <w:rFonts w:ascii="Times" w:eastAsia="等线" w:hAnsi="Times"/>
          <w:szCs w:val="22"/>
          <w:lang w:val="en-GB" w:eastAsia="zh-CN"/>
        </w:rPr>
        <w:t xml:space="preserve"> In this case, if the wide-bandwidth UE want to communicate w/ the narrow-bandwidth UE, Both PSSCH and PSCCH of wide-bandwidth UE should locate on the narrow-bandwidth RP (i.e., RP #1). However, in this option, the PSCCH/PSSCH transmission of wide-bandwidth UE</w:t>
      </w:r>
      <w:r w:rsidR="002B32E7">
        <w:rPr>
          <w:rFonts w:ascii="Times" w:eastAsia="等线" w:hAnsi="Times"/>
          <w:szCs w:val="22"/>
          <w:lang w:val="en-GB" w:eastAsia="zh-CN"/>
        </w:rPr>
        <w:t xml:space="preserve"> (even w/ large traffic)</w:t>
      </w:r>
      <w:r w:rsidR="009E4683">
        <w:rPr>
          <w:rFonts w:ascii="Times" w:eastAsia="等线" w:hAnsi="Times"/>
          <w:szCs w:val="22"/>
          <w:lang w:val="en-GB" w:eastAsia="zh-CN"/>
        </w:rPr>
        <w:t xml:space="preserve"> may be limited on the narrow-bandwidth RP (i.e., RP #1),</w:t>
      </w:r>
      <w:r w:rsidR="002B32E7">
        <w:rPr>
          <w:rFonts w:ascii="Times" w:eastAsia="等线" w:hAnsi="Times"/>
          <w:szCs w:val="22"/>
          <w:lang w:val="en-GB" w:eastAsia="zh-CN"/>
        </w:rPr>
        <w:t xml:space="preserve"> </w:t>
      </w:r>
      <w:r w:rsidR="009E4683">
        <w:rPr>
          <w:rFonts w:ascii="Times" w:eastAsia="等线" w:hAnsi="Times"/>
          <w:szCs w:val="22"/>
          <w:lang w:val="en-GB" w:eastAsia="zh-CN"/>
        </w:rPr>
        <w:t xml:space="preserve">while the wide-bandwidth RP (i.e., RP #0) is </w:t>
      </w:r>
      <w:r w:rsidR="002B32E7">
        <w:rPr>
          <w:rFonts w:ascii="Times" w:eastAsia="等线" w:hAnsi="Times"/>
          <w:szCs w:val="22"/>
          <w:lang w:val="en-GB" w:eastAsia="zh-CN"/>
        </w:rPr>
        <w:t>wasted in this case</w:t>
      </w:r>
      <w:r w:rsidR="009E4683">
        <w:rPr>
          <w:rFonts w:ascii="Times" w:eastAsia="等线" w:hAnsi="Times"/>
          <w:szCs w:val="22"/>
          <w:lang w:val="en-GB" w:eastAsia="zh-CN"/>
        </w:rPr>
        <w:t>, which will degrade the spectrum efficiency.</w:t>
      </w:r>
    </w:p>
    <w:p w14:paraId="1218C7FF" w14:textId="77777777" w:rsidR="00BA77B3" w:rsidRDefault="00590F14" w:rsidP="00590F14">
      <w:pPr>
        <w:rPr>
          <w:rFonts w:ascii="Times" w:eastAsia="等线" w:hAnsi="Times"/>
          <w:szCs w:val="22"/>
          <w:lang w:val="en-GB" w:eastAsia="zh-CN"/>
        </w:rPr>
      </w:pPr>
      <w:r>
        <w:rPr>
          <w:rFonts w:ascii="Times" w:eastAsia="等线" w:hAnsi="Times" w:hint="eastAsia"/>
          <w:szCs w:val="22"/>
          <w:lang w:val="en-GB" w:eastAsia="zh-CN"/>
        </w:rPr>
        <w:t>F</w:t>
      </w:r>
      <w:r>
        <w:rPr>
          <w:rFonts w:ascii="Times" w:eastAsia="等线" w:hAnsi="Times"/>
          <w:szCs w:val="22"/>
          <w:lang w:val="en-GB" w:eastAsia="zh-CN"/>
        </w:rPr>
        <w:t xml:space="preserve">or option 4, </w:t>
      </w:r>
      <w:r w:rsidR="009E4683" w:rsidRPr="004720EF">
        <w:rPr>
          <w:rFonts w:ascii="Times" w:eastAsia="等线" w:hAnsi="Times"/>
          <w:szCs w:val="22"/>
          <w:lang w:val="en-GB" w:eastAsia="zh-CN"/>
        </w:rPr>
        <w:t>Multiple RPs w/ narrow-BW are configured w/o overlapping</w:t>
      </w:r>
      <w:r w:rsidR="009E4683">
        <w:rPr>
          <w:rFonts w:ascii="Times" w:eastAsia="等线" w:hAnsi="Times"/>
          <w:szCs w:val="22"/>
          <w:lang w:val="en-GB" w:eastAsia="zh-CN"/>
        </w:rPr>
        <w:t xml:space="preserve">. The PSSCH/PSCCH of both wide-bandwidth and narrow-bandwidth UE may occupy one of the narrow-bandwidth RP. Within any narrow-bandwidth RP, the resource reservation information of wide-bandwidth UE is always available for the narrow-bandwidth UE. However, </w:t>
      </w:r>
      <w:r w:rsidR="00BA77B3">
        <w:rPr>
          <w:rFonts w:ascii="Times" w:eastAsia="等线" w:hAnsi="Times"/>
          <w:szCs w:val="22"/>
          <w:lang w:val="en-GB" w:eastAsia="zh-CN"/>
        </w:rPr>
        <w:t xml:space="preserve">from our point of view, too many individual narrow-bandwidth RP will also reduce the spectrum efficiency and the peak data rate considering the RBs within inter-RP guard band can never be used. </w:t>
      </w:r>
    </w:p>
    <w:p w14:paraId="5BBD3A0E" w14:textId="77777777" w:rsidR="00590F14" w:rsidRDefault="00590F14" w:rsidP="00590F14">
      <w:pPr>
        <w:rPr>
          <w:rFonts w:ascii="Times" w:eastAsia="等线" w:hAnsi="Times"/>
          <w:szCs w:val="22"/>
          <w:lang w:val="en-GB" w:eastAsia="zh-CN"/>
        </w:rPr>
      </w:pPr>
      <w:r>
        <w:rPr>
          <w:rFonts w:ascii="Times" w:eastAsia="等线" w:hAnsi="Times" w:hint="eastAsia"/>
          <w:szCs w:val="22"/>
          <w:lang w:val="en-GB" w:eastAsia="zh-CN"/>
        </w:rPr>
        <w:t>A</w:t>
      </w:r>
      <w:r>
        <w:rPr>
          <w:rFonts w:ascii="Times" w:eastAsia="等线" w:hAnsi="Times"/>
          <w:szCs w:val="22"/>
          <w:lang w:val="en-GB" w:eastAsia="zh-CN"/>
        </w:rPr>
        <w:t xml:space="preserve">dditionally, in our opinion, the motivation here is that narrow-bandwidth UE can acquire the resource reservation information of the wide-bandwidth UE through the PSCCH </w:t>
      </w:r>
      <w:r w:rsidR="002A778D">
        <w:rPr>
          <w:rFonts w:ascii="Times" w:eastAsia="等线" w:hAnsi="Times"/>
          <w:szCs w:val="22"/>
          <w:lang w:val="en-GB" w:eastAsia="zh-CN"/>
        </w:rPr>
        <w:t>within</w:t>
      </w:r>
      <w:r>
        <w:rPr>
          <w:rFonts w:ascii="Times" w:eastAsia="等线" w:hAnsi="Times"/>
          <w:szCs w:val="22"/>
          <w:lang w:val="en-GB" w:eastAsia="zh-CN"/>
        </w:rPr>
        <w:t xml:space="preserve"> the RB set occupied by the narrow-bandwidth UE. From that point of view, </w:t>
      </w:r>
      <w:r w:rsidR="00BA77B3">
        <w:rPr>
          <w:rFonts w:ascii="Times" w:eastAsia="等线" w:hAnsi="Times"/>
          <w:szCs w:val="22"/>
          <w:lang w:val="en-GB" w:eastAsia="zh-CN"/>
        </w:rPr>
        <w:t xml:space="preserve">introducing </w:t>
      </w:r>
      <w:r>
        <w:rPr>
          <w:rFonts w:ascii="Times" w:eastAsia="等线" w:hAnsi="Times"/>
          <w:szCs w:val="22"/>
          <w:lang w:val="en-GB" w:eastAsia="zh-CN"/>
        </w:rPr>
        <w:t xml:space="preserve">additional RP w/ risk of </w:t>
      </w:r>
      <w:r w:rsidR="00BA77B3">
        <w:rPr>
          <w:rFonts w:ascii="Times" w:eastAsia="等线" w:hAnsi="Times"/>
          <w:szCs w:val="22"/>
          <w:lang w:val="en-GB" w:eastAsia="zh-CN"/>
        </w:rPr>
        <w:t xml:space="preserve">degrading the </w:t>
      </w:r>
      <w:r>
        <w:rPr>
          <w:rFonts w:ascii="Times" w:eastAsia="等线" w:hAnsi="Times"/>
          <w:szCs w:val="22"/>
          <w:lang w:val="en-GB" w:eastAsia="zh-CN"/>
        </w:rPr>
        <w:t>spectrum efficiency</w:t>
      </w:r>
      <w:r w:rsidR="00BA77B3">
        <w:rPr>
          <w:rFonts w:ascii="Times" w:eastAsia="等线" w:hAnsi="Times"/>
          <w:szCs w:val="22"/>
          <w:lang w:val="en-GB" w:eastAsia="zh-CN"/>
        </w:rPr>
        <w:t xml:space="preserve"> (</w:t>
      </w:r>
      <w:r>
        <w:rPr>
          <w:rFonts w:ascii="Times" w:eastAsia="等线" w:hAnsi="Times"/>
          <w:szCs w:val="22"/>
          <w:lang w:val="en-GB" w:eastAsia="zh-CN"/>
        </w:rPr>
        <w:t>i.e., Option 3 and Option 4</w:t>
      </w:r>
      <w:r w:rsidR="00BA77B3">
        <w:rPr>
          <w:rFonts w:ascii="Times" w:eastAsia="等线" w:hAnsi="Times"/>
          <w:szCs w:val="22"/>
          <w:lang w:val="en-GB" w:eastAsia="zh-CN"/>
        </w:rPr>
        <w:t>)</w:t>
      </w:r>
      <w:r>
        <w:rPr>
          <w:rFonts w:ascii="Times" w:eastAsia="等线" w:hAnsi="Times"/>
          <w:szCs w:val="22"/>
          <w:lang w:val="en-GB" w:eastAsia="zh-CN"/>
        </w:rPr>
        <w:t xml:space="preserve"> are not preferred.</w:t>
      </w:r>
    </w:p>
    <w:p w14:paraId="056922AD" w14:textId="07BDAE90" w:rsidR="005A2A2C" w:rsidRPr="00E863E2" w:rsidRDefault="00590F14" w:rsidP="00590F14">
      <w:pPr>
        <w:rPr>
          <w:rFonts w:ascii="Times" w:eastAsia="等线" w:hAnsi="Times"/>
          <w:b/>
          <w:bCs/>
          <w:szCs w:val="22"/>
          <w:lang w:val="en-GB" w:eastAsia="zh-CN"/>
        </w:rPr>
      </w:pPr>
      <w:bookmarkStart w:id="112" w:name="o12"/>
      <w:r w:rsidRPr="009E1D4A">
        <w:rPr>
          <w:rFonts w:ascii="Times" w:eastAsia="等线" w:hAnsi="Times" w:hint="eastAsia"/>
          <w:b/>
          <w:bCs/>
          <w:szCs w:val="22"/>
          <w:lang w:val="en-GB" w:eastAsia="zh-CN"/>
        </w:rPr>
        <w:t>O</w:t>
      </w:r>
      <w:r w:rsidRPr="009E1D4A">
        <w:rPr>
          <w:rFonts w:ascii="Times" w:eastAsia="等线" w:hAnsi="Times"/>
          <w:b/>
          <w:bCs/>
          <w:szCs w:val="22"/>
          <w:lang w:val="en-GB" w:eastAsia="zh-CN"/>
        </w:rPr>
        <w:t>bservation</w:t>
      </w:r>
      <w:r w:rsidR="009E1D4A">
        <w:rPr>
          <w:rFonts w:ascii="Times" w:eastAsia="等线" w:hAnsi="Times"/>
          <w:b/>
          <w:bCs/>
          <w:szCs w:val="22"/>
          <w:lang w:val="en-GB" w:eastAsia="zh-CN"/>
        </w:rPr>
        <w:t xml:space="preserve"> </w:t>
      </w:r>
      <w:r w:rsidR="00930975">
        <w:rPr>
          <w:rFonts w:ascii="Times" w:eastAsia="等线" w:hAnsi="Times"/>
          <w:b/>
          <w:bCs/>
          <w:szCs w:val="22"/>
          <w:lang w:val="en-GB" w:eastAsia="zh-CN"/>
        </w:rPr>
        <w:t>12</w:t>
      </w:r>
      <w:r w:rsidRPr="009E1D4A">
        <w:rPr>
          <w:rFonts w:ascii="Times" w:eastAsia="等线" w:hAnsi="Times"/>
          <w:b/>
          <w:bCs/>
          <w:szCs w:val="22"/>
          <w:lang w:val="en-GB" w:eastAsia="zh-CN"/>
        </w:rPr>
        <w:t>:</w:t>
      </w:r>
      <w:r w:rsidR="002B32E7">
        <w:rPr>
          <w:rFonts w:ascii="Times" w:eastAsia="等线" w:hAnsi="Times"/>
          <w:b/>
          <w:bCs/>
          <w:szCs w:val="22"/>
          <w:lang w:val="en-GB" w:eastAsia="zh-CN"/>
        </w:rPr>
        <w:t xml:space="preserve"> Considering the collision rati</w:t>
      </w:r>
      <w:r w:rsidR="00CF7130">
        <w:rPr>
          <w:rFonts w:ascii="Times" w:eastAsia="等线" w:hAnsi="Times"/>
          <w:b/>
          <w:bCs/>
          <w:szCs w:val="22"/>
          <w:lang w:val="en-GB" w:eastAsia="zh-CN"/>
        </w:rPr>
        <w:t xml:space="preserve">o, </w:t>
      </w:r>
      <w:r w:rsidR="002B32E7">
        <w:rPr>
          <w:rFonts w:ascii="Times" w:eastAsia="等线" w:hAnsi="Times"/>
          <w:b/>
          <w:bCs/>
          <w:szCs w:val="22"/>
          <w:lang w:val="en-GB" w:eastAsia="zh-CN"/>
        </w:rPr>
        <w:t>spectrum efficiency</w:t>
      </w:r>
      <w:r w:rsidR="00CF7130">
        <w:rPr>
          <w:rFonts w:ascii="Times" w:eastAsia="等线" w:hAnsi="Times"/>
          <w:b/>
          <w:bCs/>
          <w:szCs w:val="22"/>
          <w:lang w:val="en-GB" w:eastAsia="zh-CN"/>
        </w:rPr>
        <w:t xml:space="preserve"> and peak data rate,</w:t>
      </w:r>
      <w:r w:rsidRPr="009E1D4A">
        <w:rPr>
          <w:rFonts w:ascii="Times" w:eastAsia="等线" w:hAnsi="Times"/>
          <w:b/>
          <w:bCs/>
          <w:szCs w:val="22"/>
          <w:lang w:val="en-GB" w:eastAsia="zh-CN"/>
        </w:rPr>
        <w:t xml:space="preserve"> PSCCH located in </w:t>
      </w:r>
      <w:r w:rsidR="002B32E7">
        <w:rPr>
          <w:rFonts w:ascii="Times" w:eastAsia="等线" w:hAnsi="Times"/>
          <w:b/>
          <w:bCs/>
          <w:szCs w:val="22"/>
          <w:lang w:val="en-GB" w:eastAsia="zh-CN"/>
        </w:rPr>
        <w:t xml:space="preserve">each </w:t>
      </w:r>
      <w:r w:rsidRPr="009E1D4A">
        <w:rPr>
          <w:rFonts w:ascii="Times" w:eastAsia="等线" w:hAnsi="Times"/>
          <w:b/>
          <w:bCs/>
          <w:szCs w:val="22"/>
          <w:lang w:val="en-GB" w:eastAsia="zh-CN"/>
        </w:rPr>
        <w:t xml:space="preserve">RB set </w:t>
      </w:r>
      <w:r w:rsidR="00D24F70">
        <w:rPr>
          <w:rFonts w:ascii="Times" w:eastAsia="等线" w:hAnsi="Times"/>
          <w:b/>
          <w:bCs/>
          <w:szCs w:val="22"/>
          <w:lang w:val="en-GB" w:eastAsia="zh-CN"/>
        </w:rPr>
        <w:t xml:space="preserve">is </w:t>
      </w:r>
      <w:bookmarkStart w:id="113" w:name="OLE_LINK162"/>
      <w:r w:rsidR="00D24F70">
        <w:rPr>
          <w:rFonts w:ascii="Times" w:eastAsia="等线" w:hAnsi="Times"/>
          <w:b/>
          <w:bCs/>
          <w:szCs w:val="22"/>
          <w:lang w:val="en-GB" w:eastAsia="zh-CN"/>
        </w:rPr>
        <w:t>desirable</w:t>
      </w:r>
      <w:r w:rsidRPr="009E1D4A">
        <w:rPr>
          <w:rFonts w:ascii="Times" w:eastAsia="等线" w:hAnsi="Times"/>
          <w:b/>
          <w:bCs/>
          <w:szCs w:val="22"/>
          <w:lang w:val="en-GB" w:eastAsia="zh-CN"/>
        </w:rPr>
        <w:t xml:space="preserve"> </w:t>
      </w:r>
      <w:bookmarkEnd w:id="113"/>
      <w:r w:rsidRPr="009E1D4A">
        <w:rPr>
          <w:rFonts w:ascii="Times" w:eastAsia="等线" w:hAnsi="Times"/>
          <w:b/>
          <w:bCs/>
          <w:szCs w:val="22"/>
          <w:lang w:val="en-GB" w:eastAsia="zh-CN"/>
        </w:rPr>
        <w:t>to enable UEs with different bandwidth configuration can use the same resource pool to communicate with each other.</w:t>
      </w:r>
    </w:p>
    <w:bookmarkEnd w:id="112"/>
    <w:p w14:paraId="2D63F66E" w14:textId="77777777" w:rsidR="00590F14" w:rsidRDefault="00590F14" w:rsidP="00590F14">
      <w:pPr>
        <w:rPr>
          <w:rFonts w:ascii="Times" w:eastAsia="等线" w:hAnsi="Times"/>
          <w:szCs w:val="22"/>
          <w:lang w:val="en-GB" w:eastAsia="zh-CN"/>
        </w:rPr>
      </w:pPr>
      <w:r>
        <w:rPr>
          <w:rFonts w:ascii="Times" w:eastAsia="等线" w:hAnsi="Times"/>
          <w:szCs w:val="22"/>
          <w:lang w:val="en-GB" w:eastAsia="zh-CN"/>
        </w:rPr>
        <w:t xml:space="preserve">Furthermore, for option 1, it may </w:t>
      </w:r>
      <w:r w:rsidR="005A2A2C">
        <w:rPr>
          <w:rFonts w:ascii="Times" w:eastAsia="等线" w:hAnsi="Times"/>
          <w:szCs w:val="22"/>
          <w:lang w:val="en-GB" w:eastAsia="zh-CN"/>
        </w:rPr>
        <w:t xml:space="preserve">further </w:t>
      </w:r>
      <w:r>
        <w:rPr>
          <w:rFonts w:ascii="Times" w:eastAsia="等线" w:hAnsi="Times"/>
          <w:szCs w:val="22"/>
          <w:lang w:val="en-GB" w:eastAsia="zh-CN"/>
        </w:rPr>
        <w:t>exist two sub-options when PSCCH locates in each RB set of corresponding PSSCH:</w:t>
      </w:r>
    </w:p>
    <w:p w14:paraId="6EF19A8C" w14:textId="77777777" w:rsidR="00590F14" w:rsidRDefault="00590F14" w:rsidP="00295030">
      <w:pPr>
        <w:numPr>
          <w:ilvl w:val="0"/>
          <w:numId w:val="16"/>
        </w:numPr>
        <w:rPr>
          <w:rFonts w:ascii="Times" w:eastAsia="等线" w:hAnsi="Times"/>
          <w:szCs w:val="22"/>
          <w:lang w:val="en-GB" w:eastAsia="zh-CN"/>
        </w:rPr>
      </w:pPr>
      <w:r>
        <w:rPr>
          <w:rFonts w:ascii="Times" w:eastAsia="等线" w:hAnsi="Times"/>
          <w:szCs w:val="22"/>
          <w:lang w:val="en-GB" w:eastAsia="zh-CN"/>
        </w:rPr>
        <w:t>Sub-option 1-1: One PSCCH is transmitted in each RB set of the corresponding PSSCH (i.e., one PSCCH across multiple RB sets).</w:t>
      </w:r>
    </w:p>
    <w:p w14:paraId="45C2DCBA" w14:textId="77777777" w:rsidR="00590F14" w:rsidRDefault="00590F14" w:rsidP="00295030">
      <w:pPr>
        <w:numPr>
          <w:ilvl w:val="0"/>
          <w:numId w:val="16"/>
        </w:numPr>
        <w:rPr>
          <w:rFonts w:ascii="Times" w:eastAsia="等线" w:hAnsi="Times"/>
          <w:szCs w:val="22"/>
          <w:lang w:val="en-GB" w:eastAsia="zh-CN"/>
        </w:rPr>
      </w:pPr>
      <w:r>
        <w:rPr>
          <w:rFonts w:ascii="Times" w:eastAsia="等线" w:hAnsi="Times"/>
          <w:szCs w:val="22"/>
          <w:lang w:val="en-GB" w:eastAsia="zh-CN"/>
        </w:rPr>
        <w:lastRenderedPageBreak/>
        <w:t>Sub-option 1-2: PSCCH is transmitted repeatedly in each RB set of the corresponding PSSCH (i.e., multiple PSCCH repetitions across multiple RB sets)</w:t>
      </w:r>
    </w:p>
    <w:p w14:paraId="5F9AACC0" w14:textId="77777777" w:rsidR="00590F14" w:rsidRDefault="00590F14" w:rsidP="00590F14">
      <w:pPr>
        <w:ind w:left="113"/>
        <w:rPr>
          <w:rFonts w:ascii="Times" w:eastAsia="等线" w:hAnsi="Times"/>
          <w:szCs w:val="22"/>
          <w:lang w:val="en-GB" w:eastAsia="zh-CN"/>
        </w:rPr>
      </w:pPr>
      <w:r>
        <w:rPr>
          <w:rFonts w:ascii="Times" w:eastAsia="等线" w:hAnsi="Times" w:hint="eastAsia"/>
          <w:szCs w:val="22"/>
          <w:lang w:val="en-GB" w:eastAsia="zh-CN"/>
        </w:rPr>
        <w:t>F</w:t>
      </w:r>
      <w:r>
        <w:rPr>
          <w:rFonts w:ascii="Times" w:eastAsia="等线" w:hAnsi="Times"/>
          <w:szCs w:val="22"/>
          <w:lang w:val="en-GB" w:eastAsia="zh-CN"/>
        </w:rPr>
        <w:t xml:space="preserve">rom our perspective, Option </w:t>
      </w:r>
      <w:r w:rsidR="00E863E2">
        <w:rPr>
          <w:rFonts w:ascii="Times" w:eastAsia="等线" w:hAnsi="Times"/>
          <w:szCs w:val="22"/>
          <w:lang w:val="en-GB" w:eastAsia="zh-CN"/>
        </w:rPr>
        <w:t>1-</w:t>
      </w:r>
      <w:r>
        <w:rPr>
          <w:rFonts w:ascii="Times" w:eastAsia="等线" w:hAnsi="Times"/>
          <w:szCs w:val="22"/>
          <w:lang w:val="en-GB" w:eastAsia="zh-CN"/>
        </w:rPr>
        <w:t>2 is preferred considering Option 1</w:t>
      </w:r>
      <w:r w:rsidR="00E863E2">
        <w:rPr>
          <w:rFonts w:ascii="Times" w:eastAsia="等线" w:hAnsi="Times"/>
          <w:szCs w:val="22"/>
          <w:lang w:val="en-GB" w:eastAsia="zh-CN"/>
        </w:rPr>
        <w:t>-2</w:t>
      </w:r>
      <w:r>
        <w:rPr>
          <w:rFonts w:ascii="Times" w:eastAsia="等线" w:hAnsi="Times"/>
          <w:szCs w:val="22"/>
          <w:lang w:val="en-GB" w:eastAsia="zh-CN"/>
        </w:rPr>
        <w:t xml:space="preserve"> cannot solve the issues discussed above, i.e., the UE still cannot obtain the full control information transmitted from the other UEs with different supporting bandwidths.</w:t>
      </w:r>
      <w:r w:rsidR="00E863E2">
        <w:rPr>
          <w:rFonts w:ascii="Times" w:eastAsia="等线" w:hAnsi="Times"/>
          <w:szCs w:val="22"/>
          <w:lang w:val="en-GB" w:eastAsia="zh-CN"/>
        </w:rPr>
        <w:t xml:space="preserve"> Besides, the diversity gain can also be harvested by Option 1-2 and the transmission opportunity is also increased in Option 1-2 considering the uncertainty of LBT over unlicensed spectrum.</w:t>
      </w:r>
    </w:p>
    <w:p w14:paraId="4BE23224" w14:textId="5648634F" w:rsidR="00344899" w:rsidRPr="00AC38F3" w:rsidRDefault="00590F14" w:rsidP="00DC49A6">
      <w:pPr>
        <w:rPr>
          <w:rFonts w:ascii="Times" w:eastAsia="等线" w:hAnsi="Times"/>
          <w:b/>
          <w:bCs/>
          <w:szCs w:val="22"/>
          <w:lang w:val="en-GB" w:eastAsia="zh-CN"/>
        </w:rPr>
      </w:pPr>
      <w:bookmarkStart w:id="114" w:name="p14"/>
      <w:r w:rsidRPr="00E05049">
        <w:rPr>
          <w:rFonts w:ascii="Times" w:eastAsia="等线" w:hAnsi="Times" w:hint="eastAsia"/>
          <w:b/>
          <w:bCs/>
          <w:szCs w:val="22"/>
          <w:lang w:val="en-GB" w:eastAsia="zh-CN"/>
        </w:rPr>
        <w:t>P</w:t>
      </w:r>
      <w:r w:rsidRPr="00E05049">
        <w:rPr>
          <w:rFonts w:ascii="Times" w:eastAsia="等线" w:hAnsi="Times"/>
          <w:b/>
          <w:bCs/>
          <w:szCs w:val="22"/>
          <w:lang w:val="en-GB" w:eastAsia="zh-CN"/>
        </w:rPr>
        <w:t xml:space="preserve">roposal </w:t>
      </w:r>
      <w:r w:rsidR="00930975">
        <w:rPr>
          <w:rFonts w:ascii="Times" w:eastAsia="等线" w:hAnsi="Times"/>
          <w:b/>
          <w:bCs/>
          <w:szCs w:val="22"/>
          <w:lang w:val="en-GB" w:eastAsia="zh-CN"/>
        </w:rPr>
        <w:t>14</w:t>
      </w:r>
      <w:r w:rsidRPr="00E05049">
        <w:rPr>
          <w:rFonts w:ascii="Times" w:eastAsia="等线" w:hAnsi="Times"/>
          <w:b/>
          <w:bCs/>
          <w:szCs w:val="22"/>
          <w:lang w:val="en-GB" w:eastAsia="zh-CN"/>
        </w:rPr>
        <w:t>: Support PSCCH</w:t>
      </w:r>
      <w:r>
        <w:rPr>
          <w:rFonts w:ascii="Times" w:eastAsia="等线" w:hAnsi="Times"/>
          <w:b/>
          <w:bCs/>
          <w:szCs w:val="22"/>
          <w:lang w:val="en-GB" w:eastAsia="zh-CN"/>
        </w:rPr>
        <w:t xml:space="preserve"> </w:t>
      </w:r>
      <w:r w:rsidRPr="00E05049">
        <w:rPr>
          <w:rFonts w:ascii="Times" w:eastAsia="等线" w:hAnsi="Times"/>
          <w:b/>
          <w:bCs/>
          <w:szCs w:val="22"/>
          <w:lang w:val="en-GB" w:eastAsia="zh-CN"/>
        </w:rPr>
        <w:t xml:space="preserve">is </w:t>
      </w:r>
      <w:r>
        <w:rPr>
          <w:rFonts w:ascii="Times" w:eastAsia="等线" w:hAnsi="Times"/>
          <w:b/>
          <w:bCs/>
          <w:szCs w:val="22"/>
          <w:lang w:val="en-GB" w:eastAsia="zh-CN"/>
        </w:rPr>
        <w:t>repeated</w:t>
      </w:r>
      <w:r w:rsidRPr="00E05049">
        <w:rPr>
          <w:rFonts w:ascii="Times" w:eastAsia="等线" w:hAnsi="Times"/>
          <w:b/>
          <w:bCs/>
          <w:szCs w:val="22"/>
          <w:lang w:val="en-GB" w:eastAsia="zh-CN"/>
        </w:rPr>
        <w:t xml:space="preserve"> in each RB set of the corresponding PSSCH.</w:t>
      </w:r>
    </w:p>
    <w:p w14:paraId="3FAA7A9A" w14:textId="77777777" w:rsidR="000612EC" w:rsidRPr="007C553D" w:rsidRDefault="000612EC" w:rsidP="00495740">
      <w:pPr>
        <w:pStyle w:val="2"/>
      </w:pPr>
      <w:bookmarkStart w:id="115" w:name="OLE_LINK104"/>
      <w:bookmarkEnd w:id="114"/>
      <w:r>
        <w:t xml:space="preserve">PSFCH </w:t>
      </w:r>
      <w:r w:rsidR="004B5849">
        <w:t>and SL-HARQ</w:t>
      </w:r>
    </w:p>
    <w:bookmarkEnd w:id="115"/>
    <w:p w14:paraId="387CBBEE" w14:textId="7868F5A6" w:rsidR="00793546" w:rsidRPr="00793546" w:rsidRDefault="00793546" w:rsidP="00793546">
      <w:pPr>
        <w:pStyle w:val="3"/>
        <w:numPr>
          <w:ilvl w:val="0"/>
          <w:numId w:val="0"/>
        </w:numPr>
        <w:rPr>
          <w:lang w:eastAsia="zh-CN"/>
        </w:rPr>
      </w:pPr>
      <w:r>
        <w:rPr>
          <w:rFonts w:hint="eastAsia"/>
          <w:lang w:eastAsia="zh-CN"/>
        </w:rPr>
        <w:t>2</w:t>
      </w:r>
      <w:r>
        <w:rPr>
          <w:lang w:eastAsia="zh-CN"/>
        </w:rPr>
        <w:t xml:space="preserve">.4.1 </w:t>
      </w:r>
      <w:bookmarkStart w:id="116" w:name="OLE_LINK111"/>
      <w:r w:rsidR="00F6341E">
        <w:rPr>
          <w:lang w:eastAsia="zh-CN"/>
        </w:rPr>
        <w:t>PSFCH enhancement due to LBT</w:t>
      </w:r>
      <w:r w:rsidR="00D24FED">
        <w:rPr>
          <w:lang w:eastAsia="zh-CN"/>
        </w:rPr>
        <w:t xml:space="preserve"> procedures</w:t>
      </w:r>
      <w:bookmarkEnd w:id="116"/>
    </w:p>
    <w:p w14:paraId="0A2E3287" w14:textId="3354103D" w:rsidR="004B5849" w:rsidRDefault="00B93706" w:rsidP="004B5849">
      <w:pPr>
        <w:rPr>
          <w:lang w:eastAsia="zh-CN"/>
        </w:rPr>
      </w:pPr>
      <w:r>
        <w:rPr>
          <w:lang w:eastAsia="zh-CN"/>
        </w:rPr>
        <w:t>Th</w:t>
      </w:r>
      <w:r w:rsidR="004B5849" w:rsidRPr="00D443FD">
        <w:rPr>
          <w:lang w:eastAsia="zh-CN"/>
        </w:rPr>
        <w:t xml:space="preserve">e following agreements </w:t>
      </w:r>
      <w:r w:rsidR="006F4268">
        <w:rPr>
          <w:lang w:eastAsia="zh-CN"/>
        </w:rPr>
        <w:t>were</w:t>
      </w:r>
      <w:r w:rsidR="004B5849" w:rsidRPr="00D443FD">
        <w:rPr>
          <w:lang w:eastAsia="zh-CN"/>
        </w:rPr>
        <w:t xml:space="preserve"> achieved in RAN1 #</w:t>
      </w:r>
      <w:r w:rsidRPr="00D443FD">
        <w:rPr>
          <w:lang w:eastAsia="zh-CN"/>
        </w:rPr>
        <w:t>11</w:t>
      </w:r>
      <w:r w:rsidR="00793546">
        <w:rPr>
          <w:lang w:eastAsia="zh-CN"/>
        </w:rPr>
        <w:t>3</w:t>
      </w:r>
      <w:r>
        <w:rPr>
          <w:lang w:eastAsia="zh-CN"/>
        </w:rPr>
        <w:t xml:space="preserve"> regarding time domain enhancement for PSFCH and SL-HAQR transmission</w:t>
      </w:r>
      <w:r w:rsidR="004B5849" w:rsidRPr="00D443FD">
        <w:rPr>
          <w:lang w:eastAsia="zh-CN"/>
        </w:rPr>
        <w:t>:</w:t>
      </w:r>
      <w:r w:rsidR="004B5849">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6341E" w:rsidRPr="00F6341E" w14:paraId="40C63D73" w14:textId="77777777" w:rsidTr="00405302">
        <w:tc>
          <w:tcPr>
            <w:tcW w:w="9855" w:type="dxa"/>
            <w:shd w:val="clear" w:color="auto" w:fill="auto"/>
          </w:tcPr>
          <w:p w14:paraId="26AD9B0F" w14:textId="77777777" w:rsidR="00F00DB6" w:rsidRPr="00F6341E" w:rsidRDefault="00F00DB6" w:rsidP="00F00DB6">
            <w:pPr>
              <w:rPr>
                <w:b/>
                <w:bCs/>
                <w:szCs w:val="22"/>
              </w:rPr>
            </w:pPr>
            <w:bookmarkStart w:id="117" w:name="OLE_LINK123"/>
            <w:bookmarkStart w:id="118" w:name="OLE_LINK321"/>
            <w:r w:rsidRPr="00F6341E">
              <w:rPr>
                <w:b/>
                <w:bCs/>
                <w:szCs w:val="22"/>
                <w:highlight w:val="green"/>
              </w:rPr>
              <w:t>Agreement</w:t>
            </w:r>
          </w:p>
          <w:p w14:paraId="12B4D6F9" w14:textId="77777777" w:rsidR="00793546" w:rsidRPr="00793546" w:rsidRDefault="00793546" w:rsidP="00793546">
            <w:pPr>
              <w:overflowPunct/>
              <w:autoSpaceDE/>
              <w:autoSpaceDN/>
              <w:adjustRightInd/>
              <w:spacing w:after="0"/>
              <w:jc w:val="left"/>
              <w:textAlignment w:val="auto"/>
              <w:rPr>
                <w:szCs w:val="22"/>
                <w:lang w:val="en-GB" w:eastAsia="zh-CN"/>
              </w:rPr>
            </w:pPr>
            <w:r w:rsidRPr="00793546">
              <w:rPr>
                <w:szCs w:val="22"/>
                <w:lang w:val="en-GB" w:eastAsia="zh-CN"/>
              </w:rPr>
              <w:t>Regarding one PSCCH/PSSCH transmission has N associated candidate PSFCH occasion(s) via (pre-)configuration:</w:t>
            </w:r>
          </w:p>
          <w:p w14:paraId="3EA7D677" w14:textId="77777777" w:rsidR="00793546" w:rsidRPr="00793546" w:rsidRDefault="00793546" w:rsidP="00793546">
            <w:pPr>
              <w:numPr>
                <w:ilvl w:val="0"/>
                <w:numId w:val="17"/>
              </w:numPr>
              <w:overflowPunct/>
              <w:autoSpaceDE/>
              <w:autoSpaceDN/>
              <w:adjustRightInd/>
              <w:spacing w:after="0"/>
              <w:jc w:val="left"/>
              <w:textAlignment w:val="center"/>
              <w:rPr>
                <w:rFonts w:ascii="Calibri" w:hAnsi="Calibri" w:cs="Calibri"/>
                <w:szCs w:val="22"/>
                <w:lang w:val="en-GB" w:eastAsia="zh-CN"/>
              </w:rPr>
            </w:pPr>
            <w:r w:rsidRPr="00793546">
              <w:rPr>
                <w:szCs w:val="22"/>
                <w:lang w:val="en-GB" w:eastAsia="zh-CN"/>
              </w:rPr>
              <w:t>Regarding locations of</w:t>
            </w:r>
            <w:bookmarkStart w:id="119" w:name="OLE_LINK314"/>
            <w:r w:rsidRPr="00793546">
              <w:rPr>
                <w:szCs w:val="22"/>
                <w:lang w:val="en-GB" w:eastAsia="zh-CN"/>
              </w:rPr>
              <w:t xml:space="preserve"> </w:t>
            </w:r>
            <w:bookmarkStart w:id="120" w:name="OLE_LINK315"/>
            <w:r w:rsidRPr="00793546">
              <w:rPr>
                <w:szCs w:val="22"/>
                <w:lang w:val="en-GB" w:eastAsia="zh-CN"/>
              </w:rPr>
              <w:t>candidate PSFCH occasion(s)</w:t>
            </w:r>
            <w:bookmarkEnd w:id="119"/>
            <w:bookmarkEnd w:id="120"/>
            <w:r w:rsidRPr="00793546">
              <w:rPr>
                <w:szCs w:val="22"/>
                <w:lang w:val="en-GB" w:eastAsia="zh-CN"/>
              </w:rPr>
              <w:t>:</w:t>
            </w:r>
          </w:p>
          <w:p w14:paraId="47DB5C10" w14:textId="77777777" w:rsidR="00793546" w:rsidRPr="00793546" w:rsidRDefault="00793546" w:rsidP="00793546">
            <w:pPr>
              <w:numPr>
                <w:ilvl w:val="1"/>
                <w:numId w:val="17"/>
              </w:numPr>
              <w:overflowPunct/>
              <w:autoSpaceDE/>
              <w:autoSpaceDN/>
              <w:adjustRightInd/>
              <w:spacing w:after="0"/>
              <w:jc w:val="left"/>
              <w:textAlignment w:val="center"/>
              <w:rPr>
                <w:rFonts w:ascii="Calibri" w:hAnsi="Calibri" w:cs="Calibri"/>
                <w:szCs w:val="22"/>
                <w:lang w:val="en-GB" w:eastAsia="zh-CN"/>
              </w:rPr>
            </w:pPr>
            <w:r w:rsidRPr="00793546">
              <w:rPr>
                <w:szCs w:val="22"/>
                <w:lang w:val="en-GB" w:eastAsia="zh-CN"/>
              </w:rPr>
              <w:t>Down-select at RAN1#114:</w:t>
            </w:r>
          </w:p>
          <w:p w14:paraId="45679A91" w14:textId="77777777" w:rsidR="00793546" w:rsidRPr="00793546" w:rsidRDefault="00793546" w:rsidP="00793546">
            <w:pPr>
              <w:numPr>
                <w:ilvl w:val="2"/>
                <w:numId w:val="17"/>
              </w:numPr>
              <w:overflowPunct/>
              <w:autoSpaceDE/>
              <w:autoSpaceDN/>
              <w:adjustRightInd/>
              <w:spacing w:after="0"/>
              <w:jc w:val="left"/>
              <w:textAlignment w:val="center"/>
              <w:rPr>
                <w:rFonts w:ascii="Calibri" w:hAnsi="Calibri" w:cs="Calibri"/>
                <w:szCs w:val="22"/>
                <w:lang w:val="en-GB" w:eastAsia="zh-CN"/>
              </w:rPr>
            </w:pPr>
            <w:r w:rsidRPr="00793546">
              <w:rPr>
                <w:szCs w:val="22"/>
                <w:lang w:val="en-GB" w:eastAsia="zh-CN"/>
              </w:rPr>
              <w:t>Alt 1 (15): Associated PSFCH occasion(s) are within the RB set(s) occupied by PSSCH transmissions</w:t>
            </w:r>
          </w:p>
          <w:p w14:paraId="32A194D4" w14:textId="77777777" w:rsidR="00793546" w:rsidRPr="00793546" w:rsidRDefault="00793546" w:rsidP="00793546">
            <w:pPr>
              <w:numPr>
                <w:ilvl w:val="3"/>
                <w:numId w:val="17"/>
              </w:numPr>
              <w:overflowPunct/>
              <w:autoSpaceDE/>
              <w:autoSpaceDN/>
              <w:adjustRightInd/>
              <w:spacing w:after="0"/>
              <w:jc w:val="left"/>
              <w:textAlignment w:val="center"/>
              <w:rPr>
                <w:rFonts w:ascii="Calibri" w:hAnsi="Calibri" w:cs="Calibri"/>
                <w:szCs w:val="22"/>
                <w:lang w:val="en-GB" w:eastAsia="zh-CN"/>
              </w:rPr>
            </w:pPr>
            <w:r w:rsidRPr="00793546">
              <w:rPr>
                <w:szCs w:val="22"/>
                <w:lang w:val="en-GB" w:eastAsia="zh-CN"/>
              </w:rPr>
              <w:t>FFS details</w:t>
            </w:r>
          </w:p>
          <w:p w14:paraId="7BD74EEC" w14:textId="77777777" w:rsidR="00793546" w:rsidRPr="00793546" w:rsidRDefault="00793546" w:rsidP="00793546">
            <w:pPr>
              <w:numPr>
                <w:ilvl w:val="2"/>
                <w:numId w:val="17"/>
              </w:numPr>
              <w:overflowPunct/>
              <w:autoSpaceDE/>
              <w:autoSpaceDN/>
              <w:adjustRightInd/>
              <w:spacing w:after="0"/>
              <w:jc w:val="left"/>
              <w:textAlignment w:val="center"/>
              <w:rPr>
                <w:rFonts w:ascii="Calibri" w:hAnsi="Calibri" w:cs="Calibri"/>
                <w:szCs w:val="22"/>
                <w:lang w:val="en-GB" w:eastAsia="zh-CN"/>
              </w:rPr>
            </w:pPr>
            <w:r w:rsidRPr="00793546">
              <w:rPr>
                <w:szCs w:val="22"/>
                <w:lang w:val="en-GB" w:eastAsia="zh-CN"/>
              </w:rPr>
              <w:t>Alt 2 (2): PSSCH transmission and its related PSFCH occasion(s) are in the same or different RB set(s) of the same resource pool</w:t>
            </w:r>
          </w:p>
          <w:p w14:paraId="0DFB9FA2" w14:textId="77777777" w:rsidR="00793546" w:rsidRPr="00793546" w:rsidRDefault="00793546" w:rsidP="00793546">
            <w:pPr>
              <w:numPr>
                <w:ilvl w:val="1"/>
                <w:numId w:val="17"/>
              </w:numPr>
              <w:overflowPunct/>
              <w:autoSpaceDE/>
              <w:autoSpaceDN/>
              <w:adjustRightInd/>
              <w:spacing w:after="0"/>
              <w:jc w:val="left"/>
              <w:textAlignment w:val="center"/>
              <w:rPr>
                <w:rFonts w:ascii="Calibri" w:hAnsi="Calibri" w:cs="Calibri"/>
                <w:szCs w:val="22"/>
                <w:lang w:val="en-GB" w:eastAsia="zh-CN"/>
              </w:rPr>
            </w:pPr>
            <w:r w:rsidRPr="00793546">
              <w:rPr>
                <w:szCs w:val="22"/>
                <w:lang w:val="en-GB" w:eastAsia="zh-CN"/>
              </w:rPr>
              <w:t>For one PSCCH/PSSCH transmission, at least support that its associated candidate PSFCH occasion(s) are in different slots of the same RB set(s)</w:t>
            </w:r>
          </w:p>
          <w:p w14:paraId="0927D2E9" w14:textId="77777777" w:rsidR="00793546" w:rsidRPr="00793546" w:rsidRDefault="00793546" w:rsidP="00793546">
            <w:pPr>
              <w:numPr>
                <w:ilvl w:val="2"/>
                <w:numId w:val="17"/>
              </w:numPr>
              <w:overflowPunct/>
              <w:autoSpaceDE/>
              <w:autoSpaceDN/>
              <w:adjustRightInd/>
              <w:spacing w:after="0"/>
              <w:jc w:val="left"/>
              <w:textAlignment w:val="center"/>
              <w:rPr>
                <w:rFonts w:ascii="Calibri" w:hAnsi="Calibri" w:cs="Calibri"/>
                <w:szCs w:val="22"/>
                <w:lang w:val="en-GB" w:eastAsia="zh-CN"/>
              </w:rPr>
            </w:pPr>
            <w:r w:rsidRPr="00793546">
              <w:rPr>
                <w:szCs w:val="22"/>
                <w:lang w:val="en-GB" w:eastAsia="zh-CN"/>
              </w:rPr>
              <w:t>FFS: whether to support its associated candidate PSFCH occasion(s) are in different RB sets of the same slot</w:t>
            </w:r>
          </w:p>
          <w:bookmarkEnd w:id="117"/>
          <w:p w14:paraId="5E89653D" w14:textId="77777777" w:rsidR="00F6341E" w:rsidRDefault="00F6341E" w:rsidP="00F6341E">
            <w:pPr>
              <w:spacing w:line="276" w:lineRule="auto"/>
              <w:rPr>
                <w:b/>
                <w:sz w:val="20"/>
                <w:lang w:eastAsia="zh-CN"/>
              </w:rPr>
            </w:pPr>
            <w:r>
              <w:rPr>
                <w:b/>
                <w:highlight w:val="green"/>
                <w:lang w:eastAsia="zh-CN"/>
              </w:rPr>
              <w:t>Agreement</w:t>
            </w:r>
          </w:p>
          <w:p w14:paraId="57FDC03B" w14:textId="77777777" w:rsidR="00F6341E" w:rsidRDefault="00F6341E" w:rsidP="00F6341E">
            <w:pPr>
              <w:rPr>
                <w:lang w:eastAsia="zh-CN"/>
              </w:rPr>
            </w:pPr>
            <w:r>
              <w:rPr>
                <w:bCs/>
              </w:rPr>
              <w:t>Regarding</w:t>
            </w:r>
            <w:r>
              <w:rPr>
                <w:lang w:eastAsia="zh-CN"/>
              </w:rPr>
              <w:t xml:space="preserve"> one PSCCH/PSSCH transmission has N associated candidate PSFCH occasion(s) via (pre-)configuration:</w:t>
            </w:r>
          </w:p>
          <w:p w14:paraId="3CC486ED" w14:textId="77777777" w:rsidR="00F6341E" w:rsidRDefault="00F6341E" w:rsidP="00F6341E">
            <w:pPr>
              <w:numPr>
                <w:ilvl w:val="0"/>
                <w:numId w:val="43"/>
              </w:numPr>
              <w:overflowPunct/>
              <w:autoSpaceDE/>
              <w:autoSpaceDN/>
              <w:adjustRightInd/>
              <w:spacing w:after="0"/>
              <w:jc w:val="left"/>
              <w:textAlignment w:val="auto"/>
              <w:rPr>
                <w:lang w:eastAsia="zh-CN"/>
              </w:rPr>
            </w:pPr>
            <w:r>
              <w:rPr>
                <w:lang w:eastAsia="zh-CN"/>
              </w:rPr>
              <w:t xml:space="preserve">Regarding </w:t>
            </w:r>
            <w:bookmarkStart w:id="121" w:name="OLE_LINK317"/>
            <w:r>
              <w:rPr>
                <w:lang w:eastAsia="zh-CN"/>
              </w:rPr>
              <w:t>UE behaviour</w:t>
            </w:r>
            <w:r>
              <w:t xml:space="preserve"> </w:t>
            </w:r>
            <w:r>
              <w:rPr>
                <w:lang w:eastAsia="zh-CN"/>
              </w:rPr>
              <w:t>on transmitting PSFCH</w:t>
            </w:r>
            <w:bookmarkEnd w:id="121"/>
            <w:r>
              <w:rPr>
                <w:lang w:eastAsia="zh-CN"/>
              </w:rPr>
              <w:t>:</w:t>
            </w:r>
          </w:p>
          <w:p w14:paraId="5A7916BA" w14:textId="77777777" w:rsidR="00F6341E" w:rsidRDefault="00F6341E" w:rsidP="00F6341E">
            <w:pPr>
              <w:numPr>
                <w:ilvl w:val="1"/>
                <w:numId w:val="43"/>
              </w:numPr>
              <w:overflowPunct/>
              <w:autoSpaceDE/>
              <w:autoSpaceDN/>
              <w:adjustRightInd/>
              <w:spacing w:after="0"/>
              <w:jc w:val="left"/>
              <w:textAlignment w:val="auto"/>
              <w:rPr>
                <w:lang w:eastAsia="zh-CN"/>
              </w:rPr>
            </w:pPr>
            <w:r>
              <w:rPr>
                <w:lang w:eastAsia="zh-CN"/>
              </w:rPr>
              <w:t>Down-select at RAN1#114:</w:t>
            </w:r>
          </w:p>
          <w:p w14:paraId="7269B53C" w14:textId="77777777" w:rsidR="00F6341E" w:rsidRDefault="00F6341E" w:rsidP="00F6341E">
            <w:pPr>
              <w:numPr>
                <w:ilvl w:val="2"/>
                <w:numId w:val="43"/>
              </w:numPr>
              <w:overflowPunct/>
              <w:autoSpaceDE/>
              <w:autoSpaceDN/>
              <w:adjustRightInd/>
              <w:spacing w:after="0"/>
              <w:jc w:val="left"/>
              <w:textAlignment w:val="auto"/>
              <w:rPr>
                <w:lang w:eastAsia="zh-CN"/>
              </w:rPr>
            </w:pPr>
            <w:r>
              <w:rPr>
                <w:lang w:eastAsia="zh-CN"/>
              </w:rPr>
              <w:t xml:space="preserve">Alt 1: For one PSCCH/PSSCH transmission, PSCCH/PSSCH receiver UE attempts to transmit PSFCH on a candidate PSFCH occasion if and only if it fails to transmit on previous PSFCH occasion(s) </w:t>
            </w:r>
            <w:r>
              <w:rPr>
                <w:u w:val="single"/>
                <w:lang w:eastAsia="zh-CN"/>
              </w:rPr>
              <w:t>due to LBT failure</w:t>
            </w:r>
          </w:p>
          <w:p w14:paraId="5C5AAC91" w14:textId="77777777" w:rsidR="00F6341E" w:rsidRDefault="00F6341E" w:rsidP="00F6341E">
            <w:pPr>
              <w:numPr>
                <w:ilvl w:val="2"/>
                <w:numId w:val="43"/>
              </w:numPr>
              <w:overflowPunct/>
              <w:autoSpaceDE/>
              <w:autoSpaceDN/>
              <w:adjustRightInd/>
              <w:spacing w:after="0"/>
              <w:jc w:val="left"/>
              <w:textAlignment w:val="auto"/>
              <w:rPr>
                <w:lang w:eastAsia="zh-CN"/>
              </w:rPr>
            </w:pPr>
            <w:r>
              <w:rPr>
                <w:lang w:eastAsia="zh-CN"/>
              </w:rPr>
              <w:t xml:space="preserve">Alt 2: For one PSCCH/PSSCH transmission, PSCCH/PSSCH receiver UE attempts to transmit PSFCH on a candidate PSFCH occasion if and only if it fails to transmit on previous PSFCH occasion(s) </w:t>
            </w:r>
            <w:r>
              <w:rPr>
                <w:u w:val="single"/>
                <w:lang w:eastAsia="zh-CN"/>
              </w:rPr>
              <w:t>(e.g., due to LBT failure, or due to UL/SL prioritization, etc.)</w:t>
            </w:r>
          </w:p>
          <w:p w14:paraId="1D9B1490" w14:textId="77777777" w:rsidR="00F6341E" w:rsidRDefault="00F6341E" w:rsidP="00F6341E">
            <w:pPr>
              <w:numPr>
                <w:ilvl w:val="2"/>
                <w:numId w:val="43"/>
              </w:numPr>
              <w:overflowPunct/>
              <w:autoSpaceDE/>
              <w:autoSpaceDN/>
              <w:adjustRightInd/>
              <w:spacing w:after="0"/>
              <w:jc w:val="left"/>
              <w:textAlignment w:val="auto"/>
              <w:rPr>
                <w:lang w:eastAsia="zh-CN"/>
              </w:rPr>
            </w:pPr>
            <w:r>
              <w:rPr>
                <w:lang w:eastAsia="zh-CN"/>
              </w:rPr>
              <w:t xml:space="preserve">Alt 3: Do not specify additional UE behavior on transmitting PSFCH due to LBT failure. </w:t>
            </w:r>
          </w:p>
          <w:p w14:paraId="6170A2A4" w14:textId="77777777" w:rsidR="00F6341E" w:rsidRDefault="00F6341E" w:rsidP="00F6341E">
            <w:pPr>
              <w:numPr>
                <w:ilvl w:val="0"/>
                <w:numId w:val="43"/>
              </w:numPr>
              <w:overflowPunct/>
              <w:autoSpaceDE/>
              <w:autoSpaceDN/>
              <w:adjustRightInd/>
              <w:spacing w:after="0"/>
              <w:jc w:val="left"/>
              <w:textAlignment w:val="auto"/>
              <w:rPr>
                <w:lang w:eastAsia="zh-CN"/>
              </w:rPr>
            </w:pPr>
            <w:r>
              <w:rPr>
                <w:lang w:eastAsia="zh-CN"/>
              </w:rPr>
              <w:t>FFS: UE behaviour</w:t>
            </w:r>
            <w:r>
              <w:t xml:space="preserve"> </w:t>
            </w:r>
            <w:r>
              <w:rPr>
                <w:lang w:eastAsia="zh-CN"/>
              </w:rPr>
              <w:t>on receiving PSFCH</w:t>
            </w:r>
          </w:p>
          <w:p w14:paraId="391C4E9C" w14:textId="77777777" w:rsidR="00F6341E" w:rsidRDefault="00F6341E" w:rsidP="00F6341E">
            <w:pPr>
              <w:numPr>
                <w:ilvl w:val="0"/>
                <w:numId w:val="43"/>
              </w:numPr>
              <w:overflowPunct/>
              <w:autoSpaceDE/>
              <w:autoSpaceDN/>
              <w:adjustRightInd/>
              <w:spacing w:after="0"/>
              <w:jc w:val="left"/>
              <w:textAlignment w:val="auto"/>
              <w:rPr>
                <w:lang w:eastAsia="zh-CN"/>
              </w:rPr>
            </w:pPr>
            <w:r>
              <w:rPr>
                <w:lang w:eastAsia="zh-CN"/>
              </w:rPr>
              <w:t>Regarding HARQ RTT restriction:</w:t>
            </w:r>
          </w:p>
          <w:p w14:paraId="0E009922" w14:textId="77777777" w:rsidR="00F6341E" w:rsidRDefault="00F6341E" w:rsidP="00F6341E">
            <w:pPr>
              <w:numPr>
                <w:ilvl w:val="1"/>
                <w:numId w:val="43"/>
              </w:numPr>
              <w:overflowPunct/>
              <w:autoSpaceDE/>
              <w:autoSpaceDN/>
              <w:adjustRightInd/>
              <w:spacing w:after="0"/>
              <w:jc w:val="left"/>
              <w:textAlignment w:val="auto"/>
              <w:rPr>
                <w:lang w:eastAsia="zh-CN"/>
              </w:rPr>
            </w:pPr>
            <w:r>
              <w:rPr>
                <w:lang w:eastAsia="zh-CN"/>
              </w:rPr>
              <w:t>Further study whether/how to update the followings:</w:t>
            </w:r>
          </w:p>
          <w:p w14:paraId="47FF5464" w14:textId="77777777" w:rsidR="00F6341E" w:rsidRDefault="00F6341E" w:rsidP="00F6341E">
            <w:pPr>
              <w:numPr>
                <w:ilvl w:val="2"/>
                <w:numId w:val="43"/>
              </w:numPr>
              <w:overflowPunct/>
              <w:autoSpaceDE/>
              <w:autoSpaceDN/>
              <w:adjustRightInd/>
              <w:spacing w:after="0"/>
              <w:jc w:val="left"/>
              <w:textAlignment w:val="auto"/>
              <w:rPr>
                <w:lang w:eastAsia="zh-CN"/>
              </w:rPr>
            </w:pPr>
            <w:r>
              <w:rPr>
                <w:lang w:eastAsia="zh-CN"/>
              </w:rPr>
              <w:t xml:space="preserve">The minimum time gap Z=a+b between any two selected resources of a TB in case PSFCH is configured for this resource pool </w:t>
            </w:r>
          </w:p>
          <w:p w14:paraId="29554C28" w14:textId="77777777" w:rsidR="00F6341E" w:rsidRDefault="00F6341E" w:rsidP="00F6341E">
            <w:pPr>
              <w:numPr>
                <w:ilvl w:val="2"/>
                <w:numId w:val="43"/>
              </w:numPr>
              <w:overflowPunct/>
              <w:autoSpaceDE/>
              <w:autoSpaceDN/>
              <w:adjustRightInd/>
              <w:spacing w:after="0"/>
              <w:jc w:val="left"/>
              <w:textAlignment w:val="auto"/>
              <w:rPr>
                <w:lang w:eastAsia="zh-CN"/>
              </w:rPr>
            </w:pPr>
            <w:r>
              <w:rPr>
                <w:lang w:eastAsia="zh-CN"/>
              </w:rPr>
              <w:t>The reference slot n for PUCCH transmission to report HARQ in Mode 1</w:t>
            </w:r>
          </w:p>
          <w:p w14:paraId="5BEDEDC4" w14:textId="77777777" w:rsidR="00F6341E" w:rsidRDefault="00F6341E" w:rsidP="00F6341E">
            <w:pPr>
              <w:rPr>
                <w:b/>
                <w:sz w:val="20"/>
                <w:lang w:eastAsia="zh-CN"/>
              </w:rPr>
            </w:pPr>
            <w:r>
              <w:rPr>
                <w:b/>
                <w:highlight w:val="green"/>
                <w:lang w:eastAsia="zh-CN"/>
              </w:rPr>
              <w:t>Agreement</w:t>
            </w:r>
          </w:p>
          <w:p w14:paraId="51C758C9" w14:textId="77777777" w:rsidR="00F6341E" w:rsidRDefault="00F6341E" w:rsidP="00F6341E">
            <w:pPr>
              <w:rPr>
                <w:lang w:eastAsia="zh-CN"/>
              </w:rPr>
            </w:pPr>
            <w:r>
              <w:rPr>
                <w:lang w:eastAsia="zh-CN"/>
              </w:rPr>
              <w:lastRenderedPageBreak/>
              <w:t>When neither COT initiating UE nor responding UE intends to transmit PSFCH on some PSFCH occasion(s) within a COT, to avoid COT interruption, select one or more of the followings:</w:t>
            </w:r>
          </w:p>
          <w:p w14:paraId="67A5F607" w14:textId="77777777" w:rsidR="00F6341E" w:rsidRDefault="00F6341E" w:rsidP="00F6341E">
            <w:pPr>
              <w:numPr>
                <w:ilvl w:val="0"/>
                <w:numId w:val="43"/>
              </w:numPr>
              <w:overflowPunct/>
              <w:autoSpaceDE/>
              <w:autoSpaceDN/>
              <w:adjustRightInd/>
              <w:spacing w:after="0"/>
              <w:jc w:val="left"/>
              <w:textAlignment w:val="auto"/>
              <w:rPr>
                <w:lang w:eastAsia="zh-CN"/>
              </w:rPr>
            </w:pPr>
            <w:r>
              <w:rPr>
                <w:lang w:eastAsia="zh-CN"/>
              </w:rPr>
              <w:t>Option 1: COT initiating UE or responding UE transmits PSSCH on such PSFCH occasion(s)</w:t>
            </w:r>
          </w:p>
          <w:p w14:paraId="64DC50AB" w14:textId="77777777" w:rsidR="00F6341E" w:rsidRDefault="00F6341E" w:rsidP="00F6341E">
            <w:pPr>
              <w:numPr>
                <w:ilvl w:val="1"/>
                <w:numId w:val="43"/>
              </w:numPr>
              <w:overflowPunct/>
              <w:autoSpaceDE/>
              <w:autoSpaceDN/>
              <w:adjustRightInd/>
              <w:spacing w:after="0"/>
              <w:jc w:val="left"/>
              <w:textAlignment w:val="auto"/>
              <w:rPr>
                <w:lang w:eastAsia="zh-CN"/>
              </w:rPr>
            </w:pPr>
            <w:r>
              <w:rPr>
                <w:lang w:eastAsia="zh-CN"/>
              </w:rPr>
              <w:t>FFS details, e.g., how PSSCH Rx UE knows such transmission, etc.</w:t>
            </w:r>
          </w:p>
          <w:p w14:paraId="730FA010" w14:textId="77777777" w:rsidR="00F6341E" w:rsidRDefault="00F6341E" w:rsidP="00F6341E">
            <w:pPr>
              <w:numPr>
                <w:ilvl w:val="0"/>
                <w:numId w:val="43"/>
              </w:numPr>
              <w:overflowPunct/>
              <w:autoSpaceDE/>
              <w:autoSpaceDN/>
              <w:adjustRightInd/>
              <w:spacing w:after="0"/>
              <w:jc w:val="left"/>
              <w:textAlignment w:val="auto"/>
              <w:rPr>
                <w:lang w:eastAsia="zh-CN"/>
              </w:rPr>
            </w:pPr>
            <w:r>
              <w:rPr>
                <w:lang w:eastAsia="zh-CN"/>
              </w:rPr>
              <w:t>Option 2: COT initiating UE or responding UE transmits a PSFCH-like signal on such PSFCH occasion(s)</w:t>
            </w:r>
          </w:p>
          <w:p w14:paraId="397C6DE3" w14:textId="77777777" w:rsidR="00F6341E" w:rsidRDefault="00F6341E" w:rsidP="00F6341E">
            <w:pPr>
              <w:numPr>
                <w:ilvl w:val="1"/>
                <w:numId w:val="43"/>
              </w:numPr>
              <w:overflowPunct/>
              <w:autoSpaceDE/>
              <w:autoSpaceDN/>
              <w:adjustRightInd/>
              <w:spacing w:after="0"/>
              <w:jc w:val="left"/>
              <w:textAlignment w:val="auto"/>
              <w:rPr>
                <w:lang w:eastAsia="zh-CN"/>
              </w:rPr>
            </w:pPr>
            <w:r>
              <w:rPr>
                <w:lang w:eastAsia="zh-CN"/>
              </w:rPr>
              <w:t>FFS details, e.g., signaling design, etc.</w:t>
            </w:r>
          </w:p>
          <w:p w14:paraId="52451F15" w14:textId="0F5618A0" w:rsidR="004B5849" w:rsidRPr="00F6341E" w:rsidRDefault="00F6341E" w:rsidP="00F6341E">
            <w:pPr>
              <w:numPr>
                <w:ilvl w:val="0"/>
                <w:numId w:val="43"/>
              </w:numPr>
              <w:overflowPunct/>
              <w:autoSpaceDE/>
              <w:autoSpaceDN/>
              <w:adjustRightInd/>
              <w:spacing w:after="0"/>
              <w:jc w:val="left"/>
              <w:textAlignment w:val="auto"/>
              <w:rPr>
                <w:lang w:eastAsia="zh-CN"/>
              </w:rPr>
            </w:pPr>
            <w:r>
              <w:rPr>
                <w:rFonts w:eastAsia="等线"/>
                <w:lang w:eastAsia="zh-CN"/>
              </w:rPr>
              <w:t>Option 3: no optimization for this case</w:t>
            </w:r>
          </w:p>
        </w:tc>
      </w:tr>
      <w:bookmarkEnd w:id="118"/>
    </w:tbl>
    <w:p w14:paraId="10302FEF" w14:textId="48D22FD0" w:rsidR="00B32BC6" w:rsidRDefault="00B32BC6" w:rsidP="000612EC">
      <w:pPr>
        <w:rPr>
          <w:lang w:eastAsia="zh-CN"/>
        </w:rPr>
      </w:pPr>
    </w:p>
    <w:p w14:paraId="6ADA5D99" w14:textId="1EEAB2D6" w:rsidR="00F6341E" w:rsidRDefault="00F6341E" w:rsidP="000612EC">
      <w:pPr>
        <w:rPr>
          <w:b/>
          <w:bCs/>
          <w:u w:val="single"/>
          <w:lang w:eastAsia="zh-CN"/>
        </w:rPr>
      </w:pPr>
      <w:r>
        <w:rPr>
          <w:rFonts w:hint="eastAsia"/>
          <w:b/>
          <w:bCs/>
          <w:u w:val="single"/>
          <w:lang w:eastAsia="zh-CN"/>
        </w:rPr>
        <w:t>L</w:t>
      </w:r>
      <w:r>
        <w:rPr>
          <w:b/>
          <w:bCs/>
          <w:u w:val="single"/>
          <w:lang w:eastAsia="zh-CN"/>
        </w:rPr>
        <w:t xml:space="preserve">ocations of </w:t>
      </w:r>
      <w:r w:rsidRPr="00F6341E">
        <w:rPr>
          <w:b/>
          <w:bCs/>
          <w:u w:val="single"/>
          <w:lang w:eastAsia="zh-CN"/>
        </w:rPr>
        <w:t>candidate PSFCH occasion(s)</w:t>
      </w:r>
    </w:p>
    <w:p w14:paraId="58704584" w14:textId="5CFDD6FE" w:rsidR="00F020DD" w:rsidRDefault="00C8738A" w:rsidP="00C8738A">
      <w:pPr>
        <w:rPr>
          <w:lang w:eastAsia="zh-CN"/>
        </w:rPr>
      </w:pPr>
      <w:r>
        <w:rPr>
          <w:lang w:eastAsia="zh-CN"/>
        </w:rPr>
        <w:t xml:space="preserve">Regarding locations of PSSCH and its associated candidate PSFCH occasion(s), </w:t>
      </w:r>
      <w:r w:rsidR="00F020DD">
        <w:rPr>
          <w:lang w:eastAsia="zh-CN"/>
        </w:rPr>
        <w:t xml:space="preserve">Alt 1 is supported. That is The PSSCH transmission and its associate candidate PSFCH transmission(s) are within the same RB set(s). As for the </w:t>
      </w:r>
      <w:r w:rsidR="00F020DD" w:rsidRPr="00F020DD">
        <w:rPr>
          <w:lang w:eastAsia="zh-CN"/>
        </w:rPr>
        <w:t>PSSCH transmission and its related PSFCH occasion(s) are in different RB set(s) of the same resource pool</w:t>
      </w:r>
      <w:r w:rsidR="00F020DD">
        <w:rPr>
          <w:lang w:eastAsia="zh-CN"/>
        </w:rPr>
        <w:t>, Type 1 channel access procedures would be additionally introduced on the RB set(s) other than the RB set(s) occupied by PSSCH transmission, which is not an efficient manner.</w:t>
      </w:r>
    </w:p>
    <w:p w14:paraId="2309E504" w14:textId="46469D1B" w:rsidR="00DD7D6C" w:rsidRDefault="00DD7D6C" w:rsidP="00DD7D6C">
      <w:pPr>
        <w:rPr>
          <w:b/>
          <w:bCs/>
          <w:lang w:eastAsia="zh-CN"/>
        </w:rPr>
      </w:pPr>
      <w:bookmarkStart w:id="122" w:name="p15"/>
      <w:r>
        <w:rPr>
          <w:b/>
          <w:bCs/>
          <w:lang w:eastAsia="zh-CN"/>
        </w:rPr>
        <w:t xml:space="preserve">Proposal </w:t>
      </w:r>
      <w:r w:rsidR="00930975">
        <w:rPr>
          <w:b/>
          <w:bCs/>
          <w:lang w:eastAsia="zh-CN"/>
        </w:rPr>
        <w:t>15</w:t>
      </w:r>
      <w:r>
        <w:rPr>
          <w:b/>
          <w:bCs/>
          <w:lang w:eastAsia="zh-CN"/>
        </w:rPr>
        <w:t>: Regarding locations of candidate PSFCH occasion(s), Alt 1 is supported, i.e., associated PSFCH occasion(s) are within the RB set(s) occupied by PSSCH transmission</w:t>
      </w:r>
      <w:r w:rsidR="006D4731">
        <w:rPr>
          <w:b/>
          <w:bCs/>
          <w:lang w:eastAsia="zh-CN"/>
        </w:rPr>
        <w:t>(</w:t>
      </w:r>
      <w:r>
        <w:rPr>
          <w:b/>
          <w:bCs/>
          <w:lang w:eastAsia="zh-CN"/>
        </w:rPr>
        <w:t>s</w:t>
      </w:r>
      <w:r w:rsidR="006D4731">
        <w:rPr>
          <w:b/>
          <w:bCs/>
          <w:lang w:eastAsia="zh-CN"/>
        </w:rPr>
        <w:t>)</w:t>
      </w:r>
      <w:r>
        <w:rPr>
          <w:b/>
          <w:bCs/>
          <w:lang w:eastAsia="zh-CN"/>
        </w:rPr>
        <w:t>.</w:t>
      </w:r>
    </w:p>
    <w:bookmarkEnd w:id="122"/>
    <w:p w14:paraId="19E0C71B" w14:textId="54F0B6E5" w:rsidR="00DD7D6C" w:rsidRDefault="00C8738A" w:rsidP="00C8738A">
      <w:pPr>
        <w:rPr>
          <w:lang w:eastAsia="zh-CN"/>
        </w:rPr>
      </w:pPr>
      <w:r>
        <w:rPr>
          <w:lang w:eastAsia="zh-CN"/>
        </w:rPr>
        <w:t>Regarding the locations of candidate PSFCH occasion(s),</w:t>
      </w:r>
      <w:r w:rsidR="00F020DD">
        <w:rPr>
          <w:lang w:eastAsia="zh-CN"/>
        </w:rPr>
        <w:t xml:space="preserve"> the benefit is not clear to support the associated candidate</w:t>
      </w:r>
      <w:r w:rsidR="00F020DD" w:rsidRPr="00F020DD">
        <w:rPr>
          <w:lang w:eastAsia="zh-CN"/>
        </w:rPr>
        <w:t xml:space="preserve"> PSFCH occasion(s) are in different RB sets of the same slot</w:t>
      </w:r>
      <w:r w:rsidR="00DD7D6C">
        <w:rPr>
          <w:lang w:eastAsia="zh-CN"/>
        </w:rPr>
        <w:t xml:space="preserve"> considering different slots for candidate PSFCH occasion(s) can improve the channel access opportunity and it is unnecessary to duplicate the work from frequency domain with additional spec work. Meanwhile, different RB set(s) also means a new Type 1 channel access procedures on the corresponding RB set, which is not an efficient manner.</w:t>
      </w:r>
    </w:p>
    <w:p w14:paraId="1A166985" w14:textId="3919C489" w:rsidR="00F6341E" w:rsidRPr="00D40B92" w:rsidRDefault="00F020DD" w:rsidP="00F020DD">
      <w:pPr>
        <w:rPr>
          <w:b/>
          <w:bCs/>
          <w:lang w:eastAsia="zh-CN"/>
        </w:rPr>
      </w:pPr>
      <w:bookmarkStart w:id="123" w:name="p16"/>
      <w:r w:rsidRPr="00D40B92">
        <w:rPr>
          <w:rFonts w:hint="eastAsia"/>
          <w:b/>
          <w:bCs/>
          <w:lang w:eastAsia="zh-CN"/>
        </w:rPr>
        <w:t>P</w:t>
      </w:r>
      <w:r w:rsidRPr="00D40B92">
        <w:rPr>
          <w:b/>
          <w:bCs/>
          <w:lang w:eastAsia="zh-CN"/>
        </w:rPr>
        <w:t xml:space="preserve">roposal </w:t>
      </w:r>
      <w:r w:rsidR="00930975">
        <w:rPr>
          <w:b/>
          <w:bCs/>
          <w:lang w:eastAsia="zh-CN"/>
        </w:rPr>
        <w:t>16</w:t>
      </w:r>
      <w:r w:rsidR="00D40B92">
        <w:rPr>
          <w:b/>
          <w:bCs/>
          <w:lang w:eastAsia="zh-CN"/>
        </w:rPr>
        <w:t>:</w:t>
      </w:r>
      <w:r w:rsidR="00D40B92" w:rsidRPr="00D40B92">
        <w:rPr>
          <w:b/>
          <w:bCs/>
          <w:lang w:eastAsia="zh-CN"/>
        </w:rPr>
        <w:t xml:space="preserve"> Do not support the associated candidate PSFCH occasion(s) of one PSCCH/PSSCH transmission are in different RB sets of the same slot</w:t>
      </w:r>
      <w:r w:rsidR="00D40B92">
        <w:rPr>
          <w:b/>
          <w:bCs/>
          <w:lang w:eastAsia="zh-CN"/>
        </w:rPr>
        <w:t>.</w:t>
      </w:r>
    </w:p>
    <w:bookmarkEnd w:id="123"/>
    <w:p w14:paraId="0C91AD07" w14:textId="30326CE2" w:rsidR="009309EA" w:rsidRDefault="009309EA" w:rsidP="00416414">
      <w:pPr>
        <w:rPr>
          <w:b/>
          <w:bCs/>
          <w:u w:val="single"/>
          <w:lang w:eastAsia="zh-CN"/>
        </w:rPr>
      </w:pPr>
      <w:r w:rsidRPr="009309EA">
        <w:rPr>
          <w:b/>
          <w:bCs/>
          <w:u w:val="single"/>
          <w:lang w:eastAsia="zh-CN"/>
        </w:rPr>
        <w:t>UE behavior on transmitting PSFCH</w:t>
      </w:r>
    </w:p>
    <w:p w14:paraId="34D1AFA4" w14:textId="7164ED7B" w:rsidR="009309EA" w:rsidRDefault="00B7280F" w:rsidP="009309EA">
      <w:pPr>
        <w:rPr>
          <w:lang w:eastAsia="zh-CN"/>
        </w:rPr>
      </w:pPr>
      <w:r>
        <w:rPr>
          <w:rFonts w:hint="eastAsia"/>
          <w:lang w:eastAsia="zh-CN"/>
        </w:rPr>
        <w:t>I</w:t>
      </w:r>
      <w:r>
        <w:rPr>
          <w:lang w:eastAsia="zh-CN"/>
        </w:rPr>
        <w:t xml:space="preserve">t is not clear the benefit </w:t>
      </w:r>
      <w:r w:rsidR="00347CC9">
        <w:rPr>
          <w:lang w:eastAsia="zh-CN"/>
        </w:rPr>
        <w:t>to</w:t>
      </w:r>
      <w:r>
        <w:rPr>
          <w:lang w:eastAsia="zh-CN"/>
        </w:rPr>
        <w:t xml:space="preserve"> limit UE’s behavior on transmitting PSFCH o</w:t>
      </w:r>
      <w:r w:rsidRPr="00B7280F">
        <w:rPr>
          <w:lang w:eastAsia="zh-CN"/>
        </w:rPr>
        <w:t>n a candidate PSFCH occasion</w:t>
      </w:r>
      <w:r>
        <w:rPr>
          <w:lang w:eastAsia="zh-CN"/>
        </w:rPr>
        <w:t>. Meanwhile, as stated in the 3</w:t>
      </w:r>
      <w:r w:rsidRPr="00B7280F">
        <w:rPr>
          <w:vertAlign w:val="superscript"/>
          <w:lang w:eastAsia="zh-CN"/>
        </w:rPr>
        <w:t>rd</w:t>
      </w:r>
      <w:r>
        <w:rPr>
          <w:lang w:eastAsia="zh-CN"/>
        </w:rPr>
        <w:t xml:space="preserve"> agreement, </w:t>
      </w:r>
      <w:r w:rsidR="004450DB">
        <w:rPr>
          <w:lang w:eastAsia="zh-CN"/>
        </w:rPr>
        <w:t xml:space="preserve">to prevent COT interruption, </w:t>
      </w:r>
      <w:r w:rsidR="00A6367C">
        <w:rPr>
          <w:lang w:eastAsia="zh-CN"/>
        </w:rPr>
        <w:t xml:space="preserve">a PSFCH-like signal can be transmitted when neither </w:t>
      </w:r>
      <w:r w:rsidR="00A6367C" w:rsidRPr="00A6367C">
        <w:rPr>
          <w:lang w:eastAsia="zh-CN"/>
        </w:rPr>
        <w:t>COT initiating UE nor responding UE intends to transmit PSFCH on some PSFCH occasion(s) within a COT</w:t>
      </w:r>
      <w:r w:rsidR="00A6367C">
        <w:rPr>
          <w:lang w:eastAsia="zh-CN"/>
        </w:rPr>
        <w:t>. One example is the PSFCH-like signal can be a duplication of the PSFCH transmission on the previous PSFCH occasion(s). Therefore, from our perspective, the UE behavior on candidate PSFCH occasion(s) due to LBT failure in the previous PSFCH occasion(s) does not need to be specified.</w:t>
      </w:r>
    </w:p>
    <w:p w14:paraId="47F77F92" w14:textId="6C2C49F3" w:rsidR="00A6367C" w:rsidRPr="00A6367C" w:rsidRDefault="00A6367C" w:rsidP="009309EA">
      <w:pPr>
        <w:rPr>
          <w:b/>
          <w:bCs/>
          <w:lang w:eastAsia="zh-CN"/>
        </w:rPr>
      </w:pPr>
      <w:bookmarkStart w:id="124" w:name="p17"/>
      <w:r w:rsidRPr="00A6367C">
        <w:rPr>
          <w:rFonts w:hint="eastAsia"/>
          <w:b/>
          <w:bCs/>
          <w:lang w:eastAsia="zh-CN"/>
        </w:rPr>
        <w:t>P</w:t>
      </w:r>
      <w:r w:rsidRPr="00A6367C">
        <w:rPr>
          <w:b/>
          <w:bCs/>
          <w:lang w:eastAsia="zh-CN"/>
        </w:rPr>
        <w:t xml:space="preserve">roposal </w:t>
      </w:r>
      <w:r w:rsidR="00930975">
        <w:rPr>
          <w:b/>
          <w:bCs/>
          <w:lang w:eastAsia="zh-CN"/>
        </w:rPr>
        <w:t>17</w:t>
      </w:r>
      <w:r w:rsidRPr="00A6367C">
        <w:rPr>
          <w:b/>
          <w:bCs/>
          <w:lang w:eastAsia="zh-CN"/>
        </w:rPr>
        <w:t xml:space="preserve">: Regarding UE </w:t>
      </w:r>
      <w:r w:rsidR="006D4731" w:rsidRPr="00A6367C">
        <w:rPr>
          <w:b/>
          <w:bCs/>
          <w:lang w:eastAsia="zh-CN"/>
        </w:rPr>
        <w:t>behavior</w:t>
      </w:r>
      <w:r w:rsidRPr="00A6367C">
        <w:rPr>
          <w:b/>
          <w:bCs/>
          <w:lang w:eastAsia="zh-CN"/>
        </w:rPr>
        <w:t xml:space="preserve"> on transmitting PSFCH, Alt 3 is supported, i.e., do not specify additional UE behavior on transmitting PSFCH due to LBT failure.</w:t>
      </w:r>
    </w:p>
    <w:bookmarkEnd w:id="124"/>
    <w:p w14:paraId="0269D124" w14:textId="5274DB7F" w:rsidR="00A6367C" w:rsidRDefault="00A6367C" w:rsidP="00A6367C">
      <w:pPr>
        <w:rPr>
          <w:b/>
          <w:bCs/>
          <w:u w:val="single"/>
          <w:lang w:eastAsia="zh-CN"/>
        </w:rPr>
      </w:pPr>
      <w:r>
        <w:rPr>
          <w:b/>
          <w:bCs/>
          <w:u w:val="single"/>
          <w:lang w:eastAsia="zh-CN"/>
        </w:rPr>
        <w:t>Enhancement to avoid COT interruption</w:t>
      </w:r>
    </w:p>
    <w:p w14:paraId="30891690" w14:textId="77777777" w:rsidR="00A6367C" w:rsidRDefault="00A6367C" w:rsidP="00A6367C">
      <w:pPr>
        <w:rPr>
          <w:lang w:eastAsia="zh-CN"/>
        </w:rPr>
      </w:pPr>
      <w:r>
        <w:rPr>
          <w:lang w:eastAsia="zh-CN"/>
        </w:rPr>
        <w:t>A gap within an initiated COT may introduce risk of COT loosing. There may exist three kinds of gap for SL-U:</w:t>
      </w:r>
    </w:p>
    <w:p w14:paraId="16336CE8" w14:textId="77777777" w:rsidR="00A6367C" w:rsidRDefault="00A6367C" w:rsidP="00A6367C">
      <w:pPr>
        <w:pStyle w:val="af6"/>
        <w:numPr>
          <w:ilvl w:val="0"/>
          <w:numId w:val="43"/>
        </w:numPr>
        <w:rPr>
          <w:rFonts w:ascii="Times New Roman" w:hAnsi="Times New Roman"/>
          <w:lang w:eastAsia="zh-CN"/>
        </w:rPr>
      </w:pPr>
      <w:r>
        <w:rPr>
          <w:rFonts w:ascii="Times New Roman" w:hAnsi="Times New Roman"/>
          <w:lang w:eastAsia="zh-CN"/>
        </w:rPr>
        <w:t>The guard symbol at the end of slot</w:t>
      </w:r>
    </w:p>
    <w:p w14:paraId="4DE5BB8D" w14:textId="77777777" w:rsidR="00A6367C" w:rsidRDefault="00A6367C" w:rsidP="00A6367C">
      <w:pPr>
        <w:pStyle w:val="af6"/>
        <w:numPr>
          <w:ilvl w:val="0"/>
          <w:numId w:val="43"/>
        </w:numPr>
        <w:rPr>
          <w:rFonts w:ascii="Times New Roman" w:hAnsi="Times New Roman"/>
          <w:lang w:eastAsia="zh-CN"/>
        </w:rPr>
      </w:pPr>
      <w:r>
        <w:rPr>
          <w:rFonts w:ascii="Times New Roman" w:hAnsi="Times New Roman"/>
          <w:lang w:eastAsia="zh-CN"/>
        </w:rPr>
        <w:t>The guard symbol before PSFCH occasion</w:t>
      </w:r>
    </w:p>
    <w:p w14:paraId="0158DDB4" w14:textId="77777777" w:rsidR="00A6367C" w:rsidRDefault="00A6367C" w:rsidP="00A6367C">
      <w:pPr>
        <w:pStyle w:val="af6"/>
        <w:numPr>
          <w:ilvl w:val="0"/>
          <w:numId w:val="43"/>
        </w:numPr>
        <w:rPr>
          <w:rFonts w:ascii="Times New Roman" w:hAnsi="Times New Roman"/>
          <w:lang w:eastAsia="zh-CN"/>
        </w:rPr>
      </w:pPr>
      <w:r>
        <w:rPr>
          <w:rFonts w:ascii="Times New Roman" w:hAnsi="Times New Roman"/>
          <w:lang w:eastAsia="zh-CN"/>
        </w:rPr>
        <w:t>The absent of ACK/NACK on candidate PSFCH occasion(s)</w:t>
      </w:r>
    </w:p>
    <w:p w14:paraId="493DEED3" w14:textId="172920F2" w:rsidR="00A6367C" w:rsidRDefault="00A6367C" w:rsidP="00A6367C">
      <w:pPr>
        <w:rPr>
          <w:lang w:eastAsia="zh-CN"/>
        </w:rPr>
      </w:pPr>
      <w:r>
        <w:rPr>
          <w:lang w:eastAsia="zh-CN"/>
        </w:rPr>
        <w:t xml:space="preserve">For the first and second bullet, the gap length is one symbol, which can be resolved by CPE extension. While for the third bullet where the ACK/NACK is absent on candidate PSFCH occasion(s), the gap can </w:t>
      </w:r>
      <w:proofErr w:type="gramStart"/>
      <w:r>
        <w:rPr>
          <w:lang w:eastAsia="zh-CN"/>
        </w:rPr>
        <w:t>as long as</w:t>
      </w:r>
      <w:proofErr w:type="gramEnd"/>
      <w:r>
        <w:rPr>
          <w:lang w:eastAsia="zh-CN"/>
        </w:rPr>
        <w:t xml:space="preserve"> 4 symbols, which introduce high risk of COT loosing. Therefore, in RAN1 #113, some options are agreed to handle such an issue of COT interruption. While from the perspective of COT </w:t>
      </w:r>
      <w:bookmarkStart w:id="125" w:name="OLE_LINK318"/>
      <w:bookmarkStart w:id="126" w:name="OLE_LINK319"/>
      <w:r>
        <w:rPr>
          <w:lang w:eastAsia="zh-CN"/>
        </w:rPr>
        <w:t>retaining</w:t>
      </w:r>
      <w:bookmarkEnd w:id="125"/>
      <w:bookmarkEnd w:id="126"/>
      <w:r>
        <w:rPr>
          <w:lang w:eastAsia="zh-CN"/>
        </w:rPr>
        <w:t>, both option 1 and option 2 can achieve the objective, while option 1 of transmitting PSSCH on such PSFCH occasion(s) additional suffers from the risk of transmission collision with other UE’s PSFCH.</w:t>
      </w:r>
    </w:p>
    <w:p w14:paraId="33BE12EC" w14:textId="05FD1E9D" w:rsidR="00A6367C" w:rsidRPr="00A6367C" w:rsidRDefault="00A6367C" w:rsidP="00A6367C">
      <w:pPr>
        <w:rPr>
          <w:b/>
          <w:bCs/>
          <w:lang w:eastAsia="zh-CN"/>
        </w:rPr>
      </w:pPr>
      <w:bookmarkStart w:id="127" w:name="o13"/>
      <w:r w:rsidRPr="00A6367C">
        <w:rPr>
          <w:rFonts w:hint="eastAsia"/>
          <w:b/>
          <w:bCs/>
          <w:lang w:eastAsia="zh-CN"/>
        </w:rPr>
        <w:lastRenderedPageBreak/>
        <w:t>O</w:t>
      </w:r>
      <w:r w:rsidRPr="00A6367C">
        <w:rPr>
          <w:b/>
          <w:bCs/>
          <w:lang w:eastAsia="zh-CN"/>
        </w:rPr>
        <w:t xml:space="preserve">bservation </w:t>
      </w:r>
      <w:r w:rsidR="00930975">
        <w:rPr>
          <w:b/>
          <w:bCs/>
          <w:lang w:eastAsia="zh-CN"/>
        </w:rPr>
        <w:t>13</w:t>
      </w:r>
      <w:r w:rsidRPr="00A6367C">
        <w:rPr>
          <w:b/>
          <w:bCs/>
          <w:lang w:eastAsia="zh-CN"/>
        </w:rPr>
        <w:t xml:space="preserve">: </w:t>
      </w:r>
      <w:bookmarkStart w:id="128" w:name="OLE_LINK320"/>
      <w:r w:rsidRPr="00A6367C">
        <w:rPr>
          <w:b/>
          <w:bCs/>
          <w:lang w:eastAsia="zh-CN"/>
        </w:rPr>
        <w:t>When neither COT initiating UE nor responding UE intends to transmit PSFCH on some PSFCH occasion(s) within a COT</w:t>
      </w:r>
      <w:bookmarkEnd w:id="128"/>
      <w:r w:rsidRPr="00A6367C">
        <w:rPr>
          <w:b/>
          <w:bCs/>
          <w:lang w:eastAsia="zh-CN"/>
        </w:rPr>
        <w:t>, option 1 to transmits PSSCH on such PSFCH occasion(s) suffers the risk of transmission collision with other UE’s PSFCH transmission(s).</w:t>
      </w:r>
    </w:p>
    <w:p w14:paraId="20B8B3D6" w14:textId="2A60A8F1" w:rsidR="00A6367C" w:rsidRPr="00A6367C" w:rsidRDefault="00A6367C" w:rsidP="00A6367C">
      <w:pPr>
        <w:rPr>
          <w:b/>
          <w:bCs/>
          <w:lang w:eastAsia="zh-CN"/>
        </w:rPr>
      </w:pPr>
      <w:bookmarkStart w:id="129" w:name="p18"/>
      <w:bookmarkEnd w:id="127"/>
      <w:r w:rsidRPr="00A6367C">
        <w:rPr>
          <w:rFonts w:hint="eastAsia"/>
          <w:b/>
          <w:bCs/>
          <w:lang w:eastAsia="zh-CN"/>
        </w:rPr>
        <w:t>P</w:t>
      </w:r>
      <w:r w:rsidRPr="00A6367C">
        <w:rPr>
          <w:b/>
          <w:bCs/>
          <w:lang w:eastAsia="zh-CN"/>
        </w:rPr>
        <w:t xml:space="preserve">roposal </w:t>
      </w:r>
      <w:r w:rsidR="00930975">
        <w:rPr>
          <w:b/>
          <w:bCs/>
          <w:lang w:eastAsia="zh-CN"/>
        </w:rPr>
        <w:t>18</w:t>
      </w:r>
      <w:r w:rsidRPr="00A6367C">
        <w:rPr>
          <w:b/>
          <w:bCs/>
          <w:lang w:eastAsia="zh-CN"/>
        </w:rPr>
        <w:t>: When neither COT initiating UE nor responding UE intends to transmit PSFCH on some PSFCH occasion(s) within a COT, support responding UE transmits a PSFCH-like signal on such PSFCH occasion(s) to avoid COT interruption.</w:t>
      </w:r>
    </w:p>
    <w:bookmarkEnd w:id="129"/>
    <w:p w14:paraId="0CC81077" w14:textId="6732DB62" w:rsidR="002C6F6B" w:rsidRPr="002C6F6B" w:rsidRDefault="002C6F6B" w:rsidP="00416414">
      <w:pPr>
        <w:rPr>
          <w:b/>
          <w:bCs/>
          <w:u w:val="single"/>
          <w:lang w:eastAsia="zh-CN"/>
        </w:rPr>
      </w:pPr>
      <w:r w:rsidRPr="002C6F6B">
        <w:rPr>
          <w:rFonts w:hint="eastAsia"/>
          <w:b/>
          <w:bCs/>
          <w:u w:val="single"/>
          <w:lang w:eastAsia="zh-CN"/>
        </w:rPr>
        <w:t>D</w:t>
      </w:r>
      <w:r w:rsidRPr="002C6F6B">
        <w:rPr>
          <w:b/>
          <w:bCs/>
          <w:u w:val="single"/>
          <w:lang w:eastAsia="zh-CN"/>
        </w:rPr>
        <w:t>ynamically indicated</w:t>
      </w:r>
      <w:r w:rsidR="00184EEB">
        <w:rPr>
          <w:b/>
          <w:bCs/>
          <w:u w:val="single"/>
          <w:lang w:eastAsia="zh-CN"/>
        </w:rPr>
        <w:t xml:space="preserve"> </w:t>
      </w:r>
      <w:r w:rsidRPr="002C6F6B">
        <w:rPr>
          <w:b/>
          <w:bCs/>
          <w:u w:val="single"/>
          <w:lang w:eastAsia="zh-CN"/>
        </w:rPr>
        <w:t>PSFCH occasion(s)</w:t>
      </w:r>
    </w:p>
    <w:p w14:paraId="279C6767" w14:textId="008BC318" w:rsidR="00210458" w:rsidRDefault="00210458" w:rsidP="00416414">
      <w:pPr>
        <w:rPr>
          <w:lang w:eastAsia="zh-CN"/>
        </w:rPr>
      </w:pPr>
      <w:r>
        <w:rPr>
          <w:rFonts w:hint="eastAsia"/>
          <w:lang w:eastAsia="zh-CN"/>
        </w:rPr>
        <w:t>A</w:t>
      </w:r>
      <w:r>
        <w:rPr>
          <w:lang w:eastAsia="zh-CN"/>
        </w:rPr>
        <w:t xml:space="preserve">dditionally, the resource(s) for PSFCH transmission can also be dynamically indicated. In our understanding, </w:t>
      </w:r>
      <w:r w:rsidR="00CB7862">
        <w:rPr>
          <w:lang w:eastAsia="zh-CN"/>
        </w:rPr>
        <w:t>it means</w:t>
      </w:r>
      <w:r>
        <w:rPr>
          <w:lang w:eastAsia="zh-CN"/>
        </w:rPr>
        <w:t xml:space="preserve"> the COT initiator can dynamically indicate the resource</w:t>
      </w:r>
      <w:r w:rsidR="0087588E">
        <w:rPr>
          <w:lang w:eastAsia="zh-CN"/>
        </w:rPr>
        <w:t>(s)</w:t>
      </w:r>
      <w:r>
        <w:rPr>
          <w:lang w:eastAsia="zh-CN"/>
        </w:rPr>
        <w:t xml:space="preserve"> for PSFCH transmission </w:t>
      </w:r>
      <w:r w:rsidR="00F00DB6">
        <w:rPr>
          <w:lang w:eastAsia="zh-CN"/>
        </w:rPr>
        <w:t xml:space="preserve">from one of the (pre-)configured PSFCH occasion(s) </w:t>
      </w:r>
      <w:r>
        <w:rPr>
          <w:lang w:eastAsia="zh-CN"/>
        </w:rPr>
        <w:t xml:space="preserve">within </w:t>
      </w:r>
      <w:r w:rsidR="00CB7862">
        <w:rPr>
          <w:lang w:eastAsia="zh-CN"/>
        </w:rPr>
        <w:t xml:space="preserve">an </w:t>
      </w:r>
      <w:r>
        <w:rPr>
          <w:lang w:eastAsia="zh-CN"/>
        </w:rPr>
        <w:t>initiated COT. In this way, a Type 2</w:t>
      </w:r>
      <w:r w:rsidR="00CB7862">
        <w:rPr>
          <w:lang w:eastAsia="zh-CN"/>
        </w:rPr>
        <w:t xml:space="preserve"> (e.g., Type 2C)</w:t>
      </w:r>
      <w:r>
        <w:rPr>
          <w:lang w:eastAsia="zh-CN"/>
        </w:rPr>
        <w:t xml:space="preserve"> channel access can be executed</w:t>
      </w:r>
      <w:r w:rsidR="00F00DB6">
        <w:rPr>
          <w:lang w:eastAsia="zh-CN"/>
        </w:rPr>
        <w:t xml:space="preserve"> by the Rx UE</w:t>
      </w:r>
      <w:r>
        <w:rPr>
          <w:lang w:eastAsia="zh-CN"/>
        </w:rPr>
        <w:t xml:space="preserve"> before the indicated PSFCH resource to access the channel, which is much simpler than Type 1 channel access in the case of (pre-)configured PSFCH resource. From this point of view, dynamically indicated PSFCH resource should also be supported.</w:t>
      </w:r>
    </w:p>
    <w:p w14:paraId="77BAE36E" w14:textId="254D905A" w:rsidR="002A1776" w:rsidRPr="00A20B6B" w:rsidRDefault="00CB7862" w:rsidP="00F00DB6">
      <w:pPr>
        <w:rPr>
          <w:b/>
          <w:bCs/>
          <w:lang w:eastAsia="zh-CN"/>
        </w:rPr>
      </w:pPr>
      <w:bookmarkStart w:id="130" w:name="p19"/>
      <w:r>
        <w:rPr>
          <w:rFonts w:hint="eastAsia"/>
          <w:b/>
          <w:bCs/>
          <w:lang w:eastAsia="zh-CN"/>
        </w:rPr>
        <w:t>P</w:t>
      </w:r>
      <w:r>
        <w:rPr>
          <w:b/>
          <w:bCs/>
          <w:lang w:eastAsia="zh-CN"/>
        </w:rPr>
        <w:t xml:space="preserve">roposal </w:t>
      </w:r>
      <w:r w:rsidR="00930975">
        <w:rPr>
          <w:b/>
          <w:bCs/>
          <w:lang w:eastAsia="zh-CN"/>
        </w:rPr>
        <w:t>19</w:t>
      </w:r>
      <w:r>
        <w:rPr>
          <w:b/>
          <w:bCs/>
          <w:lang w:eastAsia="zh-CN"/>
        </w:rPr>
        <w:t xml:space="preserve">: </w:t>
      </w:r>
      <w:r w:rsidR="00F00DB6">
        <w:rPr>
          <w:b/>
          <w:bCs/>
          <w:lang w:eastAsia="zh-CN"/>
        </w:rPr>
        <w:t>S</w:t>
      </w:r>
      <w:r w:rsidR="00F00DB6" w:rsidRPr="00F00DB6">
        <w:rPr>
          <w:b/>
          <w:bCs/>
          <w:lang w:eastAsia="zh-CN"/>
        </w:rPr>
        <w:t>upport that COT initiating UE can dynamically indicate which subset of the (pre-)configured PSFCH occasions within its COT are available for PSFCH transmission</w:t>
      </w:r>
      <w:r w:rsidR="00280488">
        <w:rPr>
          <w:b/>
          <w:bCs/>
          <w:lang w:eastAsia="zh-CN"/>
        </w:rPr>
        <w:t>s</w:t>
      </w:r>
      <w:r w:rsidR="00F00DB6" w:rsidRPr="00F00DB6">
        <w:rPr>
          <w:b/>
          <w:bCs/>
          <w:lang w:eastAsia="zh-CN"/>
        </w:rPr>
        <w:t>.</w:t>
      </w:r>
    </w:p>
    <w:bookmarkEnd w:id="130"/>
    <w:p w14:paraId="3EABC003" w14:textId="5F3CB72D" w:rsidR="00BB7BCF" w:rsidRDefault="00D24FED" w:rsidP="00D24FED">
      <w:pPr>
        <w:pStyle w:val="3"/>
        <w:numPr>
          <w:ilvl w:val="0"/>
          <w:numId w:val="0"/>
        </w:numPr>
        <w:rPr>
          <w:lang w:eastAsia="zh-CN"/>
        </w:rPr>
      </w:pPr>
      <w:r>
        <w:rPr>
          <w:rFonts w:hint="eastAsia"/>
          <w:lang w:eastAsia="zh-CN"/>
        </w:rPr>
        <w:t>2</w:t>
      </w:r>
      <w:r>
        <w:rPr>
          <w:lang w:eastAsia="zh-CN"/>
        </w:rPr>
        <w:t xml:space="preserve">.4.2 </w:t>
      </w:r>
      <w:bookmarkStart w:id="131" w:name="OLE_LINK112"/>
      <w:r>
        <w:rPr>
          <w:lang w:eastAsia="zh-CN"/>
        </w:rPr>
        <w:t>PSFCH enhancement due to OCB requirement</w:t>
      </w:r>
      <w:bookmarkEnd w:id="131"/>
    </w:p>
    <w:p w14:paraId="374C1177" w14:textId="671EAF11" w:rsidR="00D24FED" w:rsidRDefault="00D24FED" w:rsidP="00D24FED">
      <w:pPr>
        <w:rPr>
          <w:lang w:val="en-GB" w:eastAsia="zh-CN"/>
        </w:rPr>
      </w:pPr>
      <w:r>
        <w:rPr>
          <w:rFonts w:hint="eastAsia"/>
          <w:lang w:val="en-GB" w:eastAsia="zh-CN"/>
        </w:rPr>
        <w:t>I</w:t>
      </w:r>
      <w:r>
        <w:rPr>
          <w:lang w:val="en-GB" w:eastAsia="zh-CN"/>
        </w:rPr>
        <w:t>n RAN1 #113, the following agreement was achieved on the PSFCH transmission in frequency domain to meet OCB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F4B8D" w14:paraId="1F0BA31C" w14:textId="77777777" w:rsidTr="00FF4B8D">
        <w:tc>
          <w:tcPr>
            <w:tcW w:w="9855" w:type="dxa"/>
            <w:tcBorders>
              <w:top w:val="single" w:sz="4" w:space="0" w:color="auto"/>
              <w:left w:val="single" w:sz="4" w:space="0" w:color="auto"/>
              <w:bottom w:val="single" w:sz="4" w:space="0" w:color="auto"/>
              <w:right w:val="single" w:sz="4" w:space="0" w:color="auto"/>
            </w:tcBorders>
            <w:hideMark/>
          </w:tcPr>
          <w:p w14:paraId="2730815A" w14:textId="77777777" w:rsidR="00FF4B8D" w:rsidRDefault="00FF4B8D">
            <w:pPr>
              <w:rPr>
                <w:b/>
                <w:bCs/>
                <w:szCs w:val="22"/>
              </w:rPr>
            </w:pPr>
            <w:r>
              <w:rPr>
                <w:b/>
                <w:bCs/>
                <w:szCs w:val="22"/>
                <w:highlight w:val="green"/>
              </w:rPr>
              <w:t>Agreement</w:t>
            </w:r>
          </w:p>
          <w:p w14:paraId="44A5519F" w14:textId="77777777" w:rsidR="00FF4B8D" w:rsidRDefault="00FF4B8D" w:rsidP="00FF4B8D">
            <w:pPr>
              <w:tabs>
                <w:tab w:val="left" w:pos="0"/>
              </w:tabs>
              <w:rPr>
                <w:sz w:val="20"/>
                <w:lang w:eastAsia="zh-CN"/>
              </w:rPr>
            </w:pPr>
            <w:r>
              <w:rPr>
                <w:lang w:eastAsia="zh-CN"/>
              </w:rPr>
              <w:t>Regarding PSFCH transmission with 15 kHz and 30 kHz SCS:</w:t>
            </w:r>
          </w:p>
          <w:p w14:paraId="15391090" w14:textId="77777777" w:rsidR="00FF4B8D" w:rsidRDefault="00FF4B8D" w:rsidP="00FF4B8D">
            <w:pPr>
              <w:numPr>
                <w:ilvl w:val="0"/>
                <w:numId w:val="46"/>
              </w:numPr>
              <w:overflowPunct/>
              <w:autoSpaceDE/>
              <w:autoSpaceDN/>
              <w:adjustRightInd/>
              <w:spacing w:after="0"/>
              <w:jc w:val="left"/>
              <w:textAlignment w:val="auto"/>
              <w:rPr>
                <w:lang w:eastAsia="zh-CN"/>
              </w:rPr>
            </w:pPr>
            <w:r>
              <w:rPr>
                <w:lang w:eastAsia="zh-CN"/>
              </w:rPr>
              <w:t>One of the following alternatives is (pre-)configured:</w:t>
            </w:r>
          </w:p>
          <w:p w14:paraId="493D28F2" w14:textId="77777777" w:rsidR="00FF4B8D" w:rsidRDefault="00FF4B8D" w:rsidP="00FF4B8D">
            <w:pPr>
              <w:numPr>
                <w:ilvl w:val="1"/>
                <w:numId w:val="46"/>
              </w:numPr>
              <w:overflowPunct/>
              <w:autoSpaceDE/>
              <w:autoSpaceDN/>
              <w:adjustRightInd/>
              <w:spacing w:after="0"/>
              <w:jc w:val="left"/>
              <w:textAlignment w:val="auto"/>
              <w:rPr>
                <w:lang w:eastAsia="zh-CN"/>
              </w:rPr>
            </w:pPr>
            <w:r>
              <w:rPr>
                <w:lang w:eastAsia="zh-CN"/>
              </w:rPr>
              <w:t xml:space="preserve">Alt 1-1b: </w:t>
            </w:r>
            <w:bookmarkStart w:id="132" w:name="OLE_LINK67"/>
            <w:r>
              <w:rPr>
                <w:lang w:eastAsia="zh-CN"/>
              </w:rPr>
              <w:t>each PSFCH transmission occupies 1 common interlace and K3 dedicated PRB(s)</w:t>
            </w:r>
            <w:bookmarkEnd w:id="132"/>
          </w:p>
          <w:p w14:paraId="4A58B470" w14:textId="77777777" w:rsidR="00FF4B8D" w:rsidRDefault="00FF4B8D" w:rsidP="00FF4B8D">
            <w:pPr>
              <w:numPr>
                <w:ilvl w:val="2"/>
                <w:numId w:val="46"/>
              </w:numPr>
              <w:overflowPunct/>
              <w:autoSpaceDE/>
              <w:autoSpaceDN/>
              <w:adjustRightInd/>
              <w:spacing w:after="0"/>
              <w:jc w:val="left"/>
              <w:textAlignment w:val="auto"/>
              <w:rPr>
                <w:lang w:eastAsia="zh-CN"/>
              </w:rPr>
            </w:pPr>
            <w:r>
              <w:rPr>
                <w:lang w:eastAsia="zh-CN"/>
              </w:rPr>
              <w:t>K3 is (pre-)configured</w:t>
            </w:r>
          </w:p>
          <w:p w14:paraId="480F1570" w14:textId="77777777" w:rsidR="00FF4B8D" w:rsidRDefault="00FF4B8D" w:rsidP="00FF4B8D">
            <w:pPr>
              <w:numPr>
                <w:ilvl w:val="3"/>
                <w:numId w:val="46"/>
              </w:numPr>
              <w:overflowPunct/>
              <w:autoSpaceDE/>
              <w:autoSpaceDN/>
              <w:adjustRightInd/>
              <w:spacing w:after="0"/>
              <w:jc w:val="left"/>
              <w:textAlignment w:val="auto"/>
              <w:rPr>
                <w:lang w:eastAsia="zh-CN"/>
              </w:rPr>
            </w:pPr>
            <w:r>
              <w:rPr>
                <w:lang w:eastAsia="zh-CN"/>
              </w:rPr>
              <w:t>Value range for K3 at least includes {1, 2, 5}</w:t>
            </w:r>
          </w:p>
          <w:p w14:paraId="05B640FC" w14:textId="77777777" w:rsidR="00FF4B8D" w:rsidRDefault="00FF4B8D" w:rsidP="00FF4B8D">
            <w:pPr>
              <w:numPr>
                <w:ilvl w:val="2"/>
                <w:numId w:val="46"/>
              </w:numPr>
              <w:overflowPunct/>
              <w:autoSpaceDE/>
              <w:autoSpaceDN/>
              <w:adjustRightInd/>
              <w:spacing w:after="0"/>
              <w:jc w:val="left"/>
              <w:textAlignment w:val="auto"/>
              <w:rPr>
                <w:lang w:eastAsia="zh-CN"/>
              </w:rPr>
            </w:pPr>
            <w:r>
              <w:rPr>
                <w:lang w:eastAsia="x-none"/>
              </w:rPr>
              <w:t>K3 dedicated PRB(s) are on the same interlace</w:t>
            </w:r>
          </w:p>
          <w:p w14:paraId="3BE7A81D" w14:textId="77777777" w:rsidR="00FF4B8D" w:rsidRDefault="00FF4B8D" w:rsidP="00FF4B8D">
            <w:pPr>
              <w:numPr>
                <w:ilvl w:val="2"/>
                <w:numId w:val="46"/>
              </w:numPr>
              <w:overflowPunct/>
              <w:autoSpaceDE/>
              <w:autoSpaceDN/>
              <w:adjustRightInd/>
              <w:spacing w:after="0"/>
              <w:jc w:val="left"/>
              <w:textAlignment w:val="auto"/>
              <w:rPr>
                <w:lang w:eastAsia="zh-CN"/>
              </w:rPr>
            </w:pPr>
            <w:r>
              <w:rPr>
                <w:lang w:eastAsia="zh-CN"/>
              </w:rPr>
              <w:t xml:space="preserve">There can be some </w:t>
            </w:r>
            <w:bookmarkStart w:id="133" w:name="OLE_LINK332"/>
            <w:bookmarkStart w:id="134" w:name="OLE_LINK322"/>
            <w:r>
              <w:rPr>
                <w:lang w:eastAsia="zh-CN"/>
              </w:rPr>
              <w:t xml:space="preserve">guardband </w:t>
            </w:r>
            <w:bookmarkEnd w:id="133"/>
            <w:r>
              <w:rPr>
                <w:lang w:eastAsia="zh-CN"/>
              </w:rPr>
              <w:t>PRB(s)</w:t>
            </w:r>
            <w:bookmarkEnd w:id="134"/>
            <w:r>
              <w:rPr>
                <w:lang w:eastAsia="zh-CN"/>
              </w:rPr>
              <w:t xml:space="preserve"> </w:t>
            </w:r>
            <w:bookmarkStart w:id="135" w:name="OLE_LINK324"/>
            <w:bookmarkStart w:id="136" w:name="OLE_LINK325"/>
            <w:r>
              <w:rPr>
                <w:lang w:eastAsia="zh-CN"/>
              </w:rPr>
              <w:t xml:space="preserve">between </w:t>
            </w:r>
            <w:bookmarkStart w:id="137" w:name="OLE_LINK68"/>
            <w:r>
              <w:rPr>
                <w:lang w:eastAsia="zh-CN"/>
              </w:rPr>
              <w:t>common PRB and dedicated PRB</w:t>
            </w:r>
            <w:bookmarkEnd w:id="135"/>
            <w:bookmarkEnd w:id="136"/>
            <w:bookmarkEnd w:id="137"/>
          </w:p>
          <w:p w14:paraId="41292C96" w14:textId="77777777" w:rsidR="00FF4B8D" w:rsidRDefault="00FF4B8D" w:rsidP="00FF4B8D">
            <w:pPr>
              <w:numPr>
                <w:ilvl w:val="3"/>
                <w:numId w:val="46"/>
              </w:numPr>
              <w:overflowPunct/>
              <w:autoSpaceDE/>
              <w:autoSpaceDN/>
              <w:adjustRightInd/>
              <w:spacing w:after="0"/>
              <w:jc w:val="left"/>
              <w:textAlignment w:val="auto"/>
              <w:rPr>
                <w:lang w:eastAsia="zh-CN"/>
              </w:rPr>
            </w:pPr>
            <w:r>
              <w:rPr>
                <w:lang w:eastAsia="zh-CN"/>
              </w:rPr>
              <w:t>FFS details, e.g., whether/how to derive t</w:t>
            </w:r>
            <w:bookmarkStart w:id="138" w:name="OLE_LINK323"/>
            <w:r>
              <w:rPr>
                <w:lang w:eastAsia="zh-CN"/>
              </w:rPr>
              <w:t xml:space="preserve">he number </w:t>
            </w:r>
            <w:bookmarkStart w:id="139" w:name="OLE_LINK333"/>
            <w:r>
              <w:rPr>
                <w:lang w:eastAsia="zh-CN"/>
              </w:rPr>
              <w:t>of guardband PRB(s)</w:t>
            </w:r>
            <w:bookmarkEnd w:id="138"/>
            <w:bookmarkEnd w:id="139"/>
            <w:r>
              <w:rPr>
                <w:lang w:eastAsia="zh-CN"/>
              </w:rPr>
              <w:t>, whether to additionally introduce a (pre-)configured gap (including 0), or whether this can be satisfied by (pre-)configuration and there is no additional specification impact (e.g., setting proper bit values in bitmap for PSFCH PRB allocation), etc.</w:t>
            </w:r>
          </w:p>
          <w:p w14:paraId="63A05E57" w14:textId="77777777" w:rsidR="00FF4B8D" w:rsidRDefault="00FF4B8D" w:rsidP="00FF4B8D">
            <w:pPr>
              <w:numPr>
                <w:ilvl w:val="3"/>
                <w:numId w:val="46"/>
              </w:numPr>
              <w:overflowPunct/>
              <w:autoSpaceDE/>
              <w:autoSpaceDN/>
              <w:adjustRightInd/>
              <w:spacing w:after="0"/>
              <w:jc w:val="left"/>
              <w:textAlignment w:val="auto"/>
              <w:rPr>
                <w:lang w:eastAsia="zh-CN"/>
              </w:rPr>
            </w:pPr>
            <w:r>
              <w:rPr>
                <w:lang w:eastAsia="zh-CN"/>
              </w:rPr>
              <w:t>FFS whether to additionally introduce guardband RE between common PRB and dedicated PRB</w:t>
            </w:r>
          </w:p>
          <w:p w14:paraId="1A50265F" w14:textId="77777777" w:rsidR="00FF4B8D" w:rsidRDefault="00FF4B8D" w:rsidP="00FF4B8D">
            <w:pPr>
              <w:numPr>
                <w:ilvl w:val="2"/>
                <w:numId w:val="46"/>
              </w:numPr>
              <w:overflowPunct/>
              <w:autoSpaceDE/>
              <w:autoSpaceDN/>
              <w:adjustRightInd/>
              <w:spacing w:after="0"/>
              <w:jc w:val="left"/>
              <w:textAlignment w:val="auto"/>
              <w:rPr>
                <w:lang w:eastAsia="zh-CN"/>
              </w:rPr>
            </w:pPr>
            <w:r>
              <w:rPr>
                <w:lang w:eastAsia="zh-CN"/>
              </w:rPr>
              <w:t>On the K3 dedicated PRB(s), multiple CS pairs can be used as in legacy NR SL PSFCH transmission</w:t>
            </w:r>
          </w:p>
          <w:p w14:paraId="0FDCBA2B" w14:textId="77777777" w:rsidR="00FF4B8D" w:rsidRDefault="00FF4B8D" w:rsidP="00FF4B8D">
            <w:pPr>
              <w:numPr>
                <w:ilvl w:val="2"/>
                <w:numId w:val="46"/>
              </w:numPr>
              <w:overflowPunct/>
              <w:autoSpaceDE/>
              <w:autoSpaceDN/>
              <w:adjustRightInd/>
              <w:spacing w:after="0"/>
              <w:jc w:val="left"/>
              <w:textAlignment w:val="auto"/>
              <w:rPr>
                <w:lang w:eastAsia="zh-CN"/>
              </w:rPr>
            </w:pPr>
            <w:r>
              <w:rPr>
                <w:lang w:eastAsia="zh-CN"/>
              </w:rPr>
              <w:t>When a PRB of common interlace and a dedicated PRB locate within the same 1 MHz bandwidth, UE only transmits on the dedicated PRB subject to meeting OCB requirements</w:t>
            </w:r>
          </w:p>
          <w:p w14:paraId="21DECB2E" w14:textId="77777777" w:rsidR="00FF4B8D" w:rsidRDefault="00FF4B8D" w:rsidP="00FF4B8D">
            <w:pPr>
              <w:numPr>
                <w:ilvl w:val="2"/>
                <w:numId w:val="46"/>
              </w:numPr>
              <w:overflowPunct/>
              <w:autoSpaceDE/>
              <w:autoSpaceDN/>
              <w:adjustRightInd/>
              <w:spacing w:after="0"/>
              <w:jc w:val="left"/>
              <w:textAlignment w:val="auto"/>
              <w:rPr>
                <w:lang w:eastAsia="zh-CN"/>
              </w:rPr>
            </w:pPr>
            <w:r>
              <w:rPr>
                <w:lang w:eastAsia="zh-CN"/>
              </w:rPr>
              <w:t>FFS: whether to reduce power on common PRBs</w:t>
            </w:r>
          </w:p>
          <w:p w14:paraId="7B256917" w14:textId="77777777" w:rsidR="00FF4B8D" w:rsidRDefault="00FF4B8D" w:rsidP="00FF4B8D">
            <w:pPr>
              <w:numPr>
                <w:ilvl w:val="1"/>
                <w:numId w:val="46"/>
              </w:numPr>
              <w:overflowPunct/>
              <w:autoSpaceDE/>
              <w:autoSpaceDN/>
              <w:adjustRightInd/>
              <w:spacing w:after="0"/>
              <w:jc w:val="left"/>
              <w:textAlignment w:val="auto"/>
              <w:rPr>
                <w:lang w:eastAsia="zh-CN"/>
              </w:rPr>
            </w:pPr>
            <w:r>
              <w:rPr>
                <w:lang w:eastAsia="zh-CN"/>
              </w:rPr>
              <w:t>Alt 2-3a: each PSFCH transmission occupies 1 dedicated interlace</w:t>
            </w:r>
          </w:p>
          <w:p w14:paraId="653D9F33" w14:textId="77777777" w:rsidR="00FF4B8D" w:rsidRDefault="00FF4B8D" w:rsidP="00FF4B8D">
            <w:pPr>
              <w:numPr>
                <w:ilvl w:val="0"/>
                <w:numId w:val="46"/>
              </w:numPr>
              <w:overflowPunct/>
              <w:autoSpaceDE/>
              <w:autoSpaceDN/>
              <w:adjustRightInd/>
              <w:spacing w:after="0"/>
              <w:jc w:val="left"/>
              <w:textAlignment w:val="auto"/>
              <w:rPr>
                <w:lang w:eastAsia="zh-CN"/>
              </w:rPr>
            </w:pPr>
            <w:r>
              <w:rPr>
                <w:lang w:eastAsia="zh-CN"/>
              </w:rPr>
              <w:t>PSSCH transmissions on non-overlapped resources are mapped to orthogonal dedicated PRBs for PSFCH transmission</w:t>
            </w:r>
          </w:p>
          <w:p w14:paraId="36FCE5E0" w14:textId="08114D82" w:rsidR="00FF4B8D" w:rsidRPr="00FF4B8D" w:rsidRDefault="00FF4B8D" w:rsidP="00FF4B8D">
            <w:pPr>
              <w:numPr>
                <w:ilvl w:val="2"/>
                <w:numId w:val="46"/>
              </w:numPr>
              <w:overflowPunct/>
              <w:autoSpaceDE/>
              <w:adjustRightInd/>
              <w:spacing w:after="0"/>
              <w:jc w:val="left"/>
              <w:textAlignment w:val="center"/>
              <w:rPr>
                <w:rFonts w:ascii="Calibri" w:hAnsi="Calibri" w:cs="Calibri"/>
                <w:szCs w:val="22"/>
                <w:lang w:val="en-GB" w:eastAsia="zh-CN"/>
              </w:rPr>
            </w:pPr>
            <w:r>
              <w:rPr>
                <w:lang w:eastAsia="zh-CN"/>
              </w:rPr>
              <w:t xml:space="preserve">FFS: </w:t>
            </w:r>
            <w:proofErr w:type="gramStart"/>
            <w:r>
              <w:rPr>
                <w:lang w:eastAsia="zh-CN"/>
              </w:rPr>
              <w:t>whether or not</w:t>
            </w:r>
            <w:proofErr w:type="gramEnd"/>
            <w:r>
              <w:rPr>
                <w:lang w:eastAsia="zh-CN"/>
              </w:rPr>
              <w:t xml:space="preserve"> to support PRB-level cyclic shift hopping as in NR-U to reduce PAPR</w:t>
            </w:r>
          </w:p>
        </w:tc>
      </w:tr>
    </w:tbl>
    <w:p w14:paraId="1F2F0E26" w14:textId="798E0E65" w:rsidR="00D24FED" w:rsidRPr="00FF4B8D" w:rsidRDefault="00D24FED" w:rsidP="00D24FED">
      <w:pPr>
        <w:rPr>
          <w:lang w:eastAsia="zh-CN"/>
        </w:rPr>
      </w:pPr>
    </w:p>
    <w:p w14:paraId="59CB2C3B" w14:textId="7913B84A" w:rsidR="00FF4B8D" w:rsidRDefault="005E12A1" w:rsidP="00D24FED">
      <w:pPr>
        <w:rPr>
          <w:lang w:val="en-GB" w:eastAsia="zh-CN"/>
        </w:rPr>
      </w:pPr>
      <w:r>
        <w:rPr>
          <w:lang w:val="en-GB" w:eastAsia="zh-CN"/>
        </w:rPr>
        <w:t xml:space="preserve">One remaining issue for Alt 1 is on the </w:t>
      </w:r>
      <w:r w:rsidRPr="005E12A1">
        <w:rPr>
          <w:lang w:val="en-GB" w:eastAsia="zh-CN"/>
        </w:rPr>
        <w:t xml:space="preserve">number </w:t>
      </w:r>
      <w:r w:rsidR="00AA2864">
        <w:rPr>
          <w:lang w:val="en-GB" w:eastAsia="zh-CN"/>
        </w:rPr>
        <w:t xml:space="preserve">of GB PRB(s) between common PRB and dedicated PRB. To illustrate this issue, Figure </w:t>
      </w:r>
      <w:r w:rsidR="00DB2801">
        <w:rPr>
          <w:lang w:val="en-GB" w:eastAsia="zh-CN"/>
        </w:rPr>
        <w:t>5</w:t>
      </w:r>
      <w:r w:rsidR="00AA2864">
        <w:rPr>
          <w:lang w:val="en-GB" w:eastAsia="zh-CN"/>
        </w:rPr>
        <w:t xml:space="preserve"> is given below to shown different cases </w:t>
      </w:r>
      <w:bookmarkStart w:id="140" w:name="OLE_LINK329"/>
      <w:r w:rsidR="00AA2864">
        <w:rPr>
          <w:lang w:val="en-GB" w:eastAsia="zh-CN"/>
        </w:rPr>
        <w:t xml:space="preserve">on the number of GB PRB(s) between </w:t>
      </w:r>
      <w:r w:rsidR="00AA2864">
        <w:rPr>
          <w:lang w:val="en-GB" w:eastAsia="zh-CN"/>
        </w:rPr>
        <w:lastRenderedPageBreak/>
        <w:t>common PRB and dedicated PRB for 30kHz SCS with the assumption that interlace #0 as common interlace and K3 = 1</w:t>
      </w:r>
      <w:bookmarkEnd w:id="140"/>
      <w:r w:rsidR="00AA2864">
        <w:rPr>
          <w:lang w:val="en-GB" w:eastAsia="zh-CN"/>
        </w:rPr>
        <w:t xml:space="preserve">. As shown in Figure </w:t>
      </w:r>
      <w:r w:rsidR="00DB2801">
        <w:rPr>
          <w:lang w:val="en-GB" w:eastAsia="zh-CN"/>
        </w:rPr>
        <w:t>5</w:t>
      </w:r>
      <w:r w:rsidR="00AA2864">
        <w:rPr>
          <w:lang w:val="en-GB" w:eastAsia="zh-CN"/>
        </w:rPr>
        <w:t xml:space="preserve">, with the increment of GB PRB(s) number </w:t>
      </w:r>
      <w:bookmarkStart w:id="141" w:name="OLE_LINK326"/>
      <w:r w:rsidR="00AA2864">
        <w:rPr>
          <w:lang w:val="en-GB" w:eastAsia="zh-CN"/>
        </w:rPr>
        <w:t xml:space="preserve">between </w:t>
      </w:r>
      <w:bookmarkEnd w:id="141"/>
      <w:r w:rsidR="00AA2864">
        <w:rPr>
          <w:lang w:val="en-GB" w:eastAsia="zh-CN"/>
        </w:rPr>
        <w:t xml:space="preserve">common PRB and dedicated PRB, the number of available PRB(s) </w:t>
      </w:r>
      <w:r w:rsidR="0080516C">
        <w:rPr>
          <w:lang w:val="en-GB" w:eastAsia="zh-CN"/>
        </w:rPr>
        <w:t xml:space="preserve">can be </w:t>
      </w:r>
      <w:r w:rsidR="00AA2864">
        <w:rPr>
          <w:lang w:val="en-GB" w:eastAsia="zh-CN"/>
        </w:rPr>
        <w:t xml:space="preserve">used as dedicated PRB will be </w:t>
      </w:r>
      <w:bookmarkStart w:id="142" w:name="OLE_LINK327"/>
      <w:r w:rsidR="00AA2864">
        <w:rPr>
          <w:lang w:val="en-GB" w:eastAsia="zh-CN"/>
        </w:rPr>
        <w:t xml:space="preserve">dramatically </w:t>
      </w:r>
      <w:bookmarkEnd w:id="142"/>
      <w:r w:rsidR="00AA2864">
        <w:rPr>
          <w:lang w:val="en-GB" w:eastAsia="zh-CN"/>
        </w:rPr>
        <w:t xml:space="preserve">decreased. </w:t>
      </w:r>
    </w:p>
    <w:p w14:paraId="3A69E0B1" w14:textId="18A86B85" w:rsidR="00AA2864" w:rsidRDefault="00AA2864" w:rsidP="00D24FED">
      <w:pPr>
        <w:rPr>
          <w:lang w:val="en-GB" w:eastAsia="zh-CN"/>
        </w:rPr>
      </w:pPr>
      <w:r>
        <w:rPr>
          <w:noProof/>
          <w:lang w:val="en-GB" w:eastAsia="zh-CN"/>
        </w:rPr>
        <w:drawing>
          <wp:inline distT="0" distB="0" distL="0" distR="0" wp14:anchorId="10318FDB" wp14:editId="15FF5053">
            <wp:extent cx="6120765" cy="2101215"/>
            <wp:effectExtent l="0" t="0" r="0" b="0"/>
            <wp:docPr id="11" name="图片 11" descr="日程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日程表&#10;&#10;描述已自动生成"/>
                    <pic:cNvPicPr/>
                  </pic:nvPicPr>
                  <pic:blipFill>
                    <a:blip r:embed="rId27">
                      <a:extLst>
                        <a:ext uri="{28A0092B-C50C-407E-A947-70E740481C1C}">
                          <a14:useLocalDpi xmlns:a14="http://schemas.microsoft.com/office/drawing/2010/main" val="0"/>
                        </a:ext>
                      </a:extLst>
                    </a:blip>
                    <a:stretch>
                      <a:fillRect/>
                    </a:stretch>
                  </pic:blipFill>
                  <pic:spPr>
                    <a:xfrm>
                      <a:off x="0" y="0"/>
                      <a:ext cx="6120765" cy="2101215"/>
                    </a:xfrm>
                    <a:prstGeom prst="rect">
                      <a:avLst/>
                    </a:prstGeom>
                  </pic:spPr>
                </pic:pic>
              </a:graphicData>
            </a:graphic>
          </wp:inline>
        </w:drawing>
      </w:r>
    </w:p>
    <w:p w14:paraId="7ECA21E4" w14:textId="64CB865B" w:rsidR="00FF4B8D" w:rsidRPr="00DB2801" w:rsidRDefault="00AA2864" w:rsidP="00AA2864">
      <w:pPr>
        <w:jc w:val="center"/>
        <w:rPr>
          <w:b/>
          <w:bCs/>
          <w:sz w:val="21"/>
          <w:szCs w:val="18"/>
          <w:lang w:val="en-GB" w:eastAsia="zh-CN"/>
        </w:rPr>
      </w:pPr>
      <w:r w:rsidRPr="00DB2801">
        <w:rPr>
          <w:rFonts w:hint="eastAsia"/>
          <w:b/>
          <w:bCs/>
          <w:sz w:val="21"/>
          <w:szCs w:val="18"/>
          <w:lang w:val="en-GB" w:eastAsia="zh-CN"/>
        </w:rPr>
        <w:t>F</w:t>
      </w:r>
      <w:r w:rsidRPr="00DB2801">
        <w:rPr>
          <w:b/>
          <w:bCs/>
          <w:sz w:val="21"/>
          <w:szCs w:val="18"/>
          <w:lang w:val="en-GB" w:eastAsia="zh-CN"/>
        </w:rPr>
        <w:t xml:space="preserve">igure </w:t>
      </w:r>
      <w:r w:rsidR="00DB2801" w:rsidRPr="00DB2801">
        <w:rPr>
          <w:b/>
          <w:bCs/>
          <w:sz w:val="21"/>
          <w:szCs w:val="18"/>
          <w:lang w:val="en-GB" w:eastAsia="zh-CN"/>
        </w:rPr>
        <w:t>5</w:t>
      </w:r>
      <w:r w:rsidRPr="00DB2801">
        <w:rPr>
          <w:b/>
          <w:bCs/>
          <w:sz w:val="21"/>
          <w:szCs w:val="18"/>
          <w:lang w:val="en-GB" w:eastAsia="zh-CN"/>
        </w:rPr>
        <w:t xml:space="preserve">: </w:t>
      </w:r>
      <w:bookmarkStart w:id="143" w:name="OLE_LINK330"/>
      <w:r w:rsidRPr="00DB2801">
        <w:rPr>
          <w:b/>
          <w:bCs/>
          <w:sz w:val="21"/>
          <w:szCs w:val="18"/>
          <w:lang w:val="en-GB" w:eastAsia="zh-CN"/>
        </w:rPr>
        <w:t>Different cases on the number of GB PRB(s) between common PRB and dedicated PRB for</w:t>
      </w:r>
      <w:bookmarkEnd w:id="143"/>
      <w:r w:rsidRPr="00DB2801">
        <w:rPr>
          <w:b/>
          <w:bCs/>
          <w:sz w:val="21"/>
          <w:szCs w:val="18"/>
          <w:lang w:val="en-GB" w:eastAsia="zh-CN"/>
        </w:rPr>
        <w:t xml:space="preserve"> 30kHz SCS with the assumption </w:t>
      </w:r>
      <w:r w:rsidR="00DB2801">
        <w:rPr>
          <w:b/>
          <w:bCs/>
          <w:sz w:val="21"/>
          <w:szCs w:val="18"/>
          <w:lang w:val="en-GB" w:eastAsia="zh-CN"/>
        </w:rPr>
        <w:t>of</w:t>
      </w:r>
      <w:r w:rsidRPr="00DB2801">
        <w:rPr>
          <w:b/>
          <w:bCs/>
          <w:sz w:val="21"/>
          <w:szCs w:val="18"/>
          <w:lang w:val="en-GB" w:eastAsia="zh-CN"/>
        </w:rPr>
        <w:t xml:space="preserve"> interlace #0 as common interlace and K3 = 1</w:t>
      </w:r>
      <w:r w:rsidR="007E470B">
        <w:rPr>
          <w:b/>
          <w:bCs/>
          <w:sz w:val="21"/>
          <w:szCs w:val="18"/>
          <w:lang w:val="en-GB" w:eastAsia="zh-CN"/>
        </w:rPr>
        <w:t>.</w:t>
      </w:r>
    </w:p>
    <w:p w14:paraId="00E65A94" w14:textId="629C2BD1" w:rsidR="006F1566" w:rsidRDefault="00AA2864" w:rsidP="00D24FED">
      <w:pPr>
        <w:rPr>
          <w:lang w:val="en-GB" w:eastAsia="zh-CN"/>
        </w:rPr>
      </w:pPr>
      <w:r>
        <w:rPr>
          <w:lang w:val="en-GB" w:eastAsia="zh-CN"/>
        </w:rPr>
        <w:t xml:space="preserve">Additionally, </w:t>
      </w:r>
      <w:r w:rsidR="00773EF5">
        <w:rPr>
          <w:lang w:val="en-GB" w:eastAsia="zh-CN"/>
        </w:rPr>
        <w:t xml:space="preserve">when GB PRB(s) is configured between common PRB and dedicated PRB, </w:t>
      </w:r>
      <w:r>
        <w:rPr>
          <w:lang w:val="en-GB" w:eastAsia="zh-CN"/>
        </w:rPr>
        <w:t>the</w:t>
      </w:r>
      <w:r w:rsidR="00773EF5">
        <w:rPr>
          <w:lang w:val="en-GB" w:eastAsia="zh-CN"/>
        </w:rPr>
        <w:t xml:space="preserve"> number of</w:t>
      </w:r>
      <w:r>
        <w:rPr>
          <w:lang w:val="en-GB" w:eastAsia="zh-CN"/>
        </w:rPr>
        <w:t xml:space="preserve"> </w:t>
      </w:r>
      <w:r w:rsidR="003421CD">
        <w:rPr>
          <w:lang w:val="en-GB" w:eastAsia="zh-CN"/>
        </w:rPr>
        <w:t xml:space="preserve">remaining </w:t>
      </w:r>
      <w:r w:rsidR="00773EF5">
        <w:rPr>
          <w:lang w:val="en-GB" w:eastAsia="zh-CN"/>
        </w:rPr>
        <w:t xml:space="preserve">available dedicated PRB(s) and the decline ratio </w:t>
      </w:r>
      <w:bookmarkStart w:id="144" w:name="OLE_LINK122"/>
      <w:bookmarkStart w:id="145" w:name="OLE_LINK125"/>
      <w:r w:rsidR="00773EF5">
        <w:rPr>
          <w:lang w:val="en-GB" w:eastAsia="zh-CN"/>
        </w:rPr>
        <w:t>of available dedicated PRB(s)</w:t>
      </w:r>
      <w:bookmarkEnd w:id="144"/>
      <w:bookmarkEnd w:id="145"/>
      <w:r w:rsidR="00A869EF">
        <w:rPr>
          <w:lang w:val="en-GB" w:eastAsia="zh-CN"/>
        </w:rPr>
        <w:t xml:space="preserve"> number</w:t>
      </w:r>
      <w:r w:rsidR="00773EF5">
        <w:rPr>
          <w:lang w:val="en-GB" w:eastAsia="zh-CN"/>
        </w:rPr>
        <w:t xml:space="preserve"> </w:t>
      </w:r>
      <w:r w:rsidR="00344F7B">
        <w:rPr>
          <w:lang w:val="en-GB" w:eastAsia="zh-CN"/>
        </w:rPr>
        <w:t xml:space="preserve">compared to full PRB number of 20MHz is summarized in Table 1 and Table 2 for </w:t>
      </w:r>
      <w:bookmarkStart w:id="146" w:name="OLE_LINK127"/>
      <w:r w:rsidR="00344F7B">
        <w:rPr>
          <w:lang w:val="en-GB" w:eastAsia="zh-CN"/>
        </w:rPr>
        <w:t>30kHz and 15kHz SCS</w:t>
      </w:r>
      <w:bookmarkEnd w:id="146"/>
      <w:r w:rsidR="00344F7B">
        <w:rPr>
          <w:lang w:val="en-GB" w:eastAsia="zh-CN"/>
        </w:rPr>
        <w:t xml:space="preserve">, respective. </w:t>
      </w:r>
      <w:r w:rsidR="00A869EF">
        <w:rPr>
          <w:rFonts w:hint="eastAsia"/>
          <w:lang w:val="en-GB" w:eastAsia="zh-CN"/>
        </w:rPr>
        <w:t>It</w:t>
      </w:r>
      <w:r w:rsidR="00A869EF">
        <w:rPr>
          <w:lang w:val="en-GB" w:eastAsia="zh-CN"/>
        </w:rPr>
        <w:t xml:space="preserve"> should be noted that t</w:t>
      </w:r>
      <w:r w:rsidR="00344F7B">
        <w:rPr>
          <w:lang w:val="en-GB" w:eastAsia="zh-CN"/>
        </w:rPr>
        <w:t>he full PRB numbers of 20MHz for 30kHz and 15kHz SCS are assumed as 50 and 100 in Table 1 and Table 2, respectively.</w:t>
      </w:r>
    </w:p>
    <w:p w14:paraId="02BB4EBB" w14:textId="126C375E" w:rsidR="00A869EF" w:rsidRDefault="00A869EF" w:rsidP="00D24FED">
      <w:pPr>
        <w:rPr>
          <w:lang w:val="en-GB" w:eastAsia="zh-CN"/>
        </w:rPr>
      </w:pPr>
      <w:r>
        <w:rPr>
          <w:lang w:val="en-GB" w:eastAsia="zh-CN"/>
        </w:rPr>
        <w:t>It is known that o</w:t>
      </w:r>
      <w:r w:rsidR="00AA2864">
        <w:rPr>
          <w:lang w:val="en-GB" w:eastAsia="zh-CN"/>
        </w:rPr>
        <w:t xml:space="preserve">ne critical benefit of Alt 1 compared to Alt 2 is the larger capacity for PSFCH transmission. While </w:t>
      </w:r>
      <w:r>
        <w:rPr>
          <w:lang w:val="en-GB" w:eastAsia="zh-CN"/>
        </w:rPr>
        <w:t xml:space="preserve">as summarized in Table 1 and Table 2, with </w:t>
      </w:r>
      <w:r w:rsidR="00AA2864">
        <w:rPr>
          <w:lang w:val="en-GB" w:eastAsia="zh-CN"/>
        </w:rPr>
        <w:t xml:space="preserve">GB PRB(s) </w:t>
      </w:r>
      <w:bookmarkStart w:id="147" w:name="OLE_LINK331"/>
      <w:r w:rsidR="002A76BE">
        <w:rPr>
          <w:lang w:val="en-GB" w:eastAsia="zh-CN"/>
        </w:rPr>
        <w:t xml:space="preserve">configured </w:t>
      </w:r>
      <w:r w:rsidR="00AA2864">
        <w:rPr>
          <w:lang w:val="en-GB" w:eastAsia="zh-CN"/>
        </w:rPr>
        <w:t>between common PRB and dedicated PRB</w:t>
      </w:r>
      <w:r>
        <w:rPr>
          <w:lang w:val="en-GB" w:eastAsia="zh-CN"/>
        </w:rPr>
        <w:t>, the PSFCH capacity is significantly reduced with the increase of GB PRB(s) number especially for the case of 30kHz SCS.</w:t>
      </w:r>
    </w:p>
    <w:p w14:paraId="6A9CE911" w14:textId="7FD33837" w:rsidR="00972428" w:rsidRPr="00972428" w:rsidRDefault="00972428" w:rsidP="00D24FED">
      <w:pPr>
        <w:rPr>
          <w:b/>
          <w:bCs/>
          <w:lang w:val="en-GB" w:eastAsia="zh-CN"/>
        </w:rPr>
      </w:pPr>
      <w:bookmarkStart w:id="148" w:name="o14"/>
      <w:bookmarkEnd w:id="147"/>
      <w:r w:rsidRPr="00972428">
        <w:rPr>
          <w:rFonts w:hint="eastAsia"/>
          <w:b/>
          <w:bCs/>
          <w:lang w:val="en-GB" w:eastAsia="zh-CN"/>
        </w:rPr>
        <w:t>O</w:t>
      </w:r>
      <w:r w:rsidRPr="00972428">
        <w:rPr>
          <w:b/>
          <w:bCs/>
          <w:lang w:val="en-GB" w:eastAsia="zh-CN"/>
        </w:rPr>
        <w:t xml:space="preserve">bservation </w:t>
      </w:r>
      <w:r w:rsidR="00930975">
        <w:rPr>
          <w:b/>
          <w:bCs/>
          <w:lang w:val="en-GB" w:eastAsia="zh-CN"/>
        </w:rPr>
        <w:t>14</w:t>
      </w:r>
      <w:r w:rsidRPr="00972428">
        <w:rPr>
          <w:b/>
          <w:bCs/>
          <w:lang w:val="en-GB" w:eastAsia="zh-CN"/>
        </w:rPr>
        <w:t xml:space="preserve">: The </w:t>
      </w:r>
      <w:bookmarkStart w:id="149" w:name="OLE_LINK118"/>
      <w:r w:rsidRPr="00972428">
        <w:rPr>
          <w:b/>
          <w:bCs/>
          <w:lang w:val="en-GB" w:eastAsia="zh-CN"/>
        </w:rPr>
        <w:t xml:space="preserve">guardband PRB(s) </w:t>
      </w:r>
      <w:bookmarkStart w:id="150" w:name="OLE_LINK334"/>
      <w:r w:rsidRPr="00972428">
        <w:rPr>
          <w:b/>
          <w:bCs/>
          <w:lang w:val="en-GB" w:eastAsia="zh-CN"/>
        </w:rPr>
        <w:t>between common PRB and dedicated PRB</w:t>
      </w:r>
      <w:bookmarkEnd w:id="150"/>
      <w:bookmarkEnd w:id="149"/>
      <w:r w:rsidRPr="00972428">
        <w:rPr>
          <w:b/>
          <w:bCs/>
          <w:lang w:val="en-GB" w:eastAsia="zh-CN"/>
        </w:rPr>
        <w:t xml:space="preserve"> could significantly </w:t>
      </w:r>
      <w:r w:rsidR="008355E4">
        <w:rPr>
          <w:b/>
          <w:bCs/>
          <w:lang w:val="en-GB" w:eastAsia="zh-CN"/>
        </w:rPr>
        <w:t>reduce</w:t>
      </w:r>
      <w:r w:rsidRPr="00972428">
        <w:rPr>
          <w:b/>
          <w:bCs/>
          <w:lang w:val="en-GB" w:eastAsia="zh-CN"/>
        </w:rPr>
        <w:t xml:space="preserve"> the PSFCH capacity for Alt 1.</w:t>
      </w:r>
    </w:p>
    <w:p w14:paraId="03042DBC" w14:textId="2FDDAD95" w:rsidR="00972428" w:rsidRDefault="00972428" w:rsidP="00D24FED">
      <w:pPr>
        <w:rPr>
          <w:b/>
          <w:bCs/>
          <w:lang w:val="en-GB" w:eastAsia="zh-CN"/>
        </w:rPr>
      </w:pPr>
      <w:bookmarkStart w:id="151" w:name="p20"/>
      <w:bookmarkEnd w:id="148"/>
      <w:r w:rsidRPr="00972428">
        <w:rPr>
          <w:rFonts w:hint="eastAsia"/>
          <w:b/>
          <w:bCs/>
          <w:lang w:val="en-GB" w:eastAsia="zh-CN"/>
        </w:rPr>
        <w:t>P</w:t>
      </w:r>
      <w:r w:rsidRPr="00972428">
        <w:rPr>
          <w:b/>
          <w:bCs/>
          <w:lang w:val="en-GB" w:eastAsia="zh-CN"/>
        </w:rPr>
        <w:t xml:space="preserve">roposal </w:t>
      </w:r>
      <w:r w:rsidR="00930975">
        <w:rPr>
          <w:b/>
          <w:bCs/>
          <w:lang w:val="en-GB" w:eastAsia="zh-CN"/>
        </w:rPr>
        <w:t>20</w:t>
      </w:r>
      <w:r w:rsidRPr="00972428">
        <w:rPr>
          <w:b/>
          <w:bCs/>
          <w:lang w:val="en-GB" w:eastAsia="zh-CN"/>
        </w:rPr>
        <w:t xml:space="preserve">: The </w:t>
      </w:r>
      <w:bookmarkStart w:id="152" w:name="OLE_LINK69"/>
      <w:r w:rsidRPr="00972428">
        <w:rPr>
          <w:b/>
          <w:bCs/>
          <w:lang w:val="en-GB" w:eastAsia="zh-CN"/>
        </w:rPr>
        <w:t xml:space="preserve">number of guardband PRB(s) between common PRB and dedicated PRB </w:t>
      </w:r>
      <w:r>
        <w:rPr>
          <w:b/>
          <w:bCs/>
          <w:lang w:val="en-GB" w:eastAsia="zh-CN"/>
        </w:rPr>
        <w:t>should at least include the value of 0</w:t>
      </w:r>
      <w:bookmarkEnd w:id="152"/>
      <w:r>
        <w:rPr>
          <w:b/>
          <w:bCs/>
          <w:lang w:val="en-GB" w:eastAsia="zh-CN"/>
        </w:rPr>
        <w:t>.</w:t>
      </w:r>
    </w:p>
    <w:p w14:paraId="5D4CAC80" w14:textId="1816E53E" w:rsidR="00C6157B" w:rsidRPr="00DB2801" w:rsidRDefault="00C6157B" w:rsidP="00C6157B">
      <w:pPr>
        <w:jc w:val="center"/>
        <w:rPr>
          <w:b/>
          <w:bCs/>
          <w:sz w:val="21"/>
          <w:szCs w:val="18"/>
          <w:lang w:val="en-GB" w:eastAsia="zh-CN"/>
        </w:rPr>
      </w:pPr>
      <w:bookmarkStart w:id="153" w:name="OLE_LINK335"/>
      <w:bookmarkEnd w:id="151"/>
      <w:r w:rsidRPr="00DB2801">
        <w:rPr>
          <w:rFonts w:hint="eastAsia"/>
          <w:b/>
          <w:bCs/>
          <w:sz w:val="21"/>
          <w:szCs w:val="18"/>
          <w:lang w:val="en-GB" w:eastAsia="zh-CN"/>
        </w:rPr>
        <w:t>T</w:t>
      </w:r>
      <w:r w:rsidRPr="00DB2801">
        <w:rPr>
          <w:b/>
          <w:bCs/>
          <w:sz w:val="21"/>
          <w:szCs w:val="18"/>
          <w:lang w:val="en-GB" w:eastAsia="zh-CN"/>
        </w:rPr>
        <w:t xml:space="preserve">able </w:t>
      </w:r>
      <w:r w:rsidR="00DB2801" w:rsidRPr="00DB2801">
        <w:rPr>
          <w:b/>
          <w:bCs/>
          <w:sz w:val="21"/>
          <w:szCs w:val="18"/>
          <w:lang w:val="en-GB" w:eastAsia="zh-CN"/>
        </w:rPr>
        <w:t>1</w:t>
      </w:r>
      <w:r w:rsidRPr="00DB2801">
        <w:rPr>
          <w:b/>
          <w:bCs/>
          <w:sz w:val="21"/>
          <w:szCs w:val="18"/>
          <w:lang w:val="en-GB" w:eastAsia="zh-CN"/>
        </w:rPr>
        <w:t xml:space="preserve">. PSFCH capacity analysis for Alt 1 with GB between common PRB and dedicated PRB under the assumption </w:t>
      </w:r>
      <w:r w:rsidR="00262B8E">
        <w:rPr>
          <w:b/>
          <w:bCs/>
          <w:sz w:val="21"/>
          <w:szCs w:val="18"/>
          <w:lang w:val="en-GB" w:eastAsia="zh-CN"/>
        </w:rPr>
        <w:t xml:space="preserve">of </w:t>
      </w:r>
      <w:r w:rsidRPr="00DB2801">
        <w:rPr>
          <w:b/>
          <w:bCs/>
          <w:sz w:val="21"/>
          <w:szCs w:val="18"/>
          <w:lang w:val="en-GB" w:eastAsia="zh-CN"/>
        </w:rPr>
        <w:t>50 PRBs within 20MHz</w:t>
      </w:r>
      <w:bookmarkEnd w:id="153"/>
      <w:r w:rsidR="00262B8E">
        <w:rPr>
          <w:b/>
          <w:bCs/>
          <w:sz w:val="21"/>
          <w:szCs w:val="18"/>
          <w:lang w:val="en-GB" w:eastAsia="zh-CN"/>
        </w:rPr>
        <w:t xml:space="preserve"> for 30kHz SCS</w:t>
      </w:r>
    </w:p>
    <w:tbl>
      <w:tblPr>
        <w:tblStyle w:val="afa"/>
        <w:tblW w:w="0" w:type="auto"/>
        <w:jc w:val="center"/>
        <w:tblLook w:val="04A0" w:firstRow="1" w:lastRow="0" w:firstColumn="1" w:lastColumn="0" w:noHBand="0" w:noVBand="1"/>
      </w:tblPr>
      <w:tblGrid>
        <w:gridCol w:w="2410"/>
        <w:gridCol w:w="3447"/>
        <w:gridCol w:w="2507"/>
      </w:tblGrid>
      <w:tr w:rsidR="00C6157B" w14:paraId="299A4E74" w14:textId="77777777" w:rsidTr="00C6157B">
        <w:trPr>
          <w:jc w:val="center"/>
        </w:trPr>
        <w:tc>
          <w:tcPr>
            <w:tcW w:w="2410" w:type="dxa"/>
            <w:vAlign w:val="center"/>
          </w:tcPr>
          <w:p w14:paraId="72D4D2F8" w14:textId="3B27B556" w:rsidR="00C6157B" w:rsidRDefault="00C6157B" w:rsidP="00C6157B">
            <w:pPr>
              <w:jc w:val="center"/>
              <w:rPr>
                <w:b/>
                <w:bCs/>
                <w:lang w:val="en-GB" w:eastAsia="zh-CN"/>
              </w:rPr>
            </w:pPr>
            <w:bookmarkStart w:id="154" w:name="_Hlk142494248"/>
            <w:r>
              <w:rPr>
                <w:rFonts w:ascii="等线" w:eastAsia="等线" w:hAnsi="等线" w:hint="eastAsia"/>
                <w:color w:val="000000"/>
                <w:sz w:val="20"/>
              </w:rPr>
              <w:t>GB PRB</w:t>
            </w:r>
            <w:r>
              <w:rPr>
                <w:rFonts w:ascii="等线" w:eastAsia="等线" w:hAnsi="等线"/>
                <w:color w:val="000000"/>
                <w:sz w:val="20"/>
              </w:rPr>
              <w:t>(s) number</w:t>
            </w:r>
          </w:p>
        </w:tc>
        <w:tc>
          <w:tcPr>
            <w:tcW w:w="3447" w:type="dxa"/>
            <w:vAlign w:val="center"/>
          </w:tcPr>
          <w:p w14:paraId="69AE63BC" w14:textId="74FCAEC5" w:rsidR="00C6157B" w:rsidRDefault="00C6157B" w:rsidP="00C6157B">
            <w:pPr>
              <w:jc w:val="center"/>
              <w:rPr>
                <w:b/>
                <w:bCs/>
                <w:lang w:val="en-GB" w:eastAsia="zh-CN"/>
              </w:rPr>
            </w:pPr>
            <w:r>
              <w:rPr>
                <w:rFonts w:ascii="等线" w:eastAsia="等线" w:hAnsi="等线" w:hint="eastAsia"/>
                <w:color w:val="000000"/>
                <w:sz w:val="20"/>
              </w:rPr>
              <w:t>Available dedicated PRB</w:t>
            </w:r>
            <w:r>
              <w:rPr>
                <w:rFonts w:ascii="等线" w:eastAsia="等线" w:hAnsi="等线"/>
                <w:color w:val="000000"/>
                <w:sz w:val="20"/>
              </w:rPr>
              <w:t>(s) number</w:t>
            </w:r>
          </w:p>
        </w:tc>
        <w:tc>
          <w:tcPr>
            <w:tcW w:w="2507" w:type="dxa"/>
            <w:vAlign w:val="center"/>
          </w:tcPr>
          <w:p w14:paraId="62351603" w14:textId="7FE141B7" w:rsidR="00C6157B" w:rsidRDefault="00C6157B" w:rsidP="00C6157B">
            <w:pPr>
              <w:jc w:val="center"/>
              <w:rPr>
                <w:b/>
                <w:bCs/>
                <w:lang w:val="en-GB" w:eastAsia="zh-CN"/>
              </w:rPr>
            </w:pPr>
            <w:r>
              <w:rPr>
                <w:rFonts w:ascii="等线" w:eastAsia="等线" w:hAnsi="等线" w:hint="eastAsia"/>
                <w:color w:val="000000"/>
                <w:sz w:val="20"/>
              </w:rPr>
              <w:t>Decline ratio</w:t>
            </w:r>
            <w:r w:rsidR="00773EF5">
              <w:t xml:space="preserve"> </w:t>
            </w:r>
            <w:r w:rsidR="00773EF5" w:rsidRPr="00773EF5">
              <w:rPr>
                <w:rFonts w:ascii="等线" w:eastAsia="等线" w:hAnsi="等线"/>
                <w:color w:val="000000"/>
                <w:sz w:val="20"/>
              </w:rPr>
              <w:t>of available dedicated PRB(s)</w:t>
            </w:r>
            <w:r w:rsidR="00773EF5">
              <w:rPr>
                <w:rFonts w:ascii="等线" w:eastAsia="等线" w:hAnsi="等线"/>
                <w:color w:val="000000"/>
                <w:sz w:val="20"/>
              </w:rPr>
              <w:t xml:space="preserve"> number</w:t>
            </w:r>
          </w:p>
        </w:tc>
      </w:tr>
      <w:bookmarkEnd w:id="154"/>
      <w:tr w:rsidR="00C6157B" w14:paraId="07B8C759" w14:textId="77777777" w:rsidTr="00C6157B">
        <w:trPr>
          <w:jc w:val="center"/>
        </w:trPr>
        <w:tc>
          <w:tcPr>
            <w:tcW w:w="2410" w:type="dxa"/>
            <w:vAlign w:val="center"/>
          </w:tcPr>
          <w:p w14:paraId="1FC0780F" w14:textId="48CFA886" w:rsidR="00C6157B" w:rsidRDefault="00C6157B" w:rsidP="00C6157B">
            <w:pPr>
              <w:jc w:val="center"/>
              <w:rPr>
                <w:b/>
                <w:bCs/>
                <w:lang w:val="en-GB" w:eastAsia="zh-CN"/>
              </w:rPr>
            </w:pPr>
            <w:r>
              <w:rPr>
                <w:rFonts w:ascii="等线" w:eastAsia="等线" w:hAnsi="等线" w:hint="eastAsia"/>
                <w:color w:val="000000"/>
                <w:sz w:val="20"/>
              </w:rPr>
              <w:t>0</w:t>
            </w:r>
          </w:p>
        </w:tc>
        <w:tc>
          <w:tcPr>
            <w:tcW w:w="3447" w:type="dxa"/>
            <w:vAlign w:val="center"/>
          </w:tcPr>
          <w:p w14:paraId="35CA889A" w14:textId="618106ED" w:rsidR="00C6157B" w:rsidRDefault="00C6157B" w:rsidP="00C6157B">
            <w:pPr>
              <w:jc w:val="center"/>
              <w:rPr>
                <w:b/>
                <w:bCs/>
                <w:lang w:val="en-GB" w:eastAsia="zh-CN"/>
              </w:rPr>
            </w:pPr>
            <w:r>
              <w:rPr>
                <w:rFonts w:ascii="等线" w:eastAsia="等线" w:hAnsi="等线" w:hint="eastAsia"/>
                <w:color w:val="000000"/>
                <w:sz w:val="20"/>
              </w:rPr>
              <w:t>40</w:t>
            </w:r>
          </w:p>
        </w:tc>
        <w:tc>
          <w:tcPr>
            <w:tcW w:w="2507" w:type="dxa"/>
            <w:vAlign w:val="center"/>
          </w:tcPr>
          <w:p w14:paraId="35E75BC8" w14:textId="2DF3A1AB" w:rsidR="00C6157B" w:rsidRDefault="00C6157B" w:rsidP="00C6157B">
            <w:pPr>
              <w:jc w:val="center"/>
              <w:rPr>
                <w:b/>
                <w:bCs/>
                <w:lang w:val="en-GB" w:eastAsia="zh-CN"/>
              </w:rPr>
            </w:pPr>
            <w:r>
              <w:rPr>
                <w:rFonts w:ascii="等线" w:eastAsia="等线" w:hAnsi="等线" w:hint="eastAsia"/>
                <w:color w:val="000000"/>
                <w:sz w:val="20"/>
              </w:rPr>
              <w:t>20.00%</w:t>
            </w:r>
          </w:p>
        </w:tc>
      </w:tr>
      <w:tr w:rsidR="00C6157B" w14:paraId="1F18E49B" w14:textId="77777777" w:rsidTr="00C6157B">
        <w:trPr>
          <w:jc w:val="center"/>
        </w:trPr>
        <w:tc>
          <w:tcPr>
            <w:tcW w:w="2410" w:type="dxa"/>
            <w:vAlign w:val="center"/>
          </w:tcPr>
          <w:p w14:paraId="56C463F1" w14:textId="768DE25A" w:rsidR="00C6157B" w:rsidRDefault="00C6157B" w:rsidP="00C6157B">
            <w:pPr>
              <w:jc w:val="center"/>
              <w:rPr>
                <w:b/>
                <w:bCs/>
                <w:lang w:val="en-GB" w:eastAsia="zh-CN"/>
              </w:rPr>
            </w:pPr>
            <w:r>
              <w:rPr>
                <w:rFonts w:ascii="等线" w:eastAsia="等线" w:hAnsi="等线" w:hint="eastAsia"/>
                <w:color w:val="000000"/>
                <w:sz w:val="20"/>
              </w:rPr>
              <w:t>1</w:t>
            </w:r>
          </w:p>
        </w:tc>
        <w:tc>
          <w:tcPr>
            <w:tcW w:w="3447" w:type="dxa"/>
            <w:vAlign w:val="center"/>
          </w:tcPr>
          <w:p w14:paraId="473B00BF" w14:textId="3C31909B" w:rsidR="00C6157B" w:rsidRDefault="00C6157B" w:rsidP="00C6157B">
            <w:pPr>
              <w:jc w:val="center"/>
              <w:rPr>
                <w:b/>
                <w:bCs/>
                <w:lang w:val="en-GB" w:eastAsia="zh-CN"/>
              </w:rPr>
            </w:pPr>
            <w:r>
              <w:rPr>
                <w:rFonts w:ascii="等线" w:eastAsia="等线" w:hAnsi="等线" w:hint="eastAsia"/>
                <w:color w:val="000000"/>
                <w:sz w:val="20"/>
              </w:rPr>
              <w:t>20</w:t>
            </w:r>
          </w:p>
        </w:tc>
        <w:tc>
          <w:tcPr>
            <w:tcW w:w="2507" w:type="dxa"/>
            <w:vAlign w:val="center"/>
          </w:tcPr>
          <w:p w14:paraId="3D988451" w14:textId="5485522A" w:rsidR="00C6157B" w:rsidRDefault="00C6157B" w:rsidP="00C6157B">
            <w:pPr>
              <w:jc w:val="center"/>
              <w:rPr>
                <w:b/>
                <w:bCs/>
                <w:lang w:val="en-GB" w:eastAsia="zh-CN"/>
              </w:rPr>
            </w:pPr>
            <w:r>
              <w:rPr>
                <w:rFonts w:ascii="等线" w:eastAsia="等线" w:hAnsi="等线" w:hint="eastAsia"/>
                <w:color w:val="000000"/>
                <w:sz w:val="20"/>
              </w:rPr>
              <w:t>60.00%</w:t>
            </w:r>
          </w:p>
        </w:tc>
      </w:tr>
      <w:tr w:rsidR="00C6157B" w14:paraId="571575DA" w14:textId="77777777" w:rsidTr="00C6157B">
        <w:trPr>
          <w:jc w:val="center"/>
        </w:trPr>
        <w:tc>
          <w:tcPr>
            <w:tcW w:w="2410" w:type="dxa"/>
            <w:vAlign w:val="center"/>
          </w:tcPr>
          <w:p w14:paraId="1906C53C" w14:textId="19ADF684" w:rsidR="00C6157B" w:rsidRDefault="00C6157B" w:rsidP="00C6157B">
            <w:pPr>
              <w:jc w:val="center"/>
              <w:rPr>
                <w:b/>
                <w:bCs/>
                <w:lang w:val="en-GB" w:eastAsia="zh-CN"/>
              </w:rPr>
            </w:pPr>
            <w:r>
              <w:rPr>
                <w:rFonts w:ascii="等线" w:eastAsia="等线" w:hAnsi="等线" w:hint="eastAsia"/>
                <w:color w:val="000000"/>
                <w:sz w:val="20"/>
              </w:rPr>
              <w:t>2</w:t>
            </w:r>
          </w:p>
        </w:tc>
        <w:tc>
          <w:tcPr>
            <w:tcW w:w="3447" w:type="dxa"/>
            <w:vAlign w:val="center"/>
          </w:tcPr>
          <w:p w14:paraId="33C947BE" w14:textId="41D6F6F3" w:rsidR="00C6157B" w:rsidRDefault="00C6157B" w:rsidP="00C6157B">
            <w:pPr>
              <w:jc w:val="center"/>
              <w:rPr>
                <w:b/>
                <w:bCs/>
                <w:lang w:val="en-GB" w:eastAsia="zh-CN"/>
              </w:rPr>
            </w:pPr>
            <w:r>
              <w:rPr>
                <w:rFonts w:ascii="等线" w:eastAsia="等线" w:hAnsi="等线" w:hint="eastAsia"/>
                <w:color w:val="000000"/>
                <w:sz w:val="20"/>
              </w:rPr>
              <w:t>0</w:t>
            </w:r>
          </w:p>
        </w:tc>
        <w:tc>
          <w:tcPr>
            <w:tcW w:w="2507" w:type="dxa"/>
            <w:vAlign w:val="center"/>
          </w:tcPr>
          <w:p w14:paraId="4BD21FA9" w14:textId="6ECCAFAD" w:rsidR="00C6157B" w:rsidRDefault="00C6157B" w:rsidP="00C6157B">
            <w:pPr>
              <w:jc w:val="center"/>
              <w:rPr>
                <w:b/>
                <w:bCs/>
                <w:lang w:val="en-GB" w:eastAsia="zh-CN"/>
              </w:rPr>
            </w:pPr>
            <w:r>
              <w:rPr>
                <w:rFonts w:ascii="等线" w:eastAsia="等线" w:hAnsi="等线" w:hint="eastAsia"/>
                <w:color w:val="000000"/>
                <w:sz w:val="20"/>
              </w:rPr>
              <w:t>100.00%</w:t>
            </w:r>
          </w:p>
        </w:tc>
      </w:tr>
    </w:tbl>
    <w:p w14:paraId="4D46953F" w14:textId="77777777" w:rsidR="00C6157B" w:rsidRDefault="00C6157B" w:rsidP="00C6157B">
      <w:pPr>
        <w:jc w:val="center"/>
        <w:rPr>
          <w:b/>
          <w:bCs/>
          <w:lang w:val="en-GB" w:eastAsia="zh-CN"/>
        </w:rPr>
      </w:pPr>
    </w:p>
    <w:p w14:paraId="6E681ACB" w14:textId="68398DC2" w:rsidR="00972428" w:rsidRPr="00DB2801" w:rsidRDefault="00C6157B" w:rsidP="00C6157B">
      <w:pPr>
        <w:jc w:val="center"/>
        <w:rPr>
          <w:b/>
          <w:bCs/>
          <w:sz w:val="21"/>
          <w:szCs w:val="18"/>
          <w:lang w:val="en-GB" w:eastAsia="zh-CN"/>
        </w:rPr>
      </w:pPr>
      <w:r w:rsidRPr="00DB2801">
        <w:rPr>
          <w:b/>
          <w:bCs/>
          <w:sz w:val="21"/>
          <w:szCs w:val="18"/>
          <w:lang w:val="en-GB" w:eastAsia="zh-CN"/>
        </w:rPr>
        <w:t xml:space="preserve">Table </w:t>
      </w:r>
      <w:r w:rsidR="00DB2801" w:rsidRPr="00DB2801">
        <w:rPr>
          <w:b/>
          <w:bCs/>
          <w:sz w:val="21"/>
          <w:szCs w:val="18"/>
          <w:lang w:val="en-GB" w:eastAsia="zh-CN"/>
        </w:rPr>
        <w:t>2</w:t>
      </w:r>
      <w:r w:rsidRPr="00DB2801">
        <w:rPr>
          <w:b/>
          <w:bCs/>
          <w:sz w:val="21"/>
          <w:szCs w:val="18"/>
          <w:lang w:val="en-GB" w:eastAsia="zh-CN"/>
        </w:rPr>
        <w:t>. PSFCH capacity analysis for Alt 1 with GB between common PRB and dedicated PRB under the assumption of 100 PRBs within 20MHz</w:t>
      </w:r>
      <w:r w:rsidR="00262B8E">
        <w:rPr>
          <w:b/>
          <w:bCs/>
          <w:sz w:val="21"/>
          <w:szCs w:val="18"/>
          <w:lang w:val="en-GB" w:eastAsia="zh-CN"/>
        </w:rPr>
        <w:t xml:space="preserve"> for 15kHz SCS</w:t>
      </w:r>
    </w:p>
    <w:tbl>
      <w:tblPr>
        <w:tblStyle w:val="afa"/>
        <w:tblW w:w="0" w:type="auto"/>
        <w:tblInd w:w="704" w:type="dxa"/>
        <w:tblLook w:val="04A0" w:firstRow="1" w:lastRow="0" w:firstColumn="1" w:lastColumn="0" w:noHBand="0" w:noVBand="1"/>
      </w:tblPr>
      <w:tblGrid>
        <w:gridCol w:w="2268"/>
        <w:gridCol w:w="3544"/>
        <w:gridCol w:w="2410"/>
      </w:tblGrid>
      <w:tr w:rsidR="00C6157B" w14:paraId="7336255F" w14:textId="77777777" w:rsidTr="00C6157B">
        <w:tc>
          <w:tcPr>
            <w:tcW w:w="2268" w:type="dxa"/>
            <w:vAlign w:val="center"/>
          </w:tcPr>
          <w:p w14:paraId="2A01BF1A" w14:textId="1D978CB0" w:rsidR="00C6157B" w:rsidRDefault="00C6157B" w:rsidP="00C6157B">
            <w:pPr>
              <w:jc w:val="center"/>
              <w:rPr>
                <w:b/>
                <w:bCs/>
                <w:lang w:val="en-GB" w:eastAsia="zh-CN"/>
              </w:rPr>
            </w:pPr>
            <w:r>
              <w:rPr>
                <w:rFonts w:ascii="等线" w:eastAsia="等线" w:hAnsi="等线" w:hint="eastAsia"/>
                <w:color w:val="000000"/>
                <w:sz w:val="20"/>
              </w:rPr>
              <w:t>GB PRB(s) number</w:t>
            </w:r>
          </w:p>
        </w:tc>
        <w:tc>
          <w:tcPr>
            <w:tcW w:w="3544" w:type="dxa"/>
            <w:vAlign w:val="center"/>
          </w:tcPr>
          <w:p w14:paraId="200D1732" w14:textId="59FD02E5" w:rsidR="00C6157B" w:rsidRDefault="00C6157B" w:rsidP="00C6157B">
            <w:pPr>
              <w:jc w:val="center"/>
              <w:rPr>
                <w:b/>
                <w:bCs/>
                <w:lang w:val="en-GB" w:eastAsia="zh-CN"/>
              </w:rPr>
            </w:pPr>
            <w:r>
              <w:rPr>
                <w:rFonts w:ascii="等线" w:eastAsia="等线" w:hAnsi="等线" w:hint="eastAsia"/>
                <w:color w:val="000000"/>
                <w:sz w:val="20"/>
              </w:rPr>
              <w:t>Available dedicated PRB(s) number</w:t>
            </w:r>
          </w:p>
        </w:tc>
        <w:tc>
          <w:tcPr>
            <w:tcW w:w="2410" w:type="dxa"/>
            <w:vAlign w:val="center"/>
          </w:tcPr>
          <w:p w14:paraId="313FAF55" w14:textId="79D2DFE1" w:rsidR="00C6157B" w:rsidRDefault="00C6157B" w:rsidP="00C6157B">
            <w:pPr>
              <w:jc w:val="center"/>
              <w:rPr>
                <w:b/>
                <w:bCs/>
                <w:lang w:val="en-GB" w:eastAsia="zh-CN"/>
              </w:rPr>
            </w:pPr>
            <w:r>
              <w:rPr>
                <w:rFonts w:ascii="等线" w:eastAsia="等线" w:hAnsi="等线" w:hint="eastAsia"/>
                <w:color w:val="000000"/>
                <w:sz w:val="20"/>
              </w:rPr>
              <w:t>Decline ratio</w:t>
            </w:r>
            <w:r w:rsidR="00773EF5">
              <w:t xml:space="preserve"> </w:t>
            </w:r>
            <w:r w:rsidR="00773EF5" w:rsidRPr="00773EF5">
              <w:rPr>
                <w:rFonts w:ascii="等线" w:eastAsia="等线" w:hAnsi="等线"/>
                <w:color w:val="000000"/>
                <w:sz w:val="20"/>
              </w:rPr>
              <w:t>of available dedicated PRB(s)</w:t>
            </w:r>
            <w:r w:rsidR="00773EF5">
              <w:rPr>
                <w:rFonts w:ascii="等线" w:eastAsia="等线" w:hAnsi="等线"/>
                <w:color w:val="000000"/>
                <w:sz w:val="20"/>
              </w:rPr>
              <w:t xml:space="preserve"> number</w:t>
            </w:r>
          </w:p>
        </w:tc>
      </w:tr>
      <w:tr w:rsidR="00C6157B" w14:paraId="4CE77A63" w14:textId="77777777" w:rsidTr="00C6157B">
        <w:tc>
          <w:tcPr>
            <w:tcW w:w="2268" w:type="dxa"/>
            <w:vAlign w:val="center"/>
          </w:tcPr>
          <w:p w14:paraId="7F449103" w14:textId="0B6BDFD8" w:rsidR="00C6157B" w:rsidRDefault="00C6157B" w:rsidP="00C6157B">
            <w:pPr>
              <w:jc w:val="center"/>
              <w:rPr>
                <w:b/>
                <w:bCs/>
                <w:lang w:val="en-GB" w:eastAsia="zh-CN"/>
              </w:rPr>
            </w:pPr>
            <w:r>
              <w:rPr>
                <w:rFonts w:ascii="等线" w:eastAsia="等线" w:hAnsi="等线" w:hint="eastAsia"/>
                <w:color w:val="000000"/>
                <w:sz w:val="20"/>
              </w:rPr>
              <w:t>0</w:t>
            </w:r>
          </w:p>
        </w:tc>
        <w:tc>
          <w:tcPr>
            <w:tcW w:w="3544" w:type="dxa"/>
            <w:vAlign w:val="center"/>
          </w:tcPr>
          <w:p w14:paraId="047C28B0" w14:textId="4477092E" w:rsidR="00C6157B" w:rsidRDefault="00C6157B" w:rsidP="00C6157B">
            <w:pPr>
              <w:jc w:val="center"/>
              <w:rPr>
                <w:b/>
                <w:bCs/>
                <w:lang w:val="en-GB" w:eastAsia="zh-CN"/>
              </w:rPr>
            </w:pPr>
            <w:r>
              <w:rPr>
                <w:rFonts w:ascii="等线" w:eastAsia="等线" w:hAnsi="等线" w:hint="eastAsia"/>
                <w:color w:val="000000"/>
                <w:sz w:val="20"/>
              </w:rPr>
              <w:t>90</w:t>
            </w:r>
          </w:p>
        </w:tc>
        <w:tc>
          <w:tcPr>
            <w:tcW w:w="2410" w:type="dxa"/>
            <w:vAlign w:val="center"/>
          </w:tcPr>
          <w:p w14:paraId="2A31A083" w14:textId="25A80DE4" w:rsidR="00C6157B" w:rsidRDefault="00C6157B" w:rsidP="00C6157B">
            <w:pPr>
              <w:jc w:val="center"/>
              <w:rPr>
                <w:b/>
                <w:bCs/>
                <w:lang w:val="en-GB" w:eastAsia="zh-CN"/>
              </w:rPr>
            </w:pPr>
            <w:r>
              <w:rPr>
                <w:rFonts w:ascii="等线" w:eastAsia="等线" w:hAnsi="等线" w:hint="eastAsia"/>
                <w:color w:val="000000"/>
                <w:sz w:val="20"/>
              </w:rPr>
              <w:t>10.00%</w:t>
            </w:r>
          </w:p>
        </w:tc>
      </w:tr>
      <w:tr w:rsidR="00C6157B" w14:paraId="22A073C7" w14:textId="77777777" w:rsidTr="00C6157B">
        <w:tc>
          <w:tcPr>
            <w:tcW w:w="2268" w:type="dxa"/>
            <w:vAlign w:val="center"/>
          </w:tcPr>
          <w:p w14:paraId="674EF5AA" w14:textId="3B29B80C" w:rsidR="00C6157B" w:rsidRDefault="00C6157B" w:rsidP="00C6157B">
            <w:pPr>
              <w:jc w:val="center"/>
              <w:rPr>
                <w:b/>
                <w:bCs/>
                <w:lang w:val="en-GB" w:eastAsia="zh-CN"/>
              </w:rPr>
            </w:pPr>
            <w:r>
              <w:rPr>
                <w:rFonts w:ascii="等线" w:eastAsia="等线" w:hAnsi="等线" w:hint="eastAsia"/>
                <w:color w:val="000000"/>
                <w:sz w:val="20"/>
              </w:rPr>
              <w:lastRenderedPageBreak/>
              <w:t>1</w:t>
            </w:r>
          </w:p>
        </w:tc>
        <w:tc>
          <w:tcPr>
            <w:tcW w:w="3544" w:type="dxa"/>
            <w:vAlign w:val="center"/>
          </w:tcPr>
          <w:p w14:paraId="5B336275" w14:textId="4A86847E" w:rsidR="00C6157B" w:rsidRDefault="00C6157B" w:rsidP="00C6157B">
            <w:pPr>
              <w:jc w:val="center"/>
              <w:rPr>
                <w:b/>
                <w:bCs/>
                <w:lang w:val="en-GB" w:eastAsia="zh-CN"/>
              </w:rPr>
            </w:pPr>
            <w:r>
              <w:rPr>
                <w:rFonts w:ascii="等线" w:eastAsia="等线" w:hAnsi="等线" w:hint="eastAsia"/>
                <w:color w:val="000000"/>
                <w:sz w:val="20"/>
              </w:rPr>
              <w:t>70</w:t>
            </w:r>
          </w:p>
        </w:tc>
        <w:tc>
          <w:tcPr>
            <w:tcW w:w="2410" w:type="dxa"/>
            <w:vAlign w:val="center"/>
          </w:tcPr>
          <w:p w14:paraId="5D550B54" w14:textId="2595B156" w:rsidR="00C6157B" w:rsidRDefault="00C6157B" w:rsidP="00C6157B">
            <w:pPr>
              <w:jc w:val="center"/>
              <w:rPr>
                <w:b/>
                <w:bCs/>
                <w:lang w:val="en-GB" w:eastAsia="zh-CN"/>
              </w:rPr>
            </w:pPr>
            <w:r>
              <w:rPr>
                <w:rFonts w:ascii="等线" w:eastAsia="等线" w:hAnsi="等线" w:hint="eastAsia"/>
                <w:color w:val="000000"/>
                <w:sz w:val="20"/>
              </w:rPr>
              <w:t>30.00%</w:t>
            </w:r>
          </w:p>
        </w:tc>
      </w:tr>
      <w:tr w:rsidR="00C6157B" w14:paraId="1A0E833A" w14:textId="77777777" w:rsidTr="00C6157B">
        <w:tc>
          <w:tcPr>
            <w:tcW w:w="2268" w:type="dxa"/>
            <w:vAlign w:val="center"/>
          </w:tcPr>
          <w:p w14:paraId="0086601B" w14:textId="7AC108BB" w:rsidR="00C6157B" w:rsidRDefault="00C6157B" w:rsidP="00C6157B">
            <w:pPr>
              <w:jc w:val="center"/>
              <w:rPr>
                <w:b/>
                <w:bCs/>
                <w:lang w:val="en-GB" w:eastAsia="zh-CN"/>
              </w:rPr>
            </w:pPr>
            <w:r>
              <w:rPr>
                <w:rFonts w:ascii="等线" w:eastAsia="等线" w:hAnsi="等线" w:hint="eastAsia"/>
                <w:color w:val="000000"/>
                <w:sz w:val="20"/>
              </w:rPr>
              <w:t>2</w:t>
            </w:r>
          </w:p>
        </w:tc>
        <w:tc>
          <w:tcPr>
            <w:tcW w:w="3544" w:type="dxa"/>
            <w:vAlign w:val="center"/>
          </w:tcPr>
          <w:p w14:paraId="3E2191DF" w14:textId="5A78DBA1" w:rsidR="00C6157B" w:rsidRDefault="00C6157B" w:rsidP="00C6157B">
            <w:pPr>
              <w:jc w:val="center"/>
              <w:rPr>
                <w:b/>
                <w:bCs/>
                <w:lang w:val="en-GB" w:eastAsia="zh-CN"/>
              </w:rPr>
            </w:pPr>
            <w:r>
              <w:rPr>
                <w:rFonts w:ascii="等线" w:eastAsia="等线" w:hAnsi="等线" w:hint="eastAsia"/>
                <w:color w:val="000000"/>
                <w:sz w:val="20"/>
              </w:rPr>
              <w:t>50</w:t>
            </w:r>
          </w:p>
        </w:tc>
        <w:tc>
          <w:tcPr>
            <w:tcW w:w="2410" w:type="dxa"/>
            <w:vAlign w:val="center"/>
          </w:tcPr>
          <w:p w14:paraId="28E5FC58" w14:textId="698E8654" w:rsidR="00C6157B" w:rsidRDefault="00C6157B" w:rsidP="00C6157B">
            <w:pPr>
              <w:jc w:val="center"/>
              <w:rPr>
                <w:b/>
                <w:bCs/>
                <w:lang w:val="en-GB" w:eastAsia="zh-CN"/>
              </w:rPr>
            </w:pPr>
            <w:r>
              <w:rPr>
                <w:rFonts w:ascii="等线" w:eastAsia="等线" w:hAnsi="等线" w:hint="eastAsia"/>
                <w:color w:val="000000"/>
                <w:sz w:val="20"/>
              </w:rPr>
              <w:t>50.00%</w:t>
            </w:r>
          </w:p>
        </w:tc>
      </w:tr>
      <w:tr w:rsidR="00C6157B" w14:paraId="6212422E" w14:textId="77777777" w:rsidTr="00C6157B">
        <w:tc>
          <w:tcPr>
            <w:tcW w:w="2268" w:type="dxa"/>
            <w:vAlign w:val="center"/>
          </w:tcPr>
          <w:p w14:paraId="39CD17F2" w14:textId="1BC4325D" w:rsidR="00C6157B" w:rsidRDefault="00C6157B" w:rsidP="00C6157B">
            <w:pPr>
              <w:jc w:val="center"/>
              <w:rPr>
                <w:b/>
                <w:bCs/>
                <w:lang w:val="en-GB" w:eastAsia="zh-CN"/>
              </w:rPr>
            </w:pPr>
            <w:r>
              <w:rPr>
                <w:rFonts w:ascii="等线" w:eastAsia="等线" w:hAnsi="等线" w:hint="eastAsia"/>
                <w:color w:val="000000"/>
                <w:sz w:val="20"/>
              </w:rPr>
              <w:t>3</w:t>
            </w:r>
          </w:p>
        </w:tc>
        <w:tc>
          <w:tcPr>
            <w:tcW w:w="3544" w:type="dxa"/>
            <w:vAlign w:val="center"/>
          </w:tcPr>
          <w:p w14:paraId="0C1C6A85" w14:textId="50CCD833" w:rsidR="00C6157B" w:rsidRDefault="00C6157B" w:rsidP="00C6157B">
            <w:pPr>
              <w:jc w:val="center"/>
              <w:rPr>
                <w:b/>
                <w:bCs/>
                <w:lang w:val="en-GB" w:eastAsia="zh-CN"/>
              </w:rPr>
            </w:pPr>
            <w:r>
              <w:rPr>
                <w:rFonts w:ascii="等线" w:eastAsia="等线" w:hAnsi="等线" w:hint="eastAsia"/>
                <w:color w:val="000000"/>
                <w:sz w:val="20"/>
              </w:rPr>
              <w:t>30</w:t>
            </w:r>
          </w:p>
        </w:tc>
        <w:tc>
          <w:tcPr>
            <w:tcW w:w="2410" w:type="dxa"/>
            <w:vAlign w:val="center"/>
          </w:tcPr>
          <w:p w14:paraId="392F2E5C" w14:textId="5D8F0221" w:rsidR="00C6157B" w:rsidRDefault="00C6157B" w:rsidP="00C6157B">
            <w:pPr>
              <w:jc w:val="center"/>
              <w:rPr>
                <w:b/>
                <w:bCs/>
                <w:lang w:val="en-GB" w:eastAsia="zh-CN"/>
              </w:rPr>
            </w:pPr>
            <w:r>
              <w:rPr>
                <w:rFonts w:ascii="等线" w:eastAsia="等线" w:hAnsi="等线" w:hint="eastAsia"/>
                <w:color w:val="000000"/>
                <w:sz w:val="20"/>
              </w:rPr>
              <w:t>70.00%</w:t>
            </w:r>
          </w:p>
        </w:tc>
      </w:tr>
      <w:tr w:rsidR="00C6157B" w14:paraId="2B98E59E" w14:textId="77777777" w:rsidTr="00C6157B">
        <w:tc>
          <w:tcPr>
            <w:tcW w:w="2268" w:type="dxa"/>
            <w:vAlign w:val="center"/>
          </w:tcPr>
          <w:p w14:paraId="7181D8D7" w14:textId="52519184" w:rsidR="00C6157B" w:rsidRDefault="00C6157B" w:rsidP="00C6157B">
            <w:pPr>
              <w:jc w:val="center"/>
              <w:rPr>
                <w:b/>
                <w:bCs/>
                <w:lang w:val="en-GB" w:eastAsia="zh-CN"/>
              </w:rPr>
            </w:pPr>
            <w:r>
              <w:rPr>
                <w:rFonts w:ascii="等线" w:eastAsia="等线" w:hAnsi="等线" w:hint="eastAsia"/>
                <w:color w:val="000000"/>
                <w:sz w:val="20"/>
              </w:rPr>
              <w:t>4</w:t>
            </w:r>
          </w:p>
        </w:tc>
        <w:tc>
          <w:tcPr>
            <w:tcW w:w="3544" w:type="dxa"/>
            <w:vAlign w:val="center"/>
          </w:tcPr>
          <w:p w14:paraId="1D68B328" w14:textId="1E485384" w:rsidR="00C6157B" w:rsidRDefault="00C6157B" w:rsidP="00C6157B">
            <w:pPr>
              <w:jc w:val="center"/>
              <w:rPr>
                <w:b/>
                <w:bCs/>
                <w:lang w:val="en-GB" w:eastAsia="zh-CN"/>
              </w:rPr>
            </w:pPr>
            <w:r>
              <w:rPr>
                <w:rFonts w:ascii="等线" w:eastAsia="等线" w:hAnsi="等线" w:hint="eastAsia"/>
                <w:color w:val="000000"/>
                <w:sz w:val="20"/>
              </w:rPr>
              <w:t>10</w:t>
            </w:r>
          </w:p>
        </w:tc>
        <w:tc>
          <w:tcPr>
            <w:tcW w:w="2410" w:type="dxa"/>
            <w:vAlign w:val="center"/>
          </w:tcPr>
          <w:p w14:paraId="54ADD388" w14:textId="57B8AB45" w:rsidR="00C6157B" w:rsidRDefault="00C6157B" w:rsidP="00C6157B">
            <w:pPr>
              <w:jc w:val="center"/>
              <w:rPr>
                <w:b/>
                <w:bCs/>
                <w:lang w:val="en-GB" w:eastAsia="zh-CN"/>
              </w:rPr>
            </w:pPr>
            <w:r>
              <w:rPr>
                <w:rFonts w:ascii="等线" w:eastAsia="等线" w:hAnsi="等线" w:hint="eastAsia"/>
                <w:color w:val="000000"/>
                <w:sz w:val="20"/>
              </w:rPr>
              <w:t>90.00%</w:t>
            </w:r>
          </w:p>
        </w:tc>
      </w:tr>
    </w:tbl>
    <w:p w14:paraId="27EFF548" w14:textId="77777777" w:rsidR="000612EC" w:rsidRDefault="000612EC" w:rsidP="00495740">
      <w:pPr>
        <w:pStyle w:val="2"/>
      </w:pPr>
      <w:r>
        <w:t xml:space="preserve">S-SSB </w:t>
      </w:r>
      <w:r w:rsidR="005165B2">
        <w:t>and synchroni</w:t>
      </w:r>
      <w:r w:rsidR="0057018E">
        <w:t>z</w:t>
      </w:r>
      <w:r w:rsidR="005165B2">
        <w:t>ation</w:t>
      </w:r>
    </w:p>
    <w:p w14:paraId="3BA1829B" w14:textId="0FC2FFE6" w:rsidR="00640D0A" w:rsidRDefault="00B73868" w:rsidP="000612EC">
      <w:pPr>
        <w:rPr>
          <w:lang w:val="en-GB" w:eastAsia="zh-CN"/>
        </w:rPr>
      </w:pPr>
      <w:r>
        <w:rPr>
          <w:rFonts w:hint="eastAsia"/>
          <w:lang w:val="en-GB" w:eastAsia="zh-CN"/>
        </w:rPr>
        <w:t>I</w:t>
      </w:r>
      <w:r>
        <w:rPr>
          <w:lang w:val="en-GB" w:eastAsia="zh-CN"/>
        </w:rPr>
        <w:t>n RAN1 #112b-e, further agreements/working assumption are achieved on the issue of S-SSB repetition within one RB set to meet OCB requirement, the relation between additional candidate S-SSB occasion(s) and resource pool, whether to transmit S-SSB in more than one RB set when SL BWP containing multiple RB sets, and UE behaviour regarding additional candidate S-SSB occasion(s).</w:t>
      </w:r>
    </w:p>
    <w:p w14:paraId="4E4E1630" w14:textId="77777777" w:rsidR="00664451" w:rsidRPr="00BF2DF5" w:rsidRDefault="00664451" w:rsidP="00664451">
      <w:pPr>
        <w:pStyle w:val="af6"/>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等线" w:hAnsi="Arial"/>
          <w:noProof/>
          <w:vanish/>
          <w:sz w:val="28"/>
          <w:szCs w:val="20"/>
          <w:lang w:val="en-GB" w:eastAsia="zh-CN"/>
        </w:rPr>
      </w:pPr>
    </w:p>
    <w:p w14:paraId="24B60994" w14:textId="77777777" w:rsidR="00664451" w:rsidRPr="00BF2DF5" w:rsidRDefault="00664451" w:rsidP="00664451">
      <w:pPr>
        <w:pStyle w:val="af6"/>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等线" w:hAnsi="Arial"/>
          <w:noProof/>
          <w:vanish/>
          <w:sz w:val="28"/>
          <w:szCs w:val="20"/>
          <w:lang w:val="en-GB" w:eastAsia="zh-CN"/>
        </w:rPr>
      </w:pPr>
    </w:p>
    <w:p w14:paraId="769A39F2" w14:textId="3A9F4F02" w:rsidR="00664451" w:rsidRPr="00664451" w:rsidRDefault="00324F1A" w:rsidP="00495740">
      <w:pPr>
        <w:pStyle w:val="3"/>
        <w:rPr>
          <w:lang w:eastAsia="zh-CN"/>
        </w:rPr>
      </w:pPr>
      <w:r>
        <w:rPr>
          <w:lang w:eastAsia="zh-CN"/>
        </w:rPr>
        <w:t>S-SSB transmission in time domain</w:t>
      </w:r>
    </w:p>
    <w:p w14:paraId="7F65FE43" w14:textId="341D2001" w:rsidR="009B2F40" w:rsidRPr="009B2F40" w:rsidRDefault="009B2F40" w:rsidP="0033776F">
      <w:pPr>
        <w:rPr>
          <w:b/>
          <w:bCs/>
          <w:u w:val="single"/>
          <w:lang w:val="en-GB" w:eastAsia="zh-CN"/>
        </w:rPr>
      </w:pPr>
      <w:r w:rsidRPr="009B2F40">
        <w:rPr>
          <w:rFonts w:hint="eastAsia"/>
          <w:b/>
          <w:bCs/>
          <w:u w:val="single"/>
          <w:lang w:val="en-GB" w:eastAsia="zh-CN"/>
        </w:rPr>
        <w:t>T</w:t>
      </w:r>
      <w:r w:rsidRPr="009B2F40">
        <w:rPr>
          <w:b/>
          <w:bCs/>
          <w:u w:val="single"/>
          <w:lang w:val="en-GB" w:eastAsia="zh-CN"/>
        </w:rPr>
        <w:t>he number and location(s) of additional candidate S-SSB occasion(s)</w:t>
      </w:r>
    </w:p>
    <w:p w14:paraId="10E36B5F" w14:textId="2914D39E" w:rsidR="009D1008" w:rsidRDefault="00C03523" w:rsidP="0033776F">
      <w:pPr>
        <w:rPr>
          <w:lang w:eastAsia="zh-CN"/>
        </w:rPr>
      </w:pPr>
      <w:r>
        <w:rPr>
          <w:lang w:eastAsia="zh-CN"/>
        </w:rPr>
        <w:t xml:space="preserve">Regarding the detailed design on additional candidate S-SSB occasion(s), we have the following </w:t>
      </w:r>
      <w:r w:rsidR="00631F1E">
        <w:rPr>
          <w:lang w:eastAsia="zh-CN"/>
        </w:rPr>
        <w:t>agreement</w:t>
      </w:r>
      <w:r>
        <w:rPr>
          <w:lang w:eastAsia="zh-CN"/>
        </w:rPr>
        <w:t xml:space="preserve"> in RAN1 #11</w:t>
      </w:r>
      <w:r w:rsidR="00631F1E">
        <w:rPr>
          <w:lang w:eastAsia="zh-CN"/>
        </w:rPr>
        <w:t>3</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03523" w:rsidRPr="00E42482" w14:paraId="178257D4" w14:textId="77777777" w:rsidTr="00C03523">
        <w:tc>
          <w:tcPr>
            <w:tcW w:w="9855" w:type="dxa"/>
            <w:tcBorders>
              <w:top w:val="single" w:sz="4" w:space="0" w:color="auto"/>
              <w:left w:val="single" w:sz="4" w:space="0" w:color="auto"/>
              <w:bottom w:val="single" w:sz="4" w:space="0" w:color="auto"/>
              <w:right w:val="single" w:sz="4" w:space="0" w:color="auto"/>
            </w:tcBorders>
          </w:tcPr>
          <w:p w14:paraId="0053D6E0" w14:textId="77777777" w:rsidR="00A7753A" w:rsidRDefault="00A7753A" w:rsidP="00A7753A">
            <w:pPr>
              <w:rPr>
                <w:b/>
                <w:sz w:val="20"/>
                <w:lang w:eastAsia="zh-CN"/>
              </w:rPr>
            </w:pPr>
            <w:r>
              <w:rPr>
                <w:b/>
                <w:highlight w:val="green"/>
                <w:lang w:eastAsia="zh-CN"/>
              </w:rPr>
              <w:t>Agreement</w:t>
            </w:r>
          </w:p>
          <w:p w14:paraId="2B66FDFB" w14:textId="77777777" w:rsidR="00A7753A" w:rsidRDefault="00A7753A" w:rsidP="00A7753A">
            <w:pPr>
              <w:rPr>
                <w:rFonts w:eastAsia="微软雅黑"/>
                <w:lang w:eastAsia="zh-CN"/>
              </w:rPr>
            </w:pPr>
            <w:r>
              <w:rPr>
                <w:rFonts w:eastAsia="微软雅黑"/>
                <w:lang w:eastAsia="zh-CN"/>
              </w:rPr>
              <w:t>Regarding the number and location(s) of additional candidate S-SSB occasions, support:</w:t>
            </w:r>
          </w:p>
          <w:p w14:paraId="292A5F47" w14:textId="77777777" w:rsidR="00A7753A" w:rsidRDefault="00A7753A" w:rsidP="00A7753A">
            <w:pPr>
              <w:numPr>
                <w:ilvl w:val="0"/>
                <w:numId w:val="43"/>
              </w:numPr>
              <w:overflowPunct/>
              <w:autoSpaceDE/>
              <w:autoSpaceDN/>
              <w:adjustRightInd/>
              <w:spacing w:after="0"/>
              <w:jc w:val="left"/>
              <w:textAlignment w:val="auto"/>
              <w:rPr>
                <w:rFonts w:eastAsia="微软雅黑"/>
                <w:lang w:eastAsia="zh-CN"/>
              </w:rPr>
            </w:pPr>
            <w:r>
              <w:rPr>
                <w:rFonts w:eastAsia="微软雅黑"/>
                <w:lang w:eastAsia="zh-CN"/>
              </w:rPr>
              <w:t>Option 2 (12): Each R16/R17 NR SL S-SSB slot has K corresponding additional candidate S-SSB occasion(s) in different time slot(s), and the gap between them is (pre-)configured</w:t>
            </w:r>
          </w:p>
          <w:p w14:paraId="04FA75B5" w14:textId="5995E788" w:rsidR="00C03523" w:rsidRPr="00E42482" w:rsidRDefault="00A7753A" w:rsidP="00A7753A">
            <w:pPr>
              <w:pStyle w:val="af6"/>
              <w:autoSpaceDE w:val="0"/>
              <w:autoSpaceDN w:val="0"/>
              <w:spacing w:after="0" w:line="240" w:lineRule="auto"/>
              <w:ind w:left="0"/>
              <w:rPr>
                <w:rFonts w:ascii="Times New Roman" w:hAnsi="Times New Roman"/>
                <w:lang w:eastAsia="zh-CN"/>
              </w:rPr>
            </w:pPr>
            <w:r>
              <w:rPr>
                <w:rFonts w:ascii="Times New Roman" w:eastAsia="微软雅黑" w:hAnsi="Times New Roman"/>
                <w:szCs w:val="20"/>
                <w:lang w:eastAsia="zh-CN"/>
              </w:rPr>
              <w:t>FFS details, e.g., value of K, details on gap length (including possibility of being 0), etc.</w:t>
            </w:r>
          </w:p>
        </w:tc>
      </w:tr>
    </w:tbl>
    <w:p w14:paraId="2638B9B4" w14:textId="10AC1DF6" w:rsidR="00C03523" w:rsidRDefault="00C03523" w:rsidP="0033776F">
      <w:pPr>
        <w:rPr>
          <w:lang w:eastAsia="zh-CN"/>
        </w:rPr>
      </w:pPr>
    </w:p>
    <w:p w14:paraId="79204EA4" w14:textId="67AD788B" w:rsidR="001E5A3F" w:rsidRDefault="0033776F" w:rsidP="0033776F">
      <w:pPr>
        <w:rPr>
          <w:lang w:eastAsia="x-none"/>
        </w:rPr>
      </w:pPr>
      <w:r>
        <w:rPr>
          <w:rFonts w:hint="eastAsia"/>
          <w:lang w:eastAsia="zh-CN"/>
        </w:rPr>
        <w:t>R</w:t>
      </w:r>
      <w:r>
        <w:rPr>
          <w:lang w:eastAsia="zh-CN"/>
        </w:rPr>
        <w:t>egarding the number</w:t>
      </w:r>
      <w:r w:rsidR="00F743DC">
        <w:rPr>
          <w:lang w:eastAsia="zh-CN"/>
        </w:rPr>
        <w:t xml:space="preserve"> configuration</w:t>
      </w:r>
      <w:r>
        <w:rPr>
          <w:lang w:eastAsia="zh-CN"/>
        </w:rPr>
        <w:t xml:space="preserve"> of additional candidate S-SSB occasion(s), it is agreed that both Type 2A and Type 1</w:t>
      </w:r>
      <w:r w:rsidR="001E5A3F">
        <w:rPr>
          <w:lang w:eastAsia="zh-CN"/>
        </w:rPr>
        <w:t xml:space="preserve"> channel access</w:t>
      </w:r>
      <w:r>
        <w:rPr>
          <w:lang w:eastAsia="zh-CN"/>
        </w:rPr>
        <w:t xml:space="preserve"> with </w:t>
      </w:r>
      <w:bookmarkStart w:id="155" w:name="OLE_LINK28"/>
      <m:oMath>
        <m:r>
          <w:rPr>
            <w:rFonts w:ascii="Cambria Math" w:hAnsi="Cambria Math"/>
            <w:lang w:eastAsia="zh-CN"/>
          </w:rPr>
          <m:t>p=1</m:t>
        </m:r>
      </m:oMath>
      <w:bookmarkEnd w:id="155"/>
      <w:r>
        <w:rPr>
          <w:lang w:eastAsia="zh-CN"/>
        </w:rPr>
        <w:t xml:space="preserve"> are </w:t>
      </w:r>
      <w:r>
        <w:rPr>
          <w:lang w:eastAsia="x-none"/>
        </w:rPr>
        <w:t>applicable for S-SSB transmission from a UE without a shared COT</w:t>
      </w:r>
      <w:r>
        <w:rPr>
          <w:lang w:eastAsia="zh-CN"/>
        </w:rPr>
        <w:t xml:space="preserve">, </w:t>
      </w:r>
      <w:r w:rsidR="00454743">
        <w:rPr>
          <w:lang w:eastAsia="zh-CN"/>
        </w:rPr>
        <w:t xml:space="preserve">which </w:t>
      </w:r>
      <w:proofErr w:type="gramStart"/>
      <w:r w:rsidR="00454743">
        <w:rPr>
          <w:lang w:eastAsia="zh-CN"/>
        </w:rPr>
        <w:t>actually guarantee</w:t>
      </w:r>
      <w:proofErr w:type="gramEnd"/>
      <w:r w:rsidR="00454743">
        <w:rPr>
          <w:lang w:eastAsia="zh-CN"/>
        </w:rPr>
        <w:t xml:space="preserve"> the highest priority of S-SSB transmission from the perspective of channel access procedures. Therefore, from our point of view, we think it is </w:t>
      </w:r>
      <w:r w:rsidR="00454743">
        <w:rPr>
          <w:lang w:eastAsia="x-none"/>
        </w:rPr>
        <w:t xml:space="preserve">it is unnecessary to (pre-)configure a very large number of additional candidate S-SSB occasion(s). Each </w:t>
      </w:r>
      <w:bookmarkStart w:id="156" w:name="OLE_LINK33"/>
      <w:r w:rsidR="006271DD">
        <w:rPr>
          <w:lang w:eastAsia="zh-CN"/>
        </w:rPr>
        <w:t xml:space="preserve">R16/R17 NR SL </w:t>
      </w:r>
      <w:r w:rsidR="00454743">
        <w:rPr>
          <w:lang w:eastAsia="x-none"/>
        </w:rPr>
        <w:t>S-SSB</w:t>
      </w:r>
      <w:bookmarkEnd w:id="156"/>
      <w:r w:rsidR="00454743">
        <w:rPr>
          <w:lang w:eastAsia="x-none"/>
        </w:rPr>
        <w:t xml:space="preserve"> has one corresponding additional candidate</w:t>
      </w:r>
      <w:r w:rsidR="001E5A3F">
        <w:rPr>
          <w:lang w:eastAsia="x-none"/>
        </w:rPr>
        <w:t xml:space="preserve"> S-SSB occasion</w:t>
      </w:r>
      <w:r w:rsidR="00454743">
        <w:rPr>
          <w:lang w:eastAsia="x-none"/>
        </w:rPr>
        <w:t xml:space="preserve"> </w:t>
      </w:r>
      <w:r w:rsidR="001E5A3F">
        <w:rPr>
          <w:lang w:eastAsia="x-none"/>
        </w:rPr>
        <w:t xml:space="preserve">is preferred from the </w:t>
      </w:r>
      <w:bookmarkStart w:id="157" w:name="OLE_LINK31"/>
      <w:r w:rsidR="001E5A3F">
        <w:rPr>
          <w:lang w:eastAsia="x-none"/>
        </w:rPr>
        <w:t>perspectives of both channel access and spectrum utilization.</w:t>
      </w:r>
      <w:bookmarkEnd w:id="157"/>
    </w:p>
    <w:p w14:paraId="494C03D6" w14:textId="382447F8" w:rsidR="000B28C8" w:rsidRDefault="001E5A3F" w:rsidP="0033776F">
      <w:pPr>
        <w:rPr>
          <w:b/>
          <w:bCs/>
          <w:lang w:eastAsia="zh-CN"/>
        </w:rPr>
      </w:pPr>
      <w:bookmarkStart w:id="158" w:name="o15"/>
      <w:r w:rsidRPr="00A20B6B">
        <w:rPr>
          <w:b/>
          <w:bCs/>
          <w:lang w:eastAsia="zh-CN"/>
        </w:rPr>
        <w:t xml:space="preserve">Observation </w:t>
      </w:r>
      <w:r w:rsidR="002304FF">
        <w:rPr>
          <w:b/>
          <w:bCs/>
          <w:lang w:eastAsia="zh-CN"/>
        </w:rPr>
        <w:t>15</w:t>
      </w:r>
      <w:r w:rsidRPr="00A20B6B">
        <w:rPr>
          <w:b/>
          <w:bCs/>
          <w:lang w:eastAsia="zh-CN"/>
        </w:rPr>
        <w:t xml:space="preserve">: Considering </w:t>
      </w:r>
      <w:r w:rsidR="000B28C8">
        <w:rPr>
          <w:b/>
          <w:bCs/>
          <w:lang w:eastAsia="zh-CN"/>
        </w:rPr>
        <w:t xml:space="preserve">a relaxed channel access (i.e., </w:t>
      </w:r>
      <w:r w:rsidR="000B28C8" w:rsidRPr="000B28C8">
        <w:rPr>
          <w:b/>
          <w:bCs/>
          <w:lang w:eastAsia="zh-CN"/>
        </w:rPr>
        <w:t xml:space="preserve">Type 2A and Type 1 channel access with </w:t>
      </w:r>
      <m:oMath>
        <m:r>
          <m:rPr>
            <m:sty m:val="bi"/>
          </m:rPr>
          <w:rPr>
            <w:rFonts w:ascii="Cambria Math" w:hAnsi="Cambria Math"/>
            <w:lang w:eastAsia="zh-CN"/>
          </w:rPr>
          <m:t>p=1</m:t>
        </m:r>
      </m:oMath>
      <w:r w:rsidR="000B28C8">
        <w:rPr>
          <w:rFonts w:hint="eastAsia"/>
          <w:b/>
          <w:lang w:eastAsia="zh-CN"/>
        </w:rPr>
        <w:t>)</w:t>
      </w:r>
      <w:r w:rsidR="000B28C8">
        <w:rPr>
          <w:b/>
          <w:bCs/>
          <w:lang w:eastAsia="zh-CN"/>
        </w:rPr>
        <w:t xml:space="preserve"> is applicable for S-SSB transmission from a UE without a shared COT, </w:t>
      </w:r>
      <w:bookmarkStart w:id="159" w:name="OLE_LINK9"/>
      <w:r w:rsidR="000B28C8">
        <w:rPr>
          <w:b/>
          <w:bCs/>
          <w:lang w:eastAsia="zh-CN"/>
        </w:rPr>
        <w:t>one additional candidate S-SSB occasion</w:t>
      </w:r>
      <w:bookmarkEnd w:id="159"/>
      <w:r w:rsidR="000B28C8">
        <w:rPr>
          <w:b/>
          <w:bCs/>
          <w:lang w:eastAsia="zh-CN"/>
        </w:rPr>
        <w:t xml:space="preserve"> for each </w:t>
      </w:r>
      <w:bookmarkStart w:id="160" w:name="OLE_LINK6"/>
      <w:bookmarkStart w:id="161" w:name="OLE_LINK7"/>
      <w:r w:rsidR="000B28C8">
        <w:rPr>
          <w:b/>
          <w:bCs/>
          <w:lang w:eastAsia="zh-CN"/>
        </w:rPr>
        <w:t xml:space="preserve">R16/R17 NR SL </w:t>
      </w:r>
      <w:r w:rsidR="000B28C8">
        <w:rPr>
          <w:b/>
          <w:bCs/>
          <w:lang w:eastAsia="x-none"/>
        </w:rPr>
        <w:t>S-SSB</w:t>
      </w:r>
      <w:bookmarkEnd w:id="160"/>
      <w:bookmarkEnd w:id="161"/>
      <w:r w:rsidR="000B28C8">
        <w:rPr>
          <w:b/>
          <w:bCs/>
          <w:lang w:eastAsia="zh-CN"/>
        </w:rPr>
        <w:t xml:space="preserve"> is </w:t>
      </w:r>
      <w:bookmarkStart w:id="162" w:name="OLE_LINK20"/>
      <w:r w:rsidR="000B28C8">
        <w:rPr>
          <w:b/>
          <w:bCs/>
          <w:lang w:eastAsia="zh-CN"/>
        </w:rPr>
        <w:t xml:space="preserve">suitable from the </w:t>
      </w:r>
      <w:r w:rsidR="000B28C8">
        <w:rPr>
          <w:b/>
          <w:bCs/>
          <w:lang w:eastAsia="x-none"/>
        </w:rPr>
        <w:t xml:space="preserve">perspectives of both channel access and spectrum </w:t>
      </w:r>
      <w:bookmarkEnd w:id="162"/>
      <w:r w:rsidR="000B28C8">
        <w:rPr>
          <w:b/>
          <w:bCs/>
          <w:lang w:eastAsia="x-none"/>
        </w:rPr>
        <w:t>efficiency.</w:t>
      </w:r>
    </w:p>
    <w:bookmarkEnd w:id="158"/>
    <w:p w14:paraId="5D2145B1" w14:textId="68187259" w:rsidR="00F743DC" w:rsidRDefault="00F743DC">
      <w:pPr>
        <w:rPr>
          <w:lang w:eastAsia="zh-CN"/>
        </w:rPr>
      </w:pPr>
      <w:r>
        <w:rPr>
          <w:rFonts w:hint="eastAsia"/>
          <w:lang w:eastAsia="zh-CN"/>
        </w:rPr>
        <w:t>R</w:t>
      </w:r>
      <w:r>
        <w:rPr>
          <w:lang w:eastAsia="zh-CN"/>
        </w:rPr>
        <w:t xml:space="preserve">egarding the location configuration of additional candidate S-SSB occasion(s), </w:t>
      </w:r>
      <w:r w:rsidR="00362554">
        <w:rPr>
          <w:lang w:eastAsia="zh-CN"/>
        </w:rPr>
        <w:t xml:space="preserve">we think the concept of </w:t>
      </w:r>
      <w:r w:rsidR="00293EC3">
        <w:rPr>
          <w:lang w:eastAsia="zh-CN"/>
        </w:rPr>
        <w:t>discovery</w:t>
      </w:r>
      <w:r w:rsidR="00362554">
        <w:rPr>
          <w:lang w:eastAsia="zh-CN"/>
        </w:rPr>
        <w:t xml:space="preserve"> burst </w:t>
      </w:r>
      <w:r w:rsidR="00293EC3">
        <w:rPr>
          <w:lang w:eastAsia="zh-CN"/>
        </w:rPr>
        <w:t xml:space="preserve">transmission </w:t>
      </w:r>
      <w:r w:rsidR="00362554">
        <w:rPr>
          <w:lang w:eastAsia="zh-CN"/>
        </w:rPr>
        <w:t>in legacy NR-U</w:t>
      </w:r>
      <w:r w:rsidR="00041963">
        <w:rPr>
          <w:lang w:eastAsia="zh-CN"/>
        </w:rPr>
        <w:t xml:space="preserve"> copied below</w:t>
      </w:r>
      <w:r w:rsidR="00362554">
        <w:rPr>
          <w:lang w:eastAsia="zh-CN"/>
        </w:rPr>
        <w:t xml:space="preserve"> can be </w:t>
      </w:r>
      <w:r w:rsidR="00041963">
        <w:rPr>
          <w:rFonts w:hint="eastAsia"/>
          <w:lang w:eastAsia="zh-CN"/>
        </w:rPr>
        <w:t>reused</w:t>
      </w:r>
      <w:r w:rsidR="00041963">
        <w:rPr>
          <w:lang w:eastAsia="zh-CN"/>
        </w:rPr>
        <w:t xml:space="preserve"> </w:t>
      </w:r>
      <w:r w:rsidR="00362554">
        <w:rPr>
          <w:lang w:eastAsia="zh-CN"/>
        </w:rPr>
        <w:t>to relax the channel access procedure for a UE</w:t>
      </w:r>
      <w:r w:rsidR="00041963">
        <w:rPr>
          <w:lang w:eastAsia="zh-CN"/>
        </w:rPr>
        <w:t xml:space="preserve"> to transmission S-SSB signal.</w:t>
      </w:r>
      <w:r w:rsidR="00776005">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76005" w14:paraId="320CF6F0" w14:textId="77777777" w:rsidTr="00776005">
        <w:tc>
          <w:tcPr>
            <w:tcW w:w="9855" w:type="dxa"/>
            <w:tcBorders>
              <w:top w:val="single" w:sz="4" w:space="0" w:color="auto"/>
              <w:left w:val="single" w:sz="4" w:space="0" w:color="auto"/>
              <w:bottom w:val="single" w:sz="4" w:space="0" w:color="auto"/>
              <w:right w:val="single" w:sz="4" w:space="0" w:color="auto"/>
            </w:tcBorders>
            <w:hideMark/>
          </w:tcPr>
          <w:p w14:paraId="26B5BCAD" w14:textId="2E1A5FC6" w:rsidR="00776005" w:rsidRDefault="00776005">
            <w:pPr>
              <w:rPr>
                <w:i/>
                <w:iCs/>
                <w:u w:val="single"/>
                <w:lang w:eastAsia="zh-CN"/>
              </w:rPr>
            </w:pPr>
            <w:r>
              <w:rPr>
                <w:i/>
                <w:iCs/>
                <w:u w:val="single"/>
                <w:lang w:eastAsia="zh-CN"/>
              </w:rPr>
              <w:t>TS 37.213 Cause 4.0</w:t>
            </w:r>
          </w:p>
          <w:p w14:paraId="380850B5" w14:textId="5E1B5ECF" w:rsidR="00776005" w:rsidRDefault="00776005" w:rsidP="00295030">
            <w:pPr>
              <w:pStyle w:val="B1"/>
              <w:numPr>
                <w:ilvl w:val="0"/>
                <w:numId w:val="19"/>
              </w:numPr>
              <w:rPr>
                <w:i/>
                <w:iCs/>
              </w:rPr>
            </w:pPr>
            <w:r w:rsidRPr="00776005">
              <w:rPr>
                <w:i/>
                <w:iCs/>
                <w:lang w:val="en-US"/>
              </w:rPr>
              <w:t>A UL transmission burst is defined as a set of transmissions from a UE without any gaps greater than 16μs. Transmissions from a UE separated by a gap of more than 16μs are considered as separate UL transmission bursts. A UE can transmit transmission(s) after a gap within a UL transmission burst without sensing the corresponding channel(s) for availability.</w:t>
            </w:r>
            <w:r>
              <w:rPr>
                <w:b/>
                <w:bCs/>
                <w:i/>
                <w:iCs/>
              </w:rPr>
              <w:t xml:space="preserve"> </w:t>
            </w:r>
          </w:p>
        </w:tc>
      </w:tr>
    </w:tbl>
    <w:p w14:paraId="77B372AC" w14:textId="66E0741D" w:rsidR="001E5A3F" w:rsidRDefault="00F91B4D">
      <w:pPr>
        <w:rPr>
          <w:lang w:eastAsia="zh-CN"/>
        </w:rPr>
      </w:pPr>
      <w:r>
        <w:rPr>
          <w:rFonts w:hint="eastAsia"/>
          <w:lang w:eastAsia="zh-CN"/>
        </w:rPr>
        <w:t>F</w:t>
      </w:r>
      <w:r>
        <w:rPr>
          <w:lang w:eastAsia="zh-CN"/>
        </w:rPr>
        <w:t>ollowing the principle of transmission burst in legacy NR-U, a S-SSB transmission burst including both legacy R16/R17 NR SL S-SSB occasion(s) and corresponding additional candidate SL S-SSB occasion(s) are preferred. An example is give</w:t>
      </w:r>
      <w:r w:rsidR="00B675C5">
        <w:rPr>
          <w:lang w:eastAsia="zh-CN"/>
        </w:rPr>
        <w:t>n</w:t>
      </w:r>
      <w:r>
        <w:rPr>
          <w:lang w:eastAsia="zh-CN"/>
        </w:rPr>
        <w:t xml:space="preserve"> i</w:t>
      </w:r>
      <w:r w:rsidR="007E7617">
        <w:rPr>
          <w:lang w:eastAsia="zh-CN"/>
        </w:rPr>
        <w:t>n</w:t>
      </w:r>
      <w:r>
        <w:rPr>
          <w:lang w:eastAsia="zh-CN"/>
        </w:rPr>
        <w:t xml:space="preserve"> Figure </w:t>
      </w:r>
      <w:r w:rsidR="00DB2801">
        <w:rPr>
          <w:lang w:eastAsia="zh-CN"/>
        </w:rPr>
        <w:t>6</w:t>
      </w:r>
      <w:r>
        <w:rPr>
          <w:lang w:eastAsia="zh-CN"/>
        </w:rPr>
        <w:t xml:space="preserve"> to </w:t>
      </w:r>
      <w:r w:rsidR="007E7617">
        <w:rPr>
          <w:lang w:eastAsia="zh-CN"/>
        </w:rPr>
        <w:t>reflect the above idea.</w:t>
      </w:r>
    </w:p>
    <w:p w14:paraId="1B2C2930" w14:textId="0DB1EE5C" w:rsidR="00F91B4D" w:rsidRDefault="007777FE">
      <w:pPr>
        <w:rPr>
          <w:lang w:eastAsia="zh-CN"/>
        </w:rPr>
      </w:pPr>
      <w:r w:rsidRPr="007777FE">
        <w:rPr>
          <w:noProof/>
          <w:lang w:eastAsia="zh-CN"/>
        </w:rPr>
        <w:lastRenderedPageBreak/>
        <w:drawing>
          <wp:inline distT="0" distB="0" distL="0" distR="0" wp14:anchorId="1287D634" wp14:editId="010CD51D">
            <wp:extent cx="6120765" cy="15709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0765" cy="1570990"/>
                    </a:xfrm>
                    <a:prstGeom prst="rect">
                      <a:avLst/>
                    </a:prstGeom>
                    <a:noFill/>
                    <a:ln>
                      <a:noFill/>
                    </a:ln>
                  </pic:spPr>
                </pic:pic>
              </a:graphicData>
            </a:graphic>
          </wp:inline>
        </w:drawing>
      </w:r>
    </w:p>
    <w:p w14:paraId="07EA4DEB" w14:textId="52C9D323" w:rsidR="007E7617" w:rsidRPr="00DE083F" w:rsidRDefault="007E7617" w:rsidP="00A20B6B">
      <w:pPr>
        <w:jc w:val="center"/>
        <w:rPr>
          <w:b/>
          <w:bCs/>
          <w:sz w:val="21"/>
          <w:szCs w:val="18"/>
          <w:lang w:eastAsia="zh-CN"/>
        </w:rPr>
      </w:pPr>
      <w:r w:rsidRPr="00DE083F">
        <w:rPr>
          <w:b/>
          <w:bCs/>
          <w:sz w:val="21"/>
          <w:szCs w:val="18"/>
          <w:lang w:eastAsia="zh-CN"/>
        </w:rPr>
        <w:t xml:space="preserve">Figure </w:t>
      </w:r>
      <w:r w:rsidR="00DB2801">
        <w:rPr>
          <w:b/>
          <w:bCs/>
          <w:sz w:val="21"/>
          <w:szCs w:val="18"/>
          <w:lang w:eastAsia="zh-CN"/>
        </w:rPr>
        <w:t>6</w:t>
      </w:r>
      <w:r w:rsidRPr="00DE083F">
        <w:rPr>
          <w:b/>
          <w:bCs/>
          <w:sz w:val="21"/>
          <w:szCs w:val="18"/>
          <w:lang w:eastAsia="zh-CN"/>
        </w:rPr>
        <w:t>. SL-U S-SSB transmission burst including both legacy S-SSB and additional candidate S-SSB occasion(s)</w:t>
      </w:r>
    </w:p>
    <w:p w14:paraId="45F02141" w14:textId="2C72373E" w:rsidR="00776005" w:rsidRPr="00A20B6B" w:rsidRDefault="00776005">
      <w:pPr>
        <w:rPr>
          <w:b/>
          <w:bCs/>
          <w:lang w:eastAsia="zh-CN"/>
        </w:rPr>
      </w:pPr>
      <w:bookmarkStart w:id="163" w:name="p21"/>
      <w:r w:rsidRPr="00A20B6B">
        <w:rPr>
          <w:b/>
          <w:bCs/>
          <w:lang w:eastAsia="zh-CN"/>
        </w:rPr>
        <w:t xml:space="preserve">Proposal </w:t>
      </w:r>
      <w:r w:rsidR="00930975">
        <w:rPr>
          <w:b/>
          <w:bCs/>
          <w:lang w:eastAsia="zh-CN"/>
        </w:rPr>
        <w:t>21</w:t>
      </w:r>
      <w:r w:rsidRPr="00A20B6B">
        <w:rPr>
          <w:b/>
          <w:bCs/>
          <w:lang w:eastAsia="zh-CN"/>
        </w:rPr>
        <w:t xml:space="preserve">: </w:t>
      </w:r>
      <w:r w:rsidR="00F91B4D" w:rsidRPr="00A20B6B">
        <w:rPr>
          <w:b/>
          <w:bCs/>
          <w:lang w:eastAsia="zh-CN"/>
        </w:rPr>
        <w:t>Each R16/R17 S-SSB</w:t>
      </w:r>
      <w:r w:rsidR="00F91B4D">
        <w:rPr>
          <w:b/>
          <w:bCs/>
          <w:lang w:eastAsia="zh-CN"/>
        </w:rPr>
        <w:t xml:space="preserve"> has one additional candidate S-SSB occasion</w:t>
      </w:r>
      <w:r w:rsidR="00D33CD8">
        <w:rPr>
          <w:b/>
          <w:bCs/>
          <w:lang w:eastAsia="zh-CN"/>
        </w:rPr>
        <w:t xml:space="preserve"> (i.e., K = 1)</w:t>
      </w:r>
      <w:r w:rsidR="004C1316">
        <w:rPr>
          <w:b/>
          <w:bCs/>
          <w:lang w:eastAsia="zh-CN"/>
        </w:rPr>
        <w:t xml:space="preserve"> arranged in a transmission burst</w:t>
      </w:r>
      <w:r w:rsidR="00D33CD8">
        <w:rPr>
          <w:b/>
          <w:bCs/>
          <w:lang w:eastAsia="zh-CN"/>
        </w:rPr>
        <w:t xml:space="preserve"> (i.e., gap length = 0)</w:t>
      </w:r>
      <w:r w:rsidR="004C1316">
        <w:rPr>
          <w:b/>
          <w:bCs/>
          <w:lang w:eastAsia="zh-CN"/>
        </w:rPr>
        <w:t>.</w:t>
      </w:r>
    </w:p>
    <w:bookmarkEnd w:id="163"/>
    <w:p w14:paraId="51971A3D" w14:textId="77777777" w:rsidR="00E27E53" w:rsidRDefault="00E27E53" w:rsidP="0011045B">
      <w:pPr>
        <w:rPr>
          <w:b/>
          <w:bCs/>
          <w:u w:val="single"/>
          <w:lang w:eastAsia="zh-CN"/>
        </w:rPr>
      </w:pPr>
    </w:p>
    <w:p w14:paraId="25CAB967" w14:textId="0A2BE905" w:rsidR="009B2F40" w:rsidRPr="009B2F40" w:rsidRDefault="009B2F40" w:rsidP="0011045B">
      <w:pPr>
        <w:rPr>
          <w:b/>
          <w:bCs/>
          <w:u w:val="single"/>
          <w:lang w:eastAsia="zh-CN"/>
        </w:rPr>
      </w:pPr>
      <w:r w:rsidRPr="009B2F40">
        <w:rPr>
          <w:b/>
          <w:bCs/>
          <w:u w:val="single"/>
          <w:lang w:eastAsia="zh-CN"/>
        </w:rPr>
        <w:t>The relation between additional candidate S-SSB occasion(s) and resource pool</w:t>
      </w:r>
    </w:p>
    <w:p w14:paraId="7D889F45" w14:textId="5C618F7E" w:rsidR="0011045B" w:rsidRDefault="0011045B" w:rsidP="0011045B">
      <w:pPr>
        <w:rPr>
          <w:lang w:eastAsia="zh-CN"/>
        </w:rPr>
      </w:pPr>
      <w:r>
        <w:rPr>
          <w:lang w:eastAsia="zh-CN"/>
        </w:rPr>
        <w:t>One working assumption was achieved r</w:t>
      </w:r>
      <w:r w:rsidR="009D0CAB" w:rsidRPr="00A20B6B">
        <w:rPr>
          <w:lang w:eastAsia="zh-CN"/>
        </w:rPr>
        <w:t>e</w:t>
      </w:r>
      <w:r w:rsidR="009D0CAB">
        <w:rPr>
          <w:lang w:eastAsia="zh-CN"/>
        </w:rPr>
        <w:t>garding the relation between additional candidate S-SSB occasion(s</w:t>
      </w:r>
      <w:r w:rsidR="009D0CAB">
        <w:rPr>
          <w:rFonts w:hint="eastAsia"/>
          <w:lang w:eastAsia="zh-CN"/>
        </w:rPr>
        <w:t>)</w:t>
      </w:r>
      <w:r w:rsidR="009D0CAB">
        <w:rPr>
          <w:lang w:eastAsia="zh-CN"/>
        </w:rPr>
        <w:t xml:space="preserve"> and resource pool</w:t>
      </w:r>
      <w:r>
        <w:rPr>
          <w:lang w:eastAsia="zh-CN"/>
        </w:rPr>
        <w:t xml:space="preserve"> in RAN1 #112b-e.</w:t>
      </w:r>
      <w:r w:rsidR="009D0CAB">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1045B" w:rsidRPr="0011045B" w14:paraId="4A46DD59" w14:textId="77777777" w:rsidTr="0011045B">
        <w:tc>
          <w:tcPr>
            <w:tcW w:w="9855" w:type="dxa"/>
            <w:tcBorders>
              <w:top w:val="single" w:sz="4" w:space="0" w:color="auto"/>
              <w:left w:val="single" w:sz="4" w:space="0" w:color="auto"/>
              <w:bottom w:val="single" w:sz="4" w:space="0" w:color="auto"/>
              <w:right w:val="single" w:sz="4" w:space="0" w:color="auto"/>
            </w:tcBorders>
          </w:tcPr>
          <w:p w14:paraId="3C96E4B2" w14:textId="77777777" w:rsidR="0011045B" w:rsidRPr="0011045B" w:rsidRDefault="0011045B" w:rsidP="0011045B">
            <w:pPr>
              <w:overflowPunct/>
              <w:autoSpaceDE/>
              <w:autoSpaceDN/>
              <w:adjustRightInd/>
              <w:spacing w:after="0"/>
              <w:jc w:val="left"/>
              <w:textAlignment w:val="auto"/>
              <w:rPr>
                <w:szCs w:val="22"/>
                <w:lang w:eastAsia="zh-CN"/>
              </w:rPr>
            </w:pPr>
            <w:bookmarkStart w:id="164" w:name="OLE_LINK151"/>
            <w:r w:rsidRPr="0011045B">
              <w:rPr>
                <w:b/>
                <w:bCs/>
                <w:szCs w:val="22"/>
                <w:highlight w:val="darkYellow"/>
                <w:lang w:eastAsia="zh-CN"/>
              </w:rPr>
              <w:t>Working assumption</w:t>
            </w:r>
          </w:p>
          <w:p w14:paraId="48DC6621" w14:textId="33B26FFF" w:rsidR="0011045B" w:rsidRPr="0011045B" w:rsidRDefault="0011045B" w:rsidP="0011045B">
            <w:pPr>
              <w:overflowPunct/>
              <w:autoSpaceDE/>
              <w:autoSpaceDN/>
              <w:adjustRightInd/>
              <w:spacing w:after="0"/>
              <w:jc w:val="left"/>
              <w:textAlignment w:val="auto"/>
              <w:rPr>
                <w:szCs w:val="22"/>
                <w:lang w:val="en-GB" w:eastAsia="zh-CN"/>
              </w:rPr>
            </w:pPr>
            <w:bookmarkStart w:id="165" w:name="OLE_LINK150"/>
            <w:r w:rsidRPr="0011045B">
              <w:rPr>
                <w:szCs w:val="22"/>
                <w:lang w:val="en-GB" w:eastAsia="zh-CN"/>
              </w:rPr>
              <w:t>Additional candidate S-SSB occasions are excluded from resource pool</w:t>
            </w:r>
            <w:bookmarkEnd w:id="165"/>
          </w:p>
        </w:tc>
      </w:tr>
      <w:bookmarkEnd w:id="164"/>
    </w:tbl>
    <w:p w14:paraId="768B6D2D" w14:textId="77777777" w:rsidR="0011045B" w:rsidRPr="0011045B" w:rsidRDefault="0011045B" w:rsidP="0011045B">
      <w:pPr>
        <w:rPr>
          <w:lang w:eastAsia="zh-CN"/>
        </w:rPr>
      </w:pPr>
    </w:p>
    <w:p w14:paraId="1D04C777" w14:textId="71E1C67D" w:rsidR="00BB1272" w:rsidRDefault="0011045B" w:rsidP="0011045B">
      <w:pPr>
        <w:rPr>
          <w:lang w:eastAsia="zh-CN"/>
        </w:rPr>
      </w:pPr>
      <w:r>
        <w:rPr>
          <w:lang w:eastAsia="zh-CN"/>
        </w:rPr>
        <w:t>T</w:t>
      </w:r>
      <w:r w:rsidR="006A3FB6">
        <w:rPr>
          <w:lang w:eastAsia="zh-CN"/>
        </w:rPr>
        <w:t xml:space="preserve">he motivation of introducing additional candidate S-SSB occasion(s) into the resource pool may from the point of spectrum efficiency. As mentioned before, due to relaxed channel access procedures for S-SSB transmission without a shared COT, only one additional candidate S-SSB occasion is </w:t>
      </w:r>
      <w:r w:rsidR="006A3FB6" w:rsidRPr="006A3FB6">
        <w:rPr>
          <w:lang w:eastAsia="zh-CN"/>
        </w:rPr>
        <w:t>suitable from the perspectives of both channel access and spectrum utilization</w:t>
      </w:r>
      <w:r w:rsidR="006A3FB6">
        <w:rPr>
          <w:lang w:eastAsia="zh-CN"/>
        </w:rPr>
        <w:t xml:space="preserve">. Besides, the limit legacy </w:t>
      </w:r>
      <w:r w:rsidR="006A3FB6" w:rsidRPr="006A3FB6">
        <w:rPr>
          <w:lang w:eastAsia="zh-CN"/>
        </w:rPr>
        <w:t>R16/R17 S-SSB occasion</w:t>
      </w:r>
      <w:r w:rsidR="006A3FB6">
        <w:rPr>
          <w:lang w:eastAsia="zh-CN"/>
        </w:rPr>
        <w:t>(s) per 160ms period (e.g., only 1 for 15kHz and 1/2 for 30kHz) also enjoy a low overhead.</w:t>
      </w:r>
      <w:r w:rsidR="006A3FB6">
        <w:rPr>
          <w:rFonts w:hint="eastAsia"/>
          <w:lang w:eastAsia="zh-CN"/>
        </w:rPr>
        <w:t xml:space="preserve"> </w:t>
      </w:r>
      <w:r w:rsidR="006A3FB6">
        <w:rPr>
          <w:lang w:eastAsia="zh-CN"/>
        </w:rPr>
        <w:t>Therefore, from our perspective, it will not have large impact on the resource overhead of S-SSB for the case that additional candidate S-SSB occasion is excluded from resource pool. O</w:t>
      </w:r>
      <w:r w:rsidR="00BB1272">
        <w:rPr>
          <w:lang w:eastAsia="zh-CN"/>
        </w:rPr>
        <w:t>n</w:t>
      </w:r>
      <w:r w:rsidR="006A3FB6">
        <w:rPr>
          <w:lang w:eastAsia="zh-CN"/>
        </w:rPr>
        <w:t xml:space="preserve"> the contrary, introducing </w:t>
      </w:r>
      <w:bookmarkStart w:id="166" w:name="OLE_LINK19"/>
      <w:r w:rsidR="006A3FB6">
        <w:rPr>
          <w:lang w:eastAsia="zh-CN"/>
        </w:rPr>
        <w:t>additional candidate S-SSB occasion(s) into the resource pool</w:t>
      </w:r>
      <w:bookmarkEnd w:id="166"/>
      <w:r w:rsidR="006A3FB6">
        <w:rPr>
          <w:lang w:eastAsia="zh-CN"/>
        </w:rPr>
        <w:t xml:space="preserve"> may introduce additional complex issue like the pattern of </w:t>
      </w:r>
      <w:r w:rsidR="00D31DFA">
        <w:rPr>
          <w:lang w:eastAsia="zh-CN"/>
        </w:rPr>
        <w:t xml:space="preserve">additional candidate </w:t>
      </w:r>
      <w:r w:rsidR="006A3FB6">
        <w:rPr>
          <w:lang w:eastAsia="zh-CN"/>
        </w:rPr>
        <w:t>S-SSB (e.g., 1-slot pattern or 4-symbol pattern) if it is mul</w:t>
      </w:r>
      <w:r w:rsidR="00D31DFA">
        <w:rPr>
          <w:lang w:eastAsia="zh-CN"/>
        </w:rPr>
        <w:t>tiplexed with data, the location</w:t>
      </w:r>
      <w:r w:rsidR="00BB1272">
        <w:rPr>
          <w:lang w:eastAsia="zh-CN"/>
        </w:rPr>
        <w:t xml:space="preserve"> design</w:t>
      </w:r>
      <w:r w:rsidR="00D31DFA">
        <w:rPr>
          <w:lang w:eastAsia="zh-CN"/>
        </w:rPr>
        <w:t xml:space="preserve"> of the additional candidate S-SSB</w:t>
      </w:r>
      <w:r w:rsidR="00BB1272">
        <w:rPr>
          <w:lang w:eastAsia="zh-CN"/>
        </w:rPr>
        <w:t xml:space="preserve"> with consideration of the location of control signal. Specifically, additional the blind detection of control signal, it may further introduce blind detection of S-SSB if the additional candidate S-SSB occasion(s) is included in the resource pool.</w:t>
      </w:r>
    </w:p>
    <w:p w14:paraId="080951FC" w14:textId="44894D5D" w:rsidR="00BB1272" w:rsidRPr="00A20B6B" w:rsidRDefault="00BB1272" w:rsidP="00065FC0">
      <w:pPr>
        <w:rPr>
          <w:b/>
          <w:bCs/>
          <w:lang w:eastAsia="zh-CN"/>
        </w:rPr>
      </w:pPr>
      <w:bookmarkStart w:id="167" w:name="o16"/>
      <w:r w:rsidRPr="00A20B6B">
        <w:rPr>
          <w:b/>
          <w:bCs/>
          <w:lang w:eastAsia="zh-CN"/>
        </w:rPr>
        <w:t>Observation</w:t>
      </w:r>
      <w:r w:rsidR="00443A81" w:rsidRPr="00A20B6B">
        <w:rPr>
          <w:b/>
          <w:bCs/>
          <w:lang w:eastAsia="zh-CN"/>
        </w:rPr>
        <w:t xml:space="preserve"> </w:t>
      </w:r>
      <w:r w:rsidR="002304FF">
        <w:rPr>
          <w:b/>
          <w:bCs/>
          <w:lang w:eastAsia="zh-CN"/>
        </w:rPr>
        <w:t>16</w:t>
      </w:r>
      <w:r w:rsidRPr="00A20B6B">
        <w:rPr>
          <w:b/>
          <w:bCs/>
          <w:lang w:eastAsia="zh-CN"/>
        </w:rPr>
        <w:t xml:space="preserve">: </w:t>
      </w:r>
      <w:r w:rsidR="00443A81" w:rsidRPr="00A20B6B">
        <w:rPr>
          <w:b/>
          <w:bCs/>
          <w:lang w:eastAsia="zh-CN"/>
        </w:rPr>
        <w:t xml:space="preserve">If additional candidate S-SSB occasion(s) belong to resource pool, blind detection </w:t>
      </w:r>
      <w:r w:rsidR="005A402A">
        <w:rPr>
          <w:b/>
          <w:bCs/>
          <w:lang w:eastAsia="zh-CN"/>
        </w:rPr>
        <w:t xml:space="preserve">issue </w:t>
      </w:r>
      <w:r w:rsidR="00443A81" w:rsidRPr="00A20B6B">
        <w:rPr>
          <w:b/>
          <w:bCs/>
          <w:lang w:eastAsia="zh-CN"/>
        </w:rPr>
        <w:t>for S-SSB will be</w:t>
      </w:r>
      <w:r w:rsidR="007E36CD" w:rsidRPr="007E36CD">
        <w:rPr>
          <w:b/>
          <w:bCs/>
          <w:lang w:eastAsia="zh-CN"/>
        </w:rPr>
        <w:t xml:space="preserve"> </w:t>
      </w:r>
      <w:r w:rsidR="007E36CD" w:rsidRPr="00A20B6B">
        <w:rPr>
          <w:b/>
          <w:bCs/>
          <w:lang w:eastAsia="zh-CN"/>
        </w:rPr>
        <w:t>additional</w:t>
      </w:r>
      <w:r w:rsidR="007E36CD">
        <w:rPr>
          <w:b/>
          <w:bCs/>
          <w:lang w:eastAsia="zh-CN"/>
        </w:rPr>
        <w:t>ly</w:t>
      </w:r>
      <w:r w:rsidR="00443A81" w:rsidRPr="00A20B6B">
        <w:rPr>
          <w:b/>
          <w:bCs/>
          <w:lang w:eastAsia="zh-CN"/>
        </w:rPr>
        <w:t xml:space="preserve"> introduced </w:t>
      </w:r>
      <w:proofErr w:type="gramStart"/>
      <w:r w:rsidR="002F41AC">
        <w:rPr>
          <w:b/>
          <w:bCs/>
          <w:lang w:eastAsia="zh-CN"/>
        </w:rPr>
        <w:t>on the basis of</w:t>
      </w:r>
      <w:proofErr w:type="gramEnd"/>
      <w:r w:rsidR="00443A81" w:rsidRPr="00A20B6B">
        <w:rPr>
          <w:b/>
          <w:bCs/>
          <w:lang w:eastAsia="zh-CN"/>
        </w:rPr>
        <w:t xml:space="preserve"> the blind detection of control signal.</w:t>
      </w:r>
    </w:p>
    <w:bookmarkEnd w:id="167"/>
    <w:p w14:paraId="2A6B6879" w14:textId="5D811B50" w:rsidR="006A3FB6" w:rsidRDefault="00D31DFA" w:rsidP="00065FC0">
      <w:pPr>
        <w:rPr>
          <w:lang w:eastAsia="zh-CN"/>
        </w:rPr>
      </w:pPr>
      <w:r>
        <w:rPr>
          <w:lang w:eastAsia="zh-CN"/>
        </w:rPr>
        <w:t>Based on the above observations, we have the following proposal</w:t>
      </w:r>
      <w:r w:rsidR="002019F4">
        <w:rPr>
          <w:lang w:eastAsia="zh-CN"/>
        </w:rPr>
        <w:t>:</w:t>
      </w:r>
    </w:p>
    <w:p w14:paraId="463DCD08" w14:textId="22A43304" w:rsidR="00F343D7" w:rsidRPr="00A87619" w:rsidRDefault="00D31DFA" w:rsidP="00A20B6B">
      <w:pPr>
        <w:rPr>
          <w:b/>
          <w:bCs/>
          <w:lang w:eastAsia="zh-CN"/>
        </w:rPr>
      </w:pPr>
      <w:bookmarkStart w:id="168" w:name="p22"/>
      <w:r w:rsidRPr="00A20B6B">
        <w:rPr>
          <w:b/>
          <w:bCs/>
          <w:lang w:eastAsia="zh-CN"/>
        </w:rPr>
        <w:t xml:space="preserve">Proposal </w:t>
      </w:r>
      <w:r w:rsidR="00930975">
        <w:rPr>
          <w:b/>
          <w:bCs/>
          <w:lang w:eastAsia="zh-CN"/>
        </w:rPr>
        <w:t>22</w:t>
      </w:r>
      <w:r w:rsidRPr="00A20B6B">
        <w:rPr>
          <w:b/>
          <w:bCs/>
          <w:lang w:eastAsia="zh-CN"/>
        </w:rPr>
        <w:t xml:space="preserve">: </w:t>
      </w:r>
      <w:r w:rsidR="0011045B">
        <w:rPr>
          <w:b/>
          <w:bCs/>
          <w:lang w:eastAsia="zh-CN"/>
        </w:rPr>
        <w:t>Confirm the working assumption that a</w:t>
      </w:r>
      <w:r w:rsidR="0011045B" w:rsidRPr="0011045B">
        <w:rPr>
          <w:b/>
          <w:bCs/>
          <w:lang w:eastAsia="zh-CN"/>
        </w:rPr>
        <w:t>dditional candidate S-SSB occasions are excluded from resource pool</w:t>
      </w:r>
      <w:r w:rsidRPr="00A20B6B">
        <w:rPr>
          <w:b/>
          <w:bCs/>
          <w:lang w:eastAsia="zh-CN"/>
        </w:rPr>
        <w:t>.</w:t>
      </w:r>
    </w:p>
    <w:p w14:paraId="4BEF8A3E" w14:textId="77777777" w:rsidR="00324F1A" w:rsidRDefault="00324F1A" w:rsidP="00495740">
      <w:pPr>
        <w:pStyle w:val="3"/>
        <w:rPr>
          <w:lang w:eastAsia="zh-CN"/>
        </w:rPr>
      </w:pPr>
      <w:bookmarkStart w:id="169" w:name="OLE_LINK116"/>
      <w:bookmarkStart w:id="170" w:name="OLE_LINK117"/>
      <w:bookmarkEnd w:id="168"/>
      <w:r>
        <w:rPr>
          <w:rFonts w:hint="eastAsia"/>
          <w:lang w:eastAsia="zh-CN"/>
        </w:rPr>
        <w:t>S</w:t>
      </w:r>
      <w:r>
        <w:rPr>
          <w:lang w:eastAsia="zh-CN"/>
        </w:rPr>
        <w:t>-SSB transmission in frequency domain</w:t>
      </w:r>
    </w:p>
    <w:bookmarkEnd w:id="169"/>
    <w:bookmarkEnd w:id="170"/>
    <w:p w14:paraId="0C6A2F12" w14:textId="27F42FB4" w:rsidR="009B2F40" w:rsidRPr="009B2F40" w:rsidRDefault="009B2F40" w:rsidP="000050DE">
      <w:pPr>
        <w:rPr>
          <w:b/>
          <w:bCs/>
          <w:u w:val="single"/>
          <w:lang w:val="en-GB" w:eastAsia="zh-CN"/>
        </w:rPr>
      </w:pPr>
      <w:r w:rsidRPr="009B2F40">
        <w:rPr>
          <w:rFonts w:hint="eastAsia"/>
          <w:b/>
          <w:bCs/>
          <w:u w:val="single"/>
          <w:lang w:val="en-GB" w:eastAsia="zh-CN"/>
        </w:rPr>
        <w:t>S</w:t>
      </w:r>
      <w:r w:rsidRPr="009B2F40">
        <w:rPr>
          <w:b/>
          <w:bCs/>
          <w:u w:val="single"/>
          <w:lang w:val="en-GB" w:eastAsia="zh-CN"/>
        </w:rPr>
        <w:t xml:space="preserve">-SSB transmission </w:t>
      </w:r>
      <w:r>
        <w:rPr>
          <w:b/>
          <w:bCs/>
          <w:u w:val="single"/>
          <w:lang w:val="en-GB" w:eastAsia="zh-CN"/>
        </w:rPr>
        <w:t>within</w:t>
      </w:r>
      <w:r w:rsidRPr="009B2F40">
        <w:rPr>
          <w:b/>
          <w:bCs/>
          <w:u w:val="single"/>
          <w:lang w:val="en-GB" w:eastAsia="zh-CN"/>
        </w:rPr>
        <w:t xml:space="preserve"> one RB set</w:t>
      </w:r>
    </w:p>
    <w:p w14:paraId="7EE4BCFE" w14:textId="706638C3" w:rsidR="00FD2B7E" w:rsidRDefault="00FD2B7E" w:rsidP="000050DE">
      <w:pPr>
        <w:rPr>
          <w:lang w:val="en-GB" w:eastAsia="zh-CN"/>
        </w:rPr>
      </w:pPr>
      <w:r>
        <w:rPr>
          <w:rFonts w:hint="eastAsia"/>
          <w:lang w:val="en-GB" w:eastAsia="zh-CN"/>
        </w:rPr>
        <w:t>R</w:t>
      </w:r>
      <w:r>
        <w:rPr>
          <w:lang w:val="en-GB" w:eastAsia="zh-CN"/>
        </w:rPr>
        <w:t>egarding the design of S-SSB within one RB set to meet OCB requirement, the following agreement was achieved in RAN1 #11</w:t>
      </w:r>
      <w:r w:rsidR="00A7753A">
        <w:rPr>
          <w:lang w:val="en-GB" w:eastAsia="zh-CN"/>
        </w:rPr>
        <w:t>3</w:t>
      </w:r>
      <w:r>
        <w:rPr>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D6C23" w:rsidRPr="006D6C23" w14:paraId="64AB7754" w14:textId="77777777" w:rsidTr="006D6C23">
        <w:tc>
          <w:tcPr>
            <w:tcW w:w="9855" w:type="dxa"/>
            <w:tcBorders>
              <w:top w:val="single" w:sz="4" w:space="0" w:color="auto"/>
              <w:left w:val="single" w:sz="4" w:space="0" w:color="auto"/>
              <w:bottom w:val="single" w:sz="4" w:space="0" w:color="auto"/>
              <w:right w:val="single" w:sz="4" w:space="0" w:color="auto"/>
            </w:tcBorders>
            <w:hideMark/>
          </w:tcPr>
          <w:p w14:paraId="3AABCD63" w14:textId="77777777" w:rsidR="006D6C23" w:rsidRPr="006D6C23" w:rsidRDefault="006D6C23" w:rsidP="006D6C23">
            <w:pPr>
              <w:rPr>
                <w:b/>
                <w:sz w:val="20"/>
                <w:lang w:eastAsia="zh-CN"/>
              </w:rPr>
            </w:pPr>
            <w:bookmarkStart w:id="171" w:name="OLE_LINK161"/>
            <w:r w:rsidRPr="006D6C23">
              <w:rPr>
                <w:b/>
                <w:highlight w:val="green"/>
                <w:lang w:eastAsia="zh-CN"/>
              </w:rPr>
              <w:t>Agreement</w:t>
            </w:r>
          </w:p>
          <w:p w14:paraId="6D58B29F" w14:textId="77777777" w:rsidR="00A7753A" w:rsidRDefault="00A7753A" w:rsidP="00A7753A">
            <w:pPr>
              <w:tabs>
                <w:tab w:val="left" w:pos="0"/>
              </w:tabs>
              <w:rPr>
                <w:rFonts w:eastAsia="微软雅黑"/>
                <w:sz w:val="20"/>
                <w:lang w:eastAsia="zh-CN"/>
              </w:rPr>
            </w:pPr>
            <w:r>
              <w:rPr>
                <w:rFonts w:eastAsia="微软雅黑"/>
                <w:lang w:eastAsia="zh-CN"/>
              </w:rPr>
              <w:lastRenderedPageBreak/>
              <w:t>Regarding “</w:t>
            </w:r>
            <w:r>
              <w:rPr>
                <w:rFonts w:eastAsia="微软雅黑"/>
                <w:i/>
                <w:lang w:eastAsia="zh-CN"/>
              </w:rPr>
              <w:t>Option 3-1(revised): Transmit legacy S-PSS/S-SSS/PSBCH N times by repetition in frequency domain, and there is a gap between the repetition(s) to meet OCB requirement</w:t>
            </w:r>
            <w:r>
              <w:rPr>
                <w:rFonts w:eastAsia="微软雅黑"/>
                <w:lang w:eastAsia="zh-CN"/>
              </w:rPr>
              <w:t>”:</w:t>
            </w:r>
          </w:p>
          <w:p w14:paraId="7EC96F6D" w14:textId="77777777" w:rsidR="00A7753A" w:rsidRDefault="00A7753A" w:rsidP="00A7753A">
            <w:pPr>
              <w:numPr>
                <w:ilvl w:val="0"/>
                <w:numId w:val="43"/>
              </w:numPr>
              <w:overflowPunct/>
              <w:autoSpaceDE/>
              <w:autoSpaceDN/>
              <w:adjustRightInd/>
              <w:spacing w:after="0"/>
              <w:jc w:val="left"/>
              <w:textAlignment w:val="auto"/>
              <w:rPr>
                <w:rFonts w:eastAsia="微软雅黑"/>
                <w:lang w:eastAsia="zh-CN"/>
              </w:rPr>
            </w:pPr>
            <w:r>
              <w:rPr>
                <w:rFonts w:eastAsia="微软雅黑"/>
                <w:lang w:eastAsia="zh-CN"/>
              </w:rPr>
              <w:t>Support:</w:t>
            </w:r>
          </w:p>
          <w:p w14:paraId="10C49792" w14:textId="77777777" w:rsidR="00A7753A" w:rsidRDefault="00A7753A" w:rsidP="00A7753A">
            <w:pPr>
              <w:numPr>
                <w:ilvl w:val="1"/>
                <w:numId w:val="43"/>
              </w:numPr>
              <w:overflowPunct/>
              <w:autoSpaceDE/>
              <w:autoSpaceDN/>
              <w:adjustRightInd/>
              <w:spacing w:after="0"/>
              <w:jc w:val="left"/>
              <w:textAlignment w:val="auto"/>
              <w:rPr>
                <w:rFonts w:eastAsia="微软雅黑"/>
                <w:lang w:eastAsia="zh-CN"/>
              </w:rPr>
            </w:pPr>
            <w:r>
              <w:rPr>
                <w:rFonts w:eastAsia="微软雅黑"/>
                <w:lang w:eastAsia="zh-CN"/>
              </w:rPr>
              <w:t>Alt 3: the value of gap is (pre-)configured, and the value of N is (pre-)configured</w:t>
            </w:r>
          </w:p>
          <w:p w14:paraId="60F76FF6" w14:textId="77777777" w:rsidR="00A7753A" w:rsidRDefault="00A7753A" w:rsidP="00A7753A">
            <w:pPr>
              <w:numPr>
                <w:ilvl w:val="2"/>
                <w:numId w:val="43"/>
              </w:numPr>
              <w:overflowPunct/>
              <w:autoSpaceDE/>
              <w:autoSpaceDN/>
              <w:adjustRightInd/>
              <w:spacing w:after="0"/>
              <w:jc w:val="left"/>
              <w:textAlignment w:val="auto"/>
              <w:rPr>
                <w:rFonts w:eastAsia="微软雅黑"/>
                <w:lang w:eastAsia="zh-CN"/>
              </w:rPr>
            </w:pPr>
            <w:r>
              <w:rPr>
                <w:rFonts w:eastAsia="微软雅黑"/>
                <w:lang w:eastAsia="zh-CN"/>
              </w:rPr>
              <w:t xml:space="preserve">FFS: </w:t>
            </w:r>
            <w:bookmarkStart w:id="172" w:name="OLE_LINK340"/>
            <w:bookmarkStart w:id="173" w:name="OLE_LINK341"/>
            <w:r>
              <w:rPr>
                <w:rFonts w:eastAsia="微软雅黑"/>
                <w:lang w:eastAsia="zh-CN"/>
              </w:rPr>
              <w:t>value range for gap and N</w:t>
            </w:r>
            <w:bookmarkEnd w:id="172"/>
            <w:bookmarkEnd w:id="173"/>
          </w:p>
          <w:p w14:paraId="0F8F2BDA" w14:textId="77777777" w:rsidR="00A7753A" w:rsidRDefault="00A7753A" w:rsidP="00A7753A">
            <w:pPr>
              <w:numPr>
                <w:ilvl w:val="2"/>
                <w:numId w:val="43"/>
              </w:numPr>
              <w:overflowPunct/>
              <w:autoSpaceDE/>
              <w:autoSpaceDN/>
              <w:adjustRightInd/>
              <w:spacing w:after="0"/>
              <w:jc w:val="left"/>
              <w:textAlignment w:val="auto"/>
              <w:rPr>
                <w:rFonts w:eastAsia="微软雅黑"/>
                <w:lang w:eastAsia="zh-CN"/>
              </w:rPr>
            </w:pPr>
            <w:r>
              <w:rPr>
                <w:rFonts w:eastAsia="微软雅黑"/>
                <w:lang w:eastAsia="zh-CN"/>
              </w:rPr>
              <w:t>FFS: whether N for different RB sets can be different</w:t>
            </w:r>
          </w:p>
          <w:p w14:paraId="02920ADD" w14:textId="77777777" w:rsidR="00A7753A" w:rsidRDefault="00A7753A" w:rsidP="00A7753A">
            <w:pPr>
              <w:numPr>
                <w:ilvl w:val="2"/>
                <w:numId w:val="43"/>
              </w:numPr>
              <w:overflowPunct/>
              <w:autoSpaceDE/>
              <w:autoSpaceDN/>
              <w:adjustRightInd/>
              <w:spacing w:after="0"/>
              <w:jc w:val="left"/>
              <w:textAlignment w:val="auto"/>
              <w:rPr>
                <w:rFonts w:eastAsia="微软雅黑"/>
                <w:lang w:eastAsia="zh-CN"/>
              </w:rPr>
            </w:pPr>
            <w:r>
              <w:rPr>
                <w:rFonts w:eastAsia="微软雅黑"/>
                <w:lang w:eastAsia="zh-CN"/>
              </w:rPr>
              <w:t xml:space="preserve">FFS: whether to apply any restriction on </w:t>
            </w:r>
            <w:r>
              <w:rPr>
                <w:rFonts w:eastAsia="微软雅黑"/>
                <w:i/>
                <w:lang w:eastAsia="zh-CN"/>
              </w:rPr>
              <w:t>sl-AbsoluteFrequencySSB-r16</w:t>
            </w:r>
            <w:r>
              <w:rPr>
                <w:rFonts w:eastAsia="微软雅黑"/>
                <w:lang w:eastAsia="zh-CN"/>
              </w:rPr>
              <w:t xml:space="preserve"> for 60 kHz</w:t>
            </w:r>
          </w:p>
          <w:p w14:paraId="37B76A65" w14:textId="77777777" w:rsidR="00A7753A" w:rsidRDefault="00A7753A" w:rsidP="00A7753A">
            <w:pPr>
              <w:numPr>
                <w:ilvl w:val="0"/>
                <w:numId w:val="43"/>
              </w:numPr>
              <w:overflowPunct/>
              <w:autoSpaceDE/>
              <w:autoSpaceDN/>
              <w:adjustRightInd/>
              <w:spacing w:after="0"/>
              <w:jc w:val="left"/>
              <w:textAlignment w:val="auto"/>
              <w:rPr>
                <w:rFonts w:eastAsia="微软雅黑"/>
                <w:lang w:eastAsia="zh-CN"/>
              </w:rPr>
            </w:pPr>
            <w:r>
              <w:rPr>
                <w:rFonts w:eastAsia="微软雅黑"/>
                <w:lang w:eastAsia="zh-CN"/>
              </w:rPr>
              <w:t>FFS: whether/how to support reducing PAPR of S-SSB transmission, at least considering the following options</w:t>
            </w:r>
          </w:p>
          <w:p w14:paraId="127981AF" w14:textId="77777777" w:rsidR="00A7753A" w:rsidRDefault="00A7753A" w:rsidP="00A7753A">
            <w:pPr>
              <w:numPr>
                <w:ilvl w:val="1"/>
                <w:numId w:val="43"/>
              </w:numPr>
              <w:overflowPunct/>
              <w:autoSpaceDE/>
              <w:autoSpaceDN/>
              <w:adjustRightInd/>
              <w:spacing w:after="0"/>
              <w:jc w:val="left"/>
              <w:textAlignment w:val="auto"/>
              <w:rPr>
                <w:rFonts w:eastAsia="微软雅黑"/>
                <w:lang w:eastAsia="zh-CN"/>
              </w:rPr>
            </w:pPr>
            <w:r>
              <w:rPr>
                <w:rFonts w:eastAsia="微软雅黑"/>
                <w:lang w:eastAsia="zh-CN"/>
              </w:rPr>
              <w:t xml:space="preserve">Option 1: use different </w:t>
            </w:r>
            <w:r>
              <w:rPr>
                <w:rFonts w:eastAsia="微软雅黑"/>
                <w:lang w:eastAsia="zh-CN"/>
              </w:rPr>
              <w:fldChar w:fldCharType="begin"/>
            </w:r>
            <w:r>
              <w:rPr>
                <w:rFonts w:eastAsia="微软雅黑"/>
                <w:lang w:eastAsia="zh-CN"/>
              </w:rPr>
              <w:instrText xml:space="preserve"> QUOTE </w:instrText>
            </w:r>
            <w:r w:rsidR="00DF0C73">
              <w:rPr>
                <w:position w:val="-5"/>
              </w:rPr>
              <w:pict w14:anchorId="4E984ABC">
                <v:shape id="_x0000_i1051" type="#_x0000_t75" style="width:15.5pt;height:12.5pt" equationxml="&lt;">
                  <v:imagedata r:id="rId29" o:title="" chromakey="white"/>
                </v:shape>
              </w:pict>
            </w:r>
            <w:r>
              <w:rPr>
                <w:rFonts w:eastAsia="微软雅黑"/>
                <w:lang w:eastAsia="zh-CN"/>
              </w:rPr>
              <w:instrText xml:space="preserve"> </w:instrText>
            </w:r>
            <w:r>
              <w:rPr>
                <w:rFonts w:eastAsia="微软雅黑"/>
                <w:lang w:eastAsia="zh-CN"/>
              </w:rPr>
              <w:fldChar w:fldCharType="separate"/>
            </w:r>
            <w:r w:rsidR="00DF0C73">
              <w:rPr>
                <w:position w:val="-5"/>
              </w:rPr>
              <w:pict w14:anchorId="4377FE04">
                <v:shape id="_x0000_i1052" type="#_x0000_t75" style="width:15.5pt;height:12.5pt" equationxml="&lt;">
                  <v:imagedata r:id="rId29" o:title="" chromakey="white"/>
                </v:shape>
              </w:pict>
            </w:r>
            <w:r>
              <w:rPr>
                <w:rFonts w:eastAsia="微软雅黑"/>
                <w:lang w:eastAsia="zh-CN"/>
              </w:rPr>
              <w:fldChar w:fldCharType="end"/>
            </w:r>
            <w:r>
              <w:rPr>
                <w:rFonts w:eastAsia="微软雅黑"/>
                <w:lang w:eastAsia="zh-CN"/>
              </w:rPr>
              <w:t xml:space="preserve"> across the different S-SSB repetitions to determine the initial scrambling seed of PSBCH, and the sequence shift for S-SSS and S-PSS</w:t>
            </w:r>
          </w:p>
          <w:p w14:paraId="5A70CAA6" w14:textId="77777777" w:rsidR="00A7753A" w:rsidRDefault="00A7753A" w:rsidP="00A7753A">
            <w:pPr>
              <w:numPr>
                <w:ilvl w:val="1"/>
                <w:numId w:val="43"/>
              </w:numPr>
              <w:overflowPunct/>
              <w:autoSpaceDE/>
              <w:autoSpaceDN/>
              <w:adjustRightInd/>
              <w:spacing w:after="0"/>
              <w:jc w:val="left"/>
              <w:textAlignment w:val="auto"/>
              <w:rPr>
                <w:rFonts w:eastAsia="微软雅黑"/>
                <w:lang w:eastAsia="zh-CN"/>
              </w:rPr>
            </w:pPr>
            <w:r>
              <w:rPr>
                <w:rFonts w:eastAsia="微软雅黑"/>
                <w:lang w:eastAsia="zh-CN"/>
              </w:rPr>
              <w:t>Option 2: phase adjustment among repetitions</w:t>
            </w:r>
          </w:p>
          <w:p w14:paraId="341B255C" w14:textId="77777777" w:rsidR="00A7753A" w:rsidRDefault="00A7753A" w:rsidP="00A7753A">
            <w:pPr>
              <w:numPr>
                <w:ilvl w:val="1"/>
                <w:numId w:val="43"/>
              </w:numPr>
              <w:overflowPunct/>
              <w:autoSpaceDE/>
              <w:autoSpaceDN/>
              <w:adjustRightInd/>
              <w:spacing w:after="0"/>
              <w:jc w:val="left"/>
              <w:textAlignment w:val="auto"/>
              <w:rPr>
                <w:rFonts w:eastAsia="微软雅黑"/>
                <w:lang w:eastAsia="zh-CN"/>
              </w:rPr>
            </w:pPr>
            <w:r>
              <w:rPr>
                <w:rFonts w:eastAsia="微软雅黑"/>
                <w:lang w:eastAsia="zh-CN"/>
              </w:rPr>
              <w:t xml:space="preserve">Option 3: </w:t>
            </w:r>
            <w:bookmarkStart w:id="174" w:name="OLE_LINK346"/>
            <w:r>
              <w:rPr>
                <w:rFonts w:eastAsia="微软雅黑"/>
                <w:lang w:eastAsia="zh-CN"/>
              </w:rPr>
              <w:t>no specification impact to reduce PAPR</w:t>
            </w:r>
            <w:bookmarkEnd w:id="174"/>
          </w:p>
          <w:p w14:paraId="16841878" w14:textId="41213A61" w:rsidR="006D6C23" w:rsidRPr="00A7753A" w:rsidRDefault="00A7753A" w:rsidP="00A7753A">
            <w:pPr>
              <w:numPr>
                <w:ilvl w:val="1"/>
                <w:numId w:val="43"/>
              </w:numPr>
              <w:overflowPunct/>
              <w:autoSpaceDE/>
              <w:autoSpaceDN/>
              <w:adjustRightInd/>
              <w:spacing w:after="0"/>
              <w:jc w:val="left"/>
              <w:textAlignment w:val="auto"/>
              <w:rPr>
                <w:rFonts w:eastAsia="微软雅黑"/>
                <w:lang w:eastAsia="zh-CN"/>
              </w:rPr>
            </w:pPr>
            <w:r>
              <w:rPr>
                <w:rFonts w:eastAsia="微软雅黑"/>
                <w:lang w:eastAsia="zh-CN"/>
              </w:rPr>
              <w:t>Option 4: use S-SSB repetition index to scramble different S-SSB repetition(s)</w:t>
            </w:r>
          </w:p>
        </w:tc>
      </w:tr>
      <w:bookmarkEnd w:id="171"/>
    </w:tbl>
    <w:p w14:paraId="5255602B" w14:textId="2124DF23" w:rsidR="00FD2B7E" w:rsidRDefault="00FD2B7E" w:rsidP="000050DE">
      <w:pPr>
        <w:rPr>
          <w:lang w:eastAsia="zh-CN"/>
        </w:rPr>
      </w:pPr>
    </w:p>
    <w:p w14:paraId="1B371604" w14:textId="4A199764" w:rsidR="00A7753A" w:rsidRDefault="00A7753A" w:rsidP="000050DE">
      <w:pPr>
        <w:rPr>
          <w:lang w:eastAsia="zh-CN"/>
        </w:rPr>
      </w:pPr>
      <w:r>
        <w:rPr>
          <w:rFonts w:hint="eastAsia"/>
          <w:lang w:eastAsia="zh-CN"/>
        </w:rPr>
        <w:t>T</w:t>
      </w:r>
      <w:r>
        <w:rPr>
          <w:lang w:eastAsia="zh-CN"/>
        </w:rPr>
        <w:t>wo main remaining issue</w:t>
      </w:r>
      <w:r w:rsidR="00E1143C">
        <w:rPr>
          <w:lang w:eastAsia="zh-CN"/>
        </w:rPr>
        <w:t>s</w:t>
      </w:r>
      <w:r>
        <w:rPr>
          <w:lang w:eastAsia="zh-CN"/>
        </w:rPr>
        <w:t xml:space="preserve"> for S-SSB repetition</w:t>
      </w:r>
      <w:r w:rsidR="000B0EEF">
        <w:rPr>
          <w:lang w:eastAsia="zh-CN"/>
        </w:rPr>
        <w:t xml:space="preserve"> within one RB set</w:t>
      </w:r>
      <w:r w:rsidR="00E1143C">
        <w:rPr>
          <w:lang w:eastAsia="zh-CN"/>
        </w:rPr>
        <w:t xml:space="preserve"> are as follows</w:t>
      </w:r>
    </w:p>
    <w:p w14:paraId="40521FB5" w14:textId="6F690972" w:rsidR="00A7753A" w:rsidRPr="00A7753A" w:rsidRDefault="00A7753A" w:rsidP="00A7753A">
      <w:pPr>
        <w:pStyle w:val="af6"/>
        <w:numPr>
          <w:ilvl w:val="0"/>
          <w:numId w:val="19"/>
        </w:numPr>
        <w:rPr>
          <w:rFonts w:ascii="Times New Roman" w:hAnsi="Times New Roman"/>
          <w:lang w:eastAsia="zh-CN"/>
        </w:rPr>
      </w:pPr>
      <w:r w:rsidRPr="00A7753A">
        <w:rPr>
          <w:rFonts w:ascii="Times New Roman" w:eastAsiaTheme="minorEastAsia" w:hAnsi="Times New Roman"/>
          <w:lang w:eastAsia="zh-CN"/>
        </w:rPr>
        <w:t xml:space="preserve">The </w:t>
      </w:r>
      <w:bookmarkStart w:id="175" w:name="OLE_LINK338"/>
      <w:r w:rsidRPr="00A7753A">
        <w:rPr>
          <w:rFonts w:ascii="Times New Roman" w:eastAsiaTheme="minorEastAsia" w:hAnsi="Times New Roman"/>
          <w:lang w:eastAsia="zh-CN"/>
        </w:rPr>
        <w:t>range for gap and N</w:t>
      </w:r>
      <w:bookmarkEnd w:id="175"/>
      <w:r w:rsidR="00E1143C">
        <w:rPr>
          <w:rFonts w:ascii="Times New Roman" w:eastAsiaTheme="minorEastAsia" w:hAnsi="Times New Roman"/>
          <w:lang w:eastAsia="zh-CN"/>
        </w:rPr>
        <w:t xml:space="preserve"> regarding S-SSB repetition within one RB set</w:t>
      </w:r>
    </w:p>
    <w:p w14:paraId="2B00F95F" w14:textId="6A1255B8" w:rsidR="00A7753A" w:rsidRPr="00A7753A" w:rsidRDefault="00A7753A" w:rsidP="00A7753A">
      <w:pPr>
        <w:pStyle w:val="af6"/>
        <w:numPr>
          <w:ilvl w:val="0"/>
          <w:numId w:val="19"/>
        </w:numPr>
        <w:rPr>
          <w:rFonts w:ascii="Times New Roman" w:hAnsi="Times New Roman"/>
          <w:lang w:eastAsia="zh-CN"/>
        </w:rPr>
      </w:pPr>
      <w:r>
        <w:rPr>
          <w:rFonts w:ascii="Times New Roman" w:eastAsiaTheme="minorEastAsia" w:hAnsi="Times New Roman" w:hint="eastAsia"/>
          <w:lang w:eastAsia="zh-CN"/>
        </w:rPr>
        <w:t>P</w:t>
      </w:r>
      <w:r>
        <w:rPr>
          <w:rFonts w:ascii="Times New Roman" w:eastAsiaTheme="minorEastAsia" w:hAnsi="Times New Roman"/>
          <w:lang w:eastAsia="zh-CN"/>
        </w:rPr>
        <w:t>APR reduction method</w:t>
      </w:r>
      <w:r w:rsidR="00E1143C">
        <w:rPr>
          <w:rFonts w:ascii="Times New Roman" w:eastAsiaTheme="minorEastAsia" w:hAnsi="Times New Roman"/>
          <w:lang w:eastAsia="zh-CN"/>
        </w:rPr>
        <w:t xml:space="preserve"> regarding S-SSB repetition within one RB set </w:t>
      </w:r>
      <w:r w:rsidR="000B0EEF">
        <w:rPr>
          <w:rFonts w:ascii="Times New Roman" w:eastAsiaTheme="minorEastAsia" w:hAnsi="Times New Roman"/>
          <w:lang w:eastAsia="zh-CN"/>
        </w:rPr>
        <w:t>(</w:t>
      </w:r>
      <w:proofErr w:type="gramStart"/>
      <w:r w:rsidR="000B0EEF">
        <w:rPr>
          <w:rFonts w:ascii="Times New Roman" w:eastAsiaTheme="minorEastAsia" w:hAnsi="Times New Roman"/>
          <w:lang w:eastAsia="zh-CN"/>
        </w:rPr>
        <w:t>actually also</w:t>
      </w:r>
      <w:proofErr w:type="gramEnd"/>
      <w:r w:rsidR="000B0EEF">
        <w:rPr>
          <w:rFonts w:ascii="Times New Roman" w:eastAsiaTheme="minorEastAsia" w:hAnsi="Times New Roman"/>
          <w:lang w:eastAsia="zh-CN"/>
        </w:rPr>
        <w:t xml:space="preserve"> for S-SSB repetition </w:t>
      </w:r>
      <w:r w:rsidR="00E1143C">
        <w:rPr>
          <w:rFonts w:ascii="Times New Roman" w:eastAsiaTheme="minorEastAsia" w:hAnsi="Times New Roman"/>
          <w:lang w:eastAsia="zh-CN"/>
        </w:rPr>
        <w:t>across different RB sets</w:t>
      </w:r>
      <w:r w:rsidR="000B0EEF">
        <w:rPr>
          <w:rFonts w:ascii="Times New Roman" w:eastAsiaTheme="minorEastAsia" w:hAnsi="Times New Roman"/>
          <w:lang w:eastAsia="zh-CN"/>
        </w:rPr>
        <w:t>)</w:t>
      </w:r>
    </w:p>
    <w:p w14:paraId="073AE9A8" w14:textId="2B8F2B88" w:rsidR="00A7753A" w:rsidRDefault="00A7753A" w:rsidP="00A7753A">
      <w:pPr>
        <w:rPr>
          <w:rFonts w:eastAsiaTheme="minorEastAsia"/>
          <w:lang w:eastAsia="zh-CN"/>
        </w:rPr>
      </w:pPr>
      <w:r>
        <w:rPr>
          <w:rFonts w:hint="eastAsia"/>
          <w:lang w:eastAsia="zh-CN"/>
        </w:rPr>
        <w:t>R</w:t>
      </w:r>
      <w:r>
        <w:rPr>
          <w:lang w:eastAsia="zh-CN"/>
        </w:rPr>
        <w:t xml:space="preserve">egarding the </w:t>
      </w:r>
      <w:r w:rsidR="00DB0B4E">
        <w:rPr>
          <w:rFonts w:eastAsiaTheme="minorEastAsia"/>
          <w:lang w:eastAsia="zh-CN"/>
        </w:rPr>
        <w:t>range for gap and N of S-SSB repetition within one RB set</w:t>
      </w:r>
      <w:r w:rsidR="00442EAF">
        <w:rPr>
          <w:rFonts w:eastAsiaTheme="minorEastAsia"/>
          <w:lang w:eastAsia="zh-CN"/>
        </w:rPr>
        <w:t xml:space="preserve">, </w:t>
      </w:r>
      <w:r w:rsidR="000F723F">
        <w:rPr>
          <w:rFonts w:eastAsiaTheme="minorEastAsia"/>
          <w:lang w:eastAsia="zh-CN"/>
        </w:rPr>
        <w:t xml:space="preserve">Table </w:t>
      </w:r>
      <w:r w:rsidR="00DB2801">
        <w:rPr>
          <w:rFonts w:eastAsiaTheme="minorEastAsia"/>
          <w:lang w:eastAsia="zh-CN"/>
        </w:rPr>
        <w:t>3</w:t>
      </w:r>
      <w:r w:rsidR="000F723F">
        <w:rPr>
          <w:rFonts w:eastAsiaTheme="minorEastAsia"/>
          <w:lang w:eastAsia="zh-CN"/>
        </w:rPr>
        <w:t xml:space="preserve"> is given below to summarize all potential combinations of N and corresponding gap for 15/30/60kHz (if supported). In the following table, it is assumed the maximum available PRB number within one LBT channel (i.e., 20MHz) is 106/51/24 for 15/30/60kHz, respectively.</w:t>
      </w:r>
    </w:p>
    <w:p w14:paraId="161DDDC0" w14:textId="084EB3E6" w:rsidR="000F723F" w:rsidRPr="00DB2801" w:rsidRDefault="000F723F" w:rsidP="000F723F">
      <w:pPr>
        <w:jc w:val="center"/>
        <w:rPr>
          <w:b/>
          <w:bCs/>
          <w:sz w:val="21"/>
          <w:szCs w:val="18"/>
          <w:lang w:eastAsia="zh-CN"/>
        </w:rPr>
      </w:pPr>
      <w:r w:rsidRPr="00DB2801">
        <w:rPr>
          <w:b/>
          <w:bCs/>
          <w:sz w:val="21"/>
          <w:szCs w:val="18"/>
          <w:lang w:eastAsia="zh-CN"/>
        </w:rPr>
        <w:t xml:space="preserve">Table </w:t>
      </w:r>
      <w:r w:rsidR="00DB2801" w:rsidRPr="00DB2801">
        <w:rPr>
          <w:b/>
          <w:bCs/>
          <w:sz w:val="21"/>
          <w:szCs w:val="18"/>
          <w:lang w:eastAsia="zh-CN"/>
        </w:rPr>
        <w:t>3</w:t>
      </w:r>
      <w:r w:rsidRPr="00DB2801">
        <w:rPr>
          <w:b/>
          <w:bCs/>
          <w:sz w:val="21"/>
          <w:szCs w:val="18"/>
          <w:lang w:eastAsia="zh-CN"/>
        </w:rPr>
        <w:t xml:space="preserve"> The </w:t>
      </w:r>
      <w:r w:rsidR="005B3F1D" w:rsidRPr="00DB2801">
        <w:rPr>
          <w:b/>
          <w:bCs/>
          <w:sz w:val="21"/>
          <w:szCs w:val="18"/>
          <w:lang w:eastAsia="zh-CN"/>
        </w:rPr>
        <w:t xml:space="preserve">potential </w:t>
      </w:r>
      <w:r w:rsidRPr="00DB2801">
        <w:rPr>
          <w:b/>
          <w:bCs/>
          <w:sz w:val="21"/>
          <w:szCs w:val="18"/>
          <w:lang w:eastAsia="zh-CN"/>
        </w:rPr>
        <w:t xml:space="preserve">values of N and corresponding </w:t>
      </w:r>
      <w:r w:rsidR="001B37BF" w:rsidRPr="00DB2801">
        <w:rPr>
          <w:b/>
          <w:bCs/>
          <w:sz w:val="21"/>
          <w:szCs w:val="18"/>
          <w:lang w:eastAsia="zh-CN"/>
        </w:rPr>
        <w:t xml:space="preserve">min/max </w:t>
      </w:r>
      <w:r w:rsidRPr="00DB2801">
        <w:rPr>
          <w:b/>
          <w:bCs/>
          <w:sz w:val="21"/>
          <w:szCs w:val="18"/>
          <w:lang w:eastAsia="zh-CN"/>
        </w:rPr>
        <w:t>gap for different SCS regarding S-SSB repetition within one RB set</w:t>
      </w:r>
    </w:p>
    <w:tbl>
      <w:tblPr>
        <w:tblStyle w:val="afa"/>
        <w:tblW w:w="0" w:type="auto"/>
        <w:jc w:val="center"/>
        <w:tblLook w:val="04A0" w:firstRow="1" w:lastRow="0" w:firstColumn="1" w:lastColumn="0" w:noHBand="0" w:noVBand="1"/>
      </w:tblPr>
      <w:tblGrid>
        <w:gridCol w:w="1604"/>
        <w:gridCol w:w="1605"/>
        <w:gridCol w:w="1605"/>
        <w:gridCol w:w="1605"/>
        <w:gridCol w:w="1605"/>
      </w:tblGrid>
      <w:tr w:rsidR="001B37BF" w:rsidRPr="001B37BF" w14:paraId="7AABE280" w14:textId="77777777" w:rsidTr="001B37BF">
        <w:trPr>
          <w:trHeight w:val="276"/>
          <w:jc w:val="center"/>
        </w:trPr>
        <w:tc>
          <w:tcPr>
            <w:tcW w:w="1604" w:type="dxa"/>
            <w:noWrap/>
            <w:vAlign w:val="center"/>
            <w:hideMark/>
          </w:tcPr>
          <w:p w14:paraId="7B63B2A7" w14:textId="77777777" w:rsidR="001B37BF" w:rsidRPr="001B37BF" w:rsidRDefault="001B37BF" w:rsidP="001B37BF">
            <w:pPr>
              <w:overflowPunct/>
              <w:autoSpaceDE/>
              <w:autoSpaceDN/>
              <w:adjustRightInd/>
              <w:spacing w:after="0"/>
              <w:jc w:val="center"/>
              <w:textAlignment w:val="auto"/>
              <w:rPr>
                <w:rFonts w:ascii="等线" w:eastAsia="等线" w:hAnsi="等线" w:cs="宋体"/>
                <w:b/>
                <w:bCs/>
                <w:color w:val="000000"/>
                <w:szCs w:val="22"/>
                <w:lang w:eastAsia="zh-CN"/>
              </w:rPr>
            </w:pPr>
            <w:r w:rsidRPr="001B37BF">
              <w:rPr>
                <w:rFonts w:ascii="等线" w:eastAsia="等线" w:hAnsi="等线" w:cs="宋体" w:hint="eastAsia"/>
                <w:b/>
                <w:bCs/>
                <w:color w:val="000000"/>
                <w:szCs w:val="22"/>
                <w:lang w:eastAsia="zh-CN"/>
              </w:rPr>
              <w:t>SCS (kHz)</w:t>
            </w:r>
          </w:p>
        </w:tc>
        <w:tc>
          <w:tcPr>
            <w:tcW w:w="1605" w:type="dxa"/>
            <w:noWrap/>
            <w:vAlign w:val="center"/>
            <w:hideMark/>
          </w:tcPr>
          <w:p w14:paraId="3AC99A78" w14:textId="77777777" w:rsidR="001B37BF" w:rsidRPr="001B37BF" w:rsidRDefault="001B37BF" w:rsidP="001B37BF">
            <w:pPr>
              <w:overflowPunct/>
              <w:autoSpaceDE/>
              <w:autoSpaceDN/>
              <w:adjustRightInd/>
              <w:spacing w:after="0"/>
              <w:jc w:val="center"/>
              <w:textAlignment w:val="auto"/>
              <w:rPr>
                <w:rFonts w:ascii="等线" w:eastAsia="等线" w:hAnsi="等线" w:cs="宋体"/>
                <w:b/>
                <w:bCs/>
                <w:color w:val="000000"/>
                <w:szCs w:val="22"/>
                <w:lang w:eastAsia="zh-CN"/>
              </w:rPr>
            </w:pPr>
            <w:r w:rsidRPr="001B37BF">
              <w:rPr>
                <w:rFonts w:ascii="等线" w:eastAsia="等线" w:hAnsi="等线" w:cs="宋体" w:hint="eastAsia"/>
                <w:b/>
                <w:bCs/>
                <w:color w:val="000000"/>
                <w:szCs w:val="22"/>
                <w:lang w:eastAsia="zh-CN"/>
              </w:rPr>
              <w:t>80% of LBT channel (PRB)</w:t>
            </w:r>
          </w:p>
        </w:tc>
        <w:tc>
          <w:tcPr>
            <w:tcW w:w="1605" w:type="dxa"/>
            <w:noWrap/>
            <w:vAlign w:val="center"/>
            <w:hideMark/>
          </w:tcPr>
          <w:p w14:paraId="6337B35A" w14:textId="77777777" w:rsidR="001B37BF" w:rsidRPr="001B37BF" w:rsidRDefault="001B37BF" w:rsidP="001B37BF">
            <w:pPr>
              <w:overflowPunct/>
              <w:autoSpaceDE/>
              <w:autoSpaceDN/>
              <w:adjustRightInd/>
              <w:spacing w:after="0"/>
              <w:jc w:val="center"/>
              <w:textAlignment w:val="auto"/>
              <w:rPr>
                <w:rFonts w:ascii="等线" w:eastAsia="等线" w:hAnsi="等线" w:cs="宋体"/>
                <w:b/>
                <w:bCs/>
                <w:color w:val="000000"/>
                <w:szCs w:val="22"/>
                <w:lang w:eastAsia="zh-CN"/>
              </w:rPr>
            </w:pPr>
            <w:r w:rsidRPr="001B37BF">
              <w:rPr>
                <w:rFonts w:ascii="等线" w:eastAsia="等线" w:hAnsi="等线" w:cs="宋体" w:hint="eastAsia"/>
                <w:b/>
                <w:bCs/>
                <w:color w:val="000000"/>
                <w:szCs w:val="22"/>
                <w:lang w:eastAsia="zh-CN"/>
              </w:rPr>
              <w:t>N</w:t>
            </w:r>
          </w:p>
        </w:tc>
        <w:tc>
          <w:tcPr>
            <w:tcW w:w="1605" w:type="dxa"/>
            <w:noWrap/>
            <w:vAlign w:val="center"/>
            <w:hideMark/>
          </w:tcPr>
          <w:p w14:paraId="6AE861A7" w14:textId="77777777" w:rsidR="001B37BF" w:rsidRPr="001B37BF" w:rsidRDefault="001B37BF" w:rsidP="001B37BF">
            <w:pPr>
              <w:overflowPunct/>
              <w:autoSpaceDE/>
              <w:autoSpaceDN/>
              <w:adjustRightInd/>
              <w:spacing w:after="0"/>
              <w:jc w:val="center"/>
              <w:textAlignment w:val="auto"/>
              <w:rPr>
                <w:rFonts w:ascii="等线" w:eastAsia="等线" w:hAnsi="等线" w:cs="宋体"/>
                <w:b/>
                <w:bCs/>
                <w:color w:val="000000"/>
                <w:szCs w:val="22"/>
                <w:lang w:eastAsia="zh-CN"/>
              </w:rPr>
            </w:pPr>
            <w:r w:rsidRPr="001B37BF">
              <w:rPr>
                <w:rFonts w:ascii="等线" w:eastAsia="等线" w:hAnsi="等线" w:cs="宋体" w:hint="eastAsia"/>
                <w:b/>
                <w:bCs/>
                <w:color w:val="000000"/>
                <w:szCs w:val="22"/>
                <w:lang w:eastAsia="zh-CN"/>
              </w:rPr>
              <w:t>min gap (PRB)</w:t>
            </w:r>
          </w:p>
        </w:tc>
        <w:tc>
          <w:tcPr>
            <w:tcW w:w="1605" w:type="dxa"/>
            <w:noWrap/>
            <w:vAlign w:val="center"/>
            <w:hideMark/>
          </w:tcPr>
          <w:p w14:paraId="6FF73B53" w14:textId="77777777" w:rsidR="001B37BF" w:rsidRPr="001B37BF" w:rsidRDefault="001B37BF" w:rsidP="001B37BF">
            <w:pPr>
              <w:overflowPunct/>
              <w:autoSpaceDE/>
              <w:autoSpaceDN/>
              <w:adjustRightInd/>
              <w:spacing w:after="0"/>
              <w:jc w:val="center"/>
              <w:textAlignment w:val="auto"/>
              <w:rPr>
                <w:rFonts w:ascii="等线" w:eastAsia="等线" w:hAnsi="等线" w:cs="宋体"/>
                <w:b/>
                <w:bCs/>
                <w:color w:val="000000"/>
                <w:szCs w:val="22"/>
                <w:lang w:eastAsia="zh-CN"/>
              </w:rPr>
            </w:pPr>
            <w:r w:rsidRPr="001B37BF">
              <w:rPr>
                <w:rFonts w:ascii="等线" w:eastAsia="等线" w:hAnsi="等线" w:cs="宋体" w:hint="eastAsia"/>
                <w:b/>
                <w:bCs/>
                <w:color w:val="000000"/>
                <w:szCs w:val="22"/>
                <w:lang w:eastAsia="zh-CN"/>
              </w:rPr>
              <w:t>max gap (PRB)</w:t>
            </w:r>
          </w:p>
        </w:tc>
      </w:tr>
      <w:tr w:rsidR="001B37BF" w:rsidRPr="001B37BF" w14:paraId="5ACB68E5" w14:textId="77777777" w:rsidTr="001B37BF">
        <w:trPr>
          <w:trHeight w:val="276"/>
          <w:jc w:val="center"/>
        </w:trPr>
        <w:tc>
          <w:tcPr>
            <w:tcW w:w="1604" w:type="dxa"/>
            <w:vMerge w:val="restart"/>
            <w:noWrap/>
            <w:vAlign w:val="center"/>
            <w:hideMark/>
          </w:tcPr>
          <w:p w14:paraId="2F1D3260" w14:textId="77777777" w:rsidR="001B37BF" w:rsidRPr="001B37BF" w:rsidRDefault="001B37BF" w:rsidP="001B37BF">
            <w:pPr>
              <w:overflowPunct/>
              <w:autoSpaceDE/>
              <w:autoSpaceDN/>
              <w:adjustRightInd/>
              <w:spacing w:after="0"/>
              <w:jc w:val="center"/>
              <w:textAlignment w:val="auto"/>
              <w:rPr>
                <w:rFonts w:ascii="等线" w:eastAsia="等线" w:hAnsi="等线" w:cs="宋体"/>
                <w:color w:val="000000"/>
                <w:szCs w:val="22"/>
                <w:lang w:eastAsia="zh-CN"/>
              </w:rPr>
            </w:pPr>
            <w:r w:rsidRPr="001B37BF">
              <w:rPr>
                <w:rFonts w:ascii="等线" w:eastAsia="等线" w:hAnsi="等线" w:cs="宋体" w:hint="eastAsia"/>
                <w:color w:val="000000"/>
                <w:szCs w:val="22"/>
                <w:lang w:eastAsia="zh-CN"/>
              </w:rPr>
              <w:t>15</w:t>
            </w:r>
          </w:p>
        </w:tc>
        <w:tc>
          <w:tcPr>
            <w:tcW w:w="1605" w:type="dxa"/>
            <w:vMerge w:val="restart"/>
            <w:noWrap/>
            <w:vAlign w:val="center"/>
            <w:hideMark/>
          </w:tcPr>
          <w:p w14:paraId="0E2259AE" w14:textId="77777777" w:rsidR="001B37BF" w:rsidRPr="001B37BF" w:rsidRDefault="001B37BF" w:rsidP="001B37BF">
            <w:pPr>
              <w:overflowPunct/>
              <w:autoSpaceDE/>
              <w:autoSpaceDN/>
              <w:adjustRightInd/>
              <w:spacing w:after="0"/>
              <w:jc w:val="center"/>
              <w:textAlignment w:val="auto"/>
              <w:rPr>
                <w:rFonts w:ascii="等线" w:eastAsia="等线" w:hAnsi="等线" w:cs="宋体"/>
                <w:color w:val="000000"/>
                <w:szCs w:val="22"/>
                <w:lang w:eastAsia="zh-CN"/>
              </w:rPr>
            </w:pPr>
            <w:r w:rsidRPr="001B37BF">
              <w:rPr>
                <w:rFonts w:ascii="等线" w:eastAsia="等线" w:hAnsi="等线" w:cs="宋体" w:hint="eastAsia"/>
                <w:color w:val="000000"/>
                <w:szCs w:val="22"/>
                <w:lang w:eastAsia="zh-CN"/>
              </w:rPr>
              <w:t xml:space="preserve">88.89 </w:t>
            </w:r>
          </w:p>
        </w:tc>
        <w:tc>
          <w:tcPr>
            <w:tcW w:w="1605" w:type="dxa"/>
            <w:noWrap/>
            <w:vAlign w:val="center"/>
            <w:hideMark/>
          </w:tcPr>
          <w:p w14:paraId="56D722A7" w14:textId="77777777" w:rsidR="001B37BF" w:rsidRPr="001B37BF" w:rsidRDefault="001B37BF" w:rsidP="001B37BF">
            <w:pPr>
              <w:overflowPunct/>
              <w:autoSpaceDE/>
              <w:autoSpaceDN/>
              <w:adjustRightInd/>
              <w:spacing w:after="0"/>
              <w:jc w:val="center"/>
              <w:textAlignment w:val="auto"/>
              <w:rPr>
                <w:rFonts w:ascii="等线" w:eastAsia="等线" w:hAnsi="等线" w:cs="宋体"/>
                <w:color w:val="000000"/>
                <w:szCs w:val="22"/>
                <w:lang w:eastAsia="zh-CN"/>
              </w:rPr>
            </w:pPr>
            <w:r w:rsidRPr="001B37BF">
              <w:rPr>
                <w:rFonts w:ascii="等线" w:eastAsia="等线" w:hAnsi="等线" w:cs="宋体" w:hint="eastAsia"/>
                <w:color w:val="000000"/>
                <w:szCs w:val="22"/>
                <w:lang w:eastAsia="zh-CN"/>
              </w:rPr>
              <w:t>2</w:t>
            </w:r>
          </w:p>
        </w:tc>
        <w:tc>
          <w:tcPr>
            <w:tcW w:w="1605" w:type="dxa"/>
            <w:noWrap/>
            <w:vAlign w:val="center"/>
            <w:hideMark/>
          </w:tcPr>
          <w:p w14:paraId="16595496" w14:textId="77777777" w:rsidR="001B37BF" w:rsidRPr="001B37BF" w:rsidRDefault="001B37BF" w:rsidP="001B37BF">
            <w:pPr>
              <w:overflowPunct/>
              <w:autoSpaceDE/>
              <w:autoSpaceDN/>
              <w:adjustRightInd/>
              <w:spacing w:after="0"/>
              <w:jc w:val="center"/>
              <w:textAlignment w:val="auto"/>
              <w:rPr>
                <w:rFonts w:ascii="等线" w:eastAsia="等线" w:hAnsi="等线" w:cs="宋体"/>
                <w:color w:val="000000"/>
                <w:szCs w:val="22"/>
                <w:lang w:eastAsia="zh-CN"/>
              </w:rPr>
            </w:pPr>
            <w:r w:rsidRPr="001B37BF">
              <w:rPr>
                <w:rFonts w:ascii="等线" w:eastAsia="等线" w:hAnsi="等线" w:cs="宋体" w:hint="eastAsia"/>
                <w:color w:val="000000"/>
                <w:szCs w:val="22"/>
                <w:lang w:eastAsia="zh-CN"/>
              </w:rPr>
              <w:t xml:space="preserve">67 </w:t>
            </w:r>
          </w:p>
        </w:tc>
        <w:tc>
          <w:tcPr>
            <w:tcW w:w="1605" w:type="dxa"/>
            <w:noWrap/>
            <w:vAlign w:val="center"/>
            <w:hideMark/>
          </w:tcPr>
          <w:p w14:paraId="7C0EB1E4" w14:textId="77777777" w:rsidR="001B37BF" w:rsidRPr="001B37BF" w:rsidRDefault="001B37BF" w:rsidP="001B37BF">
            <w:pPr>
              <w:overflowPunct/>
              <w:autoSpaceDE/>
              <w:autoSpaceDN/>
              <w:adjustRightInd/>
              <w:spacing w:after="0"/>
              <w:jc w:val="center"/>
              <w:textAlignment w:val="auto"/>
              <w:rPr>
                <w:rFonts w:ascii="等线" w:eastAsia="等线" w:hAnsi="等线" w:cs="宋体"/>
                <w:color w:val="000000"/>
                <w:szCs w:val="22"/>
                <w:lang w:eastAsia="zh-CN"/>
              </w:rPr>
            </w:pPr>
            <w:r w:rsidRPr="001B37BF">
              <w:rPr>
                <w:rFonts w:ascii="等线" w:eastAsia="等线" w:hAnsi="等线" w:cs="宋体" w:hint="eastAsia"/>
                <w:color w:val="000000"/>
                <w:szCs w:val="22"/>
                <w:lang w:eastAsia="zh-CN"/>
              </w:rPr>
              <w:t xml:space="preserve">84 </w:t>
            </w:r>
          </w:p>
        </w:tc>
      </w:tr>
      <w:tr w:rsidR="001B37BF" w:rsidRPr="001B37BF" w14:paraId="4166E4BC" w14:textId="77777777" w:rsidTr="001B37BF">
        <w:trPr>
          <w:trHeight w:val="276"/>
          <w:jc w:val="center"/>
        </w:trPr>
        <w:tc>
          <w:tcPr>
            <w:tcW w:w="1604" w:type="dxa"/>
            <w:vMerge/>
            <w:vAlign w:val="center"/>
            <w:hideMark/>
          </w:tcPr>
          <w:p w14:paraId="4883F6C7" w14:textId="77777777" w:rsidR="001B37BF" w:rsidRPr="001B37BF" w:rsidRDefault="001B37BF" w:rsidP="001B37BF">
            <w:pPr>
              <w:overflowPunct/>
              <w:autoSpaceDE/>
              <w:autoSpaceDN/>
              <w:adjustRightInd/>
              <w:spacing w:after="0"/>
              <w:jc w:val="left"/>
              <w:textAlignment w:val="auto"/>
              <w:rPr>
                <w:rFonts w:ascii="等线" w:eastAsia="等线" w:hAnsi="等线" w:cs="宋体"/>
                <w:color w:val="000000"/>
                <w:szCs w:val="22"/>
                <w:lang w:eastAsia="zh-CN"/>
              </w:rPr>
            </w:pPr>
          </w:p>
        </w:tc>
        <w:tc>
          <w:tcPr>
            <w:tcW w:w="1605" w:type="dxa"/>
            <w:vMerge/>
            <w:vAlign w:val="center"/>
            <w:hideMark/>
          </w:tcPr>
          <w:p w14:paraId="099F051E" w14:textId="77777777" w:rsidR="001B37BF" w:rsidRPr="001B37BF" w:rsidRDefault="001B37BF" w:rsidP="001B37BF">
            <w:pPr>
              <w:overflowPunct/>
              <w:autoSpaceDE/>
              <w:autoSpaceDN/>
              <w:adjustRightInd/>
              <w:spacing w:after="0"/>
              <w:jc w:val="left"/>
              <w:textAlignment w:val="auto"/>
              <w:rPr>
                <w:rFonts w:ascii="等线" w:eastAsia="等线" w:hAnsi="等线" w:cs="宋体"/>
                <w:color w:val="000000"/>
                <w:szCs w:val="22"/>
                <w:lang w:eastAsia="zh-CN"/>
              </w:rPr>
            </w:pPr>
          </w:p>
        </w:tc>
        <w:tc>
          <w:tcPr>
            <w:tcW w:w="1605" w:type="dxa"/>
            <w:noWrap/>
            <w:vAlign w:val="center"/>
            <w:hideMark/>
          </w:tcPr>
          <w:p w14:paraId="3493F4B0" w14:textId="77777777" w:rsidR="001B37BF" w:rsidRPr="001B37BF" w:rsidRDefault="001B37BF" w:rsidP="001B37BF">
            <w:pPr>
              <w:overflowPunct/>
              <w:autoSpaceDE/>
              <w:autoSpaceDN/>
              <w:adjustRightInd/>
              <w:spacing w:after="0"/>
              <w:jc w:val="center"/>
              <w:textAlignment w:val="auto"/>
              <w:rPr>
                <w:rFonts w:ascii="等线" w:eastAsia="等线" w:hAnsi="等线" w:cs="宋体"/>
                <w:color w:val="000000"/>
                <w:szCs w:val="22"/>
                <w:lang w:eastAsia="zh-CN"/>
              </w:rPr>
            </w:pPr>
            <w:r w:rsidRPr="001B37BF">
              <w:rPr>
                <w:rFonts w:ascii="等线" w:eastAsia="等线" w:hAnsi="等线" w:cs="宋体" w:hint="eastAsia"/>
                <w:color w:val="000000"/>
                <w:szCs w:val="22"/>
                <w:lang w:eastAsia="zh-CN"/>
              </w:rPr>
              <w:t>3</w:t>
            </w:r>
          </w:p>
        </w:tc>
        <w:tc>
          <w:tcPr>
            <w:tcW w:w="1605" w:type="dxa"/>
            <w:noWrap/>
            <w:vAlign w:val="center"/>
            <w:hideMark/>
          </w:tcPr>
          <w:p w14:paraId="2B1EE4E5" w14:textId="77777777" w:rsidR="001B37BF" w:rsidRPr="001B37BF" w:rsidRDefault="001B37BF" w:rsidP="001B37BF">
            <w:pPr>
              <w:overflowPunct/>
              <w:autoSpaceDE/>
              <w:autoSpaceDN/>
              <w:adjustRightInd/>
              <w:spacing w:after="0"/>
              <w:jc w:val="center"/>
              <w:textAlignment w:val="auto"/>
              <w:rPr>
                <w:rFonts w:ascii="等线" w:eastAsia="等线" w:hAnsi="等线" w:cs="宋体"/>
                <w:color w:val="000000"/>
                <w:szCs w:val="22"/>
                <w:lang w:eastAsia="zh-CN"/>
              </w:rPr>
            </w:pPr>
            <w:r w:rsidRPr="001B37BF">
              <w:rPr>
                <w:rFonts w:ascii="等线" w:eastAsia="等线" w:hAnsi="等线" w:cs="宋体" w:hint="eastAsia"/>
                <w:color w:val="000000"/>
                <w:szCs w:val="22"/>
                <w:lang w:eastAsia="zh-CN"/>
              </w:rPr>
              <w:t xml:space="preserve">28 </w:t>
            </w:r>
          </w:p>
        </w:tc>
        <w:tc>
          <w:tcPr>
            <w:tcW w:w="1605" w:type="dxa"/>
            <w:noWrap/>
            <w:vAlign w:val="center"/>
            <w:hideMark/>
          </w:tcPr>
          <w:p w14:paraId="5B4000AD" w14:textId="77777777" w:rsidR="001B37BF" w:rsidRPr="001B37BF" w:rsidRDefault="001B37BF" w:rsidP="001B37BF">
            <w:pPr>
              <w:overflowPunct/>
              <w:autoSpaceDE/>
              <w:autoSpaceDN/>
              <w:adjustRightInd/>
              <w:spacing w:after="0"/>
              <w:jc w:val="center"/>
              <w:textAlignment w:val="auto"/>
              <w:rPr>
                <w:rFonts w:ascii="等线" w:eastAsia="等线" w:hAnsi="等线" w:cs="宋体"/>
                <w:color w:val="000000"/>
                <w:szCs w:val="22"/>
                <w:lang w:eastAsia="zh-CN"/>
              </w:rPr>
            </w:pPr>
            <w:r w:rsidRPr="001B37BF">
              <w:rPr>
                <w:rFonts w:ascii="等线" w:eastAsia="等线" w:hAnsi="等线" w:cs="宋体" w:hint="eastAsia"/>
                <w:color w:val="000000"/>
                <w:szCs w:val="22"/>
                <w:lang w:eastAsia="zh-CN"/>
              </w:rPr>
              <w:t xml:space="preserve">36 </w:t>
            </w:r>
          </w:p>
        </w:tc>
      </w:tr>
      <w:tr w:rsidR="001B37BF" w:rsidRPr="001B37BF" w14:paraId="4382D743" w14:textId="77777777" w:rsidTr="001B37BF">
        <w:trPr>
          <w:trHeight w:val="276"/>
          <w:jc w:val="center"/>
        </w:trPr>
        <w:tc>
          <w:tcPr>
            <w:tcW w:w="1604" w:type="dxa"/>
            <w:vMerge/>
            <w:vAlign w:val="center"/>
            <w:hideMark/>
          </w:tcPr>
          <w:p w14:paraId="2361CBC0" w14:textId="77777777" w:rsidR="001B37BF" w:rsidRPr="001B37BF" w:rsidRDefault="001B37BF" w:rsidP="001B37BF">
            <w:pPr>
              <w:overflowPunct/>
              <w:autoSpaceDE/>
              <w:autoSpaceDN/>
              <w:adjustRightInd/>
              <w:spacing w:after="0"/>
              <w:jc w:val="left"/>
              <w:textAlignment w:val="auto"/>
              <w:rPr>
                <w:rFonts w:ascii="等线" w:eastAsia="等线" w:hAnsi="等线" w:cs="宋体"/>
                <w:color w:val="000000"/>
                <w:szCs w:val="22"/>
                <w:lang w:eastAsia="zh-CN"/>
              </w:rPr>
            </w:pPr>
          </w:p>
        </w:tc>
        <w:tc>
          <w:tcPr>
            <w:tcW w:w="1605" w:type="dxa"/>
            <w:vMerge/>
            <w:vAlign w:val="center"/>
            <w:hideMark/>
          </w:tcPr>
          <w:p w14:paraId="79D25B37" w14:textId="77777777" w:rsidR="001B37BF" w:rsidRPr="001B37BF" w:rsidRDefault="001B37BF" w:rsidP="001B37BF">
            <w:pPr>
              <w:overflowPunct/>
              <w:autoSpaceDE/>
              <w:autoSpaceDN/>
              <w:adjustRightInd/>
              <w:spacing w:after="0"/>
              <w:jc w:val="left"/>
              <w:textAlignment w:val="auto"/>
              <w:rPr>
                <w:rFonts w:ascii="等线" w:eastAsia="等线" w:hAnsi="等线" w:cs="宋体"/>
                <w:color w:val="000000"/>
                <w:szCs w:val="22"/>
                <w:lang w:eastAsia="zh-CN"/>
              </w:rPr>
            </w:pPr>
          </w:p>
        </w:tc>
        <w:tc>
          <w:tcPr>
            <w:tcW w:w="1605" w:type="dxa"/>
            <w:noWrap/>
            <w:vAlign w:val="center"/>
            <w:hideMark/>
          </w:tcPr>
          <w:p w14:paraId="16023E5A" w14:textId="77777777" w:rsidR="001B37BF" w:rsidRPr="001B37BF" w:rsidRDefault="001B37BF" w:rsidP="001B37BF">
            <w:pPr>
              <w:overflowPunct/>
              <w:autoSpaceDE/>
              <w:autoSpaceDN/>
              <w:adjustRightInd/>
              <w:spacing w:after="0"/>
              <w:jc w:val="center"/>
              <w:textAlignment w:val="auto"/>
              <w:rPr>
                <w:rFonts w:ascii="等线" w:eastAsia="等线" w:hAnsi="等线" w:cs="宋体"/>
                <w:color w:val="000000"/>
                <w:szCs w:val="22"/>
                <w:lang w:eastAsia="zh-CN"/>
              </w:rPr>
            </w:pPr>
            <w:r w:rsidRPr="001B37BF">
              <w:rPr>
                <w:rFonts w:ascii="等线" w:eastAsia="等线" w:hAnsi="等线" w:cs="宋体" w:hint="eastAsia"/>
                <w:color w:val="000000"/>
                <w:szCs w:val="22"/>
                <w:lang w:eastAsia="zh-CN"/>
              </w:rPr>
              <w:t>4</w:t>
            </w:r>
          </w:p>
        </w:tc>
        <w:tc>
          <w:tcPr>
            <w:tcW w:w="1605" w:type="dxa"/>
            <w:noWrap/>
            <w:vAlign w:val="center"/>
            <w:hideMark/>
          </w:tcPr>
          <w:p w14:paraId="6F1EAF6D" w14:textId="77777777" w:rsidR="001B37BF" w:rsidRPr="001B37BF" w:rsidRDefault="001B37BF" w:rsidP="001B37BF">
            <w:pPr>
              <w:overflowPunct/>
              <w:autoSpaceDE/>
              <w:autoSpaceDN/>
              <w:adjustRightInd/>
              <w:spacing w:after="0"/>
              <w:jc w:val="center"/>
              <w:textAlignment w:val="auto"/>
              <w:rPr>
                <w:rFonts w:ascii="等线" w:eastAsia="等线" w:hAnsi="等线" w:cs="宋体"/>
                <w:color w:val="000000"/>
                <w:szCs w:val="22"/>
                <w:lang w:eastAsia="zh-CN"/>
              </w:rPr>
            </w:pPr>
            <w:r w:rsidRPr="001B37BF">
              <w:rPr>
                <w:rFonts w:ascii="等线" w:eastAsia="等线" w:hAnsi="等线" w:cs="宋体" w:hint="eastAsia"/>
                <w:color w:val="000000"/>
                <w:szCs w:val="22"/>
                <w:lang w:eastAsia="zh-CN"/>
              </w:rPr>
              <w:t xml:space="preserve">15 </w:t>
            </w:r>
          </w:p>
        </w:tc>
        <w:tc>
          <w:tcPr>
            <w:tcW w:w="1605" w:type="dxa"/>
            <w:noWrap/>
            <w:vAlign w:val="center"/>
            <w:hideMark/>
          </w:tcPr>
          <w:p w14:paraId="073CD34D" w14:textId="77777777" w:rsidR="001B37BF" w:rsidRPr="001B37BF" w:rsidRDefault="001B37BF" w:rsidP="001B37BF">
            <w:pPr>
              <w:overflowPunct/>
              <w:autoSpaceDE/>
              <w:autoSpaceDN/>
              <w:adjustRightInd/>
              <w:spacing w:after="0"/>
              <w:jc w:val="center"/>
              <w:textAlignment w:val="auto"/>
              <w:rPr>
                <w:rFonts w:ascii="等线" w:eastAsia="等线" w:hAnsi="等线" w:cs="宋体"/>
                <w:color w:val="000000"/>
                <w:szCs w:val="22"/>
                <w:lang w:eastAsia="zh-CN"/>
              </w:rPr>
            </w:pPr>
            <w:r w:rsidRPr="001B37BF">
              <w:rPr>
                <w:rFonts w:ascii="等线" w:eastAsia="等线" w:hAnsi="等线" w:cs="宋体" w:hint="eastAsia"/>
                <w:color w:val="000000"/>
                <w:szCs w:val="22"/>
                <w:lang w:eastAsia="zh-CN"/>
              </w:rPr>
              <w:t xml:space="preserve">20 </w:t>
            </w:r>
          </w:p>
        </w:tc>
      </w:tr>
      <w:tr w:rsidR="001B37BF" w:rsidRPr="001B37BF" w14:paraId="52B3AC4A" w14:textId="77777777" w:rsidTr="001B37BF">
        <w:trPr>
          <w:trHeight w:val="276"/>
          <w:jc w:val="center"/>
        </w:trPr>
        <w:tc>
          <w:tcPr>
            <w:tcW w:w="1604" w:type="dxa"/>
            <w:vMerge/>
            <w:vAlign w:val="center"/>
            <w:hideMark/>
          </w:tcPr>
          <w:p w14:paraId="0D88F837" w14:textId="77777777" w:rsidR="001B37BF" w:rsidRPr="001B37BF" w:rsidRDefault="001B37BF" w:rsidP="001B37BF">
            <w:pPr>
              <w:overflowPunct/>
              <w:autoSpaceDE/>
              <w:autoSpaceDN/>
              <w:adjustRightInd/>
              <w:spacing w:after="0"/>
              <w:jc w:val="left"/>
              <w:textAlignment w:val="auto"/>
              <w:rPr>
                <w:rFonts w:ascii="等线" w:eastAsia="等线" w:hAnsi="等线" w:cs="宋体"/>
                <w:color w:val="000000"/>
                <w:szCs w:val="22"/>
                <w:lang w:eastAsia="zh-CN"/>
              </w:rPr>
            </w:pPr>
          </w:p>
        </w:tc>
        <w:tc>
          <w:tcPr>
            <w:tcW w:w="1605" w:type="dxa"/>
            <w:vMerge/>
            <w:vAlign w:val="center"/>
            <w:hideMark/>
          </w:tcPr>
          <w:p w14:paraId="5AA70569" w14:textId="77777777" w:rsidR="001B37BF" w:rsidRPr="001B37BF" w:rsidRDefault="001B37BF" w:rsidP="001B37BF">
            <w:pPr>
              <w:overflowPunct/>
              <w:autoSpaceDE/>
              <w:autoSpaceDN/>
              <w:adjustRightInd/>
              <w:spacing w:after="0"/>
              <w:jc w:val="left"/>
              <w:textAlignment w:val="auto"/>
              <w:rPr>
                <w:rFonts w:ascii="等线" w:eastAsia="等线" w:hAnsi="等线" w:cs="宋体"/>
                <w:color w:val="000000"/>
                <w:szCs w:val="22"/>
                <w:lang w:eastAsia="zh-CN"/>
              </w:rPr>
            </w:pPr>
          </w:p>
        </w:tc>
        <w:tc>
          <w:tcPr>
            <w:tcW w:w="1605" w:type="dxa"/>
            <w:noWrap/>
            <w:vAlign w:val="center"/>
            <w:hideMark/>
          </w:tcPr>
          <w:p w14:paraId="54876629" w14:textId="77777777" w:rsidR="001B37BF" w:rsidRPr="001B37BF" w:rsidRDefault="001B37BF" w:rsidP="001B37BF">
            <w:pPr>
              <w:overflowPunct/>
              <w:autoSpaceDE/>
              <w:autoSpaceDN/>
              <w:adjustRightInd/>
              <w:spacing w:after="0"/>
              <w:jc w:val="center"/>
              <w:textAlignment w:val="auto"/>
              <w:rPr>
                <w:rFonts w:ascii="等线" w:eastAsia="等线" w:hAnsi="等线" w:cs="宋体"/>
                <w:color w:val="000000"/>
                <w:szCs w:val="22"/>
                <w:lang w:eastAsia="zh-CN"/>
              </w:rPr>
            </w:pPr>
            <w:r w:rsidRPr="001B37BF">
              <w:rPr>
                <w:rFonts w:ascii="等线" w:eastAsia="等线" w:hAnsi="等线" w:cs="宋体" w:hint="eastAsia"/>
                <w:color w:val="000000"/>
                <w:szCs w:val="22"/>
                <w:lang w:eastAsia="zh-CN"/>
              </w:rPr>
              <w:t>5</w:t>
            </w:r>
          </w:p>
        </w:tc>
        <w:tc>
          <w:tcPr>
            <w:tcW w:w="1605" w:type="dxa"/>
            <w:noWrap/>
            <w:vAlign w:val="center"/>
            <w:hideMark/>
          </w:tcPr>
          <w:p w14:paraId="696704A4" w14:textId="77777777" w:rsidR="001B37BF" w:rsidRPr="001B37BF" w:rsidRDefault="001B37BF" w:rsidP="001B37BF">
            <w:pPr>
              <w:overflowPunct/>
              <w:autoSpaceDE/>
              <w:autoSpaceDN/>
              <w:adjustRightInd/>
              <w:spacing w:after="0"/>
              <w:jc w:val="center"/>
              <w:textAlignment w:val="auto"/>
              <w:rPr>
                <w:rFonts w:ascii="等线" w:eastAsia="等线" w:hAnsi="等线" w:cs="宋体"/>
                <w:color w:val="000000"/>
                <w:szCs w:val="22"/>
                <w:lang w:eastAsia="zh-CN"/>
              </w:rPr>
            </w:pPr>
            <w:r w:rsidRPr="001B37BF">
              <w:rPr>
                <w:rFonts w:ascii="等线" w:eastAsia="等线" w:hAnsi="等线" w:cs="宋体" w:hint="eastAsia"/>
                <w:color w:val="000000"/>
                <w:szCs w:val="22"/>
                <w:lang w:eastAsia="zh-CN"/>
              </w:rPr>
              <w:t xml:space="preserve">9 </w:t>
            </w:r>
          </w:p>
        </w:tc>
        <w:tc>
          <w:tcPr>
            <w:tcW w:w="1605" w:type="dxa"/>
            <w:noWrap/>
            <w:vAlign w:val="center"/>
            <w:hideMark/>
          </w:tcPr>
          <w:p w14:paraId="3029E7F0" w14:textId="77777777" w:rsidR="001B37BF" w:rsidRPr="001B37BF" w:rsidRDefault="001B37BF" w:rsidP="001B37BF">
            <w:pPr>
              <w:overflowPunct/>
              <w:autoSpaceDE/>
              <w:autoSpaceDN/>
              <w:adjustRightInd/>
              <w:spacing w:after="0"/>
              <w:jc w:val="center"/>
              <w:textAlignment w:val="auto"/>
              <w:rPr>
                <w:rFonts w:ascii="等线" w:eastAsia="等线" w:hAnsi="等线" w:cs="宋体"/>
                <w:color w:val="000000"/>
                <w:szCs w:val="22"/>
                <w:lang w:eastAsia="zh-CN"/>
              </w:rPr>
            </w:pPr>
            <w:r w:rsidRPr="001B37BF">
              <w:rPr>
                <w:rFonts w:ascii="等线" w:eastAsia="等线" w:hAnsi="等线" w:cs="宋体" w:hint="eastAsia"/>
                <w:color w:val="000000"/>
                <w:szCs w:val="22"/>
                <w:lang w:eastAsia="zh-CN"/>
              </w:rPr>
              <w:t xml:space="preserve">12 </w:t>
            </w:r>
          </w:p>
        </w:tc>
      </w:tr>
      <w:tr w:rsidR="001B37BF" w:rsidRPr="001B37BF" w14:paraId="71532824" w14:textId="77777777" w:rsidTr="001B37BF">
        <w:trPr>
          <w:trHeight w:val="276"/>
          <w:jc w:val="center"/>
        </w:trPr>
        <w:tc>
          <w:tcPr>
            <w:tcW w:w="1604" w:type="dxa"/>
            <w:vMerge/>
            <w:vAlign w:val="center"/>
            <w:hideMark/>
          </w:tcPr>
          <w:p w14:paraId="51E5855F" w14:textId="77777777" w:rsidR="001B37BF" w:rsidRPr="001B37BF" w:rsidRDefault="001B37BF" w:rsidP="001B37BF">
            <w:pPr>
              <w:overflowPunct/>
              <w:autoSpaceDE/>
              <w:autoSpaceDN/>
              <w:adjustRightInd/>
              <w:spacing w:after="0"/>
              <w:jc w:val="left"/>
              <w:textAlignment w:val="auto"/>
              <w:rPr>
                <w:rFonts w:ascii="等线" w:eastAsia="等线" w:hAnsi="等线" w:cs="宋体"/>
                <w:color w:val="000000"/>
                <w:szCs w:val="22"/>
                <w:lang w:eastAsia="zh-CN"/>
              </w:rPr>
            </w:pPr>
          </w:p>
        </w:tc>
        <w:tc>
          <w:tcPr>
            <w:tcW w:w="1605" w:type="dxa"/>
            <w:vMerge/>
            <w:vAlign w:val="center"/>
            <w:hideMark/>
          </w:tcPr>
          <w:p w14:paraId="6D3A7C54" w14:textId="77777777" w:rsidR="001B37BF" w:rsidRPr="001B37BF" w:rsidRDefault="001B37BF" w:rsidP="001B37BF">
            <w:pPr>
              <w:overflowPunct/>
              <w:autoSpaceDE/>
              <w:autoSpaceDN/>
              <w:adjustRightInd/>
              <w:spacing w:after="0"/>
              <w:jc w:val="left"/>
              <w:textAlignment w:val="auto"/>
              <w:rPr>
                <w:rFonts w:ascii="等线" w:eastAsia="等线" w:hAnsi="等线" w:cs="宋体"/>
                <w:color w:val="000000"/>
                <w:szCs w:val="22"/>
                <w:lang w:eastAsia="zh-CN"/>
              </w:rPr>
            </w:pPr>
          </w:p>
        </w:tc>
        <w:tc>
          <w:tcPr>
            <w:tcW w:w="1605" w:type="dxa"/>
            <w:noWrap/>
            <w:vAlign w:val="center"/>
            <w:hideMark/>
          </w:tcPr>
          <w:p w14:paraId="77C09527" w14:textId="77777777" w:rsidR="001B37BF" w:rsidRPr="001B37BF" w:rsidRDefault="001B37BF" w:rsidP="001B37BF">
            <w:pPr>
              <w:overflowPunct/>
              <w:autoSpaceDE/>
              <w:autoSpaceDN/>
              <w:adjustRightInd/>
              <w:spacing w:after="0"/>
              <w:jc w:val="center"/>
              <w:textAlignment w:val="auto"/>
              <w:rPr>
                <w:rFonts w:ascii="等线" w:eastAsia="等线" w:hAnsi="等线" w:cs="宋体"/>
                <w:color w:val="000000"/>
                <w:szCs w:val="22"/>
                <w:lang w:eastAsia="zh-CN"/>
              </w:rPr>
            </w:pPr>
            <w:r w:rsidRPr="001B37BF">
              <w:rPr>
                <w:rFonts w:ascii="等线" w:eastAsia="等线" w:hAnsi="等线" w:cs="宋体" w:hint="eastAsia"/>
                <w:color w:val="000000"/>
                <w:szCs w:val="22"/>
                <w:lang w:eastAsia="zh-CN"/>
              </w:rPr>
              <w:t>6</w:t>
            </w:r>
          </w:p>
        </w:tc>
        <w:tc>
          <w:tcPr>
            <w:tcW w:w="1605" w:type="dxa"/>
            <w:noWrap/>
            <w:vAlign w:val="center"/>
            <w:hideMark/>
          </w:tcPr>
          <w:p w14:paraId="3226F613" w14:textId="77777777" w:rsidR="001B37BF" w:rsidRPr="001B37BF" w:rsidRDefault="001B37BF" w:rsidP="001B37BF">
            <w:pPr>
              <w:overflowPunct/>
              <w:autoSpaceDE/>
              <w:autoSpaceDN/>
              <w:adjustRightInd/>
              <w:spacing w:after="0"/>
              <w:jc w:val="center"/>
              <w:textAlignment w:val="auto"/>
              <w:rPr>
                <w:rFonts w:ascii="等线" w:eastAsia="等线" w:hAnsi="等线" w:cs="宋体"/>
                <w:color w:val="000000"/>
                <w:szCs w:val="22"/>
                <w:lang w:eastAsia="zh-CN"/>
              </w:rPr>
            </w:pPr>
            <w:r w:rsidRPr="001B37BF">
              <w:rPr>
                <w:rFonts w:ascii="等线" w:eastAsia="等线" w:hAnsi="等线" w:cs="宋体" w:hint="eastAsia"/>
                <w:color w:val="000000"/>
                <w:szCs w:val="22"/>
                <w:lang w:eastAsia="zh-CN"/>
              </w:rPr>
              <w:t xml:space="preserve">5 </w:t>
            </w:r>
          </w:p>
        </w:tc>
        <w:tc>
          <w:tcPr>
            <w:tcW w:w="1605" w:type="dxa"/>
            <w:noWrap/>
            <w:vAlign w:val="center"/>
            <w:hideMark/>
          </w:tcPr>
          <w:p w14:paraId="1BBB08F4" w14:textId="77777777" w:rsidR="001B37BF" w:rsidRPr="001B37BF" w:rsidRDefault="001B37BF" w:rsidP="001B37BF">
            <w:pPr>
              <w:overflowPunct/>
              <w:autoSpaceDE/>
              <w:autoSpaceDN/>
              <w:adjustRightInd/>
              <w:spacing w:after="0"/>
              <w:jc w:val="center"/>
              <w:textAlignment w:val="auto"/>
              <w:rPr>
                <w:rFonts w:ascii="等线" w:eastAsia="等线" w:hAnsi="等线" w:cs="宋体"/>
                <w:color w:val="000000"/>
                <w:szCs w:val="22"/>
                <w:lang w:eastAsia="zh-CN"/>
              </w:rPr>
            </w:pPr>
            <w:r w:rsidRPr="001B37BF">
              <w:rPr>
                <w:rFonts w:ascii="等线" w:eastAsia="等线" w:hAnsi="等线" w:cs="宋体" w:hint="eastAsia"/>
                <w:color w:val="000000"/>
                <w:szCs w:val="22"/>
                <w:lang w:eastAsia="zh-CN"/>
              </w:rPr>
              <w:t xml:space="preserve">8 </w:t>
            </w:r>
          </w:p>
        </w:tc>
      </w:tr>
      <w:tr w:rsidR="001B37BF" w:rsidRPr="001B37BF" w14:paraId="2FB5C65C" w14:textId="77777777" w:rsidTr="001B37BF">
        <w:trPr>
          <w:trHeight w:val="276"/>
          <w:jc w:val="center"/>
        </w:trPr>
        <w:tc>
          <w:tcPr>
            <w:tcW w:w="1604" w:type="dxa"/>
            <w:vMerge/>
            <w:vAlign w:val="center"/>
            <w:hideMark/>
          </w:tcPr>
          <w:p w14:paraId="1E37F36D" w14:textId="77777777" w:rsidR="001B37BF" w:rsidRPr="001B37BF" w:rsidRDefault="001B37BF" w:rsidP="001B37BF">
            <w:pPr>
              <w:overflowPunct/>
              <w:autoSpaceDE/>
              <w:autoSpaceDN/>
              <w:adjustRightInd/>
              <w:spacing w:after="0"/>
              <w:jc w:val="left"/>
              <w:textAlignment w:val="auto"/>
              <w:rPr>
                <w:rFonts w:ascii="等线" w:eastAsia="等线" w:hAnsi="等线" w:cs="宋体"/>
                <w:color w:val="000000"/>
                <w:szCs w:val="22"/>
                <w:lang w:eastAsia="zh-CN"/>
              </w:rPr>
            </w:pPr>
          </w:p>
        </w:tc>
        <w:tc>
          <w:tcPr>
            <w:tcW w:w="1605" w:type="dxa"/>
            <w:vMerge/>
            <w:vAlign w:val="center"/>
            <w:hideMark/>
          </w:tcPr>
          <w:p w14:paraId="63826A4C" w14:textId="77777777" w:rsidR="001B37BF" w:rsidRPr="001B37BF" w:rsidRDefault="001B37BF" w:rsidP="001B37BF">
            <w:pPr>
              <w:overflowPunct/>
              <w:autoSpaceDE/>
              <w:autoSpaceDN/>
              <w:adjustRightInd/>
              <w:spacing w:after="0"/>
              <w:jc w:val="left"/>
              <w:textAlignment w:val="auto"/>
              <w:rPr>
                <w:rFonts w:ascii="等线" w:eastAsia="等线" w:hAnsi="等线" w:cs="宋体"/>
                <w:color w:val="000000"/>
                <w:szCs w:val="22"/>
                <w:lang w:eastAsia="zh-CN"/>
              </w:rPr>
            </w:pPr>
          </w:p>
        </w:tc>
        <w:tc>
          <w:tcPr>
            <w:tcW w:w="1605" w:type="dxa"/>
            <w:noWrap/>
            <w:vAlign w:val="center"/>
            <w:hideMark/>
          </w:tcPr>
          <w:p w14:paraId="1D34CD50" w14:textId="77777777" w:rsidR="001B37BF" w:rsidRPr="001B37BF" w:rsidRDefault="001B37BF" w:rsidP="001B37BF">
            <w:pPr>
              <w:overflowPunct/>
              <w:autoSpaceDE/>
              <w:autoSpaceDN/>
              <w:adjustRightInd/>
              <w:spacing w:after="0"/>
              <w:jc w:val="center"/>
              <w:textAlignment w:val="auto"/>
              <w:rPr>
                <w:rFonts w:ascii="等线" w:eastAsia="等线" w:hAnsi="等线" w:cs="宋体"/>
                <w:color w:val="000000"/>
                <w:szCs w:val="22"/>
                <w:lang w:eastAsia="zh-CN"/>
              </w:rPr>
            </w:pPr>
            <w:r w:rsidRPr="001B37BF">
              <w:rPr>
                <w:rFonts w:ascii="等线" w:eastAsia="等线" w:hAnsi="等线" w:cs="宋体" w:hint="eastAsia"/>
                <w:color w:val="000000"/>
                <w:szCs w:val="22"/>
                <w:lang w:eastAsia="zh-CN"/>
              </w:rPr>
              <w:t>7</w:t>
            </w:r>
          </w:p>
        </w:tc>
        <w:tc>
          <w:tcPr>
            <w:tcW w:w="1605" w:type="dxa"/>
            <w:noWrap/>
            <w:vAlign w:val="center"/>
            <w:hideMark/>
          </w:tcPr>
          <w:p w14:paraId="0DB53887" w14:textId="77777777" w:rsidR="001B37BF" w:rsidRPr="001B37BF" w:rsidRDefault="001B37BF" w:rsidP="001B37BF">
            <w:pPr>
              <w:overflowPunct/>
              <w:autoSpaceDE/>
              <w:autoSpaceDN/>
              <w:adjustRightInd/>
              <w:spacing w:after="0"/>
              <w:jc w:val="center"/>
              <w:textAlignment w:val="auto"/>
              <w:rPr>
                <w:rFonts w:ascii="等线" w:eastAsia="等线" w:hAnsi="等线" w:cs="宋体"/>
                <w:color w:val="000000"/>
                <w:szCs w:val="22"/>
                <w:lang w:eastAsia="zh-CN"/>
              </w:rPr>
            </w:pPr>
            <w:r w:rsidRPr="001B37BF">
              <w:rPr>
                <w:rFonts w:ascii="等线" w:eastAsia="等线" w:hAnsi="等线" w:cs="宋体" w:hint="eastAsia"/>
                <w:color w:val="000000"/>
                <w:szCs w:val="22"/>
                <w:lang w:eastAsia="zh-CN"/>
              </w:rPr>
              <w:t xml:space="preserve">2 </w:t>
            </w:r>
          </w:p>
        </w:tc>
        <w:tc>
          <w:tcPr>
            <w:tcW w:w="1605" w:type="dxa"/>
            <w:noWrap/>
            <w:vAlign w:val="center"/>
            <w:hideMark/>
          </w:tcPr>
          <w:p w14:paraId="7C464AF0" w14:textId="77777777" w:rsidR="001B37BF" w:rsidRPr="001B37BF" w:rsidRDefault="001B37BF" w:rsidP="001B37BF">
            <w:pPr>
              <w:overflowPunct/>
              <w:autoSpaceDE/>
              <w:autoSpaceDN/>
              <w:adjustRightInd/>
              <w:spacing w:after="0"/>
              <w:jc w:val="center"/>
              <w:textAlignment w:val="auto"/>
              <w:rPr>
                <w:rFonts w:ascii="等线" w:eastAsia="等线" w:hAnsi="等线" w:cs="宋体"/>
                <w:color w:val="000000"/>
                <w:szCs w:val="22"/>
                <w:lang w:eastAsia="zh-CN"/>
              </w:rPr>
            </w:pPr>
            <w:r w:rsidRPr="001B37BF">
              <w:rPr>
                <w:rFonts w:ascii="等线" w:eastAsia="等线" w:hAnsi="等线" w:cs="宋体" w:hint="eastAsia"/>
                <w:color w:val="000000"/>
                <w:szCs w:val="22"/>
                <w:lang w:eastAsia="zh-CN"/>
              </w:rPr>
              <w:t xml:space="preserve">4 </w:t>
            </w:r>
          </w:p>
        </w:tc>
      </w:tr>
      <w:tr w:rsidR="001B37BF" w:rsidRPr="001B37BF" w14:paraId="5FFA1EC2" w14:textId="77777777" w:rsidTr="001B37BF">
        <w:trPr>
          <w:trHeight w:val="276"/>
          <w:jc w:val="center"/>
        </w:trPr>
        <w:tc>
          <w:tcPr>
            <w:tcW w:w="1604" w:type="dxa"/>
            <w:vMerge/>
            <w:vAlign w:val="center"/>
            <w:hideMark/>
          </w:tcPr>
          <w:p w14:paraId="6B8783EC" w14:textId="77777777" w:rsidR="001B37BF" w:rsidRPr="001B37BF" w:rsidRDefault="001B37BF" w:rsidP="001B37BF">
            <w:pPr>
              <w:overflowPunct/>
              <w:autoSpaceDE/>
              <w:autoSpaceDN/>
              <w:adjustRightInd/>
              <w:spacing w:after="0"/>
              <w:jc w:val="left"/>
              <w:textAlignment w:val="auto"/>
              <w:rPr>
                <w:rFonts w:ascii="等线" w:eastAsia="等线" w:hAnsi="等线" w:cs="宋体"/>
                <w:color w:val="000000"/>
                <w:szCs w:val="22"/>
                <w:lang w:eastAsia="zh-CN"/>
              </w:rPr>
            </w:pPr>
          </w:p>
        </w:tc>
        <w:tc>
          <w:tcPr>
            <w:tcW w:w="1605" w:type="dxa"/>
            <w:vMerge/>
            <w:vAlign w:val="center"/>
            <w:hideMark/>
          </w:tcPr>
          <w:p w14:paraId="48DCE008" w14:textId="77777777" w:rsidR="001B37BF" w:rsidRPr="001B37BF" w:rsidRDefault="001B37BF" w:rsidP="001B37BF">
            <w:pPr>
              <w:overflowPunct/>
              <w:autoSpaceDE/>
              <w:autoSpaceDN/>
              <w:adjustRightInd/>
              <w:spacing w:after="0"/>
              <w:jc w:val="left"/>
              <w:textAlignment w:val="auto"/>
              <w:rPr>
                <w:rFonts w:ascii="等线" w:eastAsia="等线" w:hAnsi="等线" w:cs="宋体"/>
                <w:color w:val="000000"/>
                <w:szCs w:val="22"/>
                <w:lang w:eastAsia="zh-CN"/>
              </w:rPr>
            </w:pPr>
          </w:p>
        </w:tc>
        <w:tc>
          <w:tcPr>
            <w:tcW w:w="1605" w:type="dxa"/>
            <w:noWrap/>
            <w:vAlign w:val="center"/>
            <w:hideMark/>
          </w:tcPr>
          <w:p w14:paraId="5C8B70F1" w14:textId="77777777" w:rsidR="001B37BF" w:rsidRPr="001B37BF" w:rsidRDefault="001B37BF" w:rsidP="001B37BF">
            <w:pPr>
              <w:overflowPunct/>
              <w:autoSpaceDE/>
              <w:autoSpaceDN/>
              <w:adjustRightInd/>
              <w:spacing w:after="0"/>
              <w:jc w:val="center"/>
              <w:textAlignment w:val="auto"/>
              <w:rPr>
                <w:rFonts w:ascii="等线" w:eastAsia="等线" w:hAnsi="等线" w:cs="宋体"/>
                <w:color w:val="000000"/>
                <w:szCs w:val="22"/>
                <w:lang w:eastAsia="zh-CN"/>
              </w:rPr>
            </w:pPr>
            <w:r w:rsidRPr="001B37BF">
              <w:rPr>
                <w:rFonts w:ascii="等线" w:eastAsia="等线" w:hAnsi="等线" w:cs="宋体" w:hint="eastAsia"/>
                <w:color w:val="000000"/>
                <w:szCs w:val="22"/>
                <w:lang w:eastAsia="zh-CN"/>
              </w:rPr>
              <w:t>8</w:t>
            </w:r>
          </w:p>
        </w:tc>
        <w:tc>
          <w:tcPr>
            <w:tcW w:w="1605" w:type="dxa"/>
            <w:noWrap/>
            <w:vAlign w:val="center"/>
            <w:hideMark/>
          </w:tcPr>
          <w:p w14:paraId="6C78A5D0" w14:textId="77777777" w:rsidR="001B37BF" w:rsidRPr="001B37BF" w:rsidRDefault="001B37BF" w:rsidP="001B37BF">
            <w:pPr>
              <w:overflowPunct/>
              <w:autoSpaceDE/>
              <w:autoSpaceDN/>
              <w:adjustRightInd/>
              <w:spacing w:after="0"/>
              <w:jc w:val="center"/>
              <w:textAlignment w:val="auto"/>
              <w:rPr>
                <w:rFonts w:ascii="等线" w:eastAsia="等线" w:hAnsi="等线" w:cs="宋体"/>
                <w:color w:val="000000"/>
                <w:szCs w:val="22"/>
                <w:lang w:eastAsia="zh-CN"/>
              </w:rPr>
            </w:pPr>
            <w:r w:rsidRPr="001B37BF">
              <w:rPr>
                <w:rFonts w:ascii="等线" w:eastAsia="等线" w:hAnsi="等线" w:cs="宋体" w:hint="eastAsia"/>
                <w:color w:val="000000"/>
                <w:szCs w:val="22"/>
                <w:lang w:eastAsia="zh-CN"/>
              </w:rPr>
              <w:t xml:space="preserve">1 </w:t>
            </w:r>
          </w:p>
        </w:tc>
        <w:tc>
          <w:tcPr>
            <w:tcW w:w="1605" w:type="dxa"/>
            <w:noWrap/>
            <w:vAlign w:val="center"/>
            <w:hideMark/>
          </w:tcPr>
          <w:p w14:paraId="6B7E1BB7" w14:textId="77777777" w:rsidR="001B37BF" w:rsidRPr="001B37BF" w:rsidRDefault="001B37BF" w:rsidP="001B37BF">
            <w:pPr>
              <w:overflowPunct/>
              <w:autoSpaceDE/>
              <w:autoSpaceDN/>
              <w:adjustRightInd/>
              <w:spacing w:after="0"/>
              <w:jc w:val="center"/>
              <w:textAlignment w:val="auto"/>
              <w:rPr>
                <w:rFonts w:ascii="等线" w:eastAsia="等线" w:hAnsi="等线" w:cs="宋体"/>
                <w:color w:val="000000"/>
                <w:szCs w:val="22"/>
                <w:lang w:eastAsia="zh-CN"/>
              </w:rPr>
            </w:pPr>
            <w:r w:rsidRPr="001B37BF">
              <w:rPr>
                <w:rFonts w:ascii="等线" w:eastAsia="等线" w:hAnsi="等线" w:cs="宋体" w:hint="eastAsia"/>
                <w:color w:val="000000"/>
                <w:szCs w:val="22"/>
                <w:lang w:eastAsia="zh-CN"/>
              </w:rPr>
              <w:t xml:space="preserve">2 </w:t>
            </w:r>
          </w:p>
        </w:tc>
      </w:tr>
      <w:tr w:rsidR="001B37BF" w:rsidRPr="001B37BF" w14:paraId="04C893A0" w14:textId="77777777" w:rsidTr="001B37BF">
        <w:trPr>
          <w:trHeight w:val="276"/>
          <w:jc w:val="center"/>
        </w:trPr>
        <w:tc>
          <w:tcPr>
            <w:tcW w:w="1604" w:type="dxa"/>
            <w:vMerge/>
            <w:vAlign w:val="center"/>
            <w:hideMark/>
          </w:tcPr>
          <w:p w14:paraId="197AEC3E" w14:textId="77777777" w:rsidR="001B37BF" w:rsidRPr="001B37BF" w:rsidRDefault="001B37BF" w:rsidP="001B37BF">
            <w:pPr>
              <w:overflowPunct/>
              <w:autoSpaceDE/>
              <w:autoSpaceDN/>
              <w:adjustRightInd/>
              <w:spacing w:after="0"/>
              <w:jc w:val="left"/>
              <w:textAlignment w:val="auto"/>
              <w:rPr>
                <w:rFonts w:ascii="等线" w:eastAsia="等线" w:hAnsi="等线" w:cs="宋体"/>
                <w:color w:val="000000"/>
                <w:szCs w:val="22"/>
                <w:lang w:eastAsia="zh-CN"/>
              </w:rPr>
            </w:pPr>
          </w:p>
        </w:tc>
        <w:tc>
          <w:tcPr>
            <w:tcW w:w="1605" w:type="dxa"/>
            <w:vMerge/>
            <w:vAlign w:val="center"/>
            <w:hideMark/>
          </w:tcPr>
          <w:p w14:paraId="1BC5D25A" w14:textId="77777777" w:rsidR="001B37BF" w:rsidRPr="001B37BF" w:rsidRDefault="001B37BF" w:rsidP="001B37BF">
            <w:pPr>
              <w:overflowPunct/>
              <w:autoSpaceDE/>
              <w:autoSpaceDN/>
              <w:adjustRightInd/>
              <w:spacing w:after="0"/>
              <w:jc w:val="left"/>
              <w:textAlignment w:val="auto"/>
              <w:rPr>
                <w:rFonts w:ascii="等线" w:eastAsia="等线" w:hAnsi="等线" w:cs="宋体"/>
                <w:color w:val="000000"/>
                <w:szCs w:val="22"/>
                <w:lang w:eastAsia="zh-CN"/>
              </w:rPr>
            </w:pPr>
          </w:p>
        </w:tc>
        <w:tc>
          <w:tcPr>
            <w:tcW w:w="1605" w:type="dxa"/>
            <w:noWrap/>
            <w:vAlign w:val="center"/>
            <w:hideMark/>
          </w:tcPr>
          <w:p w14:paraId="0F2399A5" w14:textId="77777777" w:rsidR="001B37BF" w:rsidRPr="001B37BF" w:rsidRDefault="001B37BF" w:rsidP="001B37BF">
            <w:pPr>
              <w:overflowPunct/>
              <w:autoSpaceDE/>
              <w:autoSpaceDN/>
              <w:adjustRightInd/>
              <w:spacing w:after="0"/>
              <w:jc w:val="center"/>
              <w:textAlignment w:val="auto"/>
              <w:rPr>
                <w:rFonts w:ascii="等线" w:eastAsia="等线" w:hAnsi="等线" w:cs="宋体"/>
                <w:color w:val="000000"/>
                <w:szCs w:val="22"/>
                <w:lang w:eastAsia="zh-CN"/>
              </w:rPr>
            </w:pPr>
            <w:r w:rsidRPr="001B37BF">
              <w:rPr>
                <w:rFonts w:ascii="等线" w:eastAsia="等线" w:hAnsi="等线" w:cs="宋体" w:hint="eastAsia"/>
                <w:color w:val="000000"/>
                <w:szCs w:val="22"/>
                <w:lang w:eastAsia="zh-CN"/>
              </w:rPr>
              <w:t>9</w:t>
            </w:r>
          </w:p>
        </w:tc>
        <w:tc>
          <w:tcPr>
            <w:tcW w:w="1605" w:type="dxa"/>
            <w:noWrap/>
            <w:vAlign w:val="center"/>
            <w:hideMark/>
          </w:tcPr>
          <w:p w14:paraId="63CA0556" w14:textId="77777777" w:rsidR="001B37BF" w:rsidRPr="001B37BF" w:rsidRDefault="001B37BF" w:rsidP="001B37BF">
            <w:pPr>
              <w:overflowPunct/>
              <w:autoSpaceDE/>
              <w:autoSpaceDN/>
              <w:adjustRightInd/>
              <w:spacing w:after="0"/>
              <w:jc w:val="center"/>
              <w:textAlignment w:val="auto"/>
              <w:rPr>
                <w:rFonts w:ascii="等线" w:eastAsia="等线" w:hAnsi="等线" w:cs="宋体"/>
                <w:color w:val="000000"/>
                <w:szCs w:val="22"/>
                <w:lang w:eastAsia="zh-CN"/>
              </w:rPr>
            </w:pPr>
            <w:r w:rsidRPr="001B37BF">
              <w:rPr>
                <w:rFonts w:ascii="等线" w:eastAsia="等线" w:hAnsi="等线" w:cs="宋体" w:hint="eastAsia"/>
                <w:color w:val="000000"/>
                <w:szCs w:val="22"/>
                <w:lang w:eastAsia="zh-CN"/>
              </w:rPr>
              <w:t xml:space="preserve">0 </w:t>
            </w:r>
          </w:p>
        </w:tc>
        <w:tc>
          <w:tcPr>
            <w:tcW w:w="1605" w:type="dxa"/>
            <w:noWrap/>
            <w:vAlign w:val="center"/>
            <w:hideMark/>
          </w:tcPr>
          <w:p w14:paraId="583BAF80" w14:textId="77777777" w:rsidR="001B37BF" w:rsidRPr="001B37BF" w:rsidRDefault="001B37BF" w:rsidP="001B37BF">
            <w:pPr>
              <w:overflowPunct/>
              <w:autoSpaceDE/>
              <w:autoSpaceDN/>
              <w:adjustRightInd/>
              <w:spacing w:after="0"/>
              <w:jc w:val="center"/>
              <w:textAlignment w:val="auto"/>
              <w:rPr>
                <w:rFonts w:ascii="等线" w:eastAsia="等线" w:hAnsi="等线" w:cs="宋体"/>
                <w:color w:val="000000"/>
                <w:szCs w:val="22"/>
                <w:lang w:eastAsia="zh-CN"/>
              </w:rPr>
            </w:pPr>
            <w:r w:rsidRPr="001B37BF">
              <w:rPr>
                <w:rFonts w:ascii="等线" w:eastAsia="等线" w:hAnsi="等线" w:cs="宋体" w:hint="eastAsia"/>
                <w:color w:val="000000"/>
                <w:szCs w:val="22"/>
                <w:lang w:eastAsia="zh-CN"/>
              </w:rPr>
              <w:t xml:space="preserve">0 </w:t>
            </w:r>
          </w:p>
        </w:tc>
      </w:tr>
      <w:tr w:rsidR="001B37BF" w:rsidRPr="001B37BF" w14:paraId="12C3DD99" w14:textId="77777777" w:rsidTr="001B37BF">
        <w:trPr>
          <w:trHeight w:val="276"/>
          <w:jc w:val="center"/>
        </w:trPr>
        <w:tc>
          <w:tcPr>
            <w:tcW w:w="1604" w:type="dxa"/>
            <w:vMerge w:val="restart"/>
            <w:noWrap/>
            <w:vAlign w:val="center"/>
            <w:hideMark/>
          </w:tcPr>
          <w:p w14:paraId="1DD4179A" w14:textId="77777777" w:rsidR="001B37BF" w:rsidRPr="001B37BF" w:rsidRDefault="001B37BF" w:rsidP="001B37BF">
            <w:pPr>
              <w:overflowPunct/>
              <w:autoSpaceDE/>
              <w:autoSpaceDN/>
              <w:adjustRightInd/>
              <w:spacing w:after="0"/>
              <w:jc w:val="center"/>
              <w:textAlignment w:val="auto"/>
              <w:rPr>
                <w:rFonts w:ascii="等线" w:eastAsia="等线" w:hAnsi="等线" w:cs="宋体"/>
                <w:color w:val="000000"/>
                <w:szCs w:val="22"/>
                <w:lang w:eastAsia="zh-CN"/>
              </w:rPr>
            </w:pPr>
            <w:r w:rsidRPr="001B37BF">
              <w:rPr>
                <w:rFonts w:ascii="等线" w:eastAsia="等线" w:hAnsi="等线" w:cs="宋体" w:hint="eastAsia"/>
                <w:color w:val="000000"/>
                <w:szCs w:val="22"/>
                <w:lang w:eastAsia="zh-CN"/>
              </w:rPr>
              <w:t>30</w:t>
            </w:r>
          </w:p>
        </w:tc>
        <w:tc>
          <w:tcPr>
            <w:tcW w:w="1605" w:type="dxa"/>
            <w:vMerge w:val="restart"/>
            <w:noWrap/>
            <w:vAlign w:val="center"/>
            <w:hideMark/>
          </w:tcPr>
          <w:p w14:paraId="6C9A2471" w14:textId="77777777" w:rsidR="001B37BF" w:rsidRPr="001B37BF" w:rsidRDefault="001B37BF" w:rsidP="001B37BF">
            <w:pPr>
              <w:overflowPunct/>
              <w:autoSpaceDE/>
              <w:autoSpaceDN/>
              <w:adjustRightInd/>
              <w:spacing w:after="0"/>
              <w:jc w:val="center"/>
              <w:textAlignment w:val="auto"/>
              <w:rPr>
                <w:rFonts w:ascii="等线" w:eastAsia="等线" w:hAnsi="等线" w:cs="宋体"/>
                <w:color w:val="000000"/>
                <w:szCs w:val="22"/>
                <w:lang w:eastAsia="zh-CN"/>
              </w:rPr>
            </w:pPr>
            <w:r w:rsidRPr="001B37BF">
              <w:rPr>
                <w:rFonts w:ascii="等线" w:eastAsia="等线" w:hAnsi="等线" w:cs="宋体" w:hint="eastAsia"/>
                <w:color w:val="000000"/>
                <w:szCs w:val="22"/>
                <w:lang w:eastAsia="zh-CN"/>
              </w:rPr>
              <w:t xml:space="preserve">44.44 </w:t>
            </w:r>
          </w:p>
        </w:tc>
        <w:tc>
          <w:tcPr>
            <w:tcW w:w="1605" w:type="dxa"/>
            <w:noWrap/>
            <w:vAlign w:val="center"/>
            <w:hideMark/>
          </w:tcPr>
          <w:p w14:paraId="7074F769" w14:textId="77777777" w:rsidR="001B37BF" w:rsidRPr="001B37BF" w:rsidRDefault="001B37BF" w:rsidP="001B37BF">
            <w:pPr>
              <w:overflowPunct/>
              <w:autoSpaceDE/>
              <w:autoSpaceDN/>
              <w:adjustRightInd/>
              <w:spacing w:after="0"/>
              <w:jc w:val="center"/>
              <w:textAlignment w:val="auto"/>
              <w:rPr>
                <w:rFonts w:ascii="等线" w:eastAsia="等线" w:hAnsi="等线" w:cs="宋体"/>
                <w:color w:val="000000"/>
                <w:szCs w:val="22"/>
                <w:lang w:eastAsia="zh-CN"/>
              </w:rPr>
            </w:pPr>
            <w:r w:rsidRPr="001B37BF">
              <w:rPr>
                <w:rFonts w:ascii="等线" w:eastAsia="等线" w:hAnsi="等线" w:cs="宋体" w:hint="eastAsia"/>
                <w:color w:val="000000"/>
                <w:szCs w:val="22"/>
                <w:lang w:eastAsia="zh-CN"/>
              </w:rPr>
              <w:t>2</w:t>
            </w:r>
          </w:p>
        </w:tc>
        <w:tc>
          <w:tcPr>
            <w:tcW w:w="1605" w:type="dxa"/>
            <w:noWrap/>
            <w:vAlign w:val="center"/>
            <w:hideMark/>
          </w:tcPr>
          <w:p w14:paraId="52447ACB" w14:textId="77777777" w:rsidR="001B37BF" w:rsidRPr="001B37BF" w:rsidRDefault="001B37BF" w:rsidP="001B37BF">
            <w:pPr>
              <w:overflowPunct/>
              <w:autoSpaceDE/>
              <w:autoSpaceDN/>
              <w:adjustRightInd/>
              <w:spacing w:after="0"/>
              <w:jc w:val="center"/>
              <w:textAlignment w:val="auto"/>
              <w:rPr>
                <w:rFonts w:ascii="等线" w:eastAsia="等线" w:hAnsi="等线" w:cs="宋体"/>
                <w:color w:val="000000"/>
                <w:szCs w:val="22"/>
                <w:lang w:eastAsia="zh-CN"/>
              </w:rPr>
            </w:pPr>
            <w:r w:rsidRPr="001B37BF">
              <w:rPr>
                <w:rFonts w:ascii="等线" w:eastAsia="等线" w:hAnsi="等线" w:cs="宋体" w:hint="eastAsia"/>
                <w:color w:val="000000"/>
                <w:szCs w:val="22"/>
                <w:lang w:eastAsia="zh-CN"/>
              </w:rPr>
              <w:t>23</w:t>
            </w:r>
          </w:p>
        </w:tc>
        <w:tc>
          <w:tcPr>
            <w:tcW w:w="1605" w:type="dxa"/>
            <w:noWrap/>
            <w:vAlign w:val="center"/>
            <w:hideMark/>
          </w:tcPr>
          <w:p w14:paraId="28279D22" w14:textId="77777777" w:rsidR="001B37BF" w:rsidRPr="001B37BF" w:rsidRDefault="001B37BF" w:rsidP="001B37BF">
            <w:pPr>
              <w:overflowPunct/>
              <w:autoSpaceDE/>
              <w:autoSpaceDN/>
              <w:adjustRightInd/>
              <w:spacing w:after="0"/>
              <w:jc w:val="center"/>
              <w:textAlignment w:val="auto"/>
              <w:rPr>
                <w:rFonts w:ascii="等线" w:eastAsia="等线" w:hAnsi="等线" w:cs="宋体"/>
                <w:color w:val="000000"/>
                <w:szCs w:val="22"/>
                <w:lang w:eastAsia="zh-CN"/>
              </w:rPr>
            </w:pPr>
            <w:r w:rsidRPr="001B37BF">
              <w:rPr>
                <w:rFonts w:ascii="等线" w:eastAsia="等线" w:hAnsi="等线" w:cs="宋体" w:hint="eastAsia"/>
                <w:color w:val="000000"/>
                <w:szCs w:val="22"/>
                <w:lang w:eastAsia="zh-CN"/>
              </w:rPr>
              <w:t>29</w:t>
            </w:r>
          </w:p>
        </w:tc>
      </w:tr>
      <w:tr w:rsidR="001B37BF" w:rsidRPr="001B37BF" w14:paraId="555DED51" w14:textId="77777777" w:rsidTr="001B37BF">
        <w:trPr>
          <w:trHeight w:val="276"/>
          <w:jc w:val="center"/>
        </w:trPr>
        <w:tc>
          <w:tcPr>
            <w:tcW w:w="1604" w:type="dxa"/>
            <w:vMerge/>
            <w:vAlign w:val="center"/>
            <w:hideMark/>
          </w:tcPr>
          <w:p w14:paraId="7F18EB8E" w14:textId="77777777" w:rsidR="001B37BF" w:rsidRPr="001B37BF" w:rsidRDefault="001B37BF" w:rsidP="001B37BF">
            <w:pPr>
              <w:overflowPunct/>
              <w:autoSpaceDE/>
              <w:autoSpaceDN/>
              <w:adjustRightInd/>
              <w:spacing w:after="0"/>
              <w:jc w:val="left"/>
              <w:textAlignment w:val="auto"/>
              <w:rPr>
                <w:rFonts w:ascii="等线" w:eastAsia="等线" w:hAnsi="等线" w:cs="宋体"/>
                <w:color w:val="000000"/>
                <w:szCs w:val="22"/>
                <w:lang w:eastAsia="zh-CN"/>
              </w:rPr>
            </w:pPr>
          </w:p>
        </w:tc>
        <w:tc>
          <w:tcPr>
            <w:tcW w:w="1605" w:type="dxa"/>
            <w:vMerge/>
            <w:vAlign w:val="center"/>
            <w:hideMark/>
          </w:tcPr>
          <w:p w14:paraId="7A119088" w14:textId="77777777" w:rsidR="001B37BF" w:rsidRPr="001B37BF" w:rsidRDefault="001B37BF" w:rsidP="001B37BF">
            <w:pPr>
              <w:overflowPunct/>
              <w:autoSpaceDE/>
              <w:autoSpaceDN/>
              <w:adjustRightInd/>
              <w:spacing w:after="0"/>
              <w:jc w:val="left"/>
              <w:textAlignment w:val="auto"/>
              <w:rPr>
                <w:rFonts w:ascii="等线" w:eastAsia="等线" w:hAnsi="等线" w:cs="宋体"/>
                <w:color w:val="000000"/>
                <w:szCs w:val="22"/>
                <w:lang w:eastAsia="zh-CN"/>
              </w:rPr>
            </w:pPr>
          </w:p>
        </w:tc>
        <w:tc>
          <w:tcPr>
            <w:tcW w:w="1605" w:type="dxa"/>
            <w:noWrap/>
            <w:vAlign w:val="center"/>
            <w:hideMark/>
          </w:tcPr>
          <w:p w14:paraId="0EE2AB9E" w14:textId="77777777" w:rsidR="001B37BF" w:rsidRPr="001B37BF" w:rsidRDefault="001B37BF" w:rsidP="001B37BF">
            <w:pPr>
              <w:overflowPunct/>
              <w:autoSpaceDE/>
              <w:autoSpaceDN/>
              <w:adjustRightInd/>
              <w:spacing w:after="0"/>
              <w:jc w:val="center"/>
              <w:textAlignment w:val="auto"/>
              <w:rPr>
                <w:rFonts w:ascii="等线" w:eastAsia="等线" w:hAnsi="等线" w:cs="宋体"/>
                <w:color w:val="000000"/>
                <w:szCs w:val="22"/>
                <w:lang w:eastAsia="zh-CN"/>
              </w:rPr>
            </w:pPr>
            <w:r w:rsidRPr="001B37BF">
              <w:rPr>
                <w:rFonts w:ascii="等线" w:eastAsia="等线" w:hAnsi="等线" w:cs="宋体" w:hint="eastAsia"/>
                <w:color w:val="000000"/>
                <w:szCs w:val="22"/>
                <w:lang w:eastAsia="zh-CN"/>
              </w:rPr>
              <w:t>3</w:t>
            </w:r>
          </w:p>
        </w:tc>
        <w:tc>
          <w:tcPr>
            <w:tcW w:w="1605" w:type="dxa"/>
            <w:noWrap/>
            <w:vAlign w:val="center"/>
            <w:hideMark/>
          </w:tcPr>
          <w:p w14:paraId="28DE89C4" w14:textId="77777777" w:rsidR="001B37BF" w:rsidRPr="001B37BF" w:rsidRDefault="001B37BF" w:rsidP="001B37BF">
            <w:pPr>
              <w:overflowPunct/>
              <w:autoSpaceDE/>
              <w:autoSpaceDN/>
              <w:adjustRightInd/>
              <w:spacing w:after="0"/>
              <w:jc w:val="center"/>
              <w:textAlignment w:val="auto"/>
              <w:rPr>
                <w:rFonts w:ascii="等线" w:eastAsia="等线" w:hAnsi="等线" w:cs="宋体"/>
                <w:color w:val="000000"/>
                <w:szCs w:val="22"/>
                <w:lang w:eastAsia="zh-CN"/>
              </w:rPr>
            </w:pPr>
            <w:r w:rsidRPr="001B37BF">
              <w:rPr>
                <w:rFonts w:ascii="等线" w:eastAsia="等线" w:hAnsi="等线" w:cs="宋体" w:hint="eastAsia"/>
                <w:color w:val="000000"/>
                <w:szCs w:val="22"/>
                <w:lang w:eastAsia="zh-CN"/>
              </w:rPr>
              <w:t>6</w:t>
            </w:r>
          </w:p>
        </w:tc>
        <w:tc>
          <w:tcPr>
            <w:tcW w:w="1605" w:type="dxa"/>
            <w:noWrap/>
            <w:vAlign w:val="center"/>
            <w:hideMark/>
          </w:tcPr>
          <w:p w14:paraId="7C57F4F9" w14:textId="77777777" w:rsidR="001B37BF" w:rsidRPr="001B37BF" w:rsidRDefault="001B37BF" w:rsidP="001B37BF">
            <w:pPr>
              <w:overflowPunct/>
              <w:autoSpaceDE/>
              <w:autoSpaceDN/>
              <w:adjustRightInd/>
              <w:spacing w:after="0"/>
              <w:jc w:val="center"/>
              <w:textAlignment w:val="auto"/>
              <w:rPr>
                <w:rFonts w:ascii="等线" w:eastAsia="等线" w:hAnsi="等线" w:cs="宋体"/>
                <w:color w:val="000000"/>
                <w:szCs w:val="22"/>
                <w:lang w:eastAsia="zh-CN"/>
              </w:rPr>
            </w:pPr>
            <w:r w:rsidRPr="001B37BF">
              <w:rPr>
                <w:rFonts w:ascii="等线" w:eastAsia="等线" w:hAnsi="等线" w:cs="宋体" w:hint="eastAsia"/>
                <w:color w:val="000000"/>
                <w:szCs w:val="22"/>
                <w:lang w:eastAsia="zh-CN"/>
              </w:rPr>
              <w:t>9</w:t>
            </w:r>
          </w:p>
        </w:tc>
      </w:tr>
      <w:tr w:rsidR="001B37BF" w:rsidRPr="001B37BF" w14:paraId="4B0AF085" w14:textId="77777777" w:rsidTr="001B37BF">
        <w:trPr>
          <w:trHeight w:val="276"/>
          <w:jc w:val="center"/>
        </w:trPr>
        <w:tc>
          <w:tcPr>
            <w:tcW w:w="1604" w:type="dxa"/>
            <w:vMerge/>
            <w:vAlign w:val="center"/>
            <w:hideMark/>
          </w:tcPr>
          <w:p w14:paraId="0F6615D2" w14:textId="77777777" w:rsidR="001B37BF" w:rsidRPr="001B37BF" w:rsidRDefault="001B37BF" w:rsidP="001B37BF">
            <w:pPr>
              <w:overflowPunct/>
              <w:autoSpaceDE/>
              <w:autoSpaceDN/>
              <w:adjustRightInd/>
              <w:spacing w:after="0"/>
              <w:jc w:val="left"/>
              <w:textAlignment w:val="auto"/>
              <w:rPr>
                <w:rFonts w:ascii="等线" w:eastAsia="等线" w:hAnsi="等线" w:cs="宋体"/>
                <w:color w:val="000000"/>
                <w:szCs w:val="22"/>
                <w:lang w:eastAsia="zh-CN"/>
              </w:rPr>
            </w:pPr>
          </w:p>
        </w:tc>
        <w:tc>
          <w:tcPr>
            <w:tcW w:w="1605" w:type="dxa"/>
            <w:vMerge/>
            <w:vAlign w:val="center"/>
            <w:hideMark/>
          </w:tcPr>
          <w:p w14:paraId="5A5FC126" w14:textId="77777777" w:rsidR="001B37BF" w:rsidRPr="001B37BF" w:rsidRDefault="001B37BF" w:rsidP="001B37BF">
            <w:pPr>
              <w:overflowPunct/>
              <w:autoSpaceDE/>
              <w:autoSpaceDN/>
              <w:adjustRightInd/>
              <w:spacing w:after="0"/>
              <w:jc w:val="left"/>
              <w:textAlignment w:val="auto"/>
              <w:rPr>
                <w:rFonts w:ascii="等线" w:eastAsia="等线" w:hAnsi="等线" w:cs="宋体"/>
                <w:color w:val="000000"/>
                <w:szCs w:val="22"/>
                <w:lang w:eastAsia="zh-CN"/>
              </w:rPr>
            </w:pPr>
          </w:p>
        </w:tc>
        <w:tc>
          <w:tcPr>
            <w:tcW w:w="1605" w:type="dxa"/>
            <w:noWrap/>
            <w:vAlign w:val="center"/>
            <w:hideMark/>
          </w:tcPr>
          <w:p w14:paraId="2681C0EC" w14:textId="77777777" w:rsidR="001B37BF" w:rsidRPr="001B37BF" w:rsidRDefault="001B37BF" w:rsidP="001B37BF">
            <w:pPr>
              <w:overflowPunct/>
              <w:autoSpaceDE/>
              <w:autoSpaceDN/>
              <w:adjustRightInd/>
              <w:spacing w:after="0"/>
              <w:jc w:val="center"/>
              <w:textAlignment w:val="auto"/>
              <w:rPr>
                <w:rFonts w:ascii="等线" w:eastAsia="等线" w:hAnsi="等线" w:cs="宋体"/>
                <w:color w:val="000000"/>
                <w:szCs w:val="22"/>
                <w:lang w:eastAsia="zh-CN"/>
              </w:rPr>
            </w:pPr>
            <w:r w:rsidRPr="001B37BF">
              <w:rPr>
                <w:rFonts w:ascii="等线" w:eastAsia="等线" w:hAnsi="等线" w:cs="宋体" w:hint="eastAsia"/>
                <w:color w:val="000000"/>
                <w:szCs w:val="22"/>
                <w:lang w:eastAsia="zh-CN"/>
              </w:rPr>
              <w:t>4</w:t>
            </w:r>
          </w:p>
        </w:tc>
        <w:tc>
          <w:tcPr>
            <w:tcW w:w="1605" w:type="dxa"/>
            <w:noWrap/>
            <w:vAlign w:val="center"/>
            <w:hideMark/>
          </w:tcPr>
          <w:p w14:paraId="5AD2E9B6" w14:textId="77777777" w:rsidR="001B37BF" w:rsidRPr="001B37BF" w:rsidRDefault="001B37BF" w:rsidP="001B37BF">
            <w:pPr>
              <w:overflowPunct/>
              <w:autoSpaceDE/>
              <w:autoSpaceDN/>
              <w:adjustRightInd/>
              <w:spacing w:after="0"/>
              <w:jc w:val="center"/>
              <w:textAlignment w:val="auto"/>
              <w:rPr>
                <w:rFonts w:ascii="等线" w:eastAsia="等线" w:hAnsi="等线" w:cs="宋体"/>
                <w:color w:val="000000"/>
                <w:szCs w:val="22"/>
                <w:lang w:eastAsia="zh-CN"/>
              </w:rPr>
            </w:pPr>
            <w:r w:rsidRPr="001B37BF">
              <w:rPr>
                <w:rFonts w:ascii="等线" w:eastAsia="等线" w:hAnsi="等线" w:cs="宋体" w:hint="eastAsia"/>
                <w:color w:val="000000"/>
                <w:szCs w:val="22"/>
                <w:lang w:eastAsia="zh-CN"/>
              </w:rPr>
              <w:t>1</w:t>
            </w:r>
          </w:p>
        </w:tc>
        <w:tc>
          <w:tcPr>
            <w:tcW w:w="1605" w:type="dxa"/>
            <w:noWrap/>
            <w:vAlign w:val="center"/>
            <w:hideMark/>
          </w:tcPr>
          <w:p w14:paraId="685CCBFF" w14:textId="77777777" w:rsidR="001B37BF" w:rsidRPr="001B37BF" w:rsidRDefault="001B37BF" w:rsidP="001B37BF">
            <w:pPr>
              <w:overflowPunct/>
              <w:autoSpaceDE/>
              <w:autoSpaceDN/>
              <w:adjustRightInd/>
              <w:spacing w:after="0"/>
              <w:jc w:val="center"/>
              <w:textAlignment w:val="auto"/>
              <w:rPr>
                <w:rFonts w:ascii="等线" w:eastAsia="等线" w:hAnsi="等线" w:cs="宋体"/>
                <w:color w:val="000000"/>
                <w:szCs w:val="22"/>
                <w:lang w:eastAsia="zh-CN"/>
              </w:rPr>
            </w:pPr>
            <w:r w:rsidRPr="001B37BF">
              <w:rPr>
                <w:rFonts w:ascii="等线" w:eastAsia="等线" w:hAnsi="等线" w:cs="宋体" w:hint="eastAsia"/>
                <w:color w:val="000000"/>
                <w:szCs w:val="22"/>
                <w:lang w:eastAsia="zh-CN"/>
              </w:rPr>
              <w:t>2</w:t>
            </w:r>
          </w:p>
        </w:tc>
      </w:tr>
      <w:tr w:rsidR="001B37BF" w:rsidRPr="001B37BF" w14:paraId="582E0FAE" w14:textId="77777777" w:rsidTr="001B37BF">
        <w:trPr>
          <w:trHeight w:val="276"/>
          <w:jc w:val="center"/>
        </w:trPr>
        <w:tc>
          <w:tcPr>
            <w:tcW w:w="1604" w:type="dxa"/>
            <w:noWrap/>
            <w:vAlign w:val="center"/>
            <w:hideMark/>
          </w:tcPr>
          <w:p w14:paraId="7DB9F3F5" w14:textId="77777777" w:rsidR="001B37BF" w:rsidRPr="001B37BF" w:rsidRDefault="001B37BF" w:rsidP="001B37BF">
            <w:pPr>
              <w:overflowPunct/>
              <w:autoSpaceDE/>
              <w:autoSpaceDN/>
              <w:adjustRightInd/>
              <w:spacing w:after="0"/>
              <w:jc w:val="center"/>
              <w:textAlignment w:val="auto"/>
              <w:rPr>
                <w:rFonts w:ascii="等线" w:eastAsia="等线" w:hAnsi="等线" w:cs="宋体"/>
                <w:color w:val="000000"/>
                <w:szCs w:val="22"/>
                <w:lang w:eastAsia="zh-CN"/>
              </w:rPr>
            </w:pPr>
            <w:r w:rsidRPr="001B37BF">
              <w:rPr>
                <w:rFonts w:ascii="等线" w:eastAsia="等线" w:hAnsi="等线" w:cs="宋体" w:hint="eastAsia"/>
                <w:color w:val="000000"/>
                <w:szCs w:val="22"/>
                <w:lang w:eastAsia="zh-CN"/>
              </w:rPr>
              <w:t>60</w:t>
            </w:r>
          </w:p>
        </w:tc>
        <w:tc>
          <w:tcPr>
            <w:tcW w:w="1605" w:type="dxa"/>
            <w:noWrap/>
            <w:vAlign w:val="center"/>
            <w:hideMark/>
          </w:tcPr>
          <w:p w14:paraId="61D0EF72" w14:textId="77777777" w:rsidR="001B37BF" w:rsidRPr="001B37BF" w:rsidRDefault="001B37BF" w:rsidP="001B37BF">
            <w:pPr>
              <w:overflowPunct/>
              <w:autoSpaceDE/>
              <w:autoSpaceDN/>
              <w:adjustRightInd/>
              <w:spacing w:after="0"/>
              <w:jc w:val="center"/>
              <w:textAlignment w:val="auto"/>
              <w:rPr>
                <w:rFonts w:ascii="等线" w:eastAsia="等线" w:hAnsi="等线" w:cs="宋体"/>
                <w:color w:val="000000"/>
                <w:szCs w:val="22"/>
                <w:lang w:eastAsia="zh-CN"/>
              </w:rPr>
            </w:pPr>
            <w:r w:rsidRPr="001B37BF">
              <w:rPr>
                <w:rFonts w:ascii="等线" w:eastAsia="等线" w:hAnsi="等线" w:cs="宋体" w:hint="eastAsia"/>
                <w:color w:val="000000"/>
                <w:szCs w:val="22"/>
                <w:lang w:eastAsia="zh-CN"/>
              </w:rPr>
              <w:t xml:space="preserve">22.22 </w:t>
            </w:r>
          </w:p>
        </w:tc>
        <w:tc>
          <w:tcPr>
            <w:tcW w:w="1605" w:type="dxa"/>
            <w:noWrap/>
            <w:vAlign w:val="center"/>
            <w:hideMark/>
          </w:tcPr>
          <w:p w14:paraId="277EC28E" w14:textId="77777777" w:rsidR="001B37BF" w:rsidRPr="001B37BF" w:rsidRDefault="001B37BF" w:rsidP="001B37BF">
            <w:pPr>
              <w:overflowPunct/>
              <w:autoSpaceDE/>
              <w:autoSpaceDN/>
              <w:adjustRightInd/>
              <w:spacing w:after="0"/>
              <w:jc w:val="center"/>
              <w:textAlignment w:val="auto"/>
              <w:rPr>
                <w:rFonts w:ascii="等线" w:eastAsia="等线" w:hAnsi="等线" w:cs="宋体"/>
                <w:color w:val="000000"/>
                <w:szCs w:val="22"/>
                <w:lang w:eastAsia="zh-CN"/>
              </w:rPr>
            </w:pPr>
            <w:r w:rsidRPr="001B37BF">
              <w:rPr>
                <w:rFonts w:ascii="等线" w:eastAsia="等线" w:hAnsi="等线" w:cs="宋体" w:hint="eastAsia"/>
                <w:color w:val="000000"/>
                <w:szCs w:val="22"/>
                <w:lang w:eastAsia="zh-CN"/>
              </w:rPr>
              <w:t>2</w:t>
            </w:r>
          </w:p>
        </w:tc>
        <w:tc>
          <w:tcPr>
            <w:tcW w:w="1605" w:type="dxa"/>
            <w:noWrap/>
            <w:vAlign w:val="center"/>
            <w:hideMark/>
          </w:tcPr>
          <w:p w14:paraId="44FA88C5" w14:textId="77777777" w:rsidR="001B37BF" w:rsidRPr="001B37BF" w:rsidRDefault="001B37BF" w:rsidP="001B37BF">
            <w:pPr>
              <w:overflowPunct/>
              <w:autoSpaceDE/>
              <w:autoSpaceDN/>
              <w:adjustRightInd/>
              <w:spacing w:after="0"/>
              <w:jc w:val="center"/>
              <w:textAlignment w:val="auto"/>
              <w:rPr>
                <w:rFonts w:ascii="等线" w:eastAsia="等线" w:hAnsi="等线" w:cs="宋体"/>
                <w:color w:val="000000"/>
                <w:szCs w:val="22"/>
                <w:lang w:eastAsia="zh-CN"/>
              </w:rPr>
            </w:pPr>
            <w:r w:rsidRPr="001B37BF">
              <w:rPr>
                <w:rFonts w:ascii="等线" w:eastAsia="等线" w:hAnsi="等线" w:cs="宋体" w:hint="eastAsia"/>
                <w:color w:val="000000"/>
                <w:szCs w:val="22"/>
                <w:lang w:eastAsia="zh-CN"/>
              </w:rPr>
              <w:t>1</w:t>
            </w:r>
          </w:p>
        </w:tc>
        <w:tc>
          <w:tcPr>
            <w:tcW w:w="1605" w:type="dxa"/>
            <w:noWrap/>
            <w:vAlign w:val="center"/>
            <w:hideMark/>
          </w:tcPr>
          <w:p w14:paraId="5A5DB678" w14:textId="77777777" w:rsidR="001B37BF" w:rsidRPr="001B37BF" w:rsidRDefault="001B37BF" w:rsidP="001B37BF">
            <w:pPr>
              <w:overflowPunct/>
              <w:autoSpaceDE/>
              <w:autoSpaceDN/>
              <w:adjustRightInd/>
              <w:spacing w:after="0"/>
              <w:jc w:val="center"/>
              <w:textAlignment w:val="auto"/>
              <w:rPr>
                <w:rFonts w:ascii="等线" w:eastAsia="等线" w:hAnsi="等线" w:cs="宋体"/>
                <w:color w:val="000000"/>
                <w:szCs w:val="22"/>
                <w:lang w:eastAsia="zh-CN"/>
              </w:rPr>
            </w:pPr>
            <w:r w:rsidRPr="001B37BF">
              <w:rPr>
                <w:rFonts w:ascii="等线" w:eastAsia="等线" w:hAnsi="等线" w:cs="宋体" w:hint="eastAsia"/>
                <w:color w:val="000000"/>
                <w:szCs w:val="22"/>
                <w:lang w:eastAsia="zh-CN"/>
              </w:rPr>
              <w:t>2</w:t>
            </w:r>
          </w:p>
        </w:tc>
      </w:tr>
    </w:tbl>
    <w:p w14:paraId="2031481D" w14:textId="77777777" w:rsidR="000F723F" w:rsidRPr="000F723F" w:rsidRDefault="000F723F" w:rsidP="00A7753A">
      <w:pPr>
        <w:rPr>
          <w:lang w:eastAsia="zh-CN"/>
        </w:rPr>
      </w:pPr>
    </w:p>
    <w:p w14:paraId="60BABCCF" w14:textId="3CF45738" w:rsidR="00EF7DAB" w:rsidRPr="00DB0FB3" w:rsidRDefault="001B37BF" w:rsidP="000050DE">
      <w:pPr>
        <w:rPr>
          <w:b/>
          <w:bCs/>
          <w:lang w:eastAsia="zh-CN"/>
        </w:rPr>
      </w:pPr>
      <w:bookmarkStart w:id="176" w:name="p23"/>
      <w:r w:rsidRPr="00DB0FB3">
        <w:rPr>
          <w:rFonts w:hint="eastAsia"/>
          <w:b/>
          <w:bCs/>
          <w:lang w:eastAsia="zh-CN"/>
        </w:rPr>
        <w:t>P</w:t>
      </w:r>
      <w:r w:rsidRPr="00DB0FB3">
        <w:rPr>
          <w:b/>
          <w:bCs/>
          <w:lang w:eastAsia="zh-CN"/>
        </w:rPr>
        <w:t xml:space="preserve">roposal </w:t>
      </w:r>
      <w:r w:rsidR="00930975">
        <w:rPr>
          <w:b/>
          <w:bCs/>
          <w:lang w:eastAsia="zh-CN"/>
        </w:rPr>
        <w:t>23</w:t>
      </w:r>
      <w:r w:rsidRPr="00DB0FB3">
        <w:rPr>
          <w:b/>
          <w:bCs/>
          <w:lang w:eastAsia="zh-CN"/>
        </w:rPr>
        <w:t xml:space="preserve">: </w:t>
      </w:r>
      <w:r w:rsidR="00EF7DAB" w:rsidRPr="00DB0FB3">
        <w:rPr>
          <w:b/>
          <w:bCs/>
          <w:lang w:eastAsia="zh-CN"/>
        </w:rPr>
        <w:t xml:space="preserve">Regarding S-SSB repetition within one RB set, the value range for </w:t>
      </w:r>
      <w:r w:rsidR="005B3F1D" w:rsidRPr="00DB0FB3">
        <w:rPr>
          <w:b/>
          <w:bCs/>
          <w:lang w:eastAsia="zh-CN"/>
        </w:rPr>
        <w:t>N</w:t>
      </w:r>
      <w:r w:rsidR="00EF7DAB" w:rsidRPr="00DB0FB3">
        <w:rPr>
          <w:b/>
          <w:bCs/>
          <w:lang w:eastAsia="zh-CN"/>
        </w:rPr>
        <w:t xml:space="preserve"> and </w:t>
      </w:r>
      <w:r w:rsidR="005B3F1D" w:rsidRPr="00DB0FB3">
        <w:rPr>
          <w:b/>
          <w:bCs/>
          <w:lang w:eastAsia="zh-CN"/>
        </w:rPr>
        <w:t>gap</w:t>
      </w:r>
      <w:r w:rsidR="00EF7DAB" w:rsidRPr="00DB0FB3">
        <w:rPr>
          <w:b/>
          <w:bCs/>
          <w:lang w:eastAsia="zh-CN"/>
        </w:rPr>
        <w:t xml:space="preserve"> can be</w:t>
      </w:r>
    </w:p>
    <w:p w14:paraId="1BB0165D" w14:textId="6BCC5EFC" w:rsidR="005B3F1D" w:rsidRPr="00DB0FB3" w:rsidRDefault="00EF7DAB" w:rsidP="00EF7DAB">
      <w:pPr>
        <w:pStyle w:val="af6"/>
        <w:numPr>
          <w:ilvl w:val="0"/>
          <w:numId w:val="47"/>
        </w:numPr>
        <w:rPr>
          <w:rFonts w:ascii="Times New Roman" w:hAnsi="Times New Roman"/>
          <w:b/>
          <w:bCs/>
          <w:lang w:eastAsia="zh-CN"/>
        </w:rPr>
      </w:pPr>
      <w:bookmarkStart w:id="177" w:name="OLE_LINK342"/>
      <w:r w:rsidRPr="00DB0FB3">
        <w:rPr>
          <w:rFonts w:ascii="Times New Roman" w:eastAsiaTheme="minorEastAsia" w:hAnsi="Times New Roman"/>
          <w:b/>
          <w:bCs/>
          <w:lang w:eastAsia="zh-CN"/>
        </w:rPr>
        <w:t>SCS = 15kHz, value range of N is {2, 3, 4, 5, 6, 7, 8, 9}</w:t>
      </w:r>
      <w:r w:rsidR="005B3F1D" w:rsidRPr="00DB0FB3">
        <w:rPr>
          <w:rFonts w:ascii="Times New Roman" w:eastAsiaTheme="minorEastAsia" w:hAnsi="Times New Roman"/>
          <w:b/>
          <w:bCs/>
          <w:lang w:eastAsia="zh-CN"/>
        </w:rPr>
        <w:t>,</w:t>
      </w:r>
      <w:r w:rsidRPr="00DB0FB3">
        <w:rPr>
          <w:rFonts w:ascii="Times New Roman" w:eastAsiaTheme="minorEastAsia" w:hAnsi="Times New Roman"/>
          <w:b/>
          <w:bCs/>
          <w:lang w:eastAsia="zh-CN"/>
        </w:rPr>
        <w:t xml:space="preserve"> and </w:t>
      </w:r>
      <w:bookmarkStart w:id="178" w:name="OLE_LINK96"/>
      <w:bookmarkStart w:id="179" w:name="OLE_LINK345"/>
      <w:r w:rsidR="0038264F">
        <w:rPr>
          <w:rFonts w:ascii="Times New Roman" w:eastAsiaTheme="minorEastAsia" w:hAnsi="Times New Roman"/>
          <w:b/>
          <w:bCs/>
          <w:lang w:eastAsia="zh-CN"/>
        </w:rPr>
        <w:t xml:space="preserve">corresponding </w:t>
      </w:r>
      <w:bookmarkEnd w:id="178"/>
      <w:r w:rsidR="00DB0FB3">
        <w:rPr>
          <w:rFonts w:ascii="Times New Roman" w:eastAsiaTheme="minorEastAsia" w:hAnsi="Times New Roman"/>
          <w:b/>
          <w:bCs/>
          <w:lang w:eastAsia="zh-CN"/>
        </w:rPr>
        <w:t xml:space="preserve">value </w:t>
      </w:r>
      <w:bookmarkEnd w:id="179"/>
      <w:r w:rsidR="005B3F1D" w:rsidRPr="00DB0FB3">
        <w:rPr>
          <w:rFonts w:ascii="Times New Roman" w:eastAsiaTheme="minorEastAsia" w:hAnsi="Times New Roman"/>
          <w:b/>
          <w:bCs/>
          <w:lang w:eastAsia="zh-CN"/>
        </w:rPr>
        <w:t xml:space="preserve">range of gap for each value of N is shown in Table </w:t>
      </w:r>
      <w:r w:rsidR="00DB2801">
        <w:rPr>
          <w:rFonts w:ascii="Times New Roman" w:eastAsiaTheme="minorEastAsia" w:hAnsi="Times New Roman"/>
          <w:b/>
          <w:bCs/>
          <w:lang w:eastAsia="zh-CN"/>
        </w:rPr>
        <w:t>3</w:t>
      </w:r>
      <w:r w:rsidR="005B3F1D" w:rsidRPr="00DB0FB3">
        <w:rPr>
          <w:rFonts w:ascii="Times New Roman" w:eastAsiaTheme="minorEastAsia" w:hAnsi="Times New Roman"/>
          <w:b/>
          <w:bCs/>
          <w:lang w:eastAsia="zh-CN"/>
        </w:rPr>
        <w:t>.</w:t>
      </w:r>
    </w:p>
    <w:p w14:paraId="18FFE461" w14:textId="282FF2B6" w:rsidR="005B3F1D" w:rsidRPr="00DB0FB3" w:rsidRDefault="005B3F1D" w:rsidP="005B3F1D">
      <w:pPr>
        <w:pStyle w:val="af6"/>
        <w:numPr>
          <w:ilvl w:val="0"/>
          <w:numId w:val="48"/>
        </w:numPr>
        <w:rPr>
          <w:rFonts w:ascii="Times New Roman" w:hAnsi="Times New Roman"/>
          <w:b/>
          <w:bCs/>
          <w:lang w:eastAsia="zh-CN"/>
        </w:rPr>
      </w:pPr>
      <w:bookmarkStart w:id="180" w:name="OLE_LINK343"/>
      <w:bookmarkEnd w:id="177"/>
      <w:r w:rsidRPr="00DB0FB3">
        <w:rPr>
          <w:rFonts w:ascii="Times New Roman" w:eastAsiaTheme="minorEastAsia" w:hAnsi="Times New Roman"/>
          <w:b/>
          <w:bCs/>
          <w:lang w:eastAsia="zh-CN"/>
        </w:rPr>
        <w:t xml:space="preserve">SCS = 30kHz, </w:t>
      </w:r>
      <w:bookmarkStart w:id="181" w:name="OLE_LINK97"/>
      <w:r w:rsidRPr="00DB0FB3">
        <w:rPr>
          <w:rFonts w:ascii="Times New Roman" w:eastAsiaTheme="minorEastAsia" w:hAnsi="Times New Roman"/>
          <w:b/>
          <w:bCs/>
          <w:lang w:eastAsia="zh-CN"/>
        </w:rPr>
        <w:t>value range of N is {2, 3, 4}</w:t>
      </w:r>
      <w:bookmarkEnd w:id="181"/>
      <w:r w:rsidRPr="00DB0FB3">
        <w:rPr>
          <w:rFonts w:ascii="Times New Roman" w:eastAsiaTheme="minorEastAsia" w:hAnsi="Times New Roman"/>
          <w:b/>
          <w:bCs/>
          <w:lang w:eastAsia="zh-CN"/>
        </w:rPr>
        <w:t xml:space="preserve">, and </w:t>
      </w:r>
      <w:bookmarkStart w:id="182" w:name="OLE_LINK102"/>
      <w:r w:rsidR="0038264F" w:rsidRPr="0038264F">
        <w:rPr>
          <w:rFonts w:ascii="Times New Roman" w:eastAsiaTheme="minorEastAsia" w:hAnsi="Times New Roman"/>
          <w:b/>
          <w:bCs/>
          <w:lang w:eastAsia="zh-CN"/>
        </w:rPr>
        <w:t xml:space="preserve">corresponding </w:t>
      </w:r>
      <w:bookmarkEnd w:id="182"/>
      <w:r w:rsidR="00DB0FB3" w:rsidRPr="00DB0FB3">
        <w:rPr>
          <w:rFonts w:ascii="Times New Roman" w:eastAsiaTheme="minorEastAsia" w:hAnsi="Times New Roman"/>
          <w:b/>
          <w:bCs/>
          <w:lang w:eastAsia="zh-CN"/>
        </w:rPr>
        <w:t xml:space="preserve">value </w:t>
      </w:r>
      <w:r w:rsidRPr="00DB0FB3">
        <w:rPr>
          <w:rFonts w:ascii="Times New Roman" w:eastAsiaTheme="minorEastAsia" w:hAnsi="Times New Roman"/>
          <w:b/>
          <w:bCs/>
          <w:lang w:eastAsia="zh-CN"/>
        </w:rPr>
        <w:t xml:space="preserve">range of gap for each value of N is shown in Table </w:t>
      </w:r>
      <w:r w:rsidR="00DB2801">
        <w:rPr>
          <w:rFonts w:ascii="Times New Roman" w:eastAsiaTheme="minorEastAsia" w:hAnsi="Times New Roman"/>
          <w:b/>
          <w:bCs/>
          <w:lang w:eastAsia="zh-CN"/>
        </w:rPr>
        <w:t>3</w:t>
      </w:r>
      <w:r w:rsidRPr="00DB0FB3">
        <w:rPr>
          <w:rFonts w:ascii="Times New Roman" w:eastAsiaTheme="minorEastAsia" w:hAnsi="Times New Roman"/>
          <w:b/>
          <w:bCs/>
          <w:lang w:eastAsia="zh-CN"/>
        </w:rPr>
        <w:t>.</w:t>
      </w:r>
    </w:p>
    <w:bookmarkEnd w:id="180"/>
    <w:p w14:paraId="487D8406" w14:textId="5702A98C" w:rsidR="005B3F1D" w:rsidRPr="00DB0FB3" w:rsidRDefault="005B3F1D" w:rsidP="005B3F1D">
      <w:pPr>
        <w:pStyle w:val="af6"/>
        <w:numPr>
          <w:ilvl w:val="0"/>
          <w:numId w:val="48"/>
        </w:numPr>
        <w:rPr>
          <w:rFonts w:ascii="Times New Roman" w:hAnsi="Times New Roman"/>
          <w:b/>
          <w:bCs/>
          <w:lang w:eastAsia="zh-CN"/>
        </w:rPr>
      </w:pPr>
      <w:r w:rsidRPr="00DB0FB3">
        <w:rPr>
          <w:rFonts w:ascii="Times New Roman" w:eastAsiaTheme="minorEastAsia" w:hAnsi="Times New Roman"/>
          <w:b/>
          <w:bCs/>
          <w:lang w:eastAsia="zh-CN"/>
        </w:rPr>
        <w:lastRenderedPageBreak/>
        <w:t xml:space="preserve">SCS = 60kHz, N =2, and </w:t>
      </w:r>
      <w:r w:rsidR="0038264F" w:rsidRPr="0038264F">
        <w:rPr>
          <w:rFonts w:ascii="Times New Roman" w:eastAsiaTheme="minorEastAsia" w:hAnsi="Times New Roman"/>
          <w:b/>
          <w:bCs/>
          <w:lang w:eastAsia="zh-CN"/>
        </w:rPr>
        <w:t xml:space="preserve">corresponding </w:t>
      </w:r>
      <w:r w:rsidR="00DB0FB3" w:rsidRPr="00DB0FB3">
        <w:rPr>
          <w:rFonts w:ascii="Times New Roman" w:eastAsiaTheme="minorEastAsia" w:hAnsi="Times New Roman"/>
          <w:b/>
          <w:bCs/>
          <w:lang w:eastAsia="zh-CN"/>
        </w:rPr>
        <w:t xml:space="preserve">value </w:t>
      </w:r>
      <w:r w:rsidRPr="00DB0FB3">
        <w:rPr>
          <w:rFonts w:ascii="Times New Roman" w:eastAsiaTheme="minorEastAsia" w:hAnsi="Times New Roman"/>
          <w:b/>
          <w:bCs/>
          <w:lang w:eastAsia="zh-CN"/>
        </w:rPr>
        <w:t xml:space="preserve">range of gap for N = 2 is shown in Table </w:t>
      </w:r>
      <w:r w:rsidR="00DB2801">
        <w:rPr>
          <w:rFonts w:ascii="Times New Roman" w:eastAsiaTheme="minorEastAsia" w:hAnsi="Times New Roman"/>
          <w:b/>
          <w:bCs/>
          <w:lang w:eastAsia="zh-CN"/>
        </w:rPr>
        <w:t>3</w:t>
      </w:r>
      <w:r w:rsidRPr="00DB0FB3">
        <w:rPr>
          <w:rFonts w:ascii="Times New Roman" w:eastAsiaTheme="minorEastAsia" w:hAnsi="Times New Roman"/>
          <w:b/>
          <w:bCs/>
          <w:lang w:eastAsia="zh-CN"/>
        </w:rPr>
        <w:t>.</w:t>
      </w:r>
    </w:p>
    <w:p w14:paraId="5FDECF30" w14:textId="01740AE6" w:rsidR="00A7753A" w:rsidRPr="00DB0FB3" w:rsidRDefault="005B3F1D" w:rsidP="00EF7DAB">
      <w:pPr>
        <w:pStyle w:val="af6"/>
        <w:numPr>
          <w:ilvl w:val="0"/>
          <w:numId w:val="47"/>
        </w:numPr>
        <w:rPr>
          <w:rFonts w:ascii="Times New Roman" w:hAnsi="Times New Roman"/>
          <w:b/>
          <w:bCs/>
          <w:lang w:eastAsia="zh-CN"/>
        </w:rPr>
      </w:pPr>
      <w:r w:rsidRPr="00DB0FB3">
        <w:rPr>
          <w:rFonts w:ascii="Times New Roman" w:hAnsi="Times New Roman"/>
          <w:b/>
          <w:bCs/>
          <w:lang w:eastAsia="zh-CN"/>
        </w:rPr>
        <w:t xml:space="preserve">By default, the values of N and gap </w:t>
      </w:r>
      <w:r w:rsidR="00740553">
        <w:rPr>
          <w:rFonts w:ascii="Times New Roman" w:hAnsi="Times New Roman"/>
          <w:b/>
          <w:bCs/>
          <w:lang w:eastAsia="zh-CN"/>
        </w:rPr>
        <w:t>are</w:t>
      </w:r>
    </w:p>
    <w:p w14:paraId="6C88208E" w14:textId="1E422C30" w:rsidR="005B3F1D" w:rsidRPr="00DB0FB3" w:rsidRDefault="005B3F1D" w:rsidP="005B3F1D">
      <w:pPr>
        <w:pStyle w:val="af6"/>
        <w:numPr>
          <w:ilvl w:val="1"/>
          <w:numId w:val="47"/>
        </w:numPr>
        <w:rPr>
          <w:rFonts w:ascii="Times New Roman" w:hAnsi="Times New Roman"/>
          <w:b/>
          <w:bCs/>
          <w:lang w:eastAsia="zh-CN"/>
        </w:rPr>
      </w:pPr>
      <w:bookmarkStart w:id="183" w:name="OLE_LINK344"/>
      <w:r w:rsidRPr="00DB0FB3">
        <w:rPr>
          <w:rFonts w:ascii="Times New Roman" w:eastAsiaTheme="minorEastAsia" w:hAnsi="Times New Roman" w:hint="eastAsia"/>
          <w:b/>
          <w:bCs/>
          <w:lang w:eastAsia="zh-CN"/>
        </w:rPr>
        <w:t>S</w:t>
      </w:r>
      <w:r w:rsidRPr="00DB0FB3">
        <w:rPr>
          <w:rFonts w:ascii="Times New Roman" w:eastAsiaTheme="minorEastAsia" w:hAnsi="Times New Roman"/>
          <w:b/>
          <w:bCs/>
          <w:lang w:eastAsia="zh-CN"/>
        </w:rPr>
        <w:t>CS = 15kHz, N = 2, gap = 67</w:t>
      </w:r>
    </w:p>
    <w:bookmarkEnd w:id="183"/>
    <w:p w14:paraId="2277A51F" w14:textId="6BA5FDAF" w:rsidR="005B3F1D" w:rsidRPr="00DB0FB3" w:rsidRDefault="005B3F1D" w:rsidP="005B3F1D">
      <w:pPr>
        <w:pStyle w:val="af6"/>
        <w:numPr>
          <w:ilvl w:val="1"/>
          <w:numId w:val="47"/>
        </w:numPr>
        <w:rPr>
          <w:rFonts w:ascii="Times New Roman" w:hAnsi="Times New Roman"/>
          <w:b/>
          <w:bCs/>
          <w:lang w:eastAsia="zh-CN"/>
        </w:rPr>
      </w:pPr>
      <w:r w:rsidRPr="00DB0FB3">
        <w:rPr>
          <w:rFonts w:ascii="Times New Roman" w:eastAsiaTheme="minorEastAsia" w:hAnsi="Times New Roman"/>
          <w:b/>
          <w:bCs/>
          <w:lang w:eastAsia="zh-CN"/>
        </w:rPr>
        <w:t>SCS = 30kHz, N = 2, gap = 23</w:t>
      </w:r>
    </w:p>
    <w:p w14:paraId="20BC5BDB" w14:textId="5A021104" w:rsidR="00A7753A" w:rsidRPr="00DB0FB3" w:rsidRDefault="005B3F1D" w:rsidP="000050DE">
      <w:pPr>
        <w:pStyle w:val="af6"/>
        <w:numPr>
          <w:ilvl w:val="1"/>
          <w:numId w:val="47"/>
        </w:numPr>
        <w:rPr>
          <w:rFonts w:ascii="Times New Roman" w:hAnsi="Times New Roman"/>
          <w:b/>
          <w:bCs/>
          <w:lang w:eastAsia="zh-CN"/>
        </w:rPr>
      </w:pPr>
      <w:r w:rsidRPr="00DB0FB3">
        <w:rPr>
          <w:rFonts w:ascii="Times New Roman" w:eastAsiaTheme="minorEastAsia" w:hAnsi="Times New Roman"/>
          <w:b/>
          <w:bCs/>
          <w:lang w:eastAsia="zh-CN"/>
        </w:rPr>
        <w:t>SCS = 15kHz, N = 2, gap = 1</w:t>
      </w:r>
    </w:p>
    <w:bookmarkEnd w:id="176"/>
    <w:p w14:paraId="7E909CD8" w14:textId="59253FCD" w:rsidR="0056007C" w:rsidRDefault="0056007C" w:rsidP="000612EC">
      <w:pPr>
        <w:rPr>
          <w:lang w:val="en-GB" w:eastAsia="zh-CN"/>
        </w:rPr>
      </w:pPr>
      <w:r>
        <w:rPr>
          <w:rFonts w:hint="eastAsia"/>
          <w:lang w:val="en-GB" w:eastAsia="zh-CN"/>
        </w:rPr>
        <w:t>R</w:t>
      </w:r>
      <w:r>
        <w:rPr>
          <w:lang w:val="en-GB" w:eastAsia="zh-CN"/>
        </w:rPr>
        <w:t>egarding PAPR reduction</w:t>
      </w:r>
      <w:r w:rsidR="00A809DD">
        <w:rPr>
          <w:lang w:val="en-GB" w:eastAsia="zh-CN"/>
        </w:rPr>
        <w:t xml:space="preserve"> method</w:t>
      </w:r>
      <w:r w:rsidR="00FD7031">
        <w:rPr>
          <w:lang w:val="en-GB" w:eastAsia="zh-CN"/>
        </w:rPr>
        <w:t>s</w:t>
      </w:r>
      <w:r>
        <w:rPr>
          <w:lang w:val="en-GB" w:eastAsia="zh-CN"/>
        </w:rPr>
        <w:t xml:space="preserve"> when S-SSB is repeated</w:t>
      </w:r>
      <w:r w:rsidR="00033CC3">
        <w:rPr>
          <w:lang w:val="en-GB" w:eastAsia="zh-CN"/>
        </w:rPr>
        <w:t xml:space="preserve"> in frequency domain (e.g.,</w:t>
      </w:r>
      <w:r>
        <w:rPr>
          <w:lang w:val="en-GB" w:eastAsia="zh-CN"/>
        </w:rPr>
        <w:t xml:space="preserve"> within one RB set or across different RB sets</w:t>
      </w:r>
      <w:r w:rsidR="00033CC3">
        <w:rPr>
          <w:lang w:val="en-GB" w:eastAsia="zh-CN"/>
        </w:rPr>
        <w:t>)</w:t>
      </w:r>
      <w:r>
        <w:rPr>
          <w:lang w:val="en-GB" w:eastAsia="zh-CN"/>
        </w:rPr>
        <w:t xml:space="preserve">, different </w:t>
      </w:r>
      <w:r w:rsidR="00A809DD">
        <w:rPr>
          <w:lang w:val="en-GB" w:eastAsia="zh-CN"/>
        </w:rPr>
        <w:t>options</w:t>
      </w:r>
      <w:r>
        <w:rPr>
          <w:lang w:val="en-GB" w:eastAsia="zh-CN"/>
        </w:rPr>
        <w:t xml:space="preserve"> are listed as FFS in RAN1 #113. In general, </w:t>
      </w:r>
      <w:r w:rsidR="00550A8F">
        <w:rPr>
          <w:lang w:val="en-GB" w:eastAsia="zh-CN"/>
        </w:rPr>
        <w:t>these options</w:t>
      </w:r>
      <w:r>
        <w:rPr>
          <w:lang w:val="en-GB" w:eastAsia="zh-CN"/>
        </w:rPr>
        <w:t xml:space="preserve"> can be divided into 3 </w:t>
      </w:r>
      <w:r w:rsidR="006A5177">
        <w:rPr>
          <w:lang w:val="en-GB" w:eastAsia="zh-CN"/>
        </w:rPr>
        <w:t>categories</w:t>
      </w:r>
      <w:r>
        <w:rPr>
          <w:lang w:val="en-GB" w:eastAsia="zh-CN"/>
        </w:rPr>
        <w:t>:</w:t>
      </w:r>
    </w:p>
    <w:p w14:paraId="18ADC290" w14:textId="308F3E27" w:rsidR="0056007C" w:rsidRPr="0056007C" w:rsidRDefault="006A5177" w:rsidP="0056007C">
      <w:pPr>
        <w:pStyle w:val="af6"/>
        <w:numPr>
          <w:ilvl w:val="0"/>
          <w:numId w:val="47"/>
        </w:numPr>
        <w:rPr>
          <w:rFonts w:ascii="Times New Roman" w:hAnsi="Times New Roman"/>
          <w:lang w:val="en-GB" w:eastAsia="zh-CN"/>
        </w:rPr>
      </w:pPr>
      <w:bookmarkStart w:id="184" w:name="OLE_LINK54"/>
      <w:bookmarkStart w:id="185" w:name="OLE_LINK57"/>
      <w:r>
        <w:rPr>
          <w:rFonts w:ascii="Times New Roman" w:eastAsiaTheme="minorEastAsia" w:hAnsi="Times New Roman"/>
          <w:lang w:val="en-GB" w:eastAsia="zh-CN"/>
        </w:rPr>
        <w:t>Category</w:t>
      </w:r>
      <w:r w:rsidR="00033CC3">
        <w:rPr>
          <w:rFonts w:ascii="Times New Roman" w:eastAsiaTheme="minorEastAsia" w:hAnsi="Times New Roman"/>
          <w:lang w:val="en-GB" w:eastAsia="zh-CN"/>
        </w:rPr>
        <w:t xml:space="preserve"> </w:t>
      </w:r>
      <w:bookmarkEnd w:id="184"/>
      <w:bookmarkEnd w:id="185"/>
      <w:r w:rsidR="00033CC3">
        <w:rPr>
          <w:rFonts w:ascii="Times New Roman" w:eastAsiaTheme="minorEastAsia" w:hAnsi="Times New Roman"/>
          <w:lang w:val="en-GB" w:eastAsia="zh-CN"/>
        </w:rPr>
        <w:t xml:space="preserve">1: </w:t>
      </w:r>
      <w:r w:rsidR="0056007C" w:rsidRPr="0056007C">
        <w:rPr>
          <w:rFonts w:ascii="Times New Roman" w:eastAsiaTheme="minorEastAsia" w:hAnsi="Times New Roman"/>
          <w:lang w:val="en-GB" w:eastAsia="zh-CN"/>
        </w:rPr>
        <w:t>Different scrambling sequence among repetitions</w:t>
      </w:r>
      <w:r w:rsidR="00983B4B">
        <w:rPr>
          <w:rFonts w:ascii="Times New Roman" w:eastAsiaTheme="minorEastAsia" w:hAnsi="Times New Roman"/>
          <w:lang w:val="en-GB" w:eastAsia="zh-CN"/>
        </w:rPr>
        <w:t xml:space="preserve"> (i.e., Option 1 and Option 4</w:t>
      </w:r>
      <w:r w:rsidR="00407C66">
        <w:rPr>
          <w:rFonts w:ascii="Times New Roman" w:eastAsiaTheme="minorEastAsia" w:hAnsi="Times New Roman"/>
          <w:lang w:val="en-GB" w:eastAsia="zh-CN"/>
        </w:rPr>
        <w:t xml:space="preserve"> for PSBCH</w:t>
      </w:r>
      <w:r w:rsidR="00983B4B">
        <w:rPr>
          <w:rFonts w:ascii="Times New Roman" w:eastAsiaTheme="minorEastAsia" w:hAnsi="Times New Roman"/>
          <w:lang w:val="en-GB" w:eastAsia="zh-CN"/>
        </w:rPr>
        <w:t>)</w:t>
      </w:r>
    </w:p>
    <w:p w14:paraId="20A1163D" w14:textId="6CAAF143" w:rsidR="0056007C" w:rsidRPr="0056007C" w:rsidRDefault="006A5177" w:rsidP="0056007C">
      <w:pPr>
        <w:pStyle w:val="af6"/>
        <w:numPr>
          <w:ilvl w:val="0"/>
          <w:numId w:val="47"/>
        </w:numPr>
        <w:rPr>
          <w:rFonts w:ascii="Times New Roman" w:hAnsi="Times New Roman"/>
          <w:lang w:val="en-GB" w:eastAsia="zh-CN"/>
        </w:rPr>
      </w:pPr>
      <w:bookmarkStart w:id="186" w:name="OLE_LINK58"/>
      <w:r w:rsidRPr="006A5177">
        <w:rPr>
          <w:rFonts w:ascii="Times New Roman" w:eastAsiaTheme="minorEastAsia" w:hAnsi="Times New Roman"/>
          <w:lang w:val="en-GB" w:eastAsia="zh-CN"/>
        </w:rPr>
        <w:t xml:space="preserve">Category </w:t>
      </w:r>
      <w:bookmarkEnd w:id="186"/>
      <w:r w:rsidR="00033CC3">
        <w:rPr>
          <w:rFonts w:ascii="Times New Roman" w:eastAsiaTheme="minorEastAsia" w:hAnsi="Times New Roman"/>
          <w:lang w:val="en-GB" w:eastAsia="zh-CN"/>
        </w:rPr>
        <w:t xml:space="preserve">2: </w:t>
      </w:r>
      <w:r w:rsidR="0056007C" w:rsidRPr="0056007C">
        <w:rPr>
          <w:rFonts w:ascii="Times New Roman" w:eastAsiaTheme="minorEastAsia" w:hAnsi="Times New Roman"/>
          <w:lang w:val="en-GB" w:eastAsia="zh-CN"/>
        </w:rPr>
        <w:t>Phase adjustment among repetitions</w:t>
      </w:r>
      <w:r w:rsidR="00983B4B">
        <w:rPr>
          <w:rFonts w:ascii="Times New Roman" w:eastAsiaTheme="minorEastAsia" w:hAnsi="Times New Roman"/>
          <w:lang w:val="en-GB" w:eastAsia="zh-CN"/>
        </w:rPr>
        <w:t xml:space="preserve"> (i.e., Option 2)</w:t>
      </w:r>
    </w:p>
    <w:p w14:paraId="310C47D5" w14:textId="1EBF45D9" w:rsidR="0056007C" w:rsidRPr="0056007C" w:rsidRDefault="006A5177" w:rsidP="0056007C">
      <w:pPr>
        <w:pStyle w:val="af6"/>
        <w:numPr>
          <w:ilvl w:val="0"/>
          <w:numId w:val="47"/>
        </w:numPr>
        <w:rPr>
          <w:rFonts w:ascii="Times New Roman" w:hAnsi="Times New Roman"/>
          <w:lang w:val="en-GB" w:eastAsia="zh-CN"/>
        </w:rPr>
      </w:pPr>
      <w:r w:rsidRPr="006A5177">
        <w:rPr>
          <w:rFonts w:ascii="Times New Roman" w:eastAsiaTheme="minorEastAsia" w:hAnsi="Times New Roman"/>
          <w:lang w:val="en-GB" w:eastAsia="zh-CN"/>
        </w:rPr>
        <w:t xml:space="preserve">Category </w:t>
      </w:r>
      <w:r w:rsidR="00033CC3">
        <w:rPr>
          <w:rFonts w:ascii="Times New Roman" w:eastAsiaTheme="minorEastAsia" w:hAnsi="Times New Roman"/>
          <w:lang w:val="en-GB" w:eastAsia="zh-CN"/>
        </w:rPr>
        <w:t xml:space="preserve">3: </w:t>
      </w:r>
      <w:r w:rsidR="0056007C" w:rsidRPr="0056007C">
        <w:rPr>
          <w:rFonts w:ascii="Times New Roman" w:eastAsiaTheme="minorEastAsia" w:hAnsi="Times New Roman"/>
          <w:lang w:val="en-GB" w:eastAsia="zh-CN"/>
        </w:rPr>
        <w:t>No additional operation among repetition</w:t>
      </w:r>
      <w:r w:rsidR="00983B4B">
        <w:rPr>
          <w:rFonts w:ascii="Times New Roman" w:eastAsiaTheme="minorEastAsia" w:hAnsi="Times New Roman"/>
          <w:lang w:val="en-GB" w:eastAsia="zh-CN"/>
        </w:rPr>
        <w:t>s</w:t>
      </w:r>
      <w:r w:rsidR="0056007C" w:rsidRPr="0056007C">
        <w:rPr>
          <w:rFonts w:ascii="Times New Roman" w:eastAsiaTheme="minorEastAsia" w:hAnsi="Times New Roman"/>
          <w:lang w:val="en-GB" w:eastAsia="zh-CN"/>
        </w:rPr>
        <w:t xml:space="preserve"> (i.e., </w:t>
      </w:r>
      <w:r w:rsidR="00983B4B">
        <w:rPr>
          <w:rFonts w:ascii="Times New Roman" w:eastAsiaTheme="minorEastAsia" w:hAnsi="Times New Roman"/>
          <w:lang w:val="en-GB" w:eastAsia="zh-CN"/>
        </w:rPr>
        <w:t>Option 3</w:t>
      </w:r>
      <w:r w:rsidR="0056007C" w:rsidRPr="0056007C">
        <w:rPr>
          <w:rFonts w:ascii="Times New Roman" w:eastAsiaTheme="minorEastAsia" w:hAnsi="Times New Roman"/>
          <w:lang w:val="en-GB" w:eastAsia="zh-CN"/>
        </w:rPr>
        <w:t>)</w:t>
      </w:r>
    </w:p>
    <w:p w14:paraId="60611BF5" w14:textId="0DFFB1E7" w:rsidR="009D3765" w:rsidRDefault="001F2A83" w:rsidP="000612EC">
      <w:pPr>
        <w:rPr>
          <w:lang w:val="en-GB" w:eastAsia="zh-CN"/>
        </w:rPr>
      </w:pPr>
      <w:r>
        <w:rPr>
          <w:lang w:val="en-GB" w:eastAsia="zh-CN"/>
        </w:rPr>
        <w:t xml:space="preserve">In the following part, we </w:t>
      </w:r>
      <w:r w:rsidR="0005652C">
        <w:rPr>
          <w:lang w:val="en-GB" w:eastAsia="zh-CN"/>
        </w:rPr>
        <w:t xml:space="preserve">conduct an evaluation </w:t>
      </w:r>
      <w:r w:rsidR="0056007C">
        <w:rPr>
          <w:lang w:val="en-GB" w:eastAsia="zh-CN"/>
        </w:rPr>
        <w:t>to show the performance of different PAPR reduction methods</w:t>
      </w:r>
      <w:r w:rsidR="009D3765">
        <w:rPr>
          <w:lang w:val="en-GB" w:eastAsia="zh-CN"/>
        </w:rPr>
        <w:t xml:space="preserve"> regarding the </w:t>
      </w:r>
      <w:r w:rsidR="004B5025">
        <w:rPr>
          <w:lang w:val="en-GB" w:eastAsia="zh-CN"/>
        </w:rPr>
        <w:t xml:space="preserve">3 </w:t>
      </w:r>
      <w:bookmarkStart w:id="187" w:name="OLE_LINK74"/>
      <w:r w:rsidR="004B5025">
        <w:rPr>
          <w:lang w:val="en-GB" w:eastAsia="zh-CN"/>
        </w:rPr>
        <w:t xml:space="preserve">categories </w:t>
      </w:r>
      <w:bookmarkEnd w:id="187"/>
      <w:r w:rsidR="004B5025">
        <w:rPr>
          <w:lang w:val="en-GB" w:eastAsia="zh-CN"/>
        </w:rPr>
        <w:t>above</w:t>
      </w:r>
      <w:r w:rsidR="0056007C">
        <w:rPr>
          <w:lang w:val="en-GB" w:eastAsia="zh-CN"/>
        </w:rPr>
        <w:t>.</w:t>
      </w:r>
      <w:r w:rsidR="003704D7">
        <w:rPr>
          <w:lang w:val="en-GB" w:eastAsia="zh-CN"/>
        </w:rPr>
        <w:t xml:space="preserve"> </w:t>
      </w:r>
      <w:r w:rsidR="009D3765">
        <w:rPr>
          <w:lang w:val="en-GB" w:eastAsia="zh-CN"/>
        </w:rPr>
        <w:t>QPSK symbol</w:t>
      </w:r>
      <w:r w:rsidR="009D3765" w:rsidRPr="009D3765">
        <w:rPr>
          <w:lang w:val="en-GB" w:eastAsia="zh-CN"/>
        </w:rPr>
        <w:t xml:space="preserve"> </w:t>
      </w:r>
      <w:r w:rsidR="009D3765">
        <w:rPr>
          <w:lang w:val="en-GB" w:eastAsia="zh-CN"/>
        </w:rPr>
        <w:t xml:space="preserve">is used in the following simulation results to </w:t>
      </w:r>
      <w:r w:rsidR="00085CAC">
        <w:rPr>
          <w:lang w:val="en-GB" w:eastAsia="zh-CN"/>
        </w:rPr>
        <w:t>evaluate</w:t>
      </w:r>
      <w:r w:rsidR="009D3765">
        <w:rPr>
          <w:lang w:val="en-GB" w:eastAsia="zh-CN"/>
        </w:rPr>
        <w:t xml:space="preserve"> the performance of different </w:t>
      </w:r>
      <w:r w:rsidR="004B5025">
        <w:rPr>
          <w:lang w:val="en-GB" w:eastAsia="zh-CN"/>
        </w:rPr>
        <w:t xml:space="preserve">categories </w:t>
      </w:r>
      <w:r w:rsidR="009D3765">
        <w:rPr>
          <w:lang w:val="en-GB" w:eastAsia="zh-CN"/>
        </w:rPr>
        <w:t xml:space="preserve">regarding PSBCH repetition in frequency domain. The transmission time N = 8 is </w:t>
      </w:r>
      <w:r w:rsidR="00085CAC">
        <w:rPr>
          <w:lang w:val="en-GB" w:eastAsia="zh-CN"/>
        </w:rPr>
        <w:t>assumed</w:t>
      </w:r>
      <w:r w:rsidR="009D3765">
        <w:rPr>
          <w:lang w:val="en-GB" w:eastAsia="zh-CN"/>
        </w:rPr>
        <w:t>. For Category 1 (i.e., Option 1 and Option 4</w:t>
      </w:r>
      <w:r w:rsidR="00085CAC">
        <w:rPr>
          <w:lang w:val="en-GB" w:eastAsia="zh-CN"/>
        </w:rPr>
        <w:t xml:space="preserve"> for PSBCH</w:t>
      </w:r>
      <w:r w:rsidR="009D3765">
        <w:rPr>
          <w:lang w:val="en-GB" w:eastAsia="zh-CN"/>
        </w:rPr>
        <w:t xml:space="preserve">), the PAPR reduction operation is </w:t>
      </w:r>
      <w:r w:rsidR="000C4DB9">
        <w:rPr>
          <w:lang w:val="en-GB" w:eastAsia="zh-CN"/>
        </w:rPr>
        <w:t>performed</w:t>
      </w:r>
      <w:r w:rsidR="009D3765">
        <w:rPr>
          <w:lang w:val="en-GB" w:eastAsia="zh-CN"/>
        </w:rPr>
        <w:t xml:space="preserve"> at bit-level</w:t>
      </w:r>
      <w:r w:rsidR="00010243">
        <w:rPr>
          <w:lang w:val="en-GB" w:eastAsia="zh-CN"/>
        </w:rPr>
        <w:t xml:space="preserve"> before modulation</w:t>
      </w:r>
      <w:r w:rsidR="009D3765">
        <w:rPr>
          <w:lang w:val="en-GB" w:eastAsia="zh-CN"/>
        </w:rPr>
        <w:t xml:space="preserve">, while for Category 2 (i.e., Option 2), the PAPR reduction operation is </w:t>
      </w:r>
      <w:r w:rsidR="000C4DB9">
        <w:rPr>
          <w:lang w:val="en-GB" w:eastAsia="zh-CN"/>
        </w:rPr>
        <w:t>performed</w:t>
      </w:r>
      <w:r w:rsidR="009D3765">
        <w:rPr>
          <w:lang w:val="en-GB" w:eastAsia="zh-CN"/>
        </w:rPr>
        <w:t xml:space="preserve"> at symbol-level</w:t>
      </w:r>
      <w:r w:rsidR="00010243">
        <w:rPr>
          <w:lang w:val="en-GB" w:eastAsia="zh-CN"/>
        </w:rPr>
        <w:t xml:space="preserve"> after modulation</w:t>
      </w:r>
      <w:r w:rsidR="009D3765">
        <w:rPr>
          <w:lang w:val="en-GB" w:eastAsia="zh-CN"/>
        </w:rPr>
        <w:t>.</w:t>
      </w:r>
      <w:r w:rsidR="00D37CEB">
        <w:rPr>
          <w:lang w:val="en-GB" w:eastAsia="zh-CN"/>
        </w:rPr>
        <w:t xml:space="preserve"> The simulation results </w:t>
      </w:r>
      <w:r w:rsidR="002279AD">
        <w:rPr>
          <w:lang w:val="en-GB" w:eastAsia="zh-CN"/>
        </w:rPr>
        <w:t>are</w:t>
      </w:r>
      <w:r w:rsidR="00D37CEB">
        <w:rPr>
          <w:lang w:val="en-GB" w:eastAsia="zh-CN"/>
        </w:rPr>
        <w:t xml:space="preserve"> shown in Figure </w:t>
      </w:r>
      <w:r w:rsidR="00DB2801">
        <w:rPr>
          <w:lang w:val="en-GB" w:eastAsia="zh-CN"/>
        </w:rPr>
        <w:t>7</w:t>
      </w:r>
      <w:r w:rsidR="00305700">
        <w:rPr>
          <w:lang w:val="en-GB" w:eastAsia="zh-CN"/>
        </w:rPr>
        <w:t xml:space="preserve">. </w:t>
      </w:r>
      <w:r w:rsidR="00D86392">
        <w:rPr>
          <w:lang w:val="en-GB" w:eastAsia="zh-CN"/>
        </w:rPr>
        <w:t>A</w:t>
      </w:r>
      <w:r w:rsidR="00305700">
        <w:rPr>
          <w:lang w:val="en-GB" w:eastAsia="zh-CN"/>
        </w:rPr>
        <w:t>dditionally, the PAPR of one single PSBCH (i.e., N = 1) is also provided as a reference.</w:t>
      </w:r>
    </w:p>
    <w:p w14:paraId="641EDEA2" w14:textId="406D9EF0" w:rsidR="00D37CEB" w:rsidRDefault="00D37CEB" w:rsidP="000612EC">
      <w:pPr>
        <w:rPr>
          <w:lang w:val="en-GB" w:eastAsia="zh-CN"/>
        </w:rPr>
      </w:pPr>
      <w:r>
        <w:rPr>
          <w:rFonts w:hint="eastAsia"/>
          <w:lang w:val="en-GB" w:eastAsia="zh-CN"/>
        </w:rPr>
        <w:t>I</w:t>
      </w:r>
      <w:r>
        <w:rPr>
          <w:lang w:val="en-GB" w:eastAsia="zh-CN"/>
        </w:rPr>
        <w:t xml:space="preserve">n can be observed from Figure </w:t>
      </w:r>
      <w:r w:rsidR="00DB2801">
        <w:rPr>
          <w:lang w:val="en-GB" w:eastAsia="zh-CN"/>
        </w:rPr>
        <w:t>7</w:t>
      </w:r>
      <w:r w:rsidR="002279AD">
        <w:rPr>
          <w:lang w:val="en-GB" w:eastAsia="zh-CN"/>
        </w:rPr>
        <w:t>,</w:t>
      </w:r>
      <w:r w:rsidR="004B5025">
        <w:rPr>
          <w:lang w:val="en-GB" w:eastAsia="zh-CN"/>
        </w:rPr>
        <w:t xml:space="preserve"> without any additional operation among repetitions (i.e., Category 3), the PAPR will </w:t>
      </w:r>
      <w:bookmarkStart w:id="188" w:name="OLE_LINK75"/>
      <w:bookmarkStart w:id="189" w:name="OLE_LINK76"/>
      <w:r w:rsidR="004B5025">
        <w:rPr>
          <w:lang w:val="en-GB" w:eastAsia="zh-CN"/>
        </w:rPr>
        <w:t xml:space="preserve">be dramatically </w:t>
      </w:r>
      <w:bookmarkEnd w:id="188"/>
      <w:bookmarkEnd w:id="189"/>
      <w:r w:rsidR="004B5025">
        <w:rPr>
          <w:lang w:val="en-GB" w:eastAsia="zh-CN"/>
        </w:rPr>
        <w:t>increased with the increment of transmission time N</w:t>
      </w:r>
      <w:r w:rsidR="0092072D">
        <w:rPr>
          <w:lang w:val="en-GB" w:eastAsia="zh-CN"/>
        </w:rPr>
        <w:t xml:space="preserve"> (e.g., ~</w:t>
      </w:r>
      <w:r w:rsidR="00567CF5">
        <w:rPr>
          <w:lang w:val="en-GB" w:eastAsia="zh-CN"/>
        </w:rPr>
        <w:t>8</w:t>
      </w:r>
      <w:r w:rsidR="001C5283">
        <w:rPr>
          <w:lang w:val="en-GB" w:eastAsia="zh-CN"/>
        </w:rPr>
        <w:t>.5</w:t>
      </w:r>
      <w:r w:rsidR="0092072D">
        <w:rPr>
          <w:lang w:val="en-GB" w:eastAsia="zh-CN"/>
        </w:rPr>
        <w:t>dB for N = 8</w:t>
      </w:r>
      <w:r w:rsidR="00EC6447">
        <w:rPr>
          <w:lang w:val="en-GB" w:eastAsia="zh-CN"/>
        </w:rPr>
        <w:t xml:space="preserve"> </w:t>
      </w:r>
      <w:r w:rsidR="00EC6447" w:rsidRPr="00EC6447">
        <w:rPr>
          <w:lang w:val="en-GB" w:eastAsia="zh-CN"/>
        </w:rPr>
        <w:t xml:space="preserve">regarding </w:t>
      </w:r>
      <w:bookmarkStart w:id="190" w:name="OLE_LINK85"/>
      <w:r w:rsidR="00EC6447" w:rsidRPr="00EC6447">
        <w:rPr>
          <w:lang w:val="en-GB" w:eastAsia="zh-CN"/>
        </w:rPr>
        <w:t>60% of the CDF curve</w:t>
      </w:r>
      <w:bookmarkEnd w:id="190"/>
      <w:r w:rsidR="0092072D">
        <w:rPr>
          <w:lang w:val="en-GB" w:eastAsia="zh-CN"/>
        </w:rPr>
        <w:t>)</w:t>
      </w:r>
      <w:r w:rsidR="004B5025">
        <w:rPr>
          <w:lang w:val="en-GB" w:eastAsia="zh-CN"/>
        </w:rPr>
        <w:t xml:space="preserve">, which </w:t>
      </w:r>
      <w:r w:rsidR="00A31C74">
        <w:rPr>
          <w:lang w:val="en-GB" w:eastAsia="zh-CN"/>
        </w:rPr>
        <w:t>will further degrade the performance of</w:t>
      </w:r>
      <w:r w:rsidR="00A743D0">
        <w:rPr>
          <w:lang w:val="en-GB" w:eastAsia="zh-CN"/>
        </w:rPr>
        <w:t xml:space="preserve"> PA. On the contrary, some simple methods can be applied to reduce the PAPR in such a case. As shown in Figure </w:t>
      </w:r>
      <w:r w:rsidR="00DB2801">
        <w:rPr>
          <w:lang w:val="en-GB" w:eastAsia="zh-CN"/>
        </w:rPr>
        <w:t>7</w:t>
      </w:r>
      <w:r w:rsidR="00A743D0">
        <w:rPr>
          <w:lang w:val="en-GB" w:eastAsia="zh-CN"/>
        </w:rPr>
        <w:t xml:space="preserve">, both methods of </w:t>
      </w:r>
      <w:bookmarkStart w:id="191" w:name="OLE_LINK79"/>
      <w:r w:rsidR="00A743D0">
        <w:rPr>
          <w:lang w:val="en-GB" w:eastAsia="zh-CN"/>
        </w:rPr>
        <w:t>different scrambling sequence among repetitions (</w:t>
      </w:r>
      <w:r w:rsidR="00485053">
        <w:rPr>
          <w:lang w:val="en-GB" w:eastAsia="zh-CN"/>
        </w:rPr>
        <w:t xml:space="preserve">i.e., Category 1) and phase </w:t>
      </w:r>
      <w:bookmarkStart w:id="192" w:name="OLE_LINK77"/>
      <w:r w:rsidR="00485053">
        <w:rPr>
          <w:lang w:val="en-GB" w:eastAsia="zh-CN"/>
        </w:rPr>
        <w:t>adjustment among repetitions (i.e., Category 2)</w:t>
      </w:r>
      <w:bookmarkEnd w:id="192"/>
      <w:r w:rsidR="00485053">
        <w:rPr>
          <w:lang w:val="en-GB" w:eastAsia="zh-CN"/>
        </w:rPr>
        <w:t xml:space="preserve"> can significantly reduce the PAPR regarding PSBCH repetition in frequency domain</w:t>
      </w:r>
      <w:bookmarkEnd w:id="191"/>
      <w:r w:rsidR="00485053">
        <w:rPr>
          <w:lang w:val="en-GB" w:eastAsia="zh-CN"/>
        </w:rPr>
        <w:t xml:space="preserve">, </w:t>
      </w:r>
      <w:bookmarkStart w:id="193" w:name="OLE_LINK86"/>
      <w:bookmarkStart w:id="194" w:name="OLE_LINK80"/>
      <w:r w:rsidR="00485053">
        <w:rPr>
          <w:lang w:val="en-GB" w:eastAsia="zh-CN"/>
        </w:rPr>
        <w:t>where the method of phase</w:t>
      </w:r>
      <w:r w:rsidR="00485053" w:rsidRPr="00485053">
        <w:rPr>
          <w:lang w:val="en-GB" w:eastAsia="zh-CN"/>
        </w:rPr>
        <w:t xml:space="preserve"> </w:t>
      </w:r>
      <w:r w:rsidR="00485053">
        <w:rPr>
          <w:lang w:val="en-GB" w:eastAsia="zh-CN"/>
        </w:rPr>
        <w:t xml:space="preserve">adjustment among repetitions (i.e., Category 2) achieves a better </w:t>
      </w:r>
      <w:r w:rsidR="004524DE">
        <w:rPr>
          <w:lang w:val="en-GB" w:eastAsia="zh-CN"/>
        </w:rPr>
        <w:t xml:space="preserve">PAPR </w:t>
      </w:r>
      <w:r w:rsidR="00485053">
        <w:rPr>
          <w:lang w:val="en-GB" w:eastAsia="zh-CN"/>
        </w:rPr>
        <w:t>performance</w:t>
      </w:r>
      <w:r w:rsidR="004524DE">
        <w:rPr>
          <w:lang w:val="en-GB" w:eastAsia="zh-CN"/>
        </w:rPr>
        <w:t xml:space="preserve"> (</w:t>
      </w:r>
      <w:r w:rsidR="00EC6447">
        <w:rPr>
          <w:lang w:val="en-GB" w:eastAsia="zh-CN"/>
        </w:rPr>
        <w:t>~7 dB gain compared to Category 3 and ~1</w:t>
      </w:r>
      <w:r w:rsidR="00567CF5">
        <w:rPr>
          <w:lang w:val="en-GB" w:eastAsia="zh-CN"/>
        </w:rPr>
        <w:t>.3</w:t>
      </w:r>
      <w:r w:rsidR="00EC6447">
        <w:rPr>
          <w:lang w:val="en-GB" w:eastAsia="zh-CN"/>
        </w:rPr>
        <w:t xml:space="preserve"> dB gain compared to Category 1 regarding 60% of the CDF curve</w:t>
      </w:r>
      <w:r w:rsidR="004524DE">
        <w:rPr>
          <w:lang w:val="en-GB" w:eastAsia="zh-CN"/>
        </w:rPr>
        <w:t>)</w:t>
      </w:r>
      <w:bookmarkEnd w:id="193"/>
      <w:r w:rsidR="005866E4">
        <w:rPr>
          <w:lang w:val="en-GB" w:eastAsia="zh-CN"/>
        </w:rPr>
        <w:t>.</w:t>
      </w:r>
      <w:bookmarkEnd w:id="194"/>
    </w:p>
    <w:p w14:paraId="04F04A2C" w14:textId="5BB96F43" w:rsidR="00D37CEB" w:rsidRDefault="00567CF5" w:rsidP="00A734A5">
      <w:pPr>
        <w:jc w:val="center"/>
        <w:rPr>
          <w:lang w:val="en-GB" w:eastAsia="zh-CN"/>
        </w:rPr>
      </w:pPr>
      <w:r>
        <w:rPr>
          <w:noProof/>
          <w:lang w:val="en-GB" w:eastAsia="zh-CN"/>
        </w:rPr>
        <w:drawing>
          <wp:inline distT="0" distB="0" distL="0" distR="0" wp14:anchorId="185A43F3" wp14:editId="18026D93">
            <wp:extent cx="4871357" cy="2638734"/>
            <wp:effectExtent l="0" t="0" r="5715"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98376" cy="2653370"/>
                    </a:xfrm>
                    <a:prstGeom prst="rect">
                      <a:avLst/>
                    </a:prstGeom>
                    <a:noFill/>
                  </pic:spPr>
                </pic:pic>
              </a:graphicData>
            </a:graphic>
          </wp:inline>
        </w:drawing>
      </w:r>
    </w:p>
    <w:p w14:paraId="60147790" w14:textId="0C1F3589" w:rsidR="005866E4" w:rsidRPr="00DB2801" w:rsidRDefault="005866E4" w:rsidP="00A734A5">
      <w:pPr>
        <w:jc w:val="center"/>
        <w:rPr>
          <w:b/>
          <w:bCs/>
          <w:sz w:val="21"/>
          <w:szCs w:val="18"/>
          <w:lang w:val="en-GB" w:eastAsia="zh-CN"/>
        </w:rPr>
      </w:pPr>
      <w:r w:rsidRPr="00DB2801">
        <w:rPr>
          <w:rFonts w:hint="eastAsia"/>
          <w:b/>
          <w:bCs/>
          <w:sz w:val="21"/>
          <w:szCs w:val="18"/>
          <w:lang w:val="en-GB" w:eastAsia="zh-CN"/>
        </w:rPr>
        <w:t>F</w:t>
      </w:r>
      <w:r w:rsidRPr="00DB2801">
        <w:rPr>
          <w:b/>
          <w:bCs/>
          <w:sz w:val="21"/>
          <w:szCs w:val="18"/>
          <w:lang w:val="en-GB" w:eastAsia="zh-CN"/>
        </w:rPr>
        <w:t xml:space="preserve">igure </w:t>
      </w:r>
      <w:r w:rsidR="00DB2801" w:rsidRPr="00DB2801">
        <w:rPr>
          <w:b/>
          <w:bCs/>
          <w:sz w:val="21"/>
          <w:szCs w:val="18"/>
          <w:lang w:val="en-GB" w:eastAsia="zh-CN"/>
        </w:rPr>
        <w:t>7</w:t>
      </w:r>
      <w:r w:rsidRPr="00DB2801">
        <w:rPr>
          <w:b/>
          <w:bCs/>
          <w:sz w:val="21"/>
          <w:szCs w:val="18"/>
          <w:lang w:val="en-GB" w:eastAsia="zh-CN"/>
        </w:rPr>
        <w:t>: PAPR performance regarding PSBCH repetition in FD with different PAPR reduction methods</w:t>
      </w:r>
    </w:p>
    <w:p w14:paraId="43191B9E" w14:textId="0B428115" w:rsidR="005866E4" w:rsidRDefault="005866E4" w:rsidP="000612EC">
      <w:pPr>
        <w:rPr>
          <w:b/>
          <w:bCs/>
          <w:lang w:val="en-GB" w:eastAsia="zh-CN"/>
        </w:rPr>
      </w:pPr>
      <w:bookmarkStart w:id="195" w:name="o17"/>
      <w:r w:rsidRPr="005866E4">
        <w:rPr>
          <w:rFonts w:hint="eastAsia"/>
          <w:b/>
          <w:bCs/>
          <w:lang w:val="en-GB" w:eastAsia="zh-CN"/>
        </w:rPr>
        <w:t>O</w:t>
      </w:r>
      <w:r w:rsidRPr="005866E4">
        <w:rPr>
          <w:b/>
          <w:bCs/>
          <w:lang w:val="en-GB" w:eastAsia="zh-CN"/>
        </w:rPr>
        <w:t xml:space="preserve">bservation </w:t>
      </w:r>
      <w:r w:rsidR="00930975">
        <w:rPr>
          <w:b/>
          <w:bCs/>
          <w:lang w:val="en-GB" w:eastAsia="zh-CN"/>
        </w:rPr>
        <w:t>17</w:t>
      </w:r>
      <w:r w:rsidRPr="005866E4">
        <w:rPr>
          <w:b/>
          <w:bCs/>
          <w:lang w:val="en-GB" w:eastAsia="zh-CN"/>
        </w:rPr>
        <w:t xml:space="preserve">: S-SSB repetition in frequency domain without any </w:t>
      </w:r>
      <w:r>
        <w:rPr>
          <w:b/>
          <w:bCs/>
          <w:lang w:val="en-GB" w:eastAsia="zh-CN"/>
        </w:rPr>
        <w:t>additional operation dramatically</w:t>
      </w:r>
      <w:r w:rsidRPr="005866E4">
        <w:rPr>
          <w:b/>
          <w:bCs/>
          <w:lang w:val="en-GB" w:eastAsia="zh-CN"/>
        </w:rPr>
        <w:t xml:space="preserve"> </w:t>
      </w:r>
      <w:r>
        <w:rPr>
          <w:b/>
          <w:bCs/>
          <w:lang w:val="en-GB" w:eastAsia="zh-CN"/>
        </w:rPr>
        <w:t>increases</w:t>
      </w:r>
      <w:r w:rsidRPr="005866E4">
        <w:rPr>
          <w:b/>
          <w:bCs/>
          <w:lang w:val="en-GB" w:eastAsia="zh-CN"/>
        </w:rPr>
        <w:t xml:space="preserve"> PAPR regarding the</w:t>
      </w:r>
      <w:r w:rsidR="00FE4E2C">
        <w:rPr>
          <w:b/>
          <w:bCs/>
          <w:lang w:val="en-GB" w:eastAsia="zh-CN"/>
        </w:rPr>
        <w:t xml:space="preserve"> increment of</w:t>
      </w:r>
      <w:r w:rsidRPr="005866E4">
        <w:rPr>
          <w:b/>
          <w:bCs/>
          <w:lang w:val="en-GB" w:eastAsia="zh-CN"/>
        </w:rPr>
        <w:t xml:space="preserve"> N.</w:t>
      </w:r>
    </w:p>
    <w:p w14:paraId="0F7BC1EC" w14:textId="467E3A85" w:rsidR="00093844" w:rsidRDefault="00093844" w:rsidP="000612EC">
      <w:pPr>
        <w:rPr>
          <w:b/>
          <w:bCs/>
          <w:lang w:val="en-GB" w:eastAsia="zh-CN"/>
        </w:rPr>
      </w:pPr>
      <w:bookmarkStart w:id="196" w:name="o18"/>
      <w:bookmarkEnd w:id="195"/>
      <w:r>
        <w:rPr>
          <w:rFonts w:hint="eastAsia"/>
          <w:b/>
          <w:bCs/>
          <w:lang w:val="en-GB" w:eastAsia="zh-CN"/>
        </w:rPr>
        <w:t>O</w:t>
      </w:r>
      <w:r>
        <w:rPr>
          <w:b/>
          <w:bCs/>
          <w:lang w:val="en-GB" w:eastAsia="zh-CN"/>
        </w:rPr>
        <w:t xml:space="preserve">bservation </w:t>
      </w:r>
      <w:r w:rsidR="00930975">
        <w:rPr>
          <w:b/>
          <w:bCs/>
          <w:lang w:val="en-GB" w:eastAsia="zh-CN"/>
        </w:rPr>
        <w:t>18</w:t>
      </w:r>
      <w:r>
        <w:rPr>
          <w:b/>
          <w:bCs/>
          <w:lang w:val="en-GB" w:eastAsia="zh-CN"/>
        </w:rPr>
        <w:t xml:space="preserve">: Both methods of </w:t>
      </w:r>
      <w:r w:rsidRPr="00093844">
        <w:rPr>
          <w:b/>
          <w:bCs/>
          <w:lang w:val="en-GB" w:eastAsia="zh-CN"/>
        </w:rPr>
        <w:t>different scrambling sequence among repetitions (i.e., Category 1) and phase adjustment among repetitions (i.e., Category 2) can significantly reduce the PAPR regarding PSBCH repetition in frequency domain</w:t>
      </w:r>
      <w:r>
        <w:rPr>
          <w:b/>
          <w:bCs/>
          <w:lang w:val="en-GB" w:eastAsia="zh-CN"/>
        </w:rPr>
        <w:t xml:space="preserve">, </w:t>
      </w:r>
      <w:r w:rsidR="00C2748F" w:rsidRPr="00C2748F">
        <w:rPr>
          <w:b/>
          <w:bCs/>
          <w:lang w:val="en-GB" w:eastAsia="zh-CN"/>
        </w:rPr>
        <w:t xml:space="preserve">where the method of phase adjustment among repetitions (i.e., </w:t>
      </w:r>
      <w:r w:rsidR="00C2748F" w:rsidRPr="00C2748F">
        <w:rPr>
          <w:b/>
          <w:bCs/>
          <w:lang w:val="en-GB" w:eastAsia="zh-CN"/>
        </w:rPr>
        <w:lastRenderedPageBreak/>
        <w:t>Category 2) achieves a better PAPR performance (~7 dB gain compared to Category 3 and ~1.3 dB gain compared to Category 1 regarding 60% of the CDF curve)</w:t>
      </w:r>
      <w:r w:rsidR="00433951" w:rsidRPr="00433951">
        <w:rPr>
          <w:b/>
          <w:bCs/>
          <w:lang w:val="en-GB" w:eastAsia="zh-CN"/>
        </w:rPr>
        <w:t>.</w:t>
      </w:r>
    </w:p>
    <w:p w14:paraId="2252190B" w14:textId="3A7FEC4E" w:rsidR="00433951" w:rsidRPr="005866E4" w:rsidRDefault="00433951" w:rsidP="000612EC">
      <w:pPr>
        <w:rPr>
          <w:b/>
          <w:bCs/>
          <w:lang w:val="en-GB" w:eastAsia="zh-CN"/>
        </w:rPr>
      </w:pPr>
      <w:bookmarkStart w:id="197" w:name="p24"/>
      <w:bookmarkEnd w:id="196"/>
      <w:r>
        <w:rPr>
          <w:rFonts w:hint="eastAsia"/>
          <w:b/>
          <w:bCs/>
          <w:lang w:val="en-GB" w:eastAsia="zh-CN"/>
        </w:rPr>
        <w:t>P</w:t>
      </w:r>
      <w:r>
        <w:rPr>
          <w:b/>
          <w:bCs/>
          <w:lang w:val="en-GB" w:eastAsia="zh-CN"/>
        </w:rPr>
        <w:t xml:space="preserve">roposal </w:t>
      </w:r>
      <w:r w:rsidR="00930975">
        <w:rPr>
          <w:b/>
          <w:bCs/>
          <w:lang w:val="en-GB" w:eastAsia="zh-CN"/>
        </w:rPr>
        <w:t>24</w:t>
      </w:r>
      <w:r>
        <w:rPr>
          <w:b/>
          <w:bCs/>
          <w:lang w:val="en-GB" w:eastAsia="zh-CN"/>
        </w:rPr>
        <w:t xml:space="preserve">: Support </w:t>
      </w:r>
      <w:r w:rsidRPr="00433951">
        <w:rPr>
          <w:b/>
          <w:bCs/>
          <w:lang w:val="en-GB" w:eastAsia="zh-CN"/>
        </w:rPr>
        <w:t>phase adjustment among S-SSB repetitions in frequency domain to reduce the PAPR.</w:t>
      </w:r>
    </w:p>
    <w:bookmarkEnd w:id="197"/>
    <w:p w14:paraId="4A63DB96" w14:textId="77777777" w:rsidR="00AB6AAA" w:rsidRDefault="00AB6AAA" w:rsidP="00324F1A">
      <w:pPr>
        <w:rPr>
          <w:b/>
          <w:bCs/>
          <w:u w:val="single"/>
          <w:lang w:eastAsia="zh-CN"/>
        </w:rPr>
      </w:pPr>
    </w:p>
    <w:p w14:paraId="64243C85" w14:textId="44715201" w:rsidR="00AD0BF3" w:rsidRPr="00AD0BF3" w:rsidRDefault="00AD0BF3" w:rsidP="00324F1A">
      <w:pPr>
        <w:rPr>
          <w:b/>
          <w:bCs/>
          <w:u w:val="single"/>
          <w:lang w:eastAsia="zh-CN"/>
        </w:rPr>
      </w:pPr>
      <w:r w:rsidRPr="00AD0BF3">
        <w:rPr>
          <w:rFonts w:hint="eastAsia"/>
          <w:b/>
          <w:bCs/>
          <w:u w:val="single"/>
          <w:lang w:eastAsia="zh-CN"/>
        </w:rPr>
        <w:t>S</w:t>
      </w:r>
      <w:r w:rsidRPr="00AD0BF3">
        <w:rPr>
          <w:b/>
          <w:bCs/>
          <w:u w:val="single"/>
          <w:lang w:eastAsia="zh-CN"/>
        </w:rPr>
        <w:t>-SSB transmission across multiple RB sets</w:t>
      </w:r>
    </w:p>
    <w:p w14:paraId="14F2D212" w14:textId="127D25B0" w:rsidR="00035E65" w:rsidRDefault="00035E65" w:rsidP="00324F1A">
      <w:pPr>
        <w:rPr>
          <w:lang w:eastAsia="zh-CN"/>
        </w:rPr>
      </w:pPr>
      <w:r>
        <w:rPr>
          <w:lang w:eastAsia="zh-CN"/>
        </w:rPr>
        <w:t>In RAN1 #11</w:t>
      </w:r>
      <w:r w:rsidR="00234522">
        <w:rPr>
          <w:lang w:eastAsia="zh-CN"/>
        </w:rPr>
        <w:t>3</w:t>
      </w:r>
      <w:r>
        <w:rPr>
          <w:lang w:eastAsia="zh-CN"/>
        </w:rPr>
        <w:t>, the following agreement was achieved regarding S-SSB transmission in more than one RB 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35E65" w14:paraId="549219A4" w14:textId="77777777" w:rsidTr="00035E65">
        <w:tc>
          <w:tcPr>
            <w:tcW w:w="9855" w:type="dxa"/>
            <w:tcBorders>
              <w:top w:val="single" w:sz="4" w:space="0" w:color="auto"/>
              <w:left w:val="single" w:sz="4" w:space="0" w:color="auto"/>
              <w:bottom w:val="single" w:sz="4" w:space="0" w:color="auto"/>
              <w:right w:val="single" w:sz="4" w:space="0" w:color="auto"/>
            </w:tcBorders>
            <w:hideMark/>
          </w:tcPr>
          <w:p w14:paraId="2097447C" w14:textId="77777777" w:rsidR="0003368F" w:rsidRDefault="0003368F" w:rsidP="0003368F">
            <w:pPr>
              <w:spacing w:line="276" w:lineRule="auto"/>
              <w:rPr>
                <w:b/>
                <w:sz w:val="20"/>
                <w:shd w:val="clear" w:color="auto" w:fill="FF9900"/>
                <w:lang w:eastAsia="zh-CN"/>
              </w:rPr>
            </w:pPr>
            <w:r>
              <w:rPr>
                <w:b/>
                <w:highlight w:val="green"/>
                <w:shd w:val="clear" w:color="auto" w:fill="FF9900"/>
                <w:lang w:eastAsia="zh-CN"/>
              </w:rPr>
              <w:t>Agreement</w:t>
            </w:r>
          </w:p>
          <w:p w14:paraId="6A626909" w14:textId="77777777" w:rsidR="00234522" w:rsidRDefault="00234522" w:rsidP="00234522">
            <w:pPr>
              <w:rPr>
                <w:rFonts w:eastAsia="微软雅黑"/>
                <w:sz w:val="20"/>
                <w:lang w:eastAsia="zh-CN"/>
              </w:rPr>
            </w:pPr>
            <w:bookmarkStart w:id="198" w:name="OLE_LINK348"/>
            <w:r>
              <w:rPr>
                <w:rFonts w:eastAsia="微软雅黑"/>
                <w:lang w:eastAsia="zh-CN"/>
              </w:rPr>
              <w:t>When the SL-BWP contains multiple RB sets</w:t>
            </w:r>
            <w:bookmarkEnd w:id="198"/>
            <w:r>
              <w:rPr>
                <w:rFonts w:eastAsia="微软雅黑"/>
                <w:lang w:eastAsia="zh-CN"/>
              </w:rPr>
              <w:t>, support the followings:</w:t>
            </w:r>
          </w:p>
          <w:p w14:paraId="5C647494" w14:textId="77777777" w:rsidR="00234522" w:rsidRDefault="00234522" w:rsidP="00234522">
            <w:pPr>
              <w:numPr>
                <w:ilvl w:val="0"/>
                <w:numId w:val="38"/>
              </w:numPr>
              <w:overflowPunct/>
              <w:autoSpaceDE/>
              <w:autoSpaceDN/>
              <w:adjustRightInd/>
              <w:spacing w:after="0"/>
              <w:jc w:val="left"/>
              <w:textAlignment w:val="auto"/>
              <w:rPr>
                <w:rFonts w:eastAsia="微软雅黑"/>
                <w:lang w:eastAsia="zh-CN"/>
              </w:rPr>
            </w:pPr>
            <w:r>
              <w:rPr>
                <w:rFonts w:eastAsia="微软雅黑"/>
                <w:lang w:eastAsia="zh-CN"/>
              </w:rPr>
              <w:t>When UE attempts to transmit S-SSB in a S-SSB occasion (e.g., R16/17 S-SSB occasion, R18 additional candidate S-SSB occasion)</w:t>
            </w:r>
          </w:p>
          <w:p w14:paraId="14D94AB4" w14:textId="77777777" w:rsidR="00234522" w:rsidRDefault="00234522" w:rsidP="00234522">
            <w:pPr>
              <w:numPr>
                <w:ilvl w:val="1"/>
                <w:numId w:val="38"/>
              </w:numPr>
              <w:overflowPunct/>
              <w:autoSpaceDE/>
              <w:autoSpaceDN/>
              <w:adjustRightInd/>
              <w:spacing w:after="0"/>
              <w:jc w:val="left"/>
              <w:textAlignment w:val="auto"/>
              <w:rPr>
                <w:rFonts w:eastAsia="微软雅黑"/>
                <w:lang w:eastAsia="zh-CN"/>
              </w:rPr>
            </w:pPr>
            <w:bookmarkStart w:id="199" w:name="OLE_LINK349"/>
            <w:r>
              <w:rPr>
                <w:rFonts w:eastAsia="微软雅黑"/>
                <w:lang w:eastAsia="zh-CN"/>
              </w:rPr>
              <w:t>UE may transmit S-SSB repetition in more than one RB set</w:t>
            </w:r>
          </w:p>
          <w:bookmarkEnd w:id="199"/>
          <w:p w14:paraId="6F13954F" w14:textId="77777777" w:rsidR="00234522" w:rsidRDefault="00234522" w:rsidP="00234522">
            <w:pPr>
              <w:numPr>
                <w:ilvl w:val="2"/>
                <w:numId w:val="38"/>
              </w:numPr>
              <w:overflowPunct/>
              <w:autoSpaceDE/>
              <w:autoSpaceDN/>
              <w:adjustRightInd/>
              <w:spacing w:after="0"/>
              <w:jc w:val="left"/>
              <w:textAlignment w:val="auto"/>
              <w:rPr>
                <w:rFonts w:eastAsia="微软雅黑"/>
                <w:lang w:eastAsia="zh-CN"/>
              </w:rPr>
            </w:pPr>
            <w:proofErr w:type="gramStart"/>
            <w:r>
              <w:rPr>
                <w:rFonts w:eastAsia="微软雅黑"/>
                <w:lang w:eastAsia="zh-CN"/>
              </w:rPr>
              <w:t>Down-select</w:t>
            </w:r>
            <w:proofErr w:type="gramEnd"/>
            <w:r>
              <w:rPr>
                <w:rFonts w:eastAsia="微软雅黑"/>
                <w:lang w:eastAsia="zh-CN"/>
              </w:rPr>
              <w:t xml:space="preserve"> one of the followings in RAN1#114:</w:t>
            </w:r>
          </w:p>
          <w:p w14:paraId="5D53E132" w14:textId="77777777" w:rsidR="00234522" w:rsidRDefault="00234522" w:rsidP="00234522">
            <w:pPr>
              <w:numPr>
                <w:ilvl w:val="3"/>
                <w:numId w:val="38"/>
              </w:numPr>
              <w:overflowPunct/>
              <w:autoSpaceDE/>
              <w:autoSpaceDN/>
              <w:adjustRightInd/>
              <w:spacing w:after="0"/>
              <w:jc w:val="left"/>
              <w:textAlignment w:val="auto"/>
              <w:rPr>
                <w:rFonts w:eastAsia="微软雅黑"/>
                <w:lang w:eastAsia="zh-CN"/>
              </w:rPr>
            </w:pPr>
            <w:r>
              <w:rPr>
                <w:rFonts w:eastAsia="微软雅黑"/>
                <w:lang w:eastAsia="zh-CN"/>
              </w:rPr>
              <w:t xml:space="preserve">Alt 1: At least the power for S-SSB transmission </w:t>
            </w:r>
            <w:bookmarkStart w:id="200" w:name="OLE_LINK347"/>
            <w:r>
              <w:rPr>
                <w:rFonts w:eastAsia="微软雅黑"/>
                <w:lang w:eastAsia="zh-CN"/>
              </w:rPr>
              <w:t>on anchor RB set</w:t>
            </w:r>
            <w:bookmarkEnd w:id="200"/>
            <w:r>
              <w:rPr>
                <w:rFonts w:eastAsia="微软雅黑"/>
                <w:lang w:eastAsia="zh-CN"/>
              </w:rPr>
              <w:t xml:space="preserve"> does not change due to the number of used RB sets</w:t>
            </w:r>
          </w:p>
          <w:p w14:paraId="75F331C6" w14:textId="77777777" w:rsidR="00234522" w:rsidRDefault="00234522" w:rsidP="00234522">
            <w:pPr>
              <w:numPr>
                <w:ilvl w:val="4"/>
                <w:numId w:val="38"/>
              </w:numPr>
              <w:overflowPunct/>
              <w:autoSpaceDE/>
              <w:autoSpaceDN/>
              <w:adjustRightInd/>
              <w:spacing w:after="0"/>
              <w:jc w:val="left"/>
              <w:textAlignment w:val="auto"/>
              <w:rPr>
                <w:rFonts w:eastAsia="微软雅黑"/>
                <w:lang w:eastAsia="zh-CN"/>
              </w:rPr>
            </w:pPr>
            <w:r>
              <w:rPr>
                <w:rFonts w:eastAsia="微软雅黑"/>
                <w:lang w:eastAsia="zh-CN"/>
              </w:rPr>
              <w:t>FFS details, e.g., whether this can be satisfied by (pre-)configuration, whether the power for S-SSB transmission on other RB set(s) also does not change due to the number of used RB sets, etc.</w:t>
            </w:r>
          </w:p>
          <w:p w14:paraId="0DC96761" w14:textId="77777777" w:rsidR="00234522" w:rsidRDefault="00234522" w:rsidP="00234522">
            <w:pPr>
              <w:numPr>
                <w:ilvl w:val="3"/>
                <w:numId w:val="38"/>
              </w:numPr>
              <w:overflowPunct/>
              <w:autoSpaceDE/>
              <w:autoSpaceDN/>
              <w:adjustRightInd/>
              <w:spacing w:after="0"/>
              <w:jc w:val="left"/>
              <w:textAlignment w:val="auto"/>
              <w:rPr>
                <w:rFonts w:eastAsia="微软雅黑"/>
                <w:lang w:eastAsia="zh-CN"/>
              </w:rPr>
            </w:pPr>
            <w:r>
              <w:rPr>
                <w:rFonts w:eastAsia="微软雅黑"/>
                <w:lang w:eastAsia="zh-CN"/>
              </w:rPr>
              <w:t xml:space="preserve">Alt 2: The </w:t>
            </w:r>
            <w:bookmarkStart w:id="201" w:name="OLE_LINK350"/>
            <w:r>
              <w:rPr>
                <w:rFonts w:eastAsia="微软雅黑"/>
                <w:lang w:eastAsia="zh-CN"/>
              </w:rPr>
              <w:t>power for S-SSB transmission on each RB set does not change due to the number of used RB sets</w:t>
            </w:r>
            <w:bookmarkEnd w:id="201"/>
          </w:p>
          <w:p w14:paraId="028F9DD4" w14:textId="77777777" w:rsidR="00234522" w:rsidRDefault="00234522" w:rsidP="00234522">
            <w:pPr>
              <w:numPr>
                <w:ilvl w:val="4"/>
                <w:numId w:val="38"/>
              </w:numPr>
              <w:overflowPunct/>
              <w:autoSpaceDE/>
              <w:autoSpaceDN/>
              <w:adjustRightInd/>
              <w:spacing w:after="0"/>
              <w:jc w:val="left"/>
              <w:textAlignment w:val="auto"/>
              <w:rPr>
                <w:rFonts w:eastAsia="微软雅黑"/>
                <w:lang w:eastAsia="zh-CN"/>
              </w:rPr>
            </w:pPr>
            <w:r>
              <w:rPr>
                <w:rFonts w:eastAsia="微软雅黑"/>
                <w:lang w:eastAsia="zh-CN"/>
              </w:rPr>
              <w:t>FFS details, e.g., whether this can be satisfied by (pre-)configuration, etc.</w:t>
            </w:r>
          </w:p>
          <w:p w14:paraId="5AA67A39" w14:textId="77777777" w:rsidR="00234522" w:rsidRDefault="00234522" w:rsidP="00234522">
            <w:pPr>
              <w:numPr>
                <w:ilvl w:val="2"/>
                <w:numId w:val="38"/>
              </w:numPr>
              <w:overflowPunct/>
              <w:autoSpaceDE/>
              <w:autoSpaceDN/>
              <w:adjustRightInd/>
              <w:spacing w:after="0"/>
              <w:jc w:val="left"/>
              <w:textAlignment w:val="auto"/>
              <w:rPr>
                <w:rFonts w:eastAsia="微软雅黑"/>
                <w:lang w:eastAsia="zh-CN"/>
              </w:rPr>
            </w:pPr>
            <w:r>
              <w:rPr>
                <w:rFonts w:eastAsia="微软雅黑"/>
                <w:lang w:eastAsia="zh-CN"/>
              </w:rPr>
              <w:t xml:space="preserve">FFS: </w:t>
            </w:r>
            <w:bookmarkStart w:id="202" w:name="OLE_LINK351"/>
            <w:r>
              <w:rPr>
                <w:rFonts w:eastAsia="微软雅黑"/>
                <w:lang w:eastAsia="zh-CN"/>
              </w:rPr>
              <w:t>Locations of S-SSB repetitions in each RB set are the same as the locations of S-SSB repetitions in the anchor RB set</w:t>
            </w:r>
            <w:bookmarkEnd w:id="202"/>
          </w:p>
          <w:p w14:paraId="3FABBCFE" w14:textId="77777777" w:rsidR="00234522" w:rsidRDefault="00234522" w:rsidP="00234522">
            <w:pPr>
              <w:numPr>
                <w:ilvl w:val="2"/>
                <w:numId w:val="38"/>
              </w:numPr>
              <w:overflowPunct/>
              <w:autoSpaceDE/>
              <w:autoSpaceDN/>
              <w:adjustRightInd/>
              <w:spacing w:after="0"/>
              <w:jc w:val="left"/>
              <w:textAlignment w:val="auto"/>
              <w:rPr>
                <w:rFonts w:eastAsia="微软雅黑"/>
                <w:lang w:eastAsia="zh-CN"/>
              </w:rPr>
            </w:pPr>
            <w:r>
              <w:rPr>
                <w:rFonts w:eastAsia="微软雅黑"/>
                <w:lang w:eastAsia="zh-CN"/>
              </w:rPr>
              <w:t>FFS: how to (pre)configure resources for the S-SSB repetitions</w:t>
            </w:r>
          </w:p>
          <w:p w14:paraId="3A7E366A" w14:textId="77777777" w:rsidR="00234522" w:rsidRDefault="00234522" w:rsidP="00234522">
            <w:pPr>
              <w:numPr>
                <w:ilvl w:val="2"/>
                <w:numId w:val="38"/>
              </w:numPr>
              <w:overflowPunct/>
              <w:autoSpaceDE/>
              <w:autoSpaceDN/>
              <w:adjustRightInd/>
              <w:spacing w:after="0"/>
              <w:jc w:val="left"/>
              <w:textAlignment w:val="auto"/>
              <w:rPr>
                <w:rFonts w:eastAsia="微软雅黑"/>
                <w:lang w:eastAsia="zh-CN"/>
              </w:rPr>
            </w:pPr>
            <w:r>
              <w:rPr>
                <w:rFonts w:eastAsia="微软雅黑"/>
                <w:lang w:eastAsia="zh-CN"/>
              </w:rPr>
              <w:t xml:space="preserve">Note: anchor RB set refers to the RB set where S-SSB indicated by </w:t>
            </w:r>
            <w:r>
              <w:rPr>
                <w:rFonts w:eastAsia="微软雅黑"/>
                <w:i/>
                <w:lang w:eastAsia="zh-CN"/>
              </w:rPr>
              <w:t xml:space="preserve">sl-AbsoluteFrequencySSB-r16 </w:t>
            </w:r>
            <w:r>
              <w:rPr>
                <w:rFonts w:eastAsia="微软雅黑"/>
                <w:lang w:eastAsia="zh-CN"/>
              </w:rPr>
              <w:t>locates</w:t>
            </w:r>
          </w:p>
          <w:p w14:paraId="5404BB4B" w14:textId="175D6B6E" w:rsidR="00035E65" w:rsidRPr="00234522" w:rsidRDefault="00234522" w:rsidP="00234522">
            <w:pPr>
              <w:numPr>
                <w:ilvl w:val="2"/>
                <w:numId w:val="38"/>
              </w:numPr>
              <w:overflowPunct/>
              <w:autoSpaceDE/>
              <w:autoSpaceDN/>
              <w:adjustRightInd/>
              <w:spacing w:after="0"/>
              <w:jc w:val="left"/>
              <w:textAlignment w:val="auto"/>
              <w:rPr>
                <w:rFonts w:eastAsia="微软雅黑"/>
                <w:lang w:eastAsia="zh-CN"/>
              </w:rPr>
            </w:pPr>
            <w:r>
              <w:rPr>
                <w:rFonts w:eastAsia="微软雅黑"/>
                <w:lang w:eastAsia="zh-CN"/>
              </w:rPr>
              <w:t>Note: whether UE can transmit S-SSBs over non-contiguous RB sets is subject to RAN4’s reply, details can be found in RAN1’s LS to RAN4 in R1-2304218, R1-2306198</w:t>
            </w:r>
          </w:p>
        </w:tc>
      </w:tr>
    </w:tbl>
    <w:p w14:paraId="3533F898" w14:textId="36131B13" w:rsidR="00035E65" w:rsidRDefault="00035E65" w:rsidP="00324F1A">
      <w:pPr>
        <w:rPr>
          <w:lang w:eastAsia="zh-CN"/>
        </w:rPr>
      </w:pPr>
    </w:p>
    <w:p w14:paraId="006B22DE" w14:textId="7AC6AD1B" w:rsidR="00633ADC" w:rsidRDefault="00633ADC" w:rsidP="00324F1A">
      <w:pPr>
        <w:rPr>
          <w:lang w:eastAsia="zh-CN"/>
        </w:rPr>
      </w:pPr>
      <w:r>
        <w:rPr>
          <w:rFonts w:hint="eastAsia"/>
          <w:lang w:eastAsia="zh-CN"/>
        </w:rPr>
        <w:t>O</w:t>
      </w:r>
      <w:r>
        <w:rPr>
          <w:lang w:eastAsia="zh-CN"/>
        </w:rPr>
        <w:t xml:space="preserve">ne remining issue is on the power of S-SSB transmission </w:t>
      </w:r>
      <w:r w:rsidRPr="00633ADC">
        <w:rPr>
          <w:lang w:eastAsia="zh-CN"/>
        </w:rPr>
        <w:t>on anchor RB set</w:t>
      </w:r>
      <w:r>
        <w:rPr>
          <w:lang w:eastAsia="zh-CN"/>
        </w:rPr>
        <w:t xml:space="preserve"> </w:t>
      </w:r>
      <w:proofErr w:type="gramStart"/>
      <w:r>
        <w:rPr>
          <w:lang w:eastAsia="zh-CN"/>
        </w:rPr>
        <w:t>and also</w:t>
      </w:r>
      <w:proofErr w:type="gramEnd"/>
      <w:r>
        <w:rPr>
          <w:lang w:eastAsia="zh-CN"/>
        </w:rPr>
        <w:t xml:space="preserve"> the </w:t>
      </w:r>
      <w:r>
        <w:rPr>
          <w:rFonts w:hint="eastAsia"/>
          <w:lang w:eastAsia="zh-CN"/>
        </w:rPr>
        <w:t>o</w:t>
      </w:r>
      <w:r>
        <w:rPr>
          <w:lang w:eastAsia="zh-CN"/>
        </w:rPr>
        <w:t xml:space="preserve">ther RB set(s). Regarding this issue, Alt 2 is a </w:t>
      </w:r>
      <w:r w:rsidR="002C0A63">
        <w:rPr>
          <w:lang w:eastAsia="zh-CN"/>
        </w:rPr>
        <w:t>much</w:t>
      </w:r>
      <w:r>
        <w:rPr>
          <w:lang w:eastAsia="zh-CN"/>
        </w:rPr>
        <w:t xml:space="preserve"> simpler manner than Alt 1</w:t>
      </w:r>
      <w:r w:rsidR="002C0A63">
        <w:rPr>
          <w:lang w:eastAsia="zh-CN"/>
        </w:rPr>
        <w:t xml:space="preserve"> and is more friendly for forward compatibility if SL-U UE with different bandwidth configuration is considered. </w:t>
      </w:r>
    </w:p>
    <w:p w14:paraId="32EBEAEE" w14:textId="0544184F" w:rsidR="002C0A63" w:rsidRPr="002C0A63" w:rsidRDefault="002C0A63" w:rsidP="00324F1A">
      <w:pPr>
        <w:rPr>
          <w:rFonts w:eastAsia="微软雅黑"/>
          <w:b/>
          <w:bCs/>
          <w:lang w:eastAsia="zh-CN"/>
        </w:rPr>
      </w:pPr>
      <w:bookmarkStart w:id="203" w:name="p25"/>
      <w:r w:rsidRPr="002C0A63">
        <w:rPr>
          <w:rFonts w:hint="eastAsia"/>
          <w:b/>
          <w:bCs/>
          <w:lang w:eastAsia="zh-CN"/>
        </w:rPr>
        <w:t>P</w:t>
      </w:r>
      <w:r w:rsidRPr="002C0A63">
        <w:rPr>
          <w:b/>
          <w:bCs/>
          <w:lang w:eastAsia="zh-CN"/>
        </w:rPr>
        <w:t xml:space="preserve">roposal </w:t>
      </w:r>
      <w:r w:rsidR="00930975">
        <w:rPr>
          <w:b/>
          <w:bCs/>
          <w:lang w:eastAsia="zh-CN"/>
        </w:rPr>
        <w:t>25</w:t>
      </w:r>
      <w:r w:rsidRPr="002C0A63">
        <w:rPr>
          <w:b/>
          <w:bCs/>
          <w:lang w:eastAsia="zh-CN"/>
        </w:rPr>
        <w:t xml:space="preserve">: Regarding S-SSB repetition in more than one RB set, support the </w:t>
      </w:r>
      <w:r w:rsidRPr="002C0A63">
        <w:rPr>
          <w:rFonts w:eastAsia="微软雅黑"/>
          <w:b/>
          <w:bCs/>
          <w:lang w:eastAsia="zh-CN"/>
        </w:rPr>
        <w:t>power for S-SSB transmission on each RB set does not change due to the number of used RB sets by (pre-)configuration. (e.g., 17 dBm for max of 80MHz bandwidth, and 16 dBm for max of 100</w:t>
      </w:r>
      <w:r w:rsidR="009A1A29">
        <w:rPr>
          <w:rFonts w:eastAsia="微软雅黑"/>
          <w:b/>
          <w:bCs/>
          <w:lang w:eastAsia="zh-CN"/>
        </w:rPr>
        <w:t>MHz</w:t>
      </w:r>
      <w:r w:rsidRPr="002C0A63">
        <w:rPr>
          <w:rFonts w:eastAsia="微软雅黑"/>
          <w:b/>
          <w:bCs/>
          <w:lang w:eastAsia="zh-CN"/>
        </w:rPr>
        <w:t xml:space="preserve"> bandwidth).</w:t>
      </w:r>
    </w:p>
    <w:bookmarkEnd w:id="203"/>
    <w:p w14:paraId="0D8698F0" w14:textId="6A65B88A" w:rsidR="002C0A63" w:rsidRDefault="002C0A63" w:rsidP="00324F1A">
      <w:pPr>
        <w:rPr>
          <w:rFonts w:eastAsia="微软雅黑"/>
          <w:lang w:eastAsia="zh-CN"/>
        </w:rPr>
      </w:pPr>
      <w:r>
        <w:rPr>
          <w:rFonts w:eastAsia="微软雅黑" w:hint="eastAsia"/>
          <w:lang w:eastAsia="zh-CN"/>
        </w:rPr>
        <w:t>A</w:t>
      </w:r>
      <w:r>
        <w:rPr>
          <w:rFonts w:eastAsia="微软雅黑"/>
          <w:lang w:eastAsia="zh-CN"/>
        </w:rPr>
        <w:t>nother remaining issue is on the location of S-SSB repetitions in each RB set other than the anchor RB set. From our perspective, a pure repetition of S-SSB transmission(s) in the anchor RB set is a simple manner and has less spec impact.</w:t>
      </w:r>
    </w:p>
    <w:p w14:paraId="010F56A5" w14:textId="4A2713B2" w:rsidR="002C0A63" w:rsidRPr="002C0A63" w:rsidRDefault="002C0A63" w:rsidP="00324F1A">
      <w:pPr>
        <w:rPr>
          <w:b/>
          <w:bCs/>
          <w:lang w:eastAsia="zh-CN"/>
        </w:rPr>
      </w:pPr>
      <w:bookmarkStart w:id="204" w:name="p26"/>
      <w:r w:rsidRPr="002C0A63">
        <w:rPr>
          <w:rFonts w:eastAsia="微软雅黑" w:hint="eastAsia"/>
          <w:b/>
          <w:bCs/>
          <w:lang w:eastAsia="zh-CN"/>
        </w:rPr>
        <w:t>P</w:t>
      </w:r>
      <w:r w:rsidRPr="002C0A63">
        <w:rPr>
          <w:rFonts w:eastAsia="微软雅黑"/>
          <w:b/>
          <w:bCs/>
          <w:lang w:eastAsia="zh-CN"/>
        </w:rPr>
        <w:t xml:space="preserve">roposal </w:t>
      </w:r>
      <w:r w:rsidR="00930975">
        <w:rPr>
          <w:rFonts w:eastAsia="微软雅黑"/>
          <w:b/>
          <w:bCs/>
          <w:lang w:eastAsia="zh-CN"/>
        </w:rPr>
        <w:t>26</w:t>
      </w:r>
      <w:r w:rsidRPr="002C0A63">
        <w:rPr>
          <w:rFonts w:eastAsia="微软雅黑"/>
          <w:b/>
          <w:bCs/>
          <w:lang w:eastAsia="zh-CN"/>
        </w:rPr>
        <w:t>: Locations of S-SSB repetitions in each RB set are the same as the locations of S-SSB repetitions in the anchor RB set.</w:t>
      </w:r>
    </w:p>
    <w:bookmarkEnd w:id="204"/>
    <w:p w14:paraId="30650908" w14:textId="06CE3C6D" w:rsidR="00633ADC" w:rsidRDefault="002C0A63" w:rsidP="00324F1A">
      <w:pPr>
        <w:rPr>
          <w:lang w:eastAsia="zh-CN"/>
        </w:rPr>
      </w:pPr>
      <w:r>
        <w:rPr>
          <w:rFonts w:hint="eastAsia"/>
          <w:lang w:eastAsia="zh-CN"/>
        </w:rPr>
        <w:t>A</w:t>
      </w:r>
      <w:r>
        <w:rPr>
          <w:lang w:eastAsia="zh-CN"/>
        </w:rPr>
        <w:t>dditionally, regarding Rx UE behavior on S-SSB monitoring when it is repeated in more than one RB set, we think it can be left to UE implementation with the following two options:</w:t>
      </w:r>
    </w:p>
    <w:p w14:paraId="426CC20C" w14:textId="37402DE8" w:rsidR="002C0A63" w:rsidRPr="002C0A63" w:rsidRDefault="002C0A63" w:rsidP="002C0A63">
      <w:pPr>
        <w:pStyle w:val="af6"/>
        <w:numPr>
          <w:ilvl w:val="0"/>
          <w:numId w:val="49"/>
        </w:numPr>
        <w:rPr>
          <w:rFonts w:ascii="Times New Roman" w:hAnsi="Times New Roman"/>
          <w:lang w:eastAsia="zh-CN"/>
        </w:rPr>
      </w:pPr>
      <w:r>
        <w:rPr>
          <w:rFonts w:ascii="Times New Roman" w:eastAsiaTheme="minorEastAsia" w:hAnsi="Times New Roman"/>
          <w:lang w:eastAsia="zh-CN"/>
        </w:rPr>
        <w:t>Option 1: Rx UE only monitor the anchor RB set for S-SSB reception as in legacy SL</w:t>
      </w:r>
    </w:p>
    <w:p w14:paraId="342DFD31" w14:textId="245D2A9C" w:rsidR="002C0A63" w:rsidRDefault="002C0A63" w:rsidP="002C0A63">
      <w:pPr>
        <w:pStyle w:val="af6"/>
        <w:numPr>
          <w:ilvl w:val="0"/>
          <w:numId w:val="49"/>
        </w:numPr>
        <w:rPr>
          <w:rFonts w:ascii="Times New Roman" w:hAnsi="Times New Roman"/>
          <w:lang w:eastAsia="zh-CN"/>
        </w:rPr>
      </w:pPr>
      <w:r>
        <w:rPr>
          <w:rFonts w:ascii="Times New Roman" w:eastAsiaTheme="minorEastAsia" w:hAnsi="Times New Roman" w:hint="eastAsia"/>
          <w:lang w:eastAsia="zh-CN"/>
        </w:rPr>
        <w:lastRenderedPageBreak/>
        <w:t>O</w:t>
      </w:r>
      <w:r>
        <w:rPr>
          <w:rFonts w:ascii="Times New Roman" w:eastAsiaTheme="minorEastAsia" w:hAnsi="Times New Roman"/>
          <w:lang w:eastAsia="zh-CN"/>
        </w:rPr>
        <w:t>ption 2: Rx UE monitor both anchor RB set and the other RB set(s) within the BWP to achieve a combination gain</w:t>
      </w:r>
    </w:p>
    <w:p w14:paraId="30F0C830" w14:textId="45CEB99F" w:rsidR="002C0A63" w:rsidRPr="002C0A63" w:rsidRDefault="002C0A63" w:rsidP="00324F1A">
      <w:pPr>
        <w:rPr>
          <w:b/>
          <w:bCs/>
          <w:lang w:eastAsia="zh-CN"/>
        </w:rPr>
      </w:pPr>
      <w:bookmarkStart w:id="205" w:name="p27"/>
      <w:r w:rsidRPr="002C0A63">
        <w:rPr>
          <w:rFonts w:hint="eastAsia"/>
          <w:b/>
          <w:bCs/>
          <w:lang w:eastAsia="zh-CN"/>
        </w:rPr>
        <w:t>P</w:t>
      </w:r>
      <w:r w:rsidRPr="002C0A63">
        <w:rPr>
          <w:b/>
          <w:bCs/>
          <w:lang w:eastAsia="zh-CN"/>
        </w:rPr>
        <w:t xml:space="preserve">roposal </w:t>
      </w:r>
      <w:r w:rsidR="00930975">
        <w:rPr>
          <w:b/>
          <w:bCs/>
          <w:lang w:eastAsia="zh-CN"/>
        </w:rPr>
        <w:t>27</w:t>
      </w:r>
      <w:r w:rsidRPr="002C0A63">
        <w:rPr>
          <w:b/>
          <w:bCs/>
          <w:lang w:eastAsia="zh-CN"/>
        </w:rPr>
        <w:t>: Regarding S-SSB repetition in more than one RB set, it is up to UE implementation to monitor only the anchor RB set or both the anchor RB set and the other RB set(s) within the BWP.</w:t>
      </w:r>
    </w:p>
    <w:bookmarkEnd w:id="205"/>
    <w:p w14:paraId="533C1DC2" w14:textId="77777777" w:rsidR="002C0A63" w:rsidRDefault="002C0A63" w:rsidP="00324F1A">
      <w:pPr>
        <w:rPr>
          <w:lang w:eastAsia="zh-CN"/>
        </w:rPr>
      </w:pPr>
    </w:p>
    <w:p w14:paraId="723312AB" w14:textId="02744DA4" w:rsidR="00493E22" w:rsidRDefault="00493E22" w:rsidP="00A123D0">
      <w:pPr>
        <w:rPr>
          <w:lang w:eastAsia="zh-CN"/>
        </w:rPr>
      </w:pPr>
      <w:r>
        <w:rPr>
          <w:rFonts w:hint="eastAsia"/>
          <w:lang w:eastAsia="zh-CN"/>
        </w:rPr>
        <w:t>R</w:t>
      </w:r>
      <w:r>
        <w:rPr>
          <w:lang w:eastAsia="zh-CN"/>
        </w:rPr>
        <w:t xml:space="preserve">egarding Tx UE behavior, whether to transmit S-SSB across multi-RB set within a SL BWP may related to the COT information. To illustrate this point, an example is provided in Figure </w:t>
      </w:r>
      <w:r w:rsidR="00BB7BCF">
        <w:rPr>
          <w:lang w:eastAsia="zh-CN"/>
        </w:rPr>
        <w:t>8</w:t>
      </w:r>
      <w:r>
        <w:rPr>
          <w:lang w:eastAsia="zh-CN"/>
        </w:rPr>
        <w:t>.</w:t>
      </w:r>
    </w:p>
    <w:p w14:paraId="78103395" w14:textId="66CBED1C" w:rsidR="0016764D" w:rsidRPr="0016764D" w:rsidRDefault="0016764D" w:rsidP="00F6341E">
      <w:pPr>
        <w:pStyle w:val="af6"/>
        <w:numPr>
          <w:ilvl w:val="0"/>
          <w:numId w:val="41"/>
        </w:numPr>
        <w:rPr>
          <w:rFonts w:ascii="Times New Roman"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 xml:space="preserve">ase 0: Default RB set is included in one initiated COT, while other </w:t>
      </w:r>
      <w:r w:rsidRPr="0016764D">
        <w:rPr>
          <w:rFonts w:ascii="Times New Roman" w:eastAsiaTheme="minorEastAsia" w:hAnsi="Times New Roman"/>
          <w:lang w:eastAsia="zh-CN"/>
        </w:rPr>
        <w:t xml:space="preserve">RB set(s) within a SL BWP are </w:t>
      </w:r>
      <w:r>
        <w:rPr>
          <w:rFonts w:ascii="Times New Roman" w:eastAsiaTheme="minorEastAsia" w:hAnsi="Times New Roman"/>
          <w:lang w:eastAsia="zh-CN"/>
        </w:rPr>
        <w:t xml:space="preserve">not </w:t>
      </w:r>
      <w:r w:rsidRPr="0016764D">
        <w:rPr>
          <w:rFonts w:ascii="Times New Roman" w:eastAsiaTheme="minorEastAsia" w:hAnsi="Times New Roman"/>
          <w:lang w:eastAsia="zh-CN"/>
        </w:rPr>
        <w:t>included</w:t>
      </w:r>
      <w:r>
        <w:rPr>
          <w:rFonts w:ascii="Times New Roman" w:eastAsiaTheme="minorEastAsia" w:hAnsi="Times New Roman"/>
          <w:lang w:eastAsia="zh-CN"/>
        </w:rPr>
        <w:t xml:space="preserve"> in any initiated COT on S-SSB occasion. In this case, the S-SSB repetition can be transmitted only on the initiated COT (i.e., COT#0).</w:t>
      </w:r>
    </w:p>
    <w:p w14:paraId="5092CCD6" w14:textId="0AFBC70F" w:rsidR="0046273F" w:rsidRPr="0046273F" w:rsidRDefault="0046273F" w:rsidP="00F6341E">
      <w:pPr>
        <w:pStyle w:val="af6"/>
        <w:numPr>
          <w:ilvl w:val="0"/>
          <w:numId w:val="41"/>
        </w:numPr>
        <w:rPr>
          <w:rFonts w:ascii="Times New Roman" w:hAnsi="Times New Roman"/>
          <w:lang w:eastAsia="zh-CN"/>
        </w:rPr>
      </w:pPr>
      <w:r w:rsidRPr="0046273F">
        <w:rPr>
          <w:rFonts w:ascii="Times New Roman" w:eastAsiaTheme="minorEastAsia" w:hAnsi="Times New Roman"/>
          <w:lang w:eastAsia="zh-CN"/>
        </w:rPr>
        <w:t xml:space="preserve">Case 1: </w:t>
      </w:r>
      <w:r>
        <w:rPr>
          <w:rFonts w:ascii="Times New Roman" w:eastAsiaTheme="minorEastAsia" w:hAnsi="Times New Roman"/>
          <w:lang w:eastAsia="zh-CN"/>
        </w:rPr>
        <w:t>Both default RB set, and other RB set(s) within a SL BWP are included in one initiated COT on S-SSB occasion(s). In this case, S-SSB repetition can be transmitted on each RB set within the initiated COT</w:t>
      </w:r>
      <w:r w:rsidR="00F0258B">
        <w:rPr>
          <w:rFonts w:ascii="Times New Roman" w:eastAsiaTheme="minorEastAsia" w:hAnsi="Times New Roman"/>
          <w:lang w:eastAsia="zh-CN"/>
        </w:rPr>
        <w:t xml:space="preserve"> (i.e., COT#0)</w:t>
      </w:r>
      <w:r>
        <w:rPr>
          <w:rFonts w:ascii="Times New Roman" w:eastAsiaTheme="minorEastAsia" w:hAnsi="Times New Roman"/>
          <w:lang w:eastAsia="zh-CN"/>
        </w:rPr>
        <w:t>.</w:t>
      </w:r>
    </w:p>
    <w:p w14:paraId="375500FA" w14:textId="394DF48F" w:rsidR="0046273F" w:rsidRPr="0046273F" w:rsidRDefault="0046273F" w:rsidP="00F6341E">
      <w:pPr>
        <w:pStyle w:val="af6"/>
        <w:numPr>
          <w:ilvl w:val="0"/>
          <w:numId w:val="41"/>
        </w:numPr>
        <w:rPr>
          <w:rFonts w:ascii="Times New Roman" w:hAnsi="Times New Roman"/>
          <w:lang w:eastAsia="zh-CN"/>
        </w:rPr>
      </w:pPr>
      <w:r>
        <w:rPr>
          <w:rFonts w:ascii="Times New Roman" w:eastAsiaTheme="minorEastAsia" w:hAnsi="Times New Roman"/>
          <w:lang w:eastAsia="zh-CN"/>
        </w:rPr>
        <w:t xml:space="preserve">Case 2: Default RB set is included in one initiated COT, while </w:t>
      </w:r>
      <w:bookmarkStart w:id="206" w:name="OLE_LINK166"/>
      <w:r>
        <w:rPr>
          <w:rFonts w:ascii="Times New Roman" w:eastAsiaTheme="minorEastAsia" w:hAnsi="Times New Roman"/>
          <w:lang w:eastAsia="zh-CN"/>
        </w:rPr>
        <w:t>other RB set(s) within a SL BWP are included in another initiated COT on S-SSB occasion.</w:t>
      </w:r>
      <w:bookmarkEnd w:id="206"/>
      <w:r>
        <w:rPr>
          <w:rFonts w:ascii="Times New Roman" w:eastAsiaTheme="minorEastAsia" w:hAnsi="Times New Roman"/>
          <w:lang w:eastAsia="zh-CN"/>
        </w:rPr>
        <w:t xml:space="preserve"> In this case, S-SSB repetition can be transmitted on each RB set of all initiated COTs</w:t>
      </w:r>
      <w:r w:rsidR="00F0258B">
        <w:rPr>
          <w:rFonts w:ascii="Times New Roman" w:eastAsiaTheme="minorEastAsia" w:hAnsi="Times New Roman"/>
          <w:lang w:eastAsia="zh-CN"/>
        </w:rPr>
        <w:t xml:space="preserve"> (i.e., COT#0 and COT#1)</w:t>
      </w:r>
      <w:r>
        <w:rPr>
          <w:rFonts w:ascii="Times New Roman" w:eastAsiaTheme="minorEastAsia" w:hAnsi="Times New Roman"/>
          <w:lang w:eastAsia="zh-CN"/>
        </w:rPr>
        <w:t>.</w:t>
      </w:r>
    </w:p>
    <w:p w14:paraId="5E289A11" w14:textId="6B80F6EC" w:rsidR="0046273F" w:rsidRPr="00F0258B" w:rsidRDefault="0046273F" w:rsidP="00F6341E">
      <w:pPr>
        <w:pStyle w:val="af6"/>
        <w:numPr>
          <w:ilvl w:val="0"/>
          <w:numId w:val="41"/>
        </w:numPr>
        <w:rPr>
          <w:rFonts w:ascii="Times New Roman"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 xml:space="preserve">ase 3: </w:t>
      </w:r>
      <w:r>
        <w:rPr>
          <w:rFonts w:ascii="Times New Roman" w:eastAsiaTheme="minorEastAsia" w:hAnsi="Times New Roman" w:hint="eastAsia"/>
          <w:lang w:eastAsia="zh-CN"/>
        </w:rPr>
        <w:t>De</w:t>
      </w:r>
      <w:r>
        <w:rPr>
          <w:rFonts w:ascii="Times New Roman" w:eastAsiaTheme="minorEastAsia" w:hAnsi="Times New Roman"/>
          <w:lang w:eastAsia="zh-CN"/>
        </w:rPr>
        <w:t>fault RB set is not included in any initiated COT, while</w:t>
      </w:r>
      <w:r w:rsidRPr="0046273F">
        <w:t xml:space="preserve"> </w:t>
      </w:r>
      <w:r w:rsidRPr="0046273F">
        <w:rPr>
          <w:rFonts w:ascii="Times New Roman" w:eastAsiaTheme="minorEastAsia" w:hAnsi="Times New Roman"/>
          <w:lang w:eastAsia="zh-CN"/>
        </w:rPr>
        <w:t xml:space="preserve">other </w:t>
      </w:r>
      <w:bookmarkStart w:id="207" w:name="OLE_LINK167"/>
      <w:r w:rsidRPr="0046273F">
        <w:rPr>
          <w:rFonts w:ascii="Times New Roman" w:eastAsiaTheme="minorEastAsia" w:hAnsi="Times New Roman"/>
          <w:lang w:eastAsia="zh-CN"/>
        </w:rPr>
        <w:t>RB set(s) within a SL BWP are included</w:t>
      </w:r>
      <w:bookmarkEnd w:id="207"/>
      <w:r w:rsidRPr="0046273F">
        <w:rPr>
          <w:rFonts w:ascii="Times New Roman" w:eastAsiaTheme="minorEastAsia" w:hAnsi="Times New Roman"/>
          <w:lang w:eastAsia="zh-CN"/>
        </w:rPr>
        <w:t xml:space="preserve"> in another initiated COT on S-SSB occasion.</w:t>
      </w:r>
      <w:r>
        <w:rPr>
          <w:rFonts w:ascii="Times New Roman" w:eastAsiaTheme="minorEastAsia" w:hAnsi="Times New Roman"/>
          <w:lang w:eastAsia="zh-CN"/>
        </w:rPr>
        <w:t xml:space="preserve"> In this case, S-SSB repetition can be transmitted only on the initiated COT</w:t>
      </w:r>
      <w:r w:rsidR="00F0258B">
        <w:rPr>
          <w:rFonts w:ascii="Times New Roman" w:eastAsiaTheme="minorEastAsia" w:hAnsi="Times New Roman"/>
          <w:lang w:eastAsia="zh-CN"/>
        </w:rPr>
        <w:t xml:space="preserve"> (i.e., COT#0)</w:t>
      </w:r>
      <w:r>
        <w:rPr>
          <w:rFonts w:ascii="Times New Roman" w:eastAsiaTheme="minorEastAsia" w:hAnsi="Times New Roman"/>
          <w:lang w:eastAsia="zh-CN"/>
        </w:rPr>
        <w:t xml:space="preserve">. </w:t>
      </w:r>
    </w:p>
    <w:p w14:paraId="4D8DA23C" w14:textId="0A3BCA99" w:rsidR="00F0258B" w:rsidRPr="0046273F" w:rsidRDefault="00F0258B" w:rsidP="00F6341E">
      <w:pPr>
        <w:pStyle w:val="af6"/>
        <w:numPr>
          <w:ilvl w:val="0"/>
          <w:numId w:val="41"/>
        </w:numPr>
        <w:rPr>
          <w:rFonts w:ascii="Times New Roman"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ase 4: No initiated COT on S-SSB occasion. In this case, there should be no S-SSB transmission on such an occasion.</w:t>
      </w:r>
    </w:p>
    <w:p w14:paraId="750C58C6" w14:textId="2417083B" w:rsidR="00324F1A" w:rsidRDefault="00F42FDA" w:rsidP="00324F1A">
      <w:pPr>
        <w:rPr>
          <w:b/>
          <w:bCs/>
          <w:lang w:eastAsia="zh-CN"/>
        </w:rPr>
      </w:pPr>
      <w:r>
        <w:rPr>
          <w:noProof/>
        </w:rPr>
        <w:drawing>
          <wp:inline distT="0" distB="0" distL="0" distR="0" wp14:anchorId="22A382CC" wp14:editId="2AAF01F3">
            <wp:extent cx="6120765" cy="2180590"/>
            <wp:effectExtent l="0" t="0" r="0" b="0"/>
            <wp:docPr id="30" name="图片 29">
              <a:extLst xmlns:a="http://schemas.openxmlformats.org/drawingml/2006/main">
                <a:ext uri="{FF2B5EF4-FFF2-40B4-BE49-F238E27FC236}">
                  <a16:creationId xmlns:a16="http://schemas.microsoft.com/office/drawing/2014/main" id="{85456257-EC80-4E79-8332-F9CDD2C9A4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9">
                      <a:extLst>
                        <a:ext uri="{FF2B5EF4-FFF2-40B4-BE49-F238E27FC236}">
                          <a16:creationId xmlns:a16="http://schemas.microsoft.com/office/drawing/2014/main" id="{85456257-EC80-4E79-8332-F9CDD2C9A431}"/>
                        </a:ext>
                      </a:extLst>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20765" cy="2180590"/>
                    </a:xfrm>
                    <a:prstGeom prst="rect">
                      <a:avLst/>
                    </a:prstGeom>
                    <a:noFill/>
                  </pic:spPr>
                </pic:pic>
              </a:graphicData>
            </a:graphic>
          </wp:inline>
        </w:drawing>
      </w:r>
    </w:p>
    <w:p w14:paraId="27E941FE" w14:textId="0BE7822A" w:rsidR="0016764D" w:rsidRDefault="0016764D" w:rsidP="0016764D">
      <w:pPr>
        <w:jc w:val="center"/>
        <w:rPr>
          <w:b/>
          <w:bCs/>
          <w:lang w:eastAsia="zh-CN"/>
        </w:rPr>
      </w:pPr>
      <w:r>
        <w:rPr>
          <w:rFonts w:hint="eastAsia"/>
          <w:b/>
          <w:bCs/>
          <w:lang w:eastAsia="zh-CN"/>
        </w:rPr>
        <w:t>F</w:t>
      </w:r>
      <w:r>
        <w:rPr>
          <w:b/>
          <w:bCs/>
          <w:lang w:eastAsia="zh-CN"/>
        </w:rPr>
        <w:t xml:space="preserve">igure </w:t>
      </w:r>
      <w:r w:rsidR="00BB7BCF">
        <w:rPr>
          <w:b/>
          <w:bCs/>
          <w:lang w:eastAsia="zh-CN"/>
        </w:rPr>
        <w:t>8</w:t>
      </w:r>
      <w:r>
        <w:rPr>
          <w:b/>
          <w:bCs/>
          <w:lang w:eastAsia="zh-CN"/>
        </w:rPr>
        <w:t>: The illustration of S-SSB transmission on more than one RB set and UE’s initiated COT.</w:t>
      </w:r>
    </w:p>
    <w:p w14:paraId="2E1E8CAF" w14:textId="7B08C811" w:rsidR="0016764D" w:rsidRDefault="0016764D" w:rsidP="00324F1A">
      <w:pPr>
        <w:rPr>
          <w:lang w:eastAsia="zh-CN"/>
        </w:rPr>
      </w:pPr>
      <w:r>
        <w:rPr>
          <w:lang w:eastAsia="zh-CN"/>
        </w:rPr>
        <w:t xml:space="preserve">A common conclusion of the above 5 cases is: if there exists initiated COT(s) on S-SSB occasion, the S-SSB repetition can be transmitted on the RB set(s) included in the </w:t>
      </w:r>
      <w:r w:rsidR="00811299">
        <w:rPr>
          <w:lang w:eastAsia="zh-CN"/>
        </w:rPr>
        <w:t xml:space="preserve">corresponding </w:t>
      </w:r>
      <w:r>
        <w:rPr>
          <w:lang w:eastAsia="zh-CN"/>
        </w:rPr>
        <w:t xml:space="preserve">initiated COT(s) (i.e., Case 0/1/2/3). Otherwise, there should be no S-SSB transmission on such a </w:t>
      </w:r>
      <w:r w:rsidR="00A71D5A">
        <w:rPr>
          <w:lang w:eastAsia="zh-CN"/>
        </w:rPr>
        <w:t>S-SSB occasion.</w:t>
      </w:r>
    </w:p>
    <w:p w14:paraId="48ADF2AC" w14:textId="60EB4802" w:rsidR="00A71D5A" w:rsidRDefault="00A71D5A" w:rsidP="00324F1A">
      <w:pPr>
        <w:rPr>
          <w:b/>
          <w:bCs/>
          <w:lang w:eastAsia="zh-CN"/>
        </w:rPr>
      </w:pPr>
      <w:bookmarkStart w:id="208" w:name="o19"/>
      <w:r w:rsidRPr="00A71D5A">
        <w:rPr>
          <w:rFonts w:hint="eastAsia"/>
          <w:b/>
          <w:bCs/>
          <w:lang w:eastAsia="zh-CN"/>
        </w:rPr>
        <w:t>O</w:t>
      </w:r>
      <w:r w:rsidRPr="00A71D5A">
        <w:rPr>
          <w:b/>
          <w:bCs/>
          <w:lang w:eastAsia="zh-CN"/>
        </w:rPr>
        <w:t xml:space="preserve">bservation </w:t>
      </w:r>
      <w:r w:rsidR="00930975">
        <w:rPr>
          <w:b/>
          <w:bCs/>
          <w:lang w:eastAsia="zh-CN"/>
        </w:rPr>
        <w:t>19</w:t>
      </w:r>
      <w:r w:rsidRPr="00A71D5A">
        <w:rPr>
          <w:b/>
          <w:bCs/>
          <w:lang w:eastAsia="zh-CN"/>
        </w:rPr>
        <w:t>:</w:t>
      </w:r>
      <w:r w:rsidR="00D33313">
        <w:rPr>
          <w:b/>
          <w:bCs/>
          <w:lang w:eastAsia="zh-CN"/>
        </w:rPr>
        <w:t xml:space="preserve"> If S-SSB repetition in more than one RB set is supported,</w:t>
      </w:r>
      <w:r w:rsidRPr="00A71D5A">
        <w:rPr>
          <w:b/>
          <w:bCs/>
          <w:lang w:eastAsia="zh-CN"/>
        </w:rPr>
        <w:t xml:space="preserve"> </w:t>
      </w:r>
      <w:r w:rsidR="00D33313">
        <w:rPr>
          <w:b/>
          <w:bCs/>
          <w:lang w:eastAsia="zh-CN"/>
        </w:rPr>
        <w:t>f</w:t>
      </w:r>
      <w:r w:rsidRPr="00A71D5A">
        <w:rPr>
          <w:b/>
          <w:bCs/>
          <w:lang w:eastAsia="zh-CN"/>
        </w:rPr>
        <w:t>rom Tx UE perspective, if there exists initiated COT(s) on S-SSB occasion, S-SS</w:t>
      </w:r>
      <w:r w:rsidR="00725CAC">
        <w:rPr>
          <w:b/>
          <w:bCs/>
          <w:lang w:eastAsia="zh-CN"/>
        </w:rPr>
        <w:t>B</w:t>
      </w:r>
      <w:r w:rsidRPr="00A71D5A">
        <w:rPr>
          <w:b/>
          <w:bCs/>
          <w:lang w:eastAsia="zh-CN"/>
        </w:rPr>
        <w:t xml:space="preserve"> repetition can be transmitted on the RB set(s) included in the</w:t>
      </w:r>
      <w:r w:rsidR="00340C36">
        <w:rPr>
          <w:b/>
          <w:bCs/>
          <w:lang w:eastAsia="zh-CN"/>
        </w:rPr>
        <w:t xml:space="preserve"> corresponding</w:t>
      </w:r>
      <w:r w:rsidRPr="00A71D5A">
        <w:rPr>
          <w:b/>
          <w:bCs/>
          <w:lang w:eastAsia="zh-CN"/>
        </w:rPr>
        <w:t xml:space="preserve"> initiated COT(s). Otherwise, there should be no S-SSB transmission on such a S-SSB occasion.</w:t>
      </w:r>
    </w:p>
    <w:bookmarkEnd w:id="208"/>
    <w:p w14:paraId="75B68AE1" w14:textId="77777777" w:rsidR="00FA7621" w:rsidRDefault="00FA7621" w:rsidP="00495740">
      <w:pPr>
        <w:pStyle w:val="2"/>
      </w:pPr>
      <w:r>
        <w:lastRenderedPageBreak/>
        <w:t>Power control</w:t>
      </w:r>
      <w:r w:rsidR="00DD1F4A">
        <w:t xml:space="preserve"> mechanism</w:t>
      </w:r>
    </w:p>
    <w:p w14:paraId="54C1D8D5" w14:textId="3AB187B6" w:rsidR="00472BDF" w:rsidRDefault="0032299D" w:rsidP="00FA7621">
      <w:pPr>
        <w:rPr>
          <w:lang w:val="en-GB" w:eastAsia="zh-CN"/>
        </w:rPr>
      </w:pPr>
      <w:proofErr w:type="gramStart"/>
      <w:r>
        <w:rPr>
          <w:rFonts w:hint="eastAsia"/>
          <w:lang w:val="en-GB" w:eastAsia="zh-CN"/>
        </w:rPr>
        <w:t>S</w:t>
      </w:r>
      <w:r>
        <w:rPr>
          <w:lang w:val="en-GB" w:eastAsia="zh-CN"/>
        </w:rPr>
        <w:t>imilar to</w:t>
      </w:r>
      <w:proofErr w:type="gramEnd"/>
      <w:r>
        <w:rPr>
          <w:lang w:val="en-GB" w:eastAsia="zh-CN"/>
        </w:rPr>
        <w:t xml:space="preserve"> OCB requirement, PSD limit (e.g., 10dBm/MHz) for the transmission over unlicensed spectrum is also </w:t>
      </w:r>
      <w:r w:rsidR="00A910FF" w:rsidRPr="00A910FF">
        <w:rPr>
          <w:lang w:val="en-GB" w:eastAsia="zh-CN"/>
        </w:rPr>
        <w:t xml:space="preserve">mandatory </w:t>
      </w:r>
      <w:r>
        <w:rPr>
          <w:lang w:val="en-GB" w:eastAsia="zh-CN"/>
        </w:rPr>
        <w:t xml:space="preserve">in some regions. That may have additional impact on the power control mechanism for legacy SL, which is </w:t>
      </w:r>
      <w:proofErr w:type="gramStart"/>
      <w:r>
        <w:rPr>
          <w:lang w:val="en-GB" w:eastAsia="zh-CN"/>
        </w:rPr>
        <w:t>actually not</w:t>
      </w:r>
      <w:proofErr w:type="gramEnd"/>
      <w:r>
        <w:rPr>
          <w:lang w:val="en-GB" w:eastAsia="zh-CN"/>
        </w:rPr>
        <w:t xml:space="preserve"> take the PSD limit into consideration. For example, for</w:t>
      </w:r>
      <w:r w:rsidR="00A910FF">
        <w:rPr>
          <w:lang w:val="en-GB" w:eastAsia="zh-CN"/>
        </w:rPr>
        <w:t xml:space="preserve"> the</w:t>
      </w:r>
      <w:r>
        <w:rPr>
          <w:lang w:val="en-GB" w:eastAsia="zh-CN"/>
        </w:rPr>
        <w:t xml:space="preserve"> </w:t>
      </w:r>
      <w:r w:rsidR="00A910FF">
        <w:rPr>
          <w:lang w:val="en-GB" w:eastAsia="zh-CN"/>
        </w:rPr>
        <w:t>requirement</w:t>
      </w:r>
      <w:r>
        <w:rPr>
          <w:lang w:val="en-GB" w:eastAsia="zh-CN"/>
        </w:rPr>
        <w:t xml:space="preserve"> of</w:t>
      </w:r>
      <w:r w:rsidR="00A910FF">
        <w:rPr>
          <w:lang w:val="en-GB" w:eastAsia="zh-CN"/>
        </w:rPr>
        <w:t xml:space="preserve"> max PSD not larger than 10dBm/MHz, only when 20MHz is occupied, the Tx power can be up to 23dBm. Otherwise, it should be less than 23dBm. From this point of view, the power control mechanism for SL-U should take the PSD limit into consideration.</w:t>
      </w:r>
      <w:r w:rsidR="006070C4">
        <w:rPr>
          <w:lang w:val="en-GB" w:eastAsia="zh-CN"/>
        </w:rPr>
        <w:t xml:space="preserve"> Specifically, per R16/R17 SL power </w:t>
      </w:r>
      <w:r w:rsidR="00D41D02">
        <w:rPr>
          <w:lang w:val="en-GB" w:eastAsia="zh-CN"/>
        </w:rPr>
        <w:t xml:space="preserve">control formula, </w:t>
      </w:r>
      <w:r w:rsidR="00D05895">
        <w:rPr>
          <w:lang w:val="en-GB" w:eastAsia="zh-CN"/>
        </w:rPr>
        <w:t>an additional power</w:t>
      </w:r>
      <w:r w:rsidR="00472BDF">
        <w:rPr>
          <w:lang w:val="en-GB" w:eastAsia="zh-CN"/>
        </w:rPr>
        <w:t xml:space="preserve"> component considering PSD limit </w:t>
      </w:r>
      <w:r w:rsidR="00D05895">
        <w:rPr>
          <w:lang w:val="en-GB" w:eastAsia="zh-CN"/>
        </w:rPr>
        <w:t>can be added</w:t>
      </w:r>
      <w:r w:rsidR="00472BDF">
        <w:rPr>
          <w:lang w:val="en-GB" w:eastAsia="zh-CN"/>
        </w:rPr>
        <w:t xml:space="preserve">, which is calculated by </w:t>
      </w:r>
      <w:bookmarkStart w:id="209" w:name="OLE_LINK129"/>
      <w:r w:rsidR="00472BDF">
        <w:rPr>
          <w:lang w:val="en-GB" w:eastAsia="zh-CN"/>
        </w:rPr>
        <w:t>multiplying the max PSD limit on unlicensed spectrum and the transmission bandwidth</w:t>
      </w:r>
      <w:bookmarkEnd w:id="209"/>
      <w:r w:rsidR="00472BDF">
        <w:rPr>
          <w:lang w:val="en-GB" w:eastAsia="zh-CN"/>
        </w:rPr>
        <w:t xml:space="preserve">. </w:t>
      </w:r>
    </w:p>
    <w:p w14:paraId="0E1AE03C" w14:textId="0D4EC3CA" w:rsidR="00DD1F4A" w:rsidRPr="00472BDF" w:rsidRDefault="00DD1F4A" w:rsidP="00FA7621">
      <w:pPr>
        <w:rPr>
          <w:b/>
          <w:bCs/>
          <w:lang w:val="en-GB" w:eastAsia="zh-CN"/>
        </w:rPr>
      </w:pPr>
      <w:bookmarkStart w:id="210" w:name="p28"/>
      <w:r w:rsidRPr="00472BDF">
        <w:rPr>
          <w:rFonts w:hint="eastAsia"/>
          <w:b/>
          <w:bCs/>
          <w:lang w:val="en-GB" w:eastAsia="zh-CN"/>
        </w:rPr>
        <w:t>P</w:t>
      </w:r>
      <w:r w:rsidRPr="00472BDF">
        <w:rPr>
          <w:b/>
          <w:bCs/>
          <w:lang w:val="en-GB" w:eastAsia="zh-CN"/>
        </w:rPr>
        <w:t xml:space="preserve">roposal </w:t>
      </w:r>
      <w:r w:rsidR="00930975">
        <w:rPr>
          <w:b/>
          <w:bCs/>
          <w:lang w:val="en-GB" w:eastAsia="zh-CN"/>
        </w:rPr>
        <w:t>28</w:t>
      </w:r>
      <w:r w:rsidRPr="00472BDF">
        <w:rPr>
          <w:b/>
          <w:bCs/>
          <w:lang w:val="en-GB" w:eastAsia="zh-CN"/>
        </w:rPr>
        <w:t>:</w:t>
      </w:r>
      <w:r w:rsidR="00472BDF" w:rsidRPr="00472BDF">
        <w:rPr>
          <w:b/>
          <w:bCs/>
          <w:lang w:val="en-GB" w:eastAsia="zh-CN"/>
        </w:rPr>
        <w:t xml:space="preserve"> </w:t>
      </w:r>
      <w:bookmarkStart w:id="211" w:name="OLE_LINK130"/>
      <w:r w:rsidR="00472BDF" w:rsidRPr="00472BDF">
        <w:rPr>
          <w:b/>
          <w:bCs/>
          <w:lang w:val="en-GB" w:eastAsia="zh-CN"/>
        </w:rPr>
        <w:t xml:space="preserve">A power component </w:t>
      </w:r>
      <w:r w:rsidR="00B46AD7">
        <w:rPr>
          <w:b/>
          <w:bCs/>
          <w:lang w:val="en-GB" w:eastAsia="zh-CN"/>
        </w:rPr>
        <w:t>considering</w:t>
      </w:r>
      <w:r w:rsidR="00472BDF" w:rsidRPr="00472BDF">
        <w:rPr>
          <w:b/>
          <w:bCs/>
          <w:lang w:val="en-GB" w:eastAsia="zh-CN"/>
        </w:rPr>
        <w:t xml:space="preserve"> the max PSD limit and </w:t>
      </w:r>
      <w:r w:rsidR="00525ABC">
        <w:rPr>
          <w:b/>
          <w:bCs/>
          <w:lang w:val="en-GB" w:eastAsia="zh-CN"/>
        </w:rPr>
        <w:t>signal</w:t>
      </w:r>
      <w:r w:rsidR="00472BDF" w:rsidRPr="00472BDF">
        <w:rPr>
          <w:b/>
          <w:bCs/>
          <w:lang w:val="en-GB" w:eastAsia="zh-CN"/>
        </w:rPr>
        <w:t xml:space="preserve"> transmission bandwidth</w:t>
      </w:r>
      <w:r w:rsidR="00472BDF">
        <w:rPr>
          <w:b/>
          <w:bCs/>
          <w:lang w:val="en-GB" w:eastAsia="zh-CN"/>
        </w:rPr>
        <w:t xml:space="preserve"> can be</w:t>
      </w:r>
      <w:r w:rsidR="00FF0168">
        <w:rPr>
          <w:b/>
          <w:bCs/>
          <w:lang w:val="en-GB" w:eastAsia="zh-CN"/>
        </w:rPr>
        <w:t xml:space="preserve"> additionally considered compared to R16/R17 power control mechanism when a UE determines a power </w:t>
      </w:r>
      <w:r w:rsidR="004F1585">
        <w:rPr>
          <w:b/>
          <w:bCs/>
          <w:lang w:val="en-GB" w:eastAsia="zh-CN"/>
        </w:rPr>
        <w:t>for</w:t>
      </w:r>
      <w:r w:rsidR="00FF0168">
        <w:rPr>
          <w:b/>
          <w:bCs/>
          <w:lang w:val="en-GB" w:eastAsia="zh-CN"/>
        </w:rPr>
        <w:t xml:space="preserve"> a</w:t>
      </w:r>
      <w:r w:rsidR="00525ABC">
        <w:rPr>
          <w:b/>
          <w:bCs/>
          <w:lang w:val="en-GB" w:eastAsia="zh-CN"/>
        </w:rPr>
        <w:t xml:space="preserve"> signal</w:t>
      </w:r>
      <w:r w:rsidR="00FF0168">
        <w:rPr>
          <w:b/>
          <w:bCs/>
          <w:lang w:val="en-GB" w:eastAsia="zh-CN"/>
        </w:rPr>
        <w:t xml:space="preserve"> transmission.</w:t>
      </w:r>
      <w:bookmarkEnd w:id="211"/>
    </w:p>
    <w:bookmarkEnd w:id="210"/>
    <w:p w14:paraId="38191FA9" w14:textId="77777777" w:rsidR="00045B1F" w:rsidRDefault="00045B1F" w:rsidP="00495740">
      <w:pPr>
        <w:pStyle w:val="1"/>
      </w:pPr>
      <w:r>
        <w:t>Summary</w:t>
      </w:r>
    </w:p>
    <w:p w14:paraId="1EAC5F85" w14:textId="77777777" w:rsidR="00E86C79" w:rsidRPr="0033346D" w:rsidRDefault="003B418C" w:rsidP="00895402">
      <w:pPr>
        <w:rPr>
          <w:b/>
          <w:bCs/>
          <w:lang w:eastAsia="zh-CN"/>
        </w:rPr>
      </w:pPr>
      <w:r>
        <w:rPr>
          <w:b/>
          <w:bCs/>
          <w:lang w:val="en-GB" w:eastAsia="zh-CN"/>
        </w:rPr>
        <w:fldChar w:fldCharType="begin"/>
      </w:r>
      <w:r>
        <w:rPr>
          <w:b/>
          <w:bCs/>
          <w:lang w:val="en-GB" w:eastAsia="zh-CN"/>
        </w:rPr>
        <w:instrText xml:space="preserve"> REF o1 \h </w:instrText>
      </w:r>
      <w:r>
        <w:rPr>
          <w:b/>
          <w:bCs/>
          <w:lang w:val="en-GB" w:eastAsia="zh-CN"/>
        </w:rPr>
      </w:r>
      <w:r>
        <w:rPr>
          <w:b/>
          <w:bCs/>
          <w:lang w:val="en-GB" w:eastAsia="zh-CN"/>
        </w:rPr>
        <w:fldChar w:fldCharType="separate"/>
      </w:r>
      <w:r w:rsidR="00E86C79" w:rsidRPr="0033346D">
        <w:rPr>
          <w:rFonts w:hint="eastAsia"/>
          <w:b/>
          <w:bCs/>
          <w:lang w:eastAsia="zh-CN"/>
        </w:rPr>
        <w:t>O</w:t>
      </w:r>
      <w:r w:rsidR="00E86C79" w:rsidRPr="0033346D">
        <w:rPr>
          <w:b/>
          <w:bCs/>
          <w:lang w:eastAsia="zh-CN"/>
        </w:rPr>
        <w:t xml:space="preserve">bservation </w:t>
      </w:r>
      <w:r w:rsidR="00E86C79">
        <w:rPr>
          <w:b/>
          <w:bCs/>
          <w:lang w:eastAsia="zh-CN"/>
        </w:rPr>
        <w:t>1</w:t>
      </w:r>
      <w:r w:rsidR="00E86C79" w:rsidRPr="0033346D">
        <w:rPr>
          <w:b/>
          <w:bCs/>
          <w:lang w:eastAsia="zh-CN"/>
        </w:rPr>
        <w:t>: FDMed transmission can be achieve</w:t>
      </w:r>
      <w:r w:rsidR="00E86C79">
        <w:rPr>
          <w:b/>
          <w:bCs/>
          <w:lang w:eastAsia="zh-CN"/>
        </w:rPr>
        <w:t>d</w:t>
      </w:r>
      <w:r w:rsidR="00E86C79" w:rsidRPr="0033346D">
        <w:rPr>
          <w:b/>
          <w:bCs/>
          <w:lang w:eastAsia="zh-CN"/>
        </w:rPr>
        <w:t xml:space="preserve"> by the configuration on CPE starting position rather than FDMed resource pool within one RB set.</w:t>
      </w:r>
    </w:p>
    <w:p w14:paraId="5E1FB477" w14:textId="77777777" w:rsidR="00E86C79" w:rsidRPr="0033346D" w:rsidRDefault="003B418C" w:rsidP="00895402">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o2 \h </w:instrText>
      </w:r>
      <w:r>
        <w:rPr>
          <w:b/>
          <w:bCs/>
          <w:lang w:val="en-GB" w:eastAsia="zh-CN"/>
        </w:rPr>
      </w:r>
      <w:r>
        <w:rPr>
          <w:b/>
          <w:bCs/>
          <w:lang w:val="en-GB" w:eastAsia="zh-CN"/>
        </w:rPr>
        <w:fldChar w:fldCharType="separate"/>
      </w:r>
      <w:r w:rsidR="00E86C79" w:rsidRPr="0033346D">
        <w:rPr>
          <w:rFonts w:hint="eastAsia"/>
          <w:b/>
          <w:bCs/>
          <w:lang w:eastAsia="zh-CN"/>
        </w:rPr>
        <w:t>O</w:t>
      </w:r>
      <w:r w:rsidR="00E86C79" w:rsidRPr="0033346D">
        <w:rPr>
          <w:b/>
          <w:bCs/>
          <w:lang w:eastAsia="zh-CN"/>
        </w:rPr>
        <w:t xml:space="preserve">bservation </w:t>
      </w:r>
      <w:r w:rsidR="00E86C79">
        <w:rPr>
          <w:b/>
          <w:bCs/>
          <w:lang w:eastAsia="zh-CN"/>
        </w:rPr>
        <w:t>2</w:t>
      </w:r>
      <w:r w:rsidR="00E86C79" w:rsidRPr="0033346D">
        <w:rPr>
          <w:b/>
          <w:bCs/>
          <w:lang w:eastAsia="zh-CN"/>
        </w:rPr>
        <w:t>: FDMed resource pool within one RB set will lead to low spectrum efficiency due to the unavailability of the PRBs within inter-</w:t>
      </w:r>
      <w:r w:rsidR="00E86C79">
        <w:rPr>
          <w:b/>
          <w:bCs/>
          <w:lang w:eastAsia="zh-CN"/>
        </w:rPr>
        <w:t>resource pool guard band</w:t>
      </w:r>
      <w:r w:rsidR="00E86C79" w:rsidRPr="0033346D">
        <w:rPr>
          <w:b/>
          <w:bCs/>
          <w:lang w:eastAsia="zh-CN"/>
        </w:rPr>
        <w:t>.</w:t>
      </w:r>
    </w:p>
    <w:p w14:paraId="721EACFD" w14:textId="77777777" w:rsidR="00E86C79" w:rsidRPr="0033346D" w:rsidRDefault="003B418C" w:rsidP="00895402">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o3 \h </w:instrText>
      </w:r>
      <w:r>
        <w:rPr>
          <w:b/>
          <w:bCs/>
          <w:lang w:val="en-GB" w:eastAsia="zh-CN"/>
        </w:rPr>
      </w:r>
      <w:r>
        <w:rPr>
          <w:b/>
          <w:bCs/>
          <w:lang w:val="en-GB" w:eastAsia="zh-CN"/>
        </w:rPr>
        <w:fldChar w:fldCharType="separate"/>
      </w:r>
      <w:r w:rsidR="00E86C79" w:rsidRPr="0033346D">
        <w:rPr>
          <w:rFonts w:hint="eastAsia"/>
          <w:b/>
          <w:bCs/>
          <w:lang w:eastAsia="zh-CN"/>
        </w:rPr>
        <w:t>O</w:t>
      </w:r>
      <w:r w:rsidR="00E86C79" w:rsidRPr="0033346D">
        <w:rPr>
          <w:b/>
          <w:bCs/>
          <w:lang w:eastAsia="zh-CN"/>
        </w:rPr>
        <w:t xml:space="preserve">bservation </w:t>
      </w:r>
      <w:r w:rsidR="00E86C79">
        <w:rPr>
          <w:b/>
          <w:bCs/>
          <w:lang w:eastAsia="zh-CN"/>
        </w:rPr>
        <w:t>3</w:t>
      </w:r>
      <w:r w:rsidR="00E86C79" w:rsidRPr="0033346D">
        <w:rPr>
          <w:b/>
          <w:bCs/>
          <w:lang w:eastAsia="zh-CN"/>
        </w:rPr>
        <w:t>: The OCB requirement may be violated for the case of FDMed resource pool within one RB set.</w:t>
      </w:r>
    </w:p>
    <w:p w14:paraId="43E82497" w14:textId="77777777" w:rsidR="00E86C79" w:rsidRPr="00C23122" w:rsidRDefault="003B418C" w:rsidP="00281B0A">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o4 \h </w:instrText>
      </w:r>
      <w:r>
        <w:rPr>
          <w:b/>
          <w:bCs/>
          <w:lang w:val="en-GB" w:eastAsia="zh-CN"/>
        </w:rPr>
      </w:r>
      <w:r>
        <w:rPr>
          <w:b/>
          <w:bCs/>
          <w:lang w:val="en-GB" w:eastAsia="zh-CN"/>
        </w:rPr>
        <w:fldChar w:fldCharType="separate"/>
      </w:r>
      <w:r w:rsidR="00E86C79" w:rsidRPr="00C23122">
        <w:rPr>
          <w:b/>
          <w:bCs/>
          <w:lang w:eastAsia="zh-CN"/>
        </w:rPr>
        <w:t xml:space="preserve">Observation </w:t>
      </w:r>
      <w:r w:rsidR="00E86C79">
        <w:rPr>
          <w:b/>
          <w:bCs/>
          <w:lang w:eastAsia="zh-CN"/>
        </w:rPr>
        <w:t>4</w:t>
      </w:r>
      <w:r w:rsidR="00E86C79" w:rsidRPr="00C23122">
        <w:rPr>
          <w:b/>
          <w:bCs/>
          <w:lang w:eastAsia="zh-CN"/>
        </w:rPr>
        <w:t xml:space="preserve">: Considering the shortest Type 1 channel access duration is </w:t>
      </w:r>
      <m:oMath>
        <m:sSub>
          <m:sSubPr>
            <m:ctrlPr>
              <w:rPr>
                <w:rFonts w:ascii="Cambria Math" w:hAnsi="Cambria Math"/>
                <w:b/>
                <w:bCs/>
                <w:lang w:eastAsia="zh-CN"/>
              </w:rPr>
            </m:ctrlPr>
          </m:sSubPr>
          <m:e>
            <m:r>
              <m:rPr>
                <m:sty m:val="p"/>
              </m:rPr>
              <w:rPr>
                <w:rFonts w:ascii="Cambria Math" w:hAnsi="Cambria Math"/>
                <w:lang w:eastAsia="zh-CN"/>
              </w:rPr>
              <m:t>T</m:t>
            </m:r>
          </m:e>
          <m:sub>
            <m:r>
              <m:rPr>
                <m:sty m:val="p"/>
              </m:rP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b/>
                <w:bCs/>
                <w:lang w:eastAsia="zh-CN"/>
              </w:rPr>
            </m:ctrlPr>
          </m:sSubPr>
          <m:e>
            <m:r>
              <m:rPr>
                <m:sty m:val="p"/>
              </m:rPr>
              <w:rPr>
                <w:rFonts w:ascii="Cambria Math" w:hAnsi="Cambria Math"/>
                <w:lang w:eastAsia="zh-CN"/>
              </w:rPr>
              <m:t>T</m:t>
            </m:r>
          </m:e>
          <m:sub>
            <m:r>
              <m:rPr>
                <m:sty m:val="p"/>
              </m:rPr>
              <w:rPr>
                <w:rFonts w:ascii="Cambria Math" w:hAnsi="Cambria Math"/>
                <w:lang w:eastAsia="zh-CN"/>
              </w:rPr>
              <m:t>f</m:t>
            </m:r>
          </m:sub>
        </m:sSub>
        <m:r>
          <m:rPr>
            <m:sty m:val="p"/>
          </m:rPr>
          <w:rPr>
            <w:rFonts w:ascii="Cambria Math" w:hAnsi="Cambria Math"/>
            <w:lang w:eastAsia="zh-CN"/>
          </w:rPr>
          <m:t>+</m:t>
        </m:r>
        <m:sSub>
          <m:sSubPr>
            <m:ctrlPr>
              <w:rPr>
                <w:rFonts w:ascii="Cambria Math" w:hAnsi="Cambria Math"/>
                <w:b/>
                <w:bCs/>
                <w:lang w:eastAsia="zh-CN"/>
              </w:rPr>
            </m:ctrlPr>
          </m:sSubPr>
          <m:e>
            <m:r>
              <m:rPr>
                <m:sty m:val="p"/>
              </m:rPr>
              <w:rPr>
                <w:rFonts w:ascii="Cambria Math" w:hAnsi="Cambria Math"/>
                <w:lang w:eastAsia="zh-CN"/>
              </w:rPr>
              <m:t>M</m:t>
            </m:r>
          </m:e>
          <m:sub>
            <m:r>
              <m:rPr>
                <m:sty m:val="p"/>
              </m:rPr>
              <w:rPr>
                <w:rFonts w:ascii="Cambria Math" w:hAnsi="Cambria Math"/>
                <w:lang w:eastAsia="zh-CN"/>
              </w:rPr>
              <m:t>p</m:t>
            </m:r>
          </m:sub>
        </m:sSub>
        <m:r>
          <m:rPr>
            <m:sty m:val="p"/>
          </m:rPr>
          <w:rPr>
            <w:rFonts w:ascii="Cambria Math" w:hAnsi="Cambria Math"/>
            <w:lang w:eastAsia="zh-CN"/>
          </w:rPr>
          <m:t>*</m:t>
        </m:r>
        <m:sSub>
          <m:sSubPr>
            <m:ctrlPr>
              <w:rPr>
                <w:rFonts w:ascii="Cambria Math" w:hAnsi="Cambria Math"/>
                <w:b/>
                <w:bCs/>
                <w:lang w:eastAsia="zh-CN"/>
              </w:rPr>
            </m:ctrlPr>
          </m:sSubPr>
          <m:e>
            <m:r>
              <m:rPr>
                <m:sty m:val="p"/>
              </m:rPr>
              <w:rPr>
                <w:rFonts w:ascii="Cambria Math" w:hAnsi="Cambria Math"/>
                <w:lang w:eastAsia="zh-CN"/>
              </w:rPr>
              <m:t>T</m:t>
            </m:r>
          </m:e>
          <m:sub>
            <m:r>
              <m:rPr>
                <m:sty m:val="p"/>
              </m:rPr>
              <w:rPr>
                <w:rFonts w:ascii="Cambria Math" w:hAnsi="Cambria Math"/>
                <w:lang w:eastAsia="zh-CN"/>
              </w:rPr>
              <m:t>sl</m:t>
            </m:r>
          </m:sub>
        </m:sSub>
        <m:r>
          <m:rPr>
            <m:sty m:val="p"/>
          </m:rPr>
          <w:rPr>
            <w:rFonts w:ascii="Cambria Math" w:hAnsi="Cambria Math"/>
            <w:lang w:eastAsia="zh-CN"/>
          </w:rPr>
          <m:t>=16+2*9=34us</m:t>
        </m:r>
      </m:oMath>
      <w:r w:rsidR="00E86C79" w:rsidRPr="00C23122">
        <w:rPr>
          <w:rFonts w:hint="eastAsia"/>
          <w:b/>
          <w:bCs/>
          <w:lang w:eastAsia="zh-CN"/>
        </w:rPr>
        <w:t>,</w:t>
      </w:r>
      <w:r w:rsidR="00E86C79" w:rsidRPr="00C23122">
        <w:rPr>
          <w:b/>
          <w:bCs/>
          <w:lang w:eastAsia="zh-CN"/>
        </w:rPr>
        <w:t xml:space="preserve"> for the PSCCH/PSSCH transmission on the remaining slots of a COT, it </w:t>
      </w:r>
      <w:r w:rsidR="00E86C79">
        <w:rPr>
          <w:b/>
          <w:bCs/>
          <w:lang w:eastAsia="zh-CN"/>
        </w:rPr>
        <w:t>should</w:t>
      </w:r>
      <w:r w:rsidR="00E86C79" w:rsidRPr="00C23122">
        <w:rPr>
          <w:b/>
          <w:bCs/>
          <w:lang w:eastAsia="zh-CN"/>
        </w:rPr>
        <w:t xml:space="preserve"> be started from the 1</w:t>
      </w:r>
      <w:r w:rsidR="00E86C79" w:rsidRPr="00C23122">
        <w:rPr>
          <w:b/>
          <w:bCs/>
          <w:vertAlign w:val="superscript"/>
          <w:lang w:eastAsia="zh-CN"/>
        </w:rPr>
        <w:t>st</w:t>
      </w:r>
      <w:r w:rsidR="00E86C79" w:rsidRPr="00C23122">
        <w:rPr>
          <w:b/>
          <w:bCs/>
          <w:lang w:eastAsia="zh-CN"/>
        </w:rPr>
        <w:t xml:space="preserve"> starting symbol after Type 2B</w:t>
      </w:r>
      <w:r w:rsidR="00E86C79">
        <w:rPr>
          <w:b/>
          <w:bCs/>
          <w:lang w:eastAsia="zh-CN"/>
        </w:rPr>
        <w:t xml:space="preserve"> (gap = 16us)</w:t>
      </w:r>
      <w:r w:rsidR="00E86C79" w:rsidRPr="00C23122">
        <w:rPr>
          <w:b/>
          <w:bCs/>
          <w:lang w:eastAsia="zh-CN"/>
        </w:rPr>
        <w:t>/Type 2C</w:t>
      </w:r>
      <w:r w:rsidR="00E86C79">
        <w:rPr>
          <w:b/>
          <w:bCs/>
          <w:lang w:eastAsia="zh-CN"/>
        </w:rPr>
        <w:t xml:space="preserve"> (gap &lt;= 16us)</w:t>
      </w:r>
      <w:r w:rsidR="00E86C79" w:rsidRPr="00C23122">
        <w:rPr>
          <w:b/>
          <w:bCs/>
          <w:lang w:eastAsia="zh-CN"/>
        </w:rPr>
        <w:t xml:space="preserve"> channel access procedures, </w:t>
      </w:r>
      <w:proofErr w:type="gramStart"/>
      <w:r w:rsidR="00E86C79" w:rsidRPr="00C23122">
        <w:rPr>
          <w:b/>
          <w:bCs/>
          <w:lang w:eastAsia="zh-CN"/>
        </w:rPr>
        <w:t>and also</w:t>
      </w:r>
      <w:proofErr w:type="gramEnd"/>
      <w:r w:rsidR="00E86C79" w:rsidRPr="00C23122">
        <w:rPr>
          <w:b/>
          <w:bCs/>
          <w:lang w:eastAsia="zh-CN"/>
        </w:rPr>
        <w:t xml:space="preserve"> after Type 2A channel access procedures with a proper CPE operation</w:t>
      </w:r>
      <w:r w:rsidR="00E86C79">
        <w:rPr>
          <w:b/>
          <w:bCs/>
          <w:lang w:eastAsia="zh-CN"/>
        </w:rPr>
        <w:t xml:space="preserve"> enabling a gap &lt; 34u</w:t>
      </w:r>
      <w:r w:rsidR="00E86C79">
        <w:rPr>
          <w:rFonts w:hint="eastAsia"/>
          <w:b/>
          <w:bCs/>
          <w:lang w:eastAsia="zh-CN"/>
        </w:rPr>
        <w:t>s</w:t>
      </w:r>
      <w:r w:rsidR="00E86C79" w:rsidRPr="00C23122">
        <w:rPr>
          <w:b/>
          <w:bCs/>
          <w:lang w:eastAsia="zh-CN"/>
        </w:rPr>
        <w:t>.</w:t>
      </w:r>
    </w:p>
    <w:p w14:paraId="485679A2" w14:textId="77777777" w:rsidR="00E86C79" w:rsidRPr="00C23122" w:rsidRDefault="003B418C" w:rsidP="00281B0A">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o5 \h </w:instrText>
      </w:r>
      <w:r>
        <w:rPr>
          <w:b/>
          <w:bCs/>
          <w:lang w:val="en-GB" w:eastAsia="zh-CN"/>
        </w:rPr>
      </w:r>
      <w:r>
        <w:rPr>
          <w:b/>
          <w:bCs/>
          <w:lang w:val="en-GB" w:eastAsia="zh-CN"/>
        </w:rPr>
        <w:fldChar w:fldCharType="separate"/>
      </w:r>
      <w:r w:rsidR="00E86C79" w:rsidRPr="00C23122">
        <w:rPr>
          <w:rFonts w:hint="eastAsia"/>
          <w:b/>
          <w:bCs/>
          <w:lang w:eastAsia="zh-CN"/>
        </w:rPr>
        <w:t>O</w:t>
      </w:r>
      <w:r w:rsidR="00E86C79" w:rsidRPr="00C23122">
        <w:rPr>
          <w:b/>
          <w:bCs/>
          <w:lang w:eastAsia="zh-CN"/>
        </w:rPr>
        <w:t xml:space="preserve">bservation </w:t>
      </w:r>
      <w:r w:rsidR="00E86C79">
        <w:rPr>
          <w:b/>
          <w:bCs/>
          <w:lang w:eastAsia="zh-CN"/>
        </w:rPr>
        <w:t>5</w:t>
      </w:r>
      <w:r w:rsidR="00E86C79" w:rsidRPr="00C23122">
        <w:rPr>
          <w:b/>
          <w:bCs/>
          <w:lang w:eastAsia="zh-CN"/>
        </w:rPr>
        <w:t>: For the remaining slots of a COT, two starting symbols for PSCCH/PSSCH transmission will increase the system overhead due to AGC symbol consumption and degrade the efficiency of COT utilization due to non-consecutive transmission</w:t>
      </w:r>
      <w:r w:rsidR="00E86C79">
        <w:rPr>
          <w:b/>
          <w:bCs/>
          <w:lang w:eastAsia="zh-CN"/>
        </w:rPr>
        <w:t>s</w:t>
      </w:r>
      <w:r w:rsidR="00E86C79" w:rsidRPr="00C23122">
        <w:rPr>
          <w:b/>
          <w:bCs/>
          <w:lang w:eastAsia="zh-CN"/>
        </w:rPr>
        <w:t>.</w:t>
      </w:r>
    </w:p>
    <w:p w14:paraId="2EC781CF" w14:textId="77777777" w:rsidR="00E86C79" w:rsidRDefault="003B418C" w:rsidP="00C574C2">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o6 \h </w:instrText>
      </w:r>
      <w:r>
        <w:rPr>
          <w:b/>
          <w:bCs/>
          <w:lang w:val="en-GB" w:eastAsia="zh-CN"/>
        </w:rPr>
      </w:r>
      <w:r>
        <w:rPr>
          <w:b/>
          <w:bCs/>
          <w:lang w:val="en-GB" w:eastAsia="zh-CN"/>
        </w:rPr>
        <w:fldChar w:fldCharType="separate"/>
      </w:r>
      <w:r w:rsidR="00E86C79" w:rsidRPr="00A12DDE">
        <w:rPr>
          <w:rFonts w:hint="eastAsia"/>
          <w:b/>
          <w:bCs/>
          <w:lang w:val="en-GB" w:eastAsia="zh-CN"/>
        </w:rPr>
        <w:t>O</w:t>
      </w:r>
      <w:r w:rsidR="00E86C79" w:rsidRPr="00A12DDE">
        <w:rPr>
          <w:b/>
          <w:bCs/>
          <w:lang w:val="en-GB" w:eastAsia="zh-CN"/>
        </w:rPr>
        <w:t>bservation</w:t>
      </w:r>
      <w:r w:rsidR="00E86C79">
        <w:rPr>
          <w:b/>
          <w:bCs/>
          <w:lang w:val="en-GB" w:eastAsia="zh-CN"/>
        </w:rPr>
        <w:t xml:space="preserve"> 6</w:t>
      </w:r>
      <w:r w:rsidR="00E86C79" w:rsidRPr="00A12DDE">
        <w:rPr>
          <w:b/>
          <w:bCs/>
          <w:lang w:val="en-GB" w:eastAsia="zh-CN"/>
        </w:rPr>
        <w:t xml:space="preserve">: Occupying the channel </w:t>
      </w:r>
      <w:r w:rsidR="00E86C79" w:rsidRPr="001251C2">
        <w:rPr>
          <w:b/>
          <w:bCs/>
          <w:lang w:val="en-GB" w:eastAsia="zh-CN"/>
        </w:rPr>
        <w:t xml:space="preserve">with multiple starting symbols within a slot </w:t>
      </w:r>
      <w:r w:rsidR="00E86C79" w:rsidRPr="00A12DDE">
        <w:rPr>
          <w:b/>
          <w:bCs/>
          <w:lang w:val="en-GB" w:eastAsia="zh-CN"/>
        </w:rPr>
        <w:t xml:space="preserve">after LBT is finished can </w:t>
      </w:r>
      <w:r w:rsidR="00E86C79">
        <w:rPr>
          <w:b/>
          <w:bCs/>
          <w:lang w:val="en-GB" w:eastAsia="zh-CN"/>
        </w:rPr>
        <w:t xml:space="preserve">significantly </w:t>
      </w:r>
      <w:r w:rsidR="00E86C79" w:rsidRPr="00A12DDE">
        <w:rPr>
          <w:b/>
          <w:bCs/>
          <w:lang w:val="en-GB" w:eastAsia="zh-CN"/>
        </w:rPr>
        <w:t xml:space="preserve">improve </w:t>
      </w:r>
      <w:r w:rsidR="00E86C79">
        <w:rPr>
          <w:b/>
          <w:bCs/>
          <w:lang w:val="en-GB" w:eastAsia="zh-CN"/>
        </w:rPr>
        <w:t>the performance of SL-U compared with one and/or two starting symbol(s) within a slot at all cases of low/medium/high per-UE offered load.</w:t>
      </w:r>
    </w:p>
    <w:p w14:paraId="45B6256E" w14:textId="77777777" w:rsidR="00E86C79" w:rsidRPr="002F1932" w:rsidRDefault="003B418C" w:rsidP="003E70E1">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o7 \h </w:instrText>
      </w:r>
      <w:r>
        <w:rPr>
          <w:b/>
          <w:bCs/>
          <w:lang w:val="en-GB" w:eastAsia="zh-CN"/>
        </w:rPr>
      </w:r>
      <w:r>
        <w:rPr>
          <w:b/>
          <w:bCs/>
          <w:lang w:val="en-GB" w:eastAsia="zh-CN"/>
        </w:rPr>
        <w:fldChar w:fldCharType="separate"/>
      </w:r>
      <w:r w:rsidR="00E86C79" w:rsidRPr="002F1932">
        <w:rPr>
          <w:rFonts w:hint="eastAsia"/>
          <w:b/>
          <w:bCs/>
          <w:lang w:eastAsia="zh-CN"/>
        </w:rPr>
        <w:t>O</w:t>
      </w:r>
      <w:r w:rsidR="00E86C79" w:rsidRPr="002F1932">
        <w:rPr>
          <w:b/>
          <w:bCs/>
          <w:lang w:eastAsia="zh-CN"/>
        </w:rPr>
        <w:t xml:space="preserve">bservation </w:t>
      </w:r>
      <w:r w:rsidR="00E86C79">
        <w:rPr>
          <w:b/>
          <w:bCs/>
          <w:lang w:eastAsia="zh-CN"/>
        </w:rPr>
        <w:t>7</w:t>
      </w:r>
      <w:r w:rsidR="00E86C79" w:rsidRPr="002F1932">
        <w:rPr>
          <w:b/>
          <w:bCs/>
          <w:lang w:eastAsia="zh-CN"/>
        </w:rPr>
        <w:t>: Non-contiguous interlace(s) for one sub-channel may result in unequal spacing among interlaced PRB(s) across different sub-channels and introduce PAPR issue</w:t>
      </w:r>
      <w:r w:rsidR="00E86C79">
        <w:rPr>
          <w:b/>
          <w:bCs/>
          <w:lang w:eastAsia="zh-CN"/>
        </w:rPr>
        <w:t>.</w:t>
      </w:r>
    </w:p>
    <w:p w14:paraId="7173DD74" w14:textId="77777777" w:rsidR="00E86C79" w:rsidRDefault="003B418C" w:rsidP="00F16BB0">
      <w:pPr>
        <w:rPr>
          <w:b/>
        </w:rPr>
      </w:pPr>
      <w:r>
        <w:rPr>
          <w:b/>
          <w:bCs/>
          <w:lang w:val="en-GB" w:eastAsia="zh-CN"/>
        </w:rPr>
        <w:fldChar w:fldCharType="end"/>
      </w:r>
      <w:r>
        <w:rPr>
          <w:b/>
          <w:bCs/>
          <w:lang w:val="en-GB" w:eastAsia="zh-CN"/>
        </w:rPr>
        <w:fldChar w:fldCharType="begin"/>
      </w:r>
      <w:r>
        <w:rPr>
          <w:b/>
          <w:bCs/>
          <w:lang w:val="en-GB" w:eastAsia="zh-CN"/>
        </w:rPr>
        <w:instrText xml:space="preserve"> REF o8 \h </w:instrText>
      </w:r>
      <w:r>
        <w:rPr>
          <w:b/>
          <w:bCs/>
          <w:lang w:val="en-GB" w:eastAsia="zh-CN"/>
        </w:rPr>
      </w:r>
      <w:r>
        <w:rPr>
          <w:b/>
          <w:bCs/>
          <w:lang w:val="en-GB" w:eastAsia="zh-CN"/>
        </w:rPr>
        <w:fldChar w:fldCharType="separate"/>
      </w:r>
      <w:r w:rsidR="00E86C79" w:rsidRPr="00170C52">
        <w:rPr>
          <w:rFonts w:hint="eastAsia"/>
          <w:b/>
          <w:lang w:eastAsia="zh-CN"/>
        </w:rPr>
        <w:t>O</w:t>
      </w:r>
      <w:r w:rsidR="00E86C79" w:rsidRPr="00170C52">
        <w:rPr>
          <w:b/>
          <w:lang w:eastAsia="zh-CN"/>
        </w:rPr>
        <w:t xml:space="preserve">bservation </w:t>
      </w:r>
      <w:r w:rsidR="00E86C79">
        <w:rPr>
          <w:b/>
          <w:lang w:eastAsia="zh-CN"/>
        </w:rPr>
        <w:t>8</w:t>
      </w:r>
      <w:r w:rsidR="00E86C79" w:rsidRPr="00170C52">
        <w:rPr>
          <w:b/>
          <w:lang w:eastAsia="zh-CN"/>
        </w:rPr>
        <w:t xml:space="preserve">: For the case that the number of </w:t>
      </w:r>
      <w:r w:rsidR="00E86C79" w:rsidRPr="00170C52">
        <w:rPr>
          <w:b/>
        </w:rPr>
        <w:t xml:space="preserve">PRBs within a sub-channel </w:t>
      </w:r>
      <w:r w:rsidR="00E86C79">
        <w:rPr>
          <w:b/>
        </w:rPr>
        <w:t>is</w:t>
      </w:r>
      <w:r w:rsidR="00E86C79" w:rsidRPr="00170C52">
        <w:rPr>
          <w:b/>
        </w:rPr>
        <w:t xml:space="preserve"> different among sub-channels in a single resource pool, the total </w:t>
      </w:r>
      <w:r w:rsidR="00E86C79">
        <w:rPr>
          <w:b/>
        </w:rPr>
        <w:t xml:space="preserve">number of </w:t>
      </w:r>
      <w:r w:rsidR="00E86C79" w:rsidRPr="00170C52">
        <w:rPr>
          <w:b/>
        </w:rPr>
        <w:t>PRB(s)</w:t>
      </w:r>
      <w:r w:rsidR="00E86C79">
        <w:rPr>
          <w:b/>
        </w:rPr>
        <w:t xml:space="preserve"> within </w:t>
      </w:r>
      <w:r w:rsidR="00E86C79" w:rsidRPr="00170C52">
        <w:rPr>
          <w:b/>
          <w:i/>
          <w:iCs/>
        </w:rPr>
        <w:t>N</w:t>
      </w:r>
      <w:r w:rsidR="00E86C79">
        <w:rPr>
          <w:b/>
        </w:rPr>
        <w:t xml:space="preserve"> subchannel(s) </w:t>
      </w:r>
      <w:r w:rsidR="00E86C79" w:rsidRPr="00170C52">
        <w:rPr>
          <w:b/>
        </w:rPr>
        <w:t xml:space="preserve">maybe changed even </w:t>
      </w:r>
      <w:r w:rsidR="00E86C79" w:rsidRPr="00170C52">
        <w:rPr>
          <w:b/>
          <w:i/>
          <w:iCs/>
        </w:rPr>
        <w:t>N</w:t>
      </w:r>
      <w:r w:rsidR="00E86C79" w:rsidRPr="00170C52">
        <w:rPr>
          <w:b/>
        </w:rPr>
        <w:t xml:space="preserve"> unchanged between initial transmission and re-transmission(s) for a TB.</w:t>
      </w:r>
    </w:p>
    <w:p w14:paraId="3325027C" w14:textId="77777777" w:rsidR="00E86C79" w:rsidRPr="00270064" w:rsidRDefault="003B418C" w:rsidP="00AC0BFD">
      <w:pPr>
        <w:rPr>
          <w:b/>
          <w:lang w:eastAsia="zh-CN"/>
        </w:rPr>
      </w:pPr>
      <w:r>
        <w:rPr>
          <w:b/>
          <w:bCs/>
          <w:lang w:val="en-GB" w:eastAsia="zh-CN"/>
        </w:rPr>
        <w:fldChar w:fldCharType="end"/>
      </w:r>
      <w:r>
        <w:rPr>
          <w:b/>
          <w:bCs/>
          <w:lang w:val="en-GB" w:eastAsia="zh-CN"/>
        </w:rPr>
        <w:fldChar w:fldCharType="begin"/>
      </w:r>
      <w:r>
        <w:rPr>
          <w:b/>
          <w:bCs/>
          <w:lang w:val="en-GB" w:eastAsia="zh-CN"/>
        </w:rPr>
        <w:instrText xml:space="preserve"> REF o9 \h </w:instrText>
      </w:r>
      <w:r>
        <w:rPr>
          <w:b/>
          <w:bCs/>
          <w:lang w:val="en-GB" w:eastAsia="zh-CN"/>
        </w:rPr>
      </w:r>
      <w:r>
        <w:rPr>
          <w:b/>
          <w:bCs/>
          <w:lang w:val="en-GB" w:eastAsia="zh-CN"/>
        </w:rPr>
        <w:fldChar w:fldCharType="separate"/>
      </w:r>
      <w:r w:rsidR="00E86C79" w:rsidRPr="00270064">
        <w:rPr>
          <w:rFonts w:hint="eastAsia"/>
          <w:b/>
          <w:lang w:eastAsia="zh-CN"/>
        </w:rPr>
        <w:t>O</w:t>
      </w:r>
      <w:r w:rsidR="00E86C79" w:rsidRPr="00270064">
        <w:rPr>
          <w:b/>
          <w:lang w:eastAsia="zh-CN"/>
        </w:rPr>
        <w:t xml:space="preserve">bservation </w:t>
      </w:r>
      <w:r w:rsidR="00E86C79">
        <w:rPr>
          <w:b/>
          <w:lang w:eastAsia="zh-CN"/>
        </w:rPr>
        <w:t>9</w:t>
      </w:r>
      <w:r w:rsidR="00E86C79" w:rsidRPr="00270064">
        <w:rPr>
          <w:b/>
          <w:lang w:eastAsia="zh-CN"/>
        </w:rPr>
        <w:t>: Compared to FRIV</w:t>
      </w:r>
      <w:r w:rsidR="00E86C79">
        <w:rPr>
          <w:b/>
          <w:lang w:eastAsia="zh-CN"/>
        </w:rPr>
        <w:t xml:space="preserve"> manner</w:t>
      </w:r>
      <w:r w:rsidR="00E86C79" w:rsidRPr="00270064">
        <w:rPr>
          <w:b/>
          <w:lang w:eastAsia="zh-CN"/>
        </w:rPr>
        <w:t xml:space="preserve">, bitmap to indicate sub-channel index(s) is more flexible and can reduce the payload size </w:t>
      </w:r>
      <w:r w:rsidR="00E86C79">
        <w:rPr>
          <w:b/>
          <w:lang w:eastAsia="zh-CN"/>
        </w:rPr>
        <w:t>in the</w:t>
      </w:r>
      <w:r w:rsidR="00E86C79" w:rsidRPr="00270064">
        <w:rPr>
          <w:b/>
          <w:lang w:eastAsia="zh-CN"/>
        </w:rPr>
        <w:t xml:space="preserve"> case</w:t>
      </w:r>
      <w:r w:rsidR="00E86C79">
        <w:rPr>
          <w:b/>
          <w:lang w:eastAsia="zh-CN"/>
        </w:rPr>
        <w:t xml:space="preserve"> of 5 sub-channels within </w:t>
      </w:r>
      <w:proofErr w:type="gramStart"/>
      <w:r w:rsidR="00E86C79">
        <w:rPr>
          <w:b/>
          <w:lang w:eastAsia="zh-CN"/>
        </w:rPr>
        <w:t>a</w:t>
      </w:r>
      <w:proofErr w:type="gramEnd"/>
      <w:r w:rsidR="00E86C79">
        <w:rPr>
          <w:b/>
          <w:lang w:eastAsia="zh-CN"/>
        </w:rPr>
        <w:t xml:space="preserve"> RB set (e.g., 30kHz SCS, and 15kH SCS with 2 interlaces mapped to 1 sub-channel)</w:t>
      </w:r>
      <w:r w:rsidR="00E86C79" w:rsidRPr="00270064">
        <w:rPr>
          <w:b/>
          <w:lang w:eastAsia="zh-CN"/>
        </w:rPr>
        <w:t xml:space="preserve">. </w:t>
      </w:r>
    </w:p>
    <w:p w14:paraId="7653C06A" w14:textId="77777777" w:rsidR="00E86C79" w:rsidRDefault="003B418C" w:rsidP="00612E66">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o10 \h </w:instrText>
      </w:r>
      <w:r>
        <w:rPr>
          <w:b/>
          <w:bCs/>
          <w:lang w:val="en-GB" w:eastAsia="zh-CN"/>
        </w:rPr>
      </w:r>
      <w:r>
        <w:rPr>
          <w:b/>
          <w:bCs/>
          <w:lang w:val="en-GB" w:eastAsia="zh-CN"/>
        </w:rPr>
        <w:fldChar w:fldCharType="separate"/>
      </w:r>
      <w:r w:rsidR="00E86C79">
        <w:rPr>
          <w:rFonts w:hint="eastAsia"/>
          <w:b/>
          <w:bCs/>
          <w:lang w:eastAsia="zh-CN"/>
        </w:rPr>
        <w:t>O</w:t>
      </w:r>
      <w:r w:rsidR="00E86C79">
        <w:rPr>
          <w:b/>
          <w:bCs/>
          <w:lang w:eastAsia="zh-CN"/>
        </w:rPr>
        <w:t xml:space="preserve">bservation 10: Regarding the usage of sub-channel overlapped with intra-cell GB for PSSCH transmission, considering PSCCH located in the lowest sub-channel of the lowest RB set of corresponding PSSCH and the sub-channel overlapped with intra-cell GB cannot be used for PSCCH transmission, at least one sub-channel having a lower index than that of the </w:t>
      </w:r>
      <w:r w:rsidR="00E86C79" w:rsidRPr="00D60962">
        <w:rPr>
          <w:b/>
          <w:bCs/>
          <w:lang w:eastAsia="zh-CN"/>
        </w:rPr>
        <w:t>sub-channel(s) overlapped with intra-cell GB</w:t>
      </w:r>
      <w:r w:rsidR="00E86C79">
        <w:rPr>
          <w:b/>
          <w:bCs/>
          <w:lang w:eastAsia="zh-CN"/>
        </w:rPr>
        <w:t xml:space="preserve"> should be occupied simultaneously by the corresponding PSSCH.</w:t>
      </w:r>
    </w:p>
    <w:p w14:paraId="5F311A4A" w14:textId="77777777" w:rsidR="00E86C79" w:rsidRDefault="003B418C" w:rsidP="00446E92">
      <w:pPr>
        <w:rPr>
          <w:b/>
          <w:bCs/>
          <w:lang w:eastAsia="zh-CN"/>
        </w:rPr>
      </w:pPr>
      <w:r>
        <w:rPr>
          <w:b/>
          <w:bCs/>
          <w:lang w:val="en-GB" w:eastAsia="zh-CN"/>
        </w:rPr>
        <w:lastRenderedPageBreak/>
        <w:fldChar w:fldCharType="end"/>
      </w:r>
      <w:r>
        <w:rPr>
          <w:b/>
          <w:bCs/>
          <w:lang w:val="en-GB" w:eastAsia="zh-CN"/>
        </w:rPr>
        <w:fldChar w:fldCharType="begin"/>
      </w:r>
      <w:r>
        <w:rPr>
          <w:b/>
          <w:bCs/>
          <w:lang w:val="en-GB" w:eastAsia="zh-CN"/>
        </w:rPr>
        <w:instrText xml:space="preserve"> REF o11 \h </w:instrText>
      </w:r>
      <w:r>
        <w:rPr>
          <w:b/>
          <w:bCs/>
          <w:lang w:val="en-GB" w:eastAsia="zh-CN"/>
        </w:rPr>
      </w:r>
      <w:r>
        <w:rPr>
          <w:b/>
          <w:bCs/>
          <w:lang w:val="en-GB" w:eastAsia="zh-CN"/>
        </w:rPr>
        <w:fldChar w:fldCharType="separate"/>
      </w:r>
      <w:r w:rsidR="00E86C79" w:rsidRPr="006A011D">
        <w:rPr>
          <w:rFonts w:hint="eastAsia"/>
          <w:b/>
          <w:bCs/>
          <w:lang w:eastAsia="zh-CN"/>
        </w:rPr>
        <w:t>O</w:t>
      </w:r>
      <w:r w:rsidR="00E86C79" w:rsidRPr="006A011D">
        <w:rPr>
          <w:b/>
          <w:bCs/>
          <w:lang w:eastAsia="zh-CN"/>
        </w:rPr>
        <w:t xml:space="preserve">bservation </w:t>
      </w:r>
      <w:r w:rsidR="00E86C79">
        <w:rPr>
          <w:b/>
          <w:bCs/>
          <w:lang w:eastAsia="zh-CN"/>
        </w:rPr>
        <w:t>11</w:t>
      </w:r>
      <w:r w:rsidR="00E86C79" w:rsidRPr="006A011D">
        <w:rPr>
          <w:b/>
          <w:bCs/>
          <w:lang w:eastAsia="zh-CN"/>
        </w:rPr>
        <w:t xml:space="preserve">: </w:t>
      </w:r>
      <w:r w:rsidR="00E86C79">
        <w:rPr>
          <w:b/>
          <w:bCs/>
          <w:lang w:eastAsia="zh-CN"/>
        </w:rPr>
        <w:t xml:space="preserve">For the case of PSCCH/PSSCH transmission on multiple consecutive RB sets (e.g., 4 consecutive RB sets), the 80% OCB requirement is counted for the overall bandwidth (i.e., 80% * 80MHz = 64MHz), which requires a UE to occupy a much larger bandwidth in the case of CRB based PSCCH/PSSCH transmission, and thus degrades the spectrum efficiency </w:t>
      </w:r>
      <w:proofErr w:type="gramStart"/>
      <w:r w:rsidR="00E86C79">
        <w:rPr>
          <w:b/>
          <w:bCs/>
          <w:lang w:eastAsia="zh-CN"/>
        </w:rPr>
        <w:t>and also</w:t>
      </w:r>
      <w:proofErr w:type="gramEnd"/>
      <w:r w:rsidR="00E86C79">
        <w:rPr>
          <w:b/>
          <w:bCs/>
          <w:lang w:eastAsia="zh-CN"/>
        </w:rPr>
        <w:t xml:space="preserve"> not friendly to the FDM transmission.</w:t>
      </w:r>
    </w:p>
    <w:p w14:paraId="076AB0AD" w14:textId="77777777" w:rsidR="00E86C79" w:rsidRPr="00E863E2" w:rsidRDefault="003B418C" w:rsidP="00590F14">
      <w:pPr>
        <w:rPr>
          <w:rFonts w:ascii="Times" w:eastAsia="等线" w:hAnsi="Times"/>
          <w:b/>
          <w:bCs/>
          <w:szCs w:val="22"/>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o12 \h </w:instrText>
      </w:r>
      <w:r>
        <w:rPr>
          <w:b/>
          <w:bCs/>
          <w:lang w:val="en-GB" w:eastAsia="zh-CN"/>
        </w:rPr>
      </w:r>
      <w:r>
        <w:rPr>
          <w:b/>
          <w:bCs/>
          <w:lang w:val="en-GB" w:eastAsia="zh-CN"/>
        </w:rPr>
        <w:fldChar w:fldCharType="separate"/>
      </w:r>
      <w:r w:rsidR="00E86C79" w:rsidRPr="009E1D4A">
        <w:rPr>
          <w:rFonts w:ascii="Times" w:eastAsia="等线" w:hAnsi="Times" w:hint="eastAsia"/>
          <w:b/>
          <w:bCs/>
          <w:szCs w:val="22"/>
          <w:lang w:val="en-GB" w:eastAsia="zh-CN"/>
        </w:rPr>
        <w:t>O</w:t>
      </w:r>
      <w:r w:rsidR="00E86C79" w:rsidRPr="009E1D4A">
        <w:rPr>
          <w:rFonts w:ascii="Times" w:eastAsia="等线" w:hAnsi="Times"/>
          <w:b/>
          <w:bCs/>
          <w:szCs w:val="22"/>
          <w:lang w:val="en-GB" w:eastAsia="zh-CN"/>
        </w:rPr>
        <w:t>bservation</w:t>
      </w:r>
      <w:r w:rsidR="00E86C79">
        <w:rPr>
          <w:rFonts w:ascii="Times" w:eastAsia="等线" w:hAnsi="Times"/>
          <w:b/>
          <w:bCs/>
          <w:szCs w:val="22"/>
          <w:lang w:val="en-GB" w:eastAsia="zh-CN"/>
        </w:rPr>
        <w:t xml:space="preserve"> 12</w:t>
      </w:r>
      <w:r w:rsidR="00E86C79" w:rsidRPr="009E1D4A">
        <w:rPr>
          <w:rFonts w:ascii="Times" w:eastAsia="等线" w:hAnsi="Times"/>
          <w:b/>
          <w:bCs/>
          <w:szCs w:val="22"/>
          <w:lang w:val="en-GB" w:eastAsia="zh-CN"/>
        </w:rPr>
        <w:t>:</w:t>
      </w:r>
      <w:r w:rsidR="00E86C79">
        <w:rPr>
          <w:rFonts w:ascii="Times" w:eastAsia="等线" w:hAnsi="Times"/>
          <w:b/>
          <w:bCs/>
          <w:szCs w:val="22"/>
          <w:lang w:val="en-GB" w:eastAsia="zh-CN"/>
        </w:rPr>
        <w:t xml:space="preserve"> Considering the collision ratio, spectrum efficiency and peak data rate,</w:t>
      </w:r>
      <w:r w:rsidR="00E86C79" w:rsidRPr="009E1D4A">
        <w:rPr>
          <w:rFonts w:ascii="Times" w:eastAsia="等线" w:hAnsi="Times"/>
          <w:b/>
          <w:bCs/>
          <w:szCs w:val="22"/>
          <w:lang w:val="en-GB" w:eastAsia="zh-CN"/>
        </w:rPr>
        <w:t xml:space="preserve"> PSCCH located in </w:t>
      </w:r>
      <w:r w:rsidR="00E86C79">
        <w:rPr>
          <w:rFonts w:ascii="Times" w:eastAsia="等线" w:hAnsi="Times"/>
          <w:b/>
          <w:bCs/>
          <w:szCs w:val="22"/>
          <w:lang w:val="en-GB" w:eastAsia="zh-CN"/>
        </w:rPr>
        <w:t xml:space="preserve">each </w:t>
      </w:r>
      <w:r w:rsidR="00E86C79" w:rsidRPr="009E1D4A">
        <w:rPr>
          <w:rFonts w:ascii="Times" w:eastAsia="等线" w:hAnsi="Times"/>
          <w:b/>
          <w:bCs/>
          <w:szCs w:val="22"/>
          <w:lang w:val="en-GB" w:eastAsia="zh-CN"/>
        </w:rPr>
        <w:t xml:space="preserve">RB set </w:t>
      </w:r>
      <w:r w:rsidR="00E86C79">
        <w:rPr>
          <w:rFonts w:ascii="Times" w:eastAsia="等线" w:hAnsi="Times"/>
          <w:b/>
          <w:bCs/>
          <w:szCs w:val="22"/>
          <w:lang w:val="en-GB" w:eastAsia="zh-CN"/>
        </w:rPr>
        <w:t>is desirable</w:t>
      </w:r>
      <w:r w:rsidR="00E86C79" w:rsidRPr="009E1D4A">
        <w:rPr>
          <w:rFonts w:ascii="Times" w:eastAsia="等线" w:hAnsi="Times"/>
          <w:b/>
          <w:bCs/>
          <w:szCs w:val="22"/>
          <w:lang w:val="en-GB" w:eastAsia="zh-CN"/>
        </w:rPr>
        <w:t xml:space="preserve"> to enable UEs with different bandwidth configuration can use the same resource pool to communicate with each other.</w:t>
      </w:r>
    </w:p>
    <w:p w14:paraId="74C3E9A8" w14:textId="77777777" w:rsidR="00E86C79" w:rsidRPr="00A6367C" w:rsidRDefault="003B418C" w:rsidP="00A6367C">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o13 \h </w:instrText>
      </w:r>
      <w:r>
        <w:rPr>
          <w:b/>
          <w:bCs/>
          <w:lang w:val="en-GB" w:eastAsia="zh-CN"/>
        </w:rPr>
      </w:r>
      <w:r>
        <w:rPr>
          <w:b/>
          <w:bCs/>
          <w:lang w:val="en-GB" w:eastAsia="zh-CN"/>
        </w:rPr>
        <w:fldChar w:fldCharType="separate"/>
      </w:r>
      <w:r w:rsidR="00E86C79" w:rsidRPr="00A6367C">
        <w:rPr>
          <w:rFonts w:hint="eastAsia"/>
          <w:b/>
          <w:bCs/>
          <w:lang w:eastAsia="zh-CN"/>
        </w:rPr>
        <w:t>O</w:t>
      </w:r>
      <w:r w:rsidR="00E86C79" w:rsidRPr="00A6367C">
        <w:rPr>
          <w:b/>
          <w:bCs/>
          <w:lang w:eastAsia="zh-CN"/>
        </w:rPr>
        <w:t xml:space="preserve">bservation </w:t>
      </w:r>
      <w:r w:rsidR="00E86C79">
        <w:rPr>
          <w:b/>
          <w:bCs/>
          <w:lang w:eastAsia="zh-CN"/>
        </w:rPr>
        <w:t>13</w:t>
      </w:r>
      <w:r w:rsidR="00E86C79" w:rsidRPr="00A6367C">
        <w:rPr>
          <w:b/>
          <w:bCs/>
          <w:lang w:eastAsia="zh-CN"/>
        </w:rPr>
        <w:t>: When neither COT initiating UE nor responding UE intends to transmit PSFCH on some PSFCH occasion(s) within a COT, option 1 to transmits PSSCH on such PSFCH occasion(s) suffers the risk of transmission collision with other UE’s PSFCH transmission(s).</w:t>
      </w:r>
    </w:p>
    <w:p w14:paraId="3936F3D7" w14:textId="77777777" w:rsidR="00E86C79" w:rsidRPr="00972428" w:rsidRDefault="003B418C" w:rsidP="00D24FED">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o14 \h </w:instrText>
      </w:r>
      <w:r>
        <w:rPr>
          <w:b/>
          <w:bCs/>
          <w:lang w:val="en-GB" w:eastAsia="zh-CN"/>
        </w:rPr>
      </w:r>
      <w:r>
        <w:rPr>
          <w:b/>
          <w:bCs/>
          <w:lang w:val="en-GB" w:eastAsia="zh-CN"/>
        </w:rPr>
        <w:fldChar w:fldCharType="separate"/>
      </w:r>
      <w:r w:rsidR="00E86C79" w:rsidRPr="00972428">
        <w:rPr>
          <w:rFonts w:hint="eastAsia"/>
          <w:b/>
          <w:bCs/>
          <w:lang w:val="en-GB" w:eastAsia="zh-CN"/>
        </w:rPr>
        <w:t>O</w:t>
      </w:r>
      <w:r w:rsidR="00E86C79" w:rsidRPr="00972428">
        <w:rPr>
          <w:b/>
          <w:bCs/>
          <w:lang w:val="en-GB" w:eastAsia="zh-CN"/>
        </w:rPr>
        <w:t xml:space="preserve">bservation </w:t>
      </w:r>
      <w:r w:rsidR="00E86C79">
        <w:rPr>
          <w:b/>
          <w:bCs/>
          <w:lang w:val="en-GB" w:eastAsia="zh-CN"/>
        </w:rPr>
        <w:t>14</w:t>
      </w:r>
      <w:r w:rsidR="00E86C79" w:rsidRPr="00972428">
        <w:rPr>
          <w:b/>
          <w:bCs/>
          <w:lang w:val="en-GB" w:eastAsia="zh-CN"/>
        </w:rPr>
        <w:t xml:space="preserve">: The guardband PRB(s) between common PRB and dedicated PRB could significantly </w:t>
      </w:r>
      <w:r w:rsidR="00E86C79">
        <w:rPr>
          <w:b/>
          <w:bCs/>
          <w:lang w:val="en-GB" w:eastAsia="zh-CN"/>
        </w:rPr>
        <w:t>reduce</w:t>
      </w:r>
      <w:r w:rsidR="00E86C79" w:rsidRPr="00972428">
        <w:rPr>
          <w:b/>
          <w:bCs/>
          <w:lang w:val="en-GB" w:eastAsia="zh-CN"/>
        </w:rPr>
        <w:t xml:space="preserve"> the PSFCH capacity for Alt 1.</w:t>
      </w:r>
    </w:p>
    <w:p w14:paraId="126221DA" w14:textId="77777777" w:rsidR="00E86C79" w:rsidRDefault="003B418C" w:rsidP="0033776F">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o15 \h </w:instrText>
      </w:r>
      <w:r>
        <w:rPr>
          <w:b/>
          <w:bCs/>
          <w:lang w:val="en-GB" w:eastAsia="zh-CN"/>
        </w:rPr>
      </w:r>
      <w:r>
        <w:rPr>
          <w:b/>
          <w:bCs/>
          <w:lang w:val="en-GB" w:eastAsia="zh-CN"/>
        </w:rPr>
        <w:fldChar w:fldCharType="separate"/>
      </w:r>
      <w:r w:rsidR="00E86C79" w:rsidRPr="00A20B6B">
        <w:rPr>
          <w:b/>
          <w:bCs/>
          <w:lang w:eastAsia="zh-CN"/>
        </w:rPr>
        <w:t xml:space="preserve">Observation </w:t>
      </w:r>
      <w:r w:rsidR="00E86C79">
        <w:rPr>
          <w:b/>
          <w:bCs/>
          <w:lang w:eastAsia="zh-CN"/>
        </w:rPr>
        <w:t>15</w:t>
      </w:r>
      <w:r w:rsidR="00E86C79" w:rsidRPr="00A20B6B">
        <w:rPr>
          <w:b/>
          <w:bCs/>
          <w:lang w:eastAsia="zh-CN"/>
        </w:rPr>
        <w:t xml:space="preserve">: Considering </w:t>
      </w:r>
      <w:r w:rsidR="00E86C79">
        <w:rPr>
          <w:b/>
          <w:bCs/>
          <w:lang w:eastAsia="zh-CN"/>
        </w:rPr>
        <w:t xml:space="preserve">a relaxed channel access (i.e., </w:t>
      </w:r>
      <w:r w:rsidR="00E86C79" w:rsidRPr="000B28C8">
        <w:rPr>
          <w:b/>
          <w:bCs/>
          <w:lang w:eastAsia="zh-CN"/>
        </w:rPr>
        <w:t xml:space="preserve">Type 2A and Type 1 channel access with </w:t>
      </w:r>
      <m:oMath>
        <m:r>
          <m:rPr>
            <m:sty m:val="p"/>
          </m:rPr>
          <w:rPr>
            <w:rFonts w:ascii="Cambria Math" w:hAnsi="Cambria Math"/>
            <w:lang w:eastAsia="zh-CN"/>
          </w:rPr>
          <m:t>p=1</m:t>
        </m:r>
      </m:oMath>
      <w:r w:rsidR="00E86C79">
        <w:rPr>
          <w:rFonts w:hint="eastAsia"/>
          <w:b/>
          <w:lang w:eastAsia="zh-CN"/>
        </w:rPr>
        <w:t>)</w:t>
      </w:r>
      <w:r w:rsidR="00E86C79">
        <w:rPr>
          <w:b/>
          <w:bCs/>
          <w:lang w:eastAsia="zh-CN"/>
        </w:rPr>
        <w:t xml:space="preserve"> is applicable for S-SSB transmission from a UE without a shared COT, one additional candidate S-SSB occasion for each R16/R17 NR SL </w:t>
      </w:r>
      <w:r w:rsidR="00E86C79">
        <w:rPr>
          <w:b/>
          <w:bCs/>
          <w:lang w:eastAsia="x-none"/>
        </w:rPr>
        <w:t>S-SSB</w:t>
      </w:r>
      <w:r w:rsidR="00E86C79">
        <w:rPr>
          <w:b/>
          <w:bCs/>
          <w:lang w:eastAsia="zh-CN"/>
        </w:rPr>
        <w:t xml:space="preserve"> is suitable from the </w:t>
      </w:r>
      <w:r w:rsidR="00E86C79">
        <w:rPr>
          <w:b/>
          <w:bCs/>
          <w:lang w:eastAsia="x-none"/>
        </w:rPr>
        <w:t>perspectives of both channel access and spectrum efficiency.</w:t>
      </w:r>
    </w:p>
    <w:p w14:paraId="7C12009A" w14:textId="77777777" w:rsidR="00E86C79" w:rsidRPr="00A20B6B" w:rsidRDefault="003B418C" w:rsidP="00065FC0">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o16 \h </w:instrText>
      </w:r>
      <w:r>
        <w:rPr>
          <w:b/>
          <w:bCs/>
          <w:lang w:val="en-GB" w:eastAsia="zh-CN"/>
        </w:rPr>
      </w:r>
      <w:r>
        <w:rPr>
          <w:b/>
          <w:bCs/>
          <w:lang w:val="en-GB" w:eastAsia="zh-CN"/>
        </w:rPr>
        <w:fldChar w:fldCharType="separate"/>
      </w:r>
      <w:r w:rsidR="00E86C79" w:rsidRPr="00A20B6B">
        <w:rPr>
          <w:b/>
          <w:bCs/>
          <w:lang w:eastAsia="zh-CN"/>
        </w:rPr>
        <w:t xml:space="preserve">Observation </w:t>
      </w:r>
      <w:r w:rsidR="00E86C79">
        <w:rPr>
          <w:b/>
          <w:bCs/>
          <w:lang w:eastAsia="zh-CN"/>
        </w:rPr>
        <w:t>16</w:t>
      </w:r>
      <w:r w:rsidR="00E86C79" w:rsidRPr="00A20B6B">
        <w:rPr>
          <w:b/>
          <w:bCs/>
          <w:lang w:eastAsia="zh-CN"/>
        </w:rPr>
        <w:t xml:space="preserve">: If additional candidate S-SSB occasion(s) belong to resource pool, blind detection </w:t>
      </w:r>
      <w:r w:rsidR="00E86C79">
        <w:rPr>
          <w:b/>
          <w:bCs/>
          <w:lang w:eastAsia="zh-CN"/>
        </w:rPr>
        <w:t xml:space="preserve">issue </w:t>
      </w:r>
      <w:r w:rsidR="00E86C79" w:rsidRPr="00A20B6B">
        <w:rPr>
          <w:b/>
          <w:bCs/>
          <w:lang w:eastAsia="zh-CN"/>
        </w:rPr>
        <w:t>for S-SSB will be</w:t>
      </w:r>
      <w:r w:rsidR="00E86C79" w:rsidRPr="007E36CD">
        <w:rPr>
          <w:b/>
          <w:bCs/>
          <w:lang w:eastAsia="zh-CN"/>
        </w:rPr>
        <w:t xml:space="preserve"> </w:t>
      </w:r>
      <w:r w:rsidR="00E86C79" w:rsidRPr="00A20B6B">
        <w:rPr>
          <w:b/>
          <w:bCs/>
          <w:lang w:eastAsia="zh-CN"/>
        </w:rPr>
        <w:t>additional</w:t>
      </w:r>
      <w:r w:rsidR="00E86C79">
        <w:rPr>
          <w:b/>
          <w:bCs/>
          <w:lang w:eastAsia="zh-CN"/>
        </w:rPr>
        <w:t>ly</w:t>
      </w:r>
      <w:r w:rsidR="00E86C79" w:rsidRPr="00A20B6B">
        <w:rPr>
          <w:b/>
          <w:bCs/>
          <w:lang w:eastAsia="zh-CN"/>
        </w:rPr>
        <w:t xml:space="preserve"> introduced </w:t>
      </w:r>
      <w:proofErr w:type="gramStart"/>
      <w:r w:rsidR="00E86C79">
        <w:rPr>
          <w:b/>
          <w:bCs/>
          <w:lang w:eastAsia="zh-CN"/>
        </w:rPr>
        <w:t>on the basis of</w:t>
      </w:r>
      <w:proofErr w:type="gramEnd"/>
      <w:r w:rsidR="00E86C79" w:rsidRPr="00A20B6B">
        <w:rPr>
          <w:b/>
          <w:bCs/>
          <w:lang w:eastAsia="zh-CN"/>
        </w:rPr>
        <w:t xml:space="preserve"> the blind detection of control signal.</w:t>
      </w:r>
    </w:p>
    <w:p w14:paraId="536A8C1A" w14:textId="77777777" w:rsidR="00E86C79" w:rsidRDefault="003B418C" w:rsidP="000612EC">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o17 \h </w:instrText>
      </w:r>
      <w:r>
        <w:rPr>
          <w:b/>
          <w:bCs/>
          <w:lang w:val="en-GB" w:eastAsia="zh-CN"/>
        </w:rPr>
      </w:r>
      <w:r>
        <w:rPr>
          <w:b/>
          <w:bCs/>
          <w:lang w:val="en-GB" w:eastAsia="zh-CN"/>
        </w:rPr>
        <w:fldChar w:fldCharType="separate"/>
      </w:r>
      <w:r w:rsidR="00E86C79" w:rsidRPr="005866E4">
        <w:rPr>
          <w:rFonts w:hint="eastAsia"/>
          <w:b/>
          <w:bCs/>
          <w:lang w:val="en-GB" w:eastAsia="zh-CN"/>
        </w:rPr>
        <w:t>O</w:t>
      </w:r>
      <w:r w:rsidR="00E86C79" w:rsidRPr="005866E4">
        <w:rPr>
          <w:b/>
          <w:bCs/>
          <w:lang w:val="en-GB" w:eastAsia="zh-CN"/>
        </w:rPr>
        <w:t xml:space="preserve">bservation </w:t>
      </w:r>
      <w:r w:rsidR="00E86C79">
        <w:rPr>
          <w:b/>
          <w:bCs/>
          <w:lang w:val="en-GB" w:eastAsia="zh-CN"/>
        </w:rPr>
        <w:t>17</w:t>
      </w:r>
      <w:r w:rsidR="00E86C79" w:rsidRPr="005866E4">
        <w:rPr>
          <w:b/>
          <w:bCs/>
          <w:lang w:val="en-GB" w:eastAsia="zh-CN"/>
        </w:rPr>
        <w:t xml:space="preserve">: S-SSB repetition in frequency domain without any </w:t>
      </w:r>
      <w:r w:rsidR="00E86C79">
        <w:rPr>
          <w:b/>
          <w:bCs/>
          <w:lang w:val="en-GB" w:eastAsia="zh-CN"/>
        </w:rPr>
        <w:t>additional operation dramatically</w:t>
      </w:r>
      <w:r w:rsidR="00E86C79" w:rsidRPr="005866E4">
        <w:rPr>
          <w:b/>
          <w:bCs/>
          <w:lang w:val="en-GB" w:eastAsia="zh-CN"/>
        </w:rPr>
        <w:t xml:space="preserve"> </w:t>
      </w:r>
      <w:r w:rsidR="00E86C79">
        <w:rPr>
          <w:b/>
          <w:bCs/>
          <w:lang w:val="en-GB" w:eastAsia="zh-CN"/>
        </w:rPr>
        <w:t>increases</w:t>
      </w:r>
      <w:r w:rsidR="00E86C79" w:rsidRPr="005866E4">
        <w:rPr>
          <w:b/>
          <w:bCs/>
          <w:lang w:val="en-GB" w:eastAsia="zh-CN"/>
        </w:rPr>
        <w:t xml:space="preserve"> PAPR regarding the</w:t>
      </w:r>
      <w:r w:rsidR="00E86C79">
        <w:rPr>
          <w:b/>
          <w:bCs/>
          <w:lang w:val="en-GB" w:eastAsia="zh-CN"/>
        </w:rPr>
        <w:t xml:space="preserve"> increment of</w:t>
      </w:r>
      <w:r w:rsidR="00E86C79" w:rsidRPr="005866E4">
        <w:rPr>
          <w:b/>
          <w:bCs/>
          <w:lang w:val="en-GB" w:eastAsia="zh-CN"/>
        </w:rPr>
        <w:t xml:space="preserve"> N.</w:t>
      </w:r>
    </w:p>
    <w:p w14:paraId="00E3DE1D" w14:textId="77777777" w:rsidR="00E86C79" w:rsidRDefault="003B418C" w:rsidP="000612EC">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o18 \h </w:instrText>
      </w:r>
      <w:r>
        <w:rPr>
          <w:b/>
          <w:bCs/>
          <w:lang w:val="en-GB" w:eastAsia="zh-CN"/>
        </w:rPr>
      </w:r>
      <w:r>
        <w:rPr>
          <w:b/>
          <w:bCs/>
          <w:lang w:val="en-GB" w:eastAsia="zh-CN"/>
        </w:rPr>
        <w:fldChar w:fldCharType="separate"/>
      </w:r>
      <w:r w:rsidR="00E86C79">
        <w:rPr>
          <w:rFonts w:hint="eastAsia"/>
          <w:b/>
          <w:bCs/>
          <w:lang w:val="en-GB" w:eastAsia="zh-CN"/>
        </w:rPr>
        <w:t>O</w:t>
      </w:r>
      <w:r w:rsidR="00E86C79">
        <w:rPr>
          <w:b/>
          <w:bCs/>
          <w:lang w:val="en-GB" w:eastAsia="zh-CN"/>
        </w:rPr>
        <w:t xml:space="preserve">bservation 18: Both methods of </w:t>
      </w:r>
      <w:r w:rsidR="00E86C79" w:rsidRPr="00093844">
        <w:rPr>
          <w:b/>
          <w:bCs/>
          <w:lang w:val="en-GB" w:eastAsia="zh-CN"/>
        </w:rPr>
        <w:t>different scrambling sequence among repetitions (i.e., Category 1) and phase adjustment among repetitions (i.e., Category 2) can significantly reduce the PAPR regarding PSBCH repetition in frequency domain</w:t>
      </w:r>
      <w:r w:rsidR="00E86C79">
        <w:rPr>
          <w:b/>
          <w:bCs/>
          <w:lang w:val="en-GB" w:eastAsia="zh-CN"/>
        </w:rPr>
        <w:t xml:space="preserve">, </w:t>
      </w:r>
      <w:r w:rsidR="00E86C79" w:rsidRPr="00C2748F">
        <w:rPr>
          <w:b/>
          <w:bCs/>
          <w:lang w:val="en-GB" w:eastAsia="zh-CN"/>
        </w:rPr>
        <w:t>where the method of phase adjustment among repetitions (i.e., Category 2) achieves a better PAPR performance (~7 dB gain compared to Category 3 and ~1.3 dB gain compared to Category 1 regarding 60% of the CDF curve)</w:t>
      </w:r>
      <w:r w:rsidR="00E86C79" w:rsidRPr="00433951">
        <w:rPr>
          <w:b/>
          <w:bCs/>
          <w:lang w:val="en-GB" w:eastAsia="zh-CN"/>
        </w:rPr>
        <w:t>.</w:t>
      </w:r>
    </w:p>
    <w:p w14:paraId="0BEE9E2E" w14:textId="77777777" w:rsidR="00E86C79" w:rsidRDefault="003B418C" w:rsidP="00324F1A">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o19 \h </w:instrText>
      </w:r>
      <w:r>
        <w:rPr>
          <w:b/>
          <w:bCs/>
          <w:lang w:val="en-GB" w:eastAsia="zh-CN"/>
        </w:rPr>
      </w:r>
      <w:r>
        <w:rPr>
          <w:b/>
          <w:bCs/>
          <w:lang w:val="en-GB" w:eastAsia="zh-CN"/>
        </w:rPr>
        <w:fldChar w:fldCharType="separate"/>
      </w:r>
      <w:r w:rsidR="00E86C79" w:rsidRPr="00A71D5A">
        <w:rPr>
          <w:rFonts w:hint="eastAsia"/>
          <w:b/>
          <w:bCs/>
          <w:lang w:eastAsia="zh-CN"/>
        </w:rPr>
        <w:t>O</w:t>
      </w:r>
      <w:r w:rsidR="00E86C79" w:rsidRPr="00A71D5A">
        <w:rPr>
          <w:b/>
          <w:bCs/>
          <w:lang w:eastAsia="zh-CN"/>
        </w:rPr>
        <w:t xml:space="preserve">bservation </w:t>
      </w:r>
      <w:r w:rsidR="00E86C79">
        <w:rPr>
          <w:b/>
          <w:bCs/>
          <w:lang w:eastAsia="zh-CN"/>
        </w:rPr>
        <w:t>19</w:t>
      </w:r>
      <w:r w:rsidR="00E86C79" w:rsidRPr="00A71D5A">
        <w:rPr>
          <w:b/>
          <w:bCs/>
          <w:lang w:eastAsia="zh-CN"/>
        </w:rPr>
        <w:t>:</w:t>
      </w:r>
      <w:r w:rsidR="00E86C79">
        <w:rPr>
          <w:b/>
          <w:bCs/>
          <w:lang w:eastAsia="zh-CN"/>
        </w:rPr>
        <w:t xml:space="preserve"> If S-SSB repetition in more than one RB set is supported,</w:t>
      </w:r>
      <w:r w:rsidR="00E86C79" w:rsidRPr="00A71D5A">
        <w:rPr>
          <w:b/>
          <w:bCs/>
          <w:lang w:eastAsia="zh-CN"/>
        </w:rPr>
        <w:t xml:space="preserve"> </w:t>
      </w:r>
      <w:r w:rsidR="00E86C79">
        <w:rPr>
          <w:b/>
          <w:bCs/>
          <w:lang w:eastAsia="zh-CN"/>
        </w:rPr>
        <w:t>f</w:t>
      </w:r>
      <w:r w:rsidR="00E86C79" w:rsidRPr="00A71D5A">
        <w:rPr>
          <w:b/>
          <w:bCs/>
          <w:lang w:eastAsia="zh-CN"/>
        </w:rPr>
        <w:t>rom Tx UE perspective, if there exists initiated COT(s) on S-SSB occasion, S-SS</w:t>
      </w:r>
      <w:r w:rsidR="00E86C79">
        <w:rPr>
          <w:b/>
          <w:bCs/>
          <w:lang w:eastAsia="zh-CN"/>
        </w:rPr>
        <w:t>B</w:t>
      </w:r>
      <w:r w:rsidR="00E86C79" w:rsidRPr="00A71D5A">
        <w:rPr>
          <w:b/>
          <w:bCs/>
          <w:lang w:eastAsia="zh-CN"/>
        </w:rPr>
        <w:t xml:space="preserve"> repetition can be transmitted on the RB set(s) included in the</w:t>
      </w:r>
      <w:r w:rsidR="00E86C79">
        <w:rPr>
          <w:b/>
          <w:bCs/>
          <w:lang w:eastAsia="zh-CN"/>
        </w:rPr>
        <w:t xml:space="preserve"> corresponding</w:t>
      </w:r>
      <w:r w:rsidR="00E86C79" w:rsidRPr="00A71D5A">
        <w:rPr>
          <w:b/>
          <w:bCs/>
          <w:lang w:eastAsia="zh-CN"/>
        </w:rPr>
        <w:t xml:space="preserve"> initiated COT(s). Otherwise, there should be no S-SSB transmission on such a S-SSB occasion.</w:t>
      </w:r>
    </w:p>
    <w:p w14:paraId="4EDC2DA4" w14:textId="77777777" w:rsidR="00E86C79" w:rsidRDefault="003B418C" w:rsidP="00895402">
      <w:pPr>
        <w:rPr>
          <w:lang w:eastAsia="zh-CN"/>
        </w:rPr>
      </w:pPr>
      <w:r>
        <w:rPr>
          <w:b/>
          <w:bCs/>
          <w:lang w:val="en-GB" w:eastAsia="zh-CN"/>
        </w:rPr>
        <w:fldChar w:fldCharType="end"/>
      </w:r>
      <w:r>
        <w:rPr>
          <w:b/>
          <w:bCs/>
          <w:lang w:val="en-GB" w:eastAsia="zh-CN"/>
        </w:rPr>
        <w:fldChar w:fldCharType="begin"/>
      </w:r>
      <w:r>
        <w:rPr>
          <w:b/>
          <w:bCs/>
          <w:lang w:val="en-GB" w:eastAsia="zh-CN"/>
        </w:rPr>
        <w:instrText xml:space="preserve"> REF p1 \h </w:instrText>
      </w:r>
      <w:r>
        <w:rPr>
          <w:b/>
          <w:bCs/>
          <w:lang w:val="en-GB" w:eastAsia="zh-CN"/>
        </w:rPr>
      </w:r>
      <w:r>
        <w:rPr>
          <w:b/>
          <w:bCs/>
          <w:lang w:val="en-GB" w:eastAsia="zh-CN"/>
        </w:rPr>
        <w:fldChar w:fldCharType="separate"/>
      </w:r>
      <w:r w:rsidR="00E86C79" w:rsidRPr="0033346D">
        <w:rPr>
          <w:rFonts w:hint="eastAsia"/>
          <w:b/>
          <w:bCs/>
          <w:lang w:eastAsia="zh-CN"/>
        </w:rPr>
        <w:t>P</w:t>
      </w:r>
      <w:r w:rsidR="00E86C79" w:rsidRPr="0033346D">
        <w:rPr>
          <w:b/>
          <w:bCs/>
          <w:lang w:eastAsia="zh-CN"/>
        </w:rPr>
        <w:t xml:space="preserve">roposal </w:t>
      </w:r>
      <w:r w:rsidR="00E86C79">
        <w:rPr>
          <w:b/>
          <w:bCs/>
          <w:lang w:eastAsia="zh-CN"/>
        </w:rPr>
        <w:t>1</w:t>
      </w:r>
      <w:r w:rsidR="00E86C79" w:rsidRPr="0033346D">
        <w:rPr>
          <w:b/>
          <w:bCs/>
          <w:lang w:eastAsia="zh-CN"/>
        </w:rPr>
        <w:t>: It is not supported one SL resource pool can include sub-set of PRBs of one RB set.</w:t>
      </w:r>
    </w:p>
    <w:p w14:paraId="4D8A4A3B" w14:textId="77777777" w:rsidR="00E86C79" w:rsidRPr="00105EAB" w:rsidRDefault="003B418C" w:rsidP="0038265F">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p2 \h </w:instrText>
      </w:r>
      <w:r>
        <w:rPr>
          <w:b/>
          <w:bCs/>
          <w:lang w:val="en-GB" w:eastAsia="zh-CN"/>
        </w:rPr>
      </w:r>
      <w:r>
        <w:rPr>
          <w:b/>
          <w:bCs/>
          <w:lang w:val="en-GB" w:eastAsia="zh-CN"/>
        </w:rPr>
        <w:fldChar w:fldCharType="separate"/>
      </w:r>
      <w:r w:rsidR="00E86C79" w:rsidRPr="00105EAB">
        <w:rPr>
          <w:b/>
          <w:bCs/>
          <w:lang w:eastAsia="zh-CN"/>
        </w:rPr>
        <w:t xml:space="preserve">Proposal </w:t>
      </w:r>
      <w:r w:rsidR="00E86C79">
        <w:rPr>
          <w:b/>
          <w:bCs/>
          <w:lang w:eastAsia="zh-CN"/>
        </w:rPr>
        <w:t>2</w:t>
      </w:r>
      <w:r w:rsidR="00E86C79" w:rsidRPr="00105EAB">
        <w:rPr>
          <w:b/>
          <w:bCs/>
          <w:lang w:eastAsia="zh-CN"/>
        </w:rPr>
        <w:t xml:space="preserve">: </w:t>
      </w:r>
      <w:r w:rsidR="00E86C79">
        <w:rPr>
          <w:b/>
          <w:bCs/>
          <w:lang w:eastAsia="zh-CN"/>
        </w:rPr>
        <w:t>T</w:t>
      </w:r>
      <w:r w:rsidR="00E86C79" w:rsidRPr="00105EAB">
        <w:rPr>
          <w:b/>
          <w:bCs/>
          <w:lang w:eastAsia="zh-CN"/>
        </w:rPr>
        <w:t xml:space="preserve">he PRB(s) within intra-cell guard band </w:t>
      </w:r>
      <w:r w:rsidR="00E86C79">
        <w:rPr>
          <w:b/>
          <w:bCs/>
          <w:lang w:eastAsia="zh-CN"/>
        </w:rPr>
        <w:t>are</w:t>
      </w:r>
      <w:r w:rsidR="00E86C79" w:rsidRPr="00105EAB">
        <w:rPr>
          <w:b/>
          <w:bCs/>
          <w:lang w:eastAsia="zh-CN"/>
        </w:rPr>
        <w:t xml:space="preserve"> </w:t>
      </w:r>
      <w:r w:rsidR="00E86C79">
        <w:rPr>
          <w:b/>
          <w:bCs/>
          <w:lang w:eastAsia="zh-CN"/>
        </w:rPr>
        <w:t xml:space="preserve">not </w:t>
      </w:r>
      <w:r w:rsidR="00E86C79" w:rsidRPr="00105EAB">
        <w:rPr>
          <w:b/>
          <w:bCs/>
          <w:lang w:eastAsia="zh-CN"/>
        </w:rPr>
        <w:t>used for PSFCH/S-SSB transmission.</w:t>
      </w:r>
    </w:p>
    <w:p w14:paraId="4A1D8584" w14:textId="77777777" w:rsidR="00E86C79" w:rsidRDefault="003B418C" w:rsidP="00EB3207">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p3 \h </w:instrText>
      </w:r>
      <w:r>
        <w:rPr>
          <w:b/>
          <w:bCs/>
          <w:lang w:val="en-GB" w:eastAsia="zh-CN"/>
        </w:rPr>
      </w:r>
      <w:r>
        <w:rPr>
          <w:b/>
          <w:bCs/>
          <w:lang w:val="en-GB" w:eastAsia="zh-CN"/>
        </w:rPr>
        <w:fldChar w:fldCharType="separate"/>
      </w:r>
      <w:r w:rsidR="00E86C79">
        <w:rPr>
          <w:b/>
          <w:bCs/>
          <w:lang w:val="en-GB" w:eastAsia="zh-CN"/>
        </w:rPr>
        <w:t>Proposal</w:t>
      </w:r>
      <w:r w:rsidR="00E86C79" w:rsidRPr="009860FD">
        <w:rPr>
          <w:b/>
          <w:bCs/>
          <w:lang w:val="en-GB" w:eastAsia="zh-CN"/>
        </w:rPr>
        <w:t xml:space="preserve"> </w:t>
      </w:r>
      <w:r w:rsidR="00E86C79">
        <w:rPr>
          <w:b/>
          <w:bCs/>
          <w:lang w:val="en-GB" w:eastAsia="zh-CN"/>
        </w:rPr>
        <w:t>3</w:t>
      </w:r>
      <w:r w:rsidR="00E86C79" w:rsidRPr="009860FD">
        <w:rPr>
          <w:b/>
          <w:bCs/>
          <w:lang w:val="en-GB" w:eastAsia="zh-CN"/>
        </w:rPr>
        <w:t xml:space="preserve">: </w:t>
      </w:r>
      <w:r w:rsidR="00E86C79">
        <w:rPr>
          <w:b/>
          <w:bCs/>
          <w:lang w:val="en-GB" w:eastAsia="zh-CN"/>
        </w:rPr>
        <w:t xml:space="preserve">When the value of </w:t>
      </w:r>
      <w:r w:rsidR="00E86C79" w:rsidRPr="009860FD">
        <w:rPr>
          <w:b/>
          <w:bCs/>
          <w:i/>
          <w:iCs/>
          <w:lang w:val="en-GB" w:eastAsia="zh-CN"/>
        </w:rPr>
        <w:t>L_ref</w:t>
      </w:r>
      <w:r w:rsidR="00E86C79">
        <w:rPr>
          <w:b/>
          <w:bCs/>
          <w:lang w:val="en-GB" w:eastAsia="zh-CN"/>
        </w:rPr>
        <w:t xml:space="preserve"> is larger than </w:t>
      </w:r>
      <w:r w:rsidR="00E86C79" w:rsidRPr="009860FD">
        <w:rPr>
          <w:b/>
          <w:bCs/>
          <w:lang w:val="en-GB" w:eastAsia="zh-CN"/>
        </w:rPr>
        <w:t>the number of symbols for PSCCH/PSSCH transmission from 2</w:t>
      </w:r>
      <w:r w:rsidR="00E86C79" w:rsidRPr="009860FD">
        <w:rPr>
          <w:b/>
          <w:bCs/>
          <w:vertAlign w:val="superscript"/>
          <w:lang w:val="en-GB" w:eastAsia="zh-CN"/>
        </w:rPr>
        <w:t>nd</w:t>
      </w:r>
      <w:r w:rsidR="00E86C79" w:rsidRPr="009860FD">
        <w:rPr>
          <w:b/>
          <w:bCs/>
          <w:lang w:val="en-GB" w:eastAsia="zh-CN"/>
        </w:rPr>
        <w:t xml:space="preserve"> starting symbol</w:t>
      </w:r>
      <w:r w:rsidR="00E86C79">
        <w:rPr>
          <w:b/>
          <w:bCs/>
          <w:lang w:val="en-GB" w:eastAsia="zh-CN"/>
        </w:rPr>
        <w:t xml:space="preserve">, a repetition of a sub-set of the encoded TB based on </w:t>
      </w:r>
      <w:r w:rsidR="00E86C79">
        <w:rPr>
          <w:b/>
          <w:bCs/>
          <w:i/>
          <w:iCs/>
          <w:lang w:val="en-GB" w:eastAsia="zh-CN"/>
        </w:rPr>
        <w:t>L_ref</w:t>
      </w:r>
      <w:r w:rsidR="00E86C79">
        <w:rPr>
          <w:b/>
          <w:bCs/>
          <w:lang w:val="en-GB" w:eastAsia="zh-CN"/>
        </w:rPr>
        <w:t xml:space="preserve"> can be transmitted in case of channel access cleared after the 1</w:t>
      </w:r>
      <w:r w:rsidR="00E86C79" w:rsidRPr="009860FD">
        <w:rPr>
          <w:b/>
          <w:bCs/>
          <w:vertAlign w:val="superscript"/>
          <w:lang w:val="en-GB" w:eastAsia="zh-CN"/>
        </w:rPr>
        <w:t>st</w:t>
      </w:r>
      <w:r w:rsidR="00E86C79">
        <w:rPr>
          <w:b/>
          <w:bCs/>
          <w:lang w:val="en-GB" w:eastAsia="zh-CN"/>
        </w:rPr>
        <w:t xml:space="preserve"> starting symbol within a slot. </w:t>
      </w:r>
    </w:p>
    <w:p w14:paraId="1C54A835" w14:textId="77777777" w:rsidR="00E86C79" w:rsidRPr="00A20B6B" w:rsidRDefault="003B418C">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p4 \h </w:instrText>
      </w:r>
      <w:r>
        <w:rPr>
          <w:b/>
          <w:bCs/>
          <w:lang w:val="en-GB" w:eastAsia="zh-CN"/>
        </w:rPr>
      </w:r>
      <w:r>
        <w:rPr>
          <w:b/>
          <w:bCs/>
          <w:lang w:val="en-GB" w:eastAsia="zh-CN"/>
        </w:rPr>
        <w:fldChar w:fldCharType="separate"/>
      </w:r>
      <w:r w:rsidR="00E86C79" w:rsidRPr="00A20B6B">
        <w:rPr>
          <w:b/>
          <w:bCs/>
          <w:lang w:eastAsia="zh-CN"/>
        </w:rPr>
        <w:t xml:space="preserve">Proposal </w:t>
      </w:r>
      <w:r w:rsidR="00E86C79">
        <w:rPr>
          <w:b/>
          <w:bCs/>
          <w:lang w:eastAsia="zh-CN"/>
        </w:rPr>
        <w:t>4</w:t>
      </w:r>
      <w:r w:rsidR="00E86C79" w:rsidRPr="00A20B6B">
        <w:rPr>
          <w:b/>
          <w:bCs/>
          <w:lang w:eastAsia="zh-CN"/>
        </w:rPr>
        <w:t xml:space="preserve">: For a slot with 2 candidate starting symbols for a PSCCH/PSSCH transmission, regarding Tx UE behavior, </w:t>
      </w:r>
      <w:r w:rsidR="00E86C79">
        <w:rPr>
          <w:b/>
          <w:bCs/>
          <w:lang w:eastAsia="zh-CN"/>
        </w:rPr>
        <w:t>i</w:t>
      </w:r>
      <w:r w:rsidR="00E86C79" w:rsidRPr="008D43DA">
        <w:rPr>
          <w:b/>
          <w:bCs/>
          <w:lang w:eastAsia="zh-CN"/>
        </w:rPr>
        <w:t>f PSCCH/PSSCH transmission starts from 1</w:t>
      </w:r>
      <w:r w:rsidR="00E86C79" w:rsidRPr="00A20B6B">
        <w:rPr>
          <w:b/>
          <w:bCs/>
          <w:vertAlign w:val="superscript"/>
          <w:lang w:eastAsia="zh-CN"/>
        </w:rPr>
        <w:t>st</w:t>
      </w:r>
      <w:r w:rsidR="00E86C79" w:rsidRPr="008D43DA">
        <w:rPr>
          <w:b/>
          <w:bCs/>
          <w:lang w:eastAsia="zh-CN"/>
        </w:rPr>
        <w:t xml:space="preserve"> starting symbol</w:t>
      </w:r>
      <w:r w:rsidR="00E86C79">
        <w:rPr>
          <w:b/>
          <w:bCs/>
          <w:lang w:eastAsia="zh-CN"/>
        </w:rPr>
        <w:t>,</w:t>
      </w:r>
      <w:r w:rsidR="00E86C79" w:rsidRPr="008D43DA">
        <w:rPr>
          <w:b/>
          <w:bCs/>
          <w:lang w:eastAsia="zh-CN"/>
        </w:rPr>
        <w:t xml:space="preserve"> </w:t>
      </w:r>
      <w:r w:rsidR="00E86C79" w:rsidRPr="00A20B6B">
        <w:rPr>
          <w:b/>
          <w:bCs/>
          <w:lang w:eastAsia="zh-CN"/>
        </w:rPr>
        <w:t>Option 2 is supported.</w:t>
      </w:r>
    </w:p>
    <w:p w14:paraId="76C5AB27" w14:textId="77777777" w:rsidR="00E86C79" w:rsidRPr="00A20B6B" w:rsidRDefault="00E86C79" w:rsidP="006E1DAE">
      <w:pPr>
        <w:pStyle w:val="af6"/>
        <w:numPr>
          <w:ilvl w:val="0"/>
          <w:numId w:val="24"/>
        </w:numPr>
        <w:rPr>
          <w:b/>
          <w:bCs/>
          <w:lang w:eastAsia="zh-CN"/>
        </w:rPr>
      </w:pPr>
      <w:r w:rsidRPr="00A20B6B">
        <w:rPr>
          <w:rFonts w:ascii="Times New Roman" w:hAnsi="Times New Roman"/>
          <w:b/>
          <w:bCs/>
          <w:lang w:eastAsia="zh-CN"/>
        </w:rPr>
        <w:t>Option 2: The PSCCH/PSSCH transmission has only 1 symbol for AGC purpose</w:t>
      </w:r>
    </w:p>
    <w:p w14:paraId="002A4F84" w14:textId="77777777" w:rsidR="00E86C79" w:rsidRDefault="003B418C" w:rsidP="00821F08">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p5 \h </w:instrText>
      </w:r>
      <w:r>
        <w:rPr>
          <w:b/>
          <w:bCs/>
          <w:lang w:val="en-GB" w:eastAsia="zh-CN"/>
        </w:rPr>
      </w:r>
      <w:r>
        <w:rPr>
          <w:b/>
          <w:bCs/>
          <w:lang w:val="en-GB" w:eastAsia="zh-CN"/>
        </w:rPr>
        <w:fldChar w:fldCharType="separate"/>
      </w:r>
      <w:r w:rsidR="00E86C79" w:rsidRPr="00CF3986">
        <w:rPr>
          <w:rFonts w:hint="eastAsia"/>
          <w:b/>
          <w:bCs/>
          <w:lang w:eastAsia="zh-CN"/>
        </w:rPr>
        <w:t>P</w:t>
      </w:r>
      <w:r w:rsidR="00E86C79" w:rsidRPr="00CF3986">
        <w:rPr>
          <w:b/>
          <w:bCs/>
          <w:lang w:eastAsia="zh-CN"/>
        </w:rPr>
        <w:t>roposal</w:t>
      </w:r>
      <w:r w:rsidR="00E86C79">
        <w:rPr>
          <w:b/>
          <w:bCs/>
          <w:lang w:eastAsia="zh-CN"/>
        </w:rPr>
        <w:t xml:space="preserve"> 5</w:t>
      </w:r>
      <w:r w:rsidR="00E86C79" w:rsidRPr="00CF3986">
        <w:rPr>
          <w:b/>
          <w:bCs/>
          <w:lang w:eastAsia="zh-CN"/>
        </w:rPr>
        <w:t xml:space="preserve">: </w:t>
      </w:r>
      <w:r w:rsidR="00E86C79">
        <w:rPr>
          <w:b/>
          <w:bCs/>
          <w:lang w:eastAsia="zh-CN"/>
        </w:rPr>
        <w:t>For a slot with 2 candidate starting symbols for a PSCCH/PSSCH transmission, regarding Rx UE behavior, Option D is supported.</w:t>
      </w:r>
    </w:p>
    <w:p w14:paraId="72391C4B" w14:textId="77777777" w:rsidR="00E86C79" w:rsidRPr="00A20B6B" w:rsidRDefault="00E86C79" w:rsidP="006E1DAE">
      <w:pPr>
        <w:pStyle w:val="af6"/>
        <w:numPr>
          <w:ilvl w:val="0"/>
          <w:numId w:val="24"/>
        </w:numPr>
        <w:rPr>
          <w:b/>
          <w:bCs/>
          <w:lang w:eastAsia="zh-CN"/>
        </w:rPr>
      </w:pPr>
      <w:r w:rsidRPr="00A20B6B">
        <w:rPr>
          <w:rFonts w:ascii="Times New Roman" w:hAnsi="Times New Roman"/>
          <w:b/>
          <w:bCs/>
          <w:lang w:eastAsia="zh-CN"/>
        </w:rPr>
        <w:t>It is up to UE implementation to monitor 1 or 2 AGC symbol(s) in such slot.</w:t>
      </w:r>
    </w:p>
    <w:p w14:paraId="0E3F29DA" w14:textId="77777777" w:rsidR="00E86C79" w:rsidRPr="00281B0A" w:rsidRDefault="003B418C" w:rsidP="00713CBD">
      <w:pPr>
        <w:rPr>
          <w:rFonts w:eastAsia="微软雅黑"/>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p6 \h </w:instrText>
      </w:r>
      <w:r>
        <w:rPr>
          <w:b/>
          <w:bCs/>
          <w:lang w:val="en-GB" w:eastAsia="zh-CN"/>
        </w:rPr>
      </w:r>
      <w:r>
        <w:rPr>
          <w:b/>
          <w:bCs/>
          <w:lang w:val="en-GB" w:eastAsia="zh-CN"/>
        </w:rPr>
        <w:fldChar w:fldCharType="separate"/>
      </w:r>
      <w:r w:rsidR="00E86C79" w:rsidRPr="00281B0A">
        <w:rPr>
          <w:rFonts w:eastAsia="微软雅黑" w:hint="eastAsia"/>
          <w:b/>
          <w:bCs/>
          <w:lang w:eastAsia="zh-CN"/>
        </w:rPr>
        <w:t>P</w:t>
      </w:r>
      <w:r w:rsidR="00E86C79" w:rsidRPr="00281B0A">
        <w:rPr>
          <w:rFonts w:eastAsia="微软雅黑"/>
          <w:b/>
          <w:bCs/>
          <w:lang w:eastAsia="zh-CN"/>
        </w:rPr>
        <w:t xml:space="preserve">roposal </w:t>
      </w:r>
      <w:r w:rsidR="00E86C79">
        <w:rPr>
          <w:rFonts w:eastAsia="微软雅黑"/>
          <w:b/>
          <w:bCs/>
          <w:lang w:eastAsia="zh-CN"/>
        </w:rPr>
        <w:t>6</w:t>
      </w:r>
      <w:r w:rsidR="00E86C79" w:rsidRPr="00281B0A">
        <w:rPr>
          <w:rFonts w:eastAsia="微软雅黑"/>
          <w:b/>
          <w:bCs/>
          <w:lang w:eastAsia="zh-CN"/>
        </w:rPr>
        <w:t xml:space="preserve">: </w:t>
      </w:r>
      <w:r w:rsidR="00E86C79">
        <w:rPr>
          <w:rFonts w:eastAsia="微软雅黑"/>
          <w:b/>
          <w:bCs/>
          <w:lang w:eastAsia="zh-CN"/>
        </w:rPr>
        <w:t xml:space="preserve">Regarding Tx UE behavior, </w:t>
      </w:r>
      <w:r w:rsidR="00E86C79">
        <w:rPr>
          <w:rFonts w:eastAsia="微软雅黑"/>
          <w:b/>
          <w:bCs/>
        </w:rPr>
        <w:t>support it</w:t>
      </w:r>
      <w:r w:rsidR="00E86C79" w:rsidRPr="00281B0A">
        <w:rPr>
          <w:rFonts w:eastAsia="微软雅黑"/>
          <w:b/>
          <w:bCs/>
        </w:rPr>
        <w:t xml:space="preserve"> only chooses the 1</w:t>
      </w:r>
      <w:r w:rsidR="00E86C79" w:rsidRPr="00281B0A">
        <w:rPr>
          <w:rFonts w:eastAsia="微软雅黑"/>
          <w:b/>
          <w:bCs/>
          <w:vertAlign w:val="superscript"/>
        </w:rPr>
        <w:t>st</w:t>
      </w:r>
      <w:r w:rsidR="00E86C79" w:rsidRPr="00281B0A">
        <w:rPr>
          <w:rFonts w:eastAsia="微软雅黑"/>
          <w:b/>
          <w:bCs/>
        </w:rPr>
        <w:t xml:space="preserve"> starting symbol for PSCCH/PSSCH transmission on </w:t>
      </w:r>
      <w:r w:rsidR="00E86C79">
        <w:rPr>
          <w:rFonts w:eastAsia="微软雅黑"/>
          <w:b/>
          <w:bCs/>
        </w:rPr>
        <w:t xml:space="preserve">the </w:t>
      </w:r>
      <w:r w:rsidR="00E86C79" w:rsidRPr="00C23122">
        <w:rPr>
          <w:rFonts w:eastAsia="微软雅黑"/>
          <w:b/>
          <w:bCs/>
        </w:rPr>
        <w:t>remaining slots of a COT</w:t>
      </w:r>
      <w:r w:rsidR="00E86C79" w:rsidRPr="00281B0A">
        <w:rPr>
          <w:rFonts w:eastAsia="微软雅黑"/>
          <w:b/>
          <w:bCs/>
        </w:rPr>
        <w:t>.</w:t>
      </w:r>
    </w:p>
    <w:p w14:paraId="2F4BD275" w14:textId="77777777" w:rsidR="00E86C79" w:rsidRPr="00FC2D12" w:rsidRDefault="003B418C" w:rsidP="00713CBD">
      <w:pPr>
        <w:rPr>
          <w:b/>
          <w:bCs/>
          <w:lang w:eastAsia="zh-CN"/>
        </w:rPr>
      </w:pPr>
      <w:r>
        <w:rPr>
          <w:b/>
          <w:bCs/>
          <w:lang w:val="en-GB" w:eastAsia="zh-CN"/>
        </w:rPr>
        <w:lastRenderedPageBreak/>
        <w:fldChar w:fldCharType="end"/>
      </w:r>
      <w:r>
        <w:rPr>
          <w:b/>
          <w:bCs/>
          <w:lang w:val="en-GB" w:eastAsia="zh-CN"/>
        </w:rPr>
        <w:fldChar w:fldCharType="begin"/>
      </w:r>
      <w:r>
        <w:rPr>
          <w:b/>
          <w:bCs/>
          <w:lang w:val="en-GB" w:eastAsia="zh-CN"/>
        </w:rPr>
        <w:instrText xml:space="preserve"> REF p7 \h </w:instrText>
      </w:r>
      <w:r>
        <w:rPr>
          <w:b/>
          <w:bCs/>
          <w:lang w:val="en-GB" w:eastAsia="zh-CN"/>
        </w:rPr>
      </w:r>
      <w:r>
        <w:rPr>
          <w:b/>
          <w:bCs/>
          <w:lang w:val="en-GB" w:eastAsia="zh-CN"/>
        </w:rPr>
        <w:fldChar w:fldCharType="separate"/>
      </w:r>
      <w:r w:rsidR="00E86C79" w:rsidRPr="00FC2D12">
        <w:rPr>
          <w:b/>
          <w:bCs/>
          <w:lang w:eastAsia="zh-CN"/>
        </w:rPr>
        <w:t xml:space="preserve">Proposal </w:t>
      </w:r>
      <w:r w:rsidR="00E86C79">
        <w:rPr>
          <w:b/>
          <w:bCs/>
          <w:lang w:eastAsia="zh-CN"/>
        </w:rPr>
        <w:t>7</w:t>
      </w:r>
      <w:r w:rsidR="00E86C79" w:rsidRPr="00FC2D12">
        <w:rPr>
          <w:b/>
          <w:bCs/>
          <w:lang w:eastAsia="zh-CN"/>
        </w:rPr>
        <w:t>: Regarding Rx UE behavior, at least when one control signal is successfully decoded on a starting symbol within a slot, the Rx UE neglect</w:t>
      </w:r>
      <w:r w:rsidR="00E86C79">
        <w:rPr>
          <w:b/>
          <w:bCs/>
          <w:lang w:eastAsia="zh-CN"/>
        </w:rPr>
        <w:t>s</w:t>
      </w:r>
      <w:r w:rsidR="00E86C79" w:rsidRPr="00FC2D12">
        <w:rPr>
          <w:b/>
          <w:bCs/>
          <w:lang w:eastAsia="zh-CN"/>
        </w:rPr>
        <w:t xml:space="preserve"> the monitoring of control signal on the following starting symbol(s) within </w:t>
      </w:r>
      <w:r w:rsidR="00E86C79">
        <w:rPr>
          <w:b/>
          <w:bCs/>
          <w:lang w:eastAsia="zh-CN"/>
        </w:rPr>
        <w:t>the same slot</w:t>
      </w:r>
      <w:r w:rsidR="00E86C79" w:rsidRPr="00FC2D12">
        <w:rPr>
          <w:b/>
          <w:bCs/>
          <w:lang w:eastAsia="zh-CN"/>
        </w:rPr>
        <w:t>.</w:t>
      </w:r>
    </w:p>
    <w:p w14:paraId="1CCFB693" w14:textId="77777777" w:rsidR="00E86C79" w:rsidRPr="00BA23B7" w:rsidRDefault="003B418C" w:rsidP="003F4C07">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p8 \h </w:instrText>
      </w:r>
      <w:r>
        <w:rPr>
          <w:b/>
          <w:bCs/>
          <w:lang w:val="en-GB" w:eastAsia="zh-CN"/>
        </w:rPr>
      </w:r>
      <w:r>
        <w:rPr>
          <w:b/>
          <w:bCs/>
          <w:lang w:val="en-GB" w:eastAsia="zh-CN"/>
        </w:rPr>
        <w:fldChar w:fldCharType="separate"/>
      </w:r>
      <w:r w:rsidR="00E86C79" w:rsidRPr="00D02F50">
        <w:rPr>
          <w:b/>
          <w:bCs/>
          <w:lang w:val="en-GB" w:eastAsia="zh-CN"/>
        </w:rPr>
        <w:t xml:space="preserve">Proposal </w:t>
      </w:r>
      <w:r w:rsidR="00E86C79">
        <w:rPr>
          <w:b/>
          <w:bCs/>
          <w:lang w:val="en-GB" w:eastAsia="zh-CN"/>
        </w:rPr>
        <w:t>8</w:t>
      </w:r>
      <w:r w:rsidR="00E86C79" w:rsidRPr="00D02F50">
        <w:rPr>
          <w:b/>
          <w:bCs/>
          <w:lang w:val="en-GB" w:eastAsia="zh-CN"/>
        </w:rPr>
        <w:t xml:space="preserve">: </w:t>
      </w:r>
      <w:r w:rsidR="00E86C79" w:rsidRPr="00E04EB4">
        <w:rPr>
          <w:b/>
          <w:bCs/>
          <w:lang w:val="en-GB" w:eastAsia="zh-CN"/>
        </w:rPr>
        <w:t xml:space="preserve">For the case </w:t>
      </w:r>
      <w:r w:rsidR="00E86C79">
        <w:rPr>
          <w:b/>
          <w:bCs/>
          <w:lang w:val="en-GB" w:eastAsia="zh-CN"/>
        </w:rPr>
        <w:t>of</w:t>
      </w:r>
      <w:r w:rsidR="00E86C79" w:rsidRPr="00E04EB4">
        <w:rPr>
          <w:b/>
          <w:bCs/>
          <w:lang w:val="en-GB" w:eastAsia="zh-CN"/>
        </w:rPr>
        <w:t xml:space="preserve"> two</w:t>
      </w:r>
      <w:r w:rsidR="00E86C79">
        <w:rPr>
          <w:b/>
          <w:bCs/>
          <w:lang w:val="en-GB" w:eastAsia="zh-CN"/>
        </w:rPr>
        <w:t xml:space="preserve"> candidate</w:t>
      </w:r>
      <w:r w:rsidR="00E86C79" w:rsidRPr="00E04EB4">
        <w:rPr>
          <w:b/>
          <w:bCs/>
          <w:lang w:val="en-GB" w:eastAsia="zh-CN"/>
        </w:rPr>
        <w:t xml:space="preserve"> starting symbols within a slot</w:t>
      </w:r>
      <w:r w:rsidR="00E86C79">
        <w:rPr>
          <w:b/>
          <w:bCs/>
          <w:lang w:val="en-GB" w:eastAsia="zh-CN"/>
        </w:rPr>
        <w:t>, dummy data can be transmitted</w:t>
      </w:r>
      <w:r w:rsidR="00E86C79" w:rsidRPr="00D02F50">
        <w:rPr>
          <w:b/>
          <w:bCs/>
          <w:lang w:val="en-GB" w:eastAsia="zh-CN"/>
        </w:rPr>
        <w:t xml:space="preserve"> between the end of </w:t>
      </w:r>
      <w:r w:rsidR="00E86C79">
        <w:rPr>
          <w:b/>
          <w:bCs/>
          <w:lang w:val="en-GB" w:eastAsia="zh-CN"/>
        </w:rPr>
        <w:t>channel access</w:t>
      </w:r>
      <w:r w:rsidR="00E86C79" w:rsidRPr="00D02F50">
        <w:rPr>
          <w:b/>
          <w:bCs/>
          <w:lang w:val="en-GB" w:eastAsia="zh-CN"/>
        </w:rPr>
        <w:t xml:space="preserve"> procedure</w:t>
      </w:r>
      <w:r w:rsidR="00E86C79">
        <w:rPr>
          <w:b/>
          <w:bCs/>
          <w:lang w:val="en-GB" w:eastAsia="zh-CN"/>
        </w:rPr>
        <w:t>s</w:t>
      </w:r>
      <w:r w:rsidR="00E86C79" w:rsidRPr="00D02F50">
        <w:rPr>
          <w:b/>
          <w:bCs/>
          <w:lang w:val="en-GB" w:eastAsia="zh-CN"/>
        </w:rPr>
        <w:t xml:space="preserve"> and the start of SL</w:t>
      </w:r>
      <w:r w:rsidR="00E86C79">
        <w:rPr>
          <w:b/>
          <w:bCs/>
          <w:lang w:val="en-GB" w:eastAsia="zh-CN"/>
        </w:rPr>
        <w:t>-U</w:t>
      </w:r>
      <w:r w:rsidR="00E86C79" w:rsidRPr="00D02F50">
        <w:rPr>
          <w:b/>
          <w:bCs/>
          <w:lang w:val="en-GB" w:eastAsia="zh-CN"/>
        </w:rPr>
        <w:t xml:space="preserve"> transmission to retain</w:t>
      </w:r>
      <w:r w:rsidR="00E86C79">
        <w:rPr>
          <w:b/>
          <w:bCs/>
          <w:lang w:val="en-GB" w:eastAsia="zh-CN"/>
        </w:rPr>
        <w:t xml:space="preserve"> the</w:t>
      </w:r>
      <w:r w:rsidR="00E86C79" w:rsidRPr="00D02F50">
        <w:rPr>
          <w:b/>
          <w:bCs/>
          <w:lang w:val="en-GB" w:eastAsia="zh-CN"/>
        </w:rPr>
        <w:t xml:space="preserve"> channel.</w:t>
      </w:r>
    </w:p>
    <w:p w14:paraId="5CCDC88C" w14:textId="77777777" w:rsidR="00E86C79" w:rsidRPr="00C2277D" w:rsidRDefault="003B418C" w:rsidP="003E70E1">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p9 \h </w:instrText>
      </w:r>
      <w:r>
        <w:rPr>
          <w:b/>
          <w:bCs/>
          <w:lang w:val="en-GB" w:eastAsia="zh-CN"/>
        </w:rPr>
      </w:r>
      <w:r>
        <w:rPr>
          <w:b/>
          <w:bCs/>
          <w:lang w:val="en-GB" w:eastAsia="zh-CN"/>
        </w:rPr>
        <w:fldChar w:fldCharType="separate"/>
      </w:r>
      <w:r w:rsidR="00E86C79" w:rsidRPr="00C2277D">
        <w:rPr>
          <w:rFonts w:hint="eastAsia"/>
          <w:b/>
          <w:bCs/>
          <w:lang w:eastAsia="zh-CN"/>
        </w:rPr>
        <w:t>P</w:t>
      </w:r>
      <w:r w:rsidR="00E86C79" w:rsidRPr="00C2277D">
        <w:rPr>
          <w:b/>
          <w:bCs/>
          <w:lang w:eastAsia="zh-CN"/>
        </w:rPr>
        <w:t xml:space="preserve">roposal </w:t>
      </w:r>
      <w:r w:rsidR="00E86C79">
        <w:rPr>
          <w:b/>
          <w:bCs/>
          <w:lang w:eastAsia="zh-CN"/>
        </w:rPr>
        <w:t>9</w:t>
      </w:r>
      <w:r w:rsidR="00E86C79" w:rsidRPr="00C2277D">
        <w:rPr>
          <w:b/>
          <w:bCs/>
          <w:lang w:eastAsia="zh-CN"/>
        </w:rPr>
        <w:t>: Do not support the interlace(s) mapped to one sub-channel are non-contiguous.</w:t>
      </w:r>
    </w:p>
    <w:p w14:paraId="5F3B5561" w14:textId="77777777" w:rsidR="00E86C79" w:rsidRPr="00170C52" w:rsidRDefault="003B418C" w:rsidP="00F16BB0">
      <w:pPr>
        <w:rPr>
          <w:b/>
          <w:lang w:eastAsia="zh-CN"/>
        </w:rPr>
      </w:pPr>
      <w:r>
        <w:rPr>
          <w:b/>
          <w:bCs/>
          <w:lang w:val="en-GB" w:eastAsia="zh-CN"/>
        </w:rPr>
        <w:fldChar w:fldCharType="end"/>
      </w:r>
      <w:r>
        <w:rPr>
          <w:b/>
          <w:bCs/>
          <w:lang w:val="en-GB" w:eastAsia="zh-CN"/>
        </w:rPr>
        <w:fldChar w:fldCharType="begin"/>
      </w:r>
      <w:r>
        <w:rPr>
          <w:b/>
          <w:bCs/>
          <w:lang w:val="en-GB" w:eastAsia="zh-CN"/>
        </w:rPr>
        <w:instrText xml:space="preserve"> REF p10 \h </w:instrText>
      </w:r>
      <w:r>
        <w:rPr>
          <w:b/>
          <w:bCs/>
          <w:lang w:val="en-GB" w:eastAsia="zh-CN"/>
        </w:rPr>
      </w:r>
      <w:r>
        <w:rPr>
          <w:b/>
          <w:bCs/>
          <w:lang w:val="en-GB" w:eastAsia="zh-CN"/>
        </w:rPr>
        <w:fldChar w:fldCharType="separate"/>
      </w:r>
      <w:r w:rsidR="00E86C79">
        <w:rPr>
          <w:rFonts w:hint="eastAsia"/>
          <w:b/>
          <w:lang w:eastAsia="zh-CN"/>
        </w:rPr>
        <w:t>P</w:t>
      </w:r>
      <w:r w:rsidR="00E86C79">
        <w:rPr>
          <w:b/>
          <w:lang w:eastAsia="zh-CN"/>
        </w:rPr>
        <w:t xml:space="preserve">roposal 10: </w:t>
      </w:r>
      <w:r w:rsidR="00E86C79" w:rsidRPr="005952A8">
        <w:rPr>
          <w:b/>
          <w:lang w:eastAsia="zh-CN"/>
        </w:rPr>
        <w:t>For a TB,</w:t>
      </w:r>
      <w:r w:rsidR="00E86C79">
        <w:rPr>
          <w:b/>
          <w:lang w:eastAsia="zh-CN"/>
        </w:rPr>
        <w:t xml:space="preserve"> do not support</w:t>
      </w:r>
      <w:r w:rsidR="00E86C79" w:rsidRPr="005952A8">
        <w:rPr>
          <w:b/>
          <w:lang w:eastAsia="zh-CN"/>
        </w:rPr>
        <w:t xml:space="preserve"> the initial transmission and reservation of the resource(s) for retransmission(s)</w:t>
      </w:r>
      <w:r w:rsidR="00E86C79">
        <w:rPr>
          <w:b/>
          <w:lang w:eastAsia="zh-CN"/>
        </w:rPr>
        <w:t xml:space="preserve"> use </w:t>
      </w:r>
      <w:r w:rsidR="00E86C79" w:rsidRPr="005952A8">
        <w:rPr>
          <w:b/>
          <w:lang w:eastAsia="zh-CN"/>
        </w:rPr>
        <w:t>different number of RB set(s) while keeping total number of sub-channels unchanged</w:t>
      </w:r>
      <w:r w:rsidR="00E86C79">
        <w:rPr>
          <w:b/>
          <w:lang w:eastAsia="zh-CN"/>
        </w:rPr>
        <w:t>.</w:t>
      </w:r>
    </w:p>
    <w:p w14:paraId="48558082" w14:textId="77777777" w:rsidR="00E86C79" w:rsidRPr="00AC0BFD" w:rsidRDefault="003B418C" w:rsidP="00AC0BFD">
      <w:pPr>
        <w:rPr>
          <w:b/>
          <w:lang w:eastAsia="zh-CN"/>
        </w:rPr>
      </w:pPr>
      <w:r>
        <w:rPr>
          <w:b/>
          <w:bCs/>
          <w:lang w:val="en-GB" w:eastAsia="zh-CN"/>
        </w:rPr>
        <w:fldChar w:fldCharType="end"/>
      </w:r>
      <w:r>
        <w:rPr>
          <w:b/>
          <w:bCs/>
          <w:lang w:val="en-GB" w:eastAsia="zh-CN"/>
        </w:rPr>
        <w:fldChar w:fldCharType="begin"/>
      </w:r>
      <w:r>
        <w:rPr>
          <w:b/>
          <w:bCs/>
          <w:lang w:val="en-GB" w:eastAsia="zh-CN"/>
        </w:rPr>
        <w:instrText xml:space="preserve"> REF p11 \h </w:instrText>
      </w:r>
      <w:r>
        <w:rPr>
          <w:b/>
          <w:bCs/>
          <w:lang w:val="en-GB" w:eastAsia="zh-CN"/>
        </w:rPr>
      </w:r>
      <w:r>
        <w:rPr>
          <w:b/>
          <w:bCs/>
          <w:lang w:val="en-GB" w:eastAsia="zh-CN"/>
        </w:rPr>
        <w:fldChar w:fldCharType="separate"/>
      </w:r>
      <w:r w:rsidR="00E86C79" w:rsidRPr="00AC0BFD">
        <w:rPr>
          <w:rFonts w:hint="eastAsia"/>
          <w:b/>
          <w:lang w:eastAsia="zh-CN"/>
        </w:rPr>
        <w:t>P</w:t>
      </w:r>
      <w:r w:rsidR="00E86C79" w:rsidRPr="00AC0BFD">
        <w:rPr>
          <w:b/>
          <w:lang w:eastAsia="zh-CN"/>
        </w:rPr>
        <w:t xml:space="preserve">roposal </w:t>
      </w:r>
      <w:r w:rsidR="00E86C79">
        <w:rPr>
          <w:b/>
          <w:lang w:eastAsia="zh-CN"/>
        </w:rPr>
        <w:t>11</w:t>
      </w:r>
      <w:r w:rsidR="00E86C79" w:rsidRPr="00AC0BFD">
        <w:rPr>
          <w:b/>
          <w:lang w:eastAsia="zh-CN"/>
        </w:rPr>
        <w:t>: Support using bitmap to indicate sub-channel index(s) for the case of 5 sub-channel</w:t>
      </w:r>
      <w:r w:rsidR="00E86C79">
        <w:rPr>
          <w:b/>
          <w:lang w:eastAsia="zh-CN"/>
        </w:rPr>
        <w:t>s</w:t>
      </w:r>
      <w:r w:rsidR="00E86C79" w:rsidRPr="00AC0BFD">
        <w:rPr>
          <w:b/>
          <w:lang w:eastAsia="zh-CN"/>
        </w:rPr>
        <w:t xml:space="preserve"> within </w:t>
      </w:r>
      <w:proofErr w:type="gramStart"/>
      <w:r w:rsidR="00E86C79" w:rsidRPr="00AC0BFD">
        <w:rPr>
          <w:b/>
          <w:lang w:eastAsia="zh-CN"/>
        </w:rPr>
        <w:t>a</w:t>
      </w:r>
      <w:proofErr w:type="gramEnd"/>
      <w:r w:rsidR="00E86C79" w:rsidRPr="00AC0BFD">
        <w:rPr>
          <w:b/>
          <w:lang w:eastAsia="zh-CN"/>
        </w:rPr>
        <w:t xml:space="preserve"> RB set.</w:t>
      </w:r>
    </w:p>
    <w:p w14:paraId="39048BFF" w14:textId="77777777" w:rsidR="00E86C79" w:rsidRDefault="003B418C" w:rsidP="00612E66">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p12 \h </w:instrText>
      </w:r>
      <w:r>
        <w:rPr>
          <w:b/>
          <w:bCs/>
          <w:lang w:val="en-GB" w:eastAsia="zh-CN"/>
        </w:rPr>
      </w:r>
      <w:r>
        <w:rPr>
          <w:b/>
          <w:bCs/>
          <w:lang w:val="en-GB" w:eastAsia="zh-CN"/>
        </w:rPr>
        <w:fldChar w:fldCharType="separate"/>
      </w:r>
      <w:r w:rsidR="00E86C79" w:rsidRPr="008C5584">
        <w:rPr>
          <w:rFonts w:hint="eastAsia"/>
          <w:b/>
          <w:bCs/>
          <w:lang w:eastAsia="zh-CN"/>
        </w:rPr>
        <w:t>P</w:t>
      </w:r>
      <w:r w:rsidR="00E86C79" w:rsidRPr="008C5584">
        <w:rPr>
          <w:b/>
          <w:bCs/>
          <w:lang w:eastAsia="zh-CN"/>
        </w:rPr>
        <w:t xml:space="preserve">roposal </w:t>
      </w:r>
      <w:r w:rsidR="00E86C79">
        <w:rPr>
          <w:b/>
          <w:bCs/>
          <w:lang w:eastAsia="zh-CN"/>
        </w:rPr>
        <w:t>12</w:t>
      </w:r>
      <w:r w:rsidR="00E86C79" w:rsidRPr="008C5584">
        <w:rPr>
          <w:b/>
          <w:bCs/>
          <w:lang w:eastAsia="zh-CN"/>
        </w:rPr>
        <w:t xml:space="preserve">: </w:t>
      </w:r>
      <w:r w:rsidR="00E86C79">
        <w:rPr>
          <w:b/>
          <w:bCs/>
          <w:lang w:eastAsia="zh-CN"/>
        </w:rPr>
        <w:t>For contiguous RB-based PSCCH/PSSCH transmission in SL-U, regarding the usage of sub-channel overlapped with intra-cell GB for PSSCH transmission, the PSSCH transmission should simultaneously occupy at least one sub-channel with a lower index than that of the sub-channel(s) overlapped with intra-cell GB for the corresponding PSCCH transmission.</w:t>
      </w:r>
    </w:p>
    <w:p w14:paraId="2226F8D4" w14:textId="77777777" w:rsidR="00E86C79" w:rsidRPr="008A5BDB" w:rsidRDefault="003B418C" w:rsidP="00590F14">
      <w:pPr>
        <w:rPr>
          <w:rFonts w:ascii="Times" w:eastAsia="等线" w:hAnsi="Times"/>
          <w:b/>
          <w:bCs/>
          <w:szCs w:val="22"/>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p13 \h </w:instrText>
      </w:r>
      <w:r>
        <w:rPr>
          <w:b/>
          <w:bCs/>
          <w:lang w:val="en-GB" w:eastAsia="zh-CN"/>
        </w:rPr>
      </w:r>
      <w:r>
        <w:rPr>
          <w:b/>
          <w:bCs/>
          <w:lang w:val="en-GB" w:eastAsia="zh-CN"/>
        </w:rPr>
        <w:fldChar w:fldCharType="separate"/>
      </w:r>
      <w:r w:rsidR="00E86C79" w:rsidRPr="00651F66">
        <w:rPr>
          <w:rFonts w:ascii="Times" w:eastAsia="等线" w:hAnsi="Times"/>
          <w:b/>
          <w:bCs/>
          <w:szCs w:val="22"/>
          <w:lang w:val="en-GB" w:eastAsia="zh-CN"/>
        </w:rPr>
        <w:t xml:space="preserve">Proposal </w:t>
      </w:r>
      <w:r w:rsidR="00E86C79">
        <w:rPr>
          <w:rFonts w:ascii="Times" w:eastAsia="等线" w:hAnsi="Times"/>
          <w:b/>
          <w:bCs/>
          <w:szCs w:val="22"/>
          <w:lang w:val="en-GB" w:eastAsia="zh-CN"/>
        </w:rPr>
        <w:t>13</w:t>
      </w:r>
      <w:r w:rsidR="00E86C79" w:rsidRPr="00651F66">
        <w:rPr>
          <w:rFonts w:ascii="Times" w:eastAsia="等线" w:hAnsi="Times"/>
          <w:b/>
          <w:bCs/>
          <w:szCs w:val="22"/>
          <w:lang w:val="en-GB" w:eastAsia="zh-CN"/>
        </w:rPr>
        <w:t xml:space="preserve">: SL-U should support the case where UEs with different </w:t>
      </w:r>
      <w:r w:rsidR="00E86C79">
        <w:rPr>
          <w:rFonts w:ascii="Times" w:eastAsia="等线" w:hAnsi="Times"/>
          <w:b/>
          <w:bCs/>
          <w:szCs w:val="22"/>
          <w:lang w:val="en-GB" w:eastAsia="zh-CN"/>
        </w:rPr>
        <w:t xml:space="preserve">bandwidth configuration </w:t>
      </w:r>
      <w:r w:rsidR="00E86C79" w:rsidRPr="00651F66">
        <w:rPr>
          <w:rFonts w:ascii="Times" w:eastAsia="等线" w:hAnsi="Times"/>
          <w:b/>
          <w:bCs/>
          <w:szCs w:val="22"/>
          <w:lang w:val="en-GB" w:eastAsia="zh-CN"/>
        </w:rPr>
        <w:t>can use the same resource pool to communicate with each other.</w:t>
      </w:r>
    </w:p>
    <w:p w14:paraId="3F8DA08B" w14:textId="77777777" w:rsidR="00E86C79" w:rsidRPr="00AC38F3" w:rsidRDefault="003B418C" w:rsidP="00DC49A6">
      <w:pPr>
        <w:rPr>
          <w:rFonts w:ascii="Times" w:eastAsia="等线" w:hAnsi="Times"/>
          <w:b/>
          <w:bCs/>
          <w:szCs w:val="22"/>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p14 \h </w:instrText>
      </w:r>
      <w:r>
        <w:rPr>
          <w:b/>
          <w:bCs/>
          <w:lang w:val="en-GB" w:eastAsia="zh-CN"/>
        </w:rPr>
      </w:r>
      <w:r>
        <w:rPr>
          <w:b/>
          <w:bCs/>
          <w:lang w:val="en-GB" w:eastAsia="zh-CN"/>
        </w:rPr>
        <w:fldChar w:fldCharType="separate"/>
      </w:r>
      <w:r w:rsidR="00E86C79" w:rsidRPr="00E05049">
        <w:rPr>
          <w:rFonts w:ascii="Times" w:eastAsia="等线" w:hAnsi="Times" w:hint="eastAsia"/>
          <w:b/>
          <w:bCs/>
          <w:szCs w:val="22"/>
          <w:lang w:val="en-GB" w:eastAsia="zh-CN"/>
        </w:rPr>
        <w:t>P</w:t>
      </w:r>
      <w:r w:rsidR="00E86C79" w:rsidRPr="00E05049">
        <w:rPr>
          <w:rFonts w:ascii="Times" w:eastAsia="等线" w:hAnsi="Times"/>
          <w:b/>
          <w:bCs/>
          <w:szCs w:val="22"/>
          <w:lang w:val="en-GB" w:eastAsia="zh-CN"/>
        </w:rPr>
        <w:t xml:space="preserve">roposal </w:t>
      </w:r>
      <w:r w:rsidR="00E86C79">
        <w:rPr>
          <w:rFonts w:ascii="Times" w:eastAsia="等线" w:hAnsi="Times"/>
          <w:b/>
          <w:bCs/>
          <w:szCs w:val="22"/>
          <w:lang w:val="en-GB" w:eastAsia="zh-CN"/>
        </w:rPr>
        <w:t>14</w:t>
      </w:r>
      <w:r w:rsidR="00E86C79" w:rsidRPr="00E05049">
        <w:rPr>
          <w:rFonts w:ascii="Times" w:eastAsia="等线" w:hAnsi="Times"/>
          <w:b/>
          <w:bCs/>
          <w:szCs w:val="22"/>
          <w:lang w:val="en-GB" w:eastAsia="zh-CN"/>
        </w:rPr>
        <w:t>: Support PSCCH</w:t>
      </w:r>
      <w:r w:rsidR="00E86C79">
        <w:rPr>
          <w:rFonts w:ascii="Times" w:eastAsia="等线" w:hAnsi="Times"/>
          <w:b/>
          <w:bCs/>
          <w:szCs w:val="22"/>
          <w:lang w:val="en-GB" w:eastAsia="zh-CN"/>
        </w:rPr>
        <w:t xml:space="preserve"> </w:t>
      </w:r>
      <w:r w:rsidR="00E86C79" w:rsidRPr="00E05049">
        <w:rPr>
          <w:rFonts w:ascii="Times" w:eastAsia="等线" w:hAnsi="Times"/>
          <w:b/>
          <w:bCs/>
          <w:szCs w:val="22"/>
          <w:lang w:val="en-GB" w:eastAsia="zh-CN"/>
        </w:rPr>
        <w:t xml:space="preserve">is </w:t>
      </w:r>
      <w:r w:rsidR="00E86C79">
        <w:rPr>
          <w:rFonts w:ascii="Times" w:eastAsia="等线" w:hAnsi="Times"/>
          <w:b/>
          <w:bCs/>
          <w:szCs w:val="22"/>
          <w:lang w:val="en-GB" w:eastAsia="zh-CN"/>
        </w:rPr>
        <w:t>repeated</w:t>
      </w:r>
      <w:r w:rsidR="00E86C79" w:rsidRPr="00E05049">
        <w:rPr>
          <w:rFonts w:ascii="Times" w:eastAsia="等线" w:hAnsi="Times"/>
          <w:b/>
          <w:bCs/>
          <w:szCs w:val="22"/>
          <w:lang w:val="en-GB" w:eastAsia="zh-CN"/>
        </w:rPr>
        <w:t xml:space="preserve"> in each RB set of the corresponding PSSCH.</w:t>
      </w:r>
    </w:p>
    <w:p w14:paraId="0A1B2D05" w14:textId="77777777" w:rsidR="00E86C79" w:rsidRDefault="003B418C" w:rsidP="00DD7D6C">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p15 \h </w:instrText>
      </w:r>
      <w:r>
        <w:rPr>
          <w:b/>
          <w:bCs/>
          <w:lang w:val="en-GB" w:eastAsia="zh-CN"/>
        </w:rPr>
      </w:r>
      <w:r>
        <w:rPr>
          <w:b/>
          <w:bCs/>
          <w:lang w:val="en-GB" w:eastAsia="zh-CN"/>
        </w:rPr>
        <w:fldChar w:fldCharType="separate"/>
      </w:r>
      <w:r w:rsidR="00E86C79">
        <w:rPr>
          <w:b/>
          <w:bCs/>
          <w:lang w:eastAsia="zh-CN"/>
        </w:rPr>
        <w:t>Proposal 15: Regarding locations of candidate PSFCH occasion(s), Alt 1 is supported, i.e., associated PSFCH occasion(s) are within the RB set(s) occupied by PSSCH transmission(s).</w:t>
      </w:r>
    </w:p>
    <w:p w14:paraId="762268D7" w14:textId="77777777" w:rsidR="00E86C79" w:rsidRPr="00D40B92" w:rsidRDefault="003B418C" w:rsidP="00F020DD">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p16 \h </w:instrText>
      </w:r>
      <w:r>
        <w:rPr>
          <w:b/>
          <w:bCs/>
          <w:lang w:val="en-GB" w:eastAsia="zh-CN"/>
        </w:rPr>
      </w:r>
      <w:r>
        <w:rPr>
          <w:b/>
          <w:bCs/>
          <w:lang w:val="en-GB" w:eastAsia="zh-CN"/>
        </w:rPr>
        <w:fldChar w:fldCharType="separate"/>
      </w:r>
      <w:r w:rsidR="00E86C79" w:rsidRPr="00D40B92">
        <w:rPr>
          <w:rFonts w:hint="eastAsia"/>
          <w:b/>
          <w:bCs/>
          <w:lang w:eastAsia="zh-CN"/>
        </w:rPr>
        <w:t>P</w:t>
      </w:r>
      <w:r w:rsidR="00E86C79" w:rsidRPr="00D40B92">
        <w:rPr>
          <w:b/>
          <w:bCs/>
          <w:lang w:eastAsia="zh-CN"/>
        </w:rPr>
        <w:t xml:space="preserve">roposal </w:t>
      </w:r>
      <w:r w:rsidR="00E86C79">
        <w:rPr>
          <w:b/>
          <w:bCs/>
          <w:lang w:eastAsia="zh-CN"/>
        </w:rPr>
        <w:t>16:</w:t>
      </w:r>
      <w:r w:rsidR="00E86C79" w:rsidRPr="00D40B92">
        <w:rPr>
          <w:b/>
          <w:bCs/>
          <w:lang w:eastAsia="zh-CN"/>
        </w:rPr>
        <w:t xml:space="preserve"> Do not support the associated candidate PSFCH occasion(s) of one PSCCH/PSSCH transmission are in different RB sets of the same slot</w:t>
      </w:r>
      <w:r w:rsidR="00E86C79">
        <w:rPr>
          <w:b/>
          <w:bCs/>
          <w:lang w:eastAsia="zh-CN"/>
        </w:rPr>
        <w:t>.</w:t>
      </w:r>
    </w:p>
    <w:p w14:paraId="7AA91F89" w14:textId="77777777" w:rsidR="00E86C79" w:rsidRPr="00A6367C" w:rsidRDefault="003B418C" w:rsidP="009309EA">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p17 \h </w:instrText>
      </w:r>
      <w:r>
        <w:rPr>
          <w:b/>
          <w:bCs/>
          <w:lang w:val="en-GB" w:eastAsia="zh-CN"/>
        </w:rPr>
      </w:r>
      <w:r>
        <w:rPr>
          <w:b/>
          <w:bCs/>
          <w:lang w:val="en-GB" w:eastAsia="zh-CN"/>
        </w:rPr>
        <w:fldChar w:fldCharType="separate"/>
      </w:r>
      <w:r w:rsidR="00E86C79" w:rsidRPr="00A6367C">
        <w:rPr>
          <w:rFonts w:hint="eastAsia"/>
          <w:b/>
          <w:bCs/>
          <w:lang w:eastAsia="zh-CN"/>
        </w:rPr>
        <w:t>P</w:t>
      </w:r>
      <w:r w:rsidR="00E86C79" w:rsidRPr="00A6367C">
        <w:rPr>
          <w:b/>
          <w:bCs/>
          <w:lang w:eastAsia="zh-CN"/>
        </w:rPr>
        <w:t xml:space="preserve">roposal </w:t>
      </w:r>
      <w:r w:rsidR="00E86C79">
        <w:rPr>
          <w:b/>
          <w:bCs/>
          <w:lang w:eastAsia="zh-CN"/>
        </w:rPr>
        <w:t>17</w:t>
      </w:r>
      <w:r w:rsidR="00E86C79" w:rsidRPr="00A6367C">
        <w:rPr>
          <w:b/>
          <w:bCs/>
          <w:lang w:eastAsia="zh-CN"/>
        </w:rPr>
        <w:t>: Regarding UE behavior on transmitting PSFCH, Alt 3 is supported, i.e., do not specify additional UE behavior on transmitting PSFCH due to LBT failure.</w:t>
      </w:r>
    </w:p>
    <w:p w14:paraId="64D7597D" w14:textId="77777777" w:rsidR="00E86C79" w:rsidRPr="00A6367C" w:rsidRDefault="003B418C" w:rsidP="00A6367C">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p18 \h </w:instrText>
      </w:r>
      <w:r>
        <w:rPr>
          <w:b/>
          <w:bCs/>
          <w:lang w:val="en-GB" w:eastAsia="zh-CN"/>
        </w:rPr>
      </w:r>
      <w:r>
        <w:rPr>
          <w:b/>
          <w:bCs/>
          <w:lang w:val="en-GB" w:eastAsia="zh-CN"/>
        </w:rPr>
        <w:fldChar w:fldCharType="separate"/>
      </w:r>
      <w:r w:rsidR="00E86C79" w:rsidRPr="00A6367C">
        <w:rPr>
          <w:rFonts w:hint="eastAsia"/>
          <w:b/>
          <w:bCs/>
          <w:lang w:eastAsia="zh-CN"/>
        </w:rPr>
        <w:t>P</w:t>
      </w:r>
      <w:r w:rsidR="00E86C79" w:rsidRPr="00A6367C">
        <w:rPr>
          <w:b/>
          <w:bCs/>
          <w:lang w:eastAsia="zh-CN"/>
        </w:rPr>
        <w:t xml:space="preserve">roposal </w:t>
      </w:r>
      <w:r w:rsidR="00E86C79">
        <w:rPr>
          <w:b/>
          <w:bCs/>
          <w:lang w:eastAsia="zh-CN"/>
        </w:rPr>
        <w:t>18</w:t>
      </w:r>
      <w:r w:rsidR="00E86C79" w:rsidRPr="00A6367C">
        <w:rPr>
          <w:b/>
          <w:bCs/>
          <w:lang w:eastAsia="zh-CN"/>
        </w:rPr>
        <w:t>: When neither COT initiating UE nor responding UE intends to transmit PSFCH on some PSFCH occasion(s) within a COT, support responding UE transmits a PSFCH-like signal on such PSFCH occasion(s) to avoid COT interruption.</w:t>
      </w:r>
    </w:p>
    <w:p w14:paraId="64F5D758" w14:textId="77777777" w:rsidR="00E86C79" w:rsidRPr="00A20B6B" w:rsidRDefault="003B418C" w:rsidP="00F00DB6">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p19 \h </w:instrText>
      </w:r>
      <w:r>
        <w:rPr>
          <w:b/>
          <w:bCs/>
          <w:lang w:val="en-GB" w:eastAsia="zh-CN"/>
        </w:rPr>
      </w:r>
      <w:r>
        <w:rPr>
          <w:b/>
          <w:bCs/>
          <w:lang w:val="en-GB" w:eastAsia="zh-CN"/>
        </w:rPr>
        <w:fldChar w:fldCharType="separate"/>
      </w:r>
      <w:r w:rsidR="00E86C79">
        <w:rPr>
          <w:rFonts w:hint="eastAsia"/>
          <w:b/>
          <w:bCs/>
          <w:lang w:eastAsia="zh-CN"/>
        </w:rPr>
        <w:t>P</w:t>
      </w:r>
      <w:r w:rsidR="00E86C79">
        <w:rPr>
          <w:b/>
          <w:bCs/>
          <w:lang w:eastAsia="zh-CN"/>
        </w:rPr>
        <w:t>roposal 19: S</w:t>
      </w:r>
      <w:r w:rsidR="00E86C79" w:rsidRPr="00F00DB6">
        <w:rPr>
          <w:b/>
          <w:bCs/>
          <w:lang w:eastAsia="zh-CN"/>
        </w:rPr>
        <w:t>upport that COT initiating UE can dynamically indicate which subset of the (pre-)configured PSFCH occasions within its COT are available for PSFCH transmission</w:t>
      </w:r>
      <w:r w:rsidR="00E86C79">
        <w:rPr>
          <w:b/>
          <w:bCs/>
          <w:lang w:eastAsia="zh-CN"/>
        </w:rPr>
        <w:t>s</w:t>
      </w:r>
      <w:r w:rsidR="00E86C79" w:rsidRPr="00F00DB6">
        <w:rPr>
          <w:b/>
          <w:bCs/>
          <w:lang w:eastAsia="zh-CN"/>
        </w:rPr>
        <w:t>.</w:t>
      </w:r>
    </w:p>
    <w:p w14:paraId="0D60C078" w14:textId="77777777" w:rsidR="00E86C79" w:rsidRDefault="003B418C" w:rsidP="00D24FED">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p20 \h </w:instrText>
      </w:r>
      <w:r>
        <w:rPr>
          <w:b/>
          <w:bCs/>
          <w:lang w:val="en-GB" w:eastAsia="zh-CN"/>
        </w:rPr>
      </w:r>
      <w:r>
        <w:rPr>
          <w:b/>
          <w:bCs/>
          <w:lang w:val="en-GB" w:eastAsia="zh-CN"/>
        </w:rPr>
        <w:fldChar w:fldCharType="separate"/>
      </w:r>
      <w:r w:rsidR="00E86C79" w:rsidRPr="00972428">
        <w:rPr>
          <w:rFonts w:hint="eastAsia"/>
          <w:b/>
          <w:bCs/>
          <w:lang w:val="en-GB" w:eastAsia="zh-CN"/>
        </w:rPr>
        <w:t>P</w:t>
      </w:r>
      <w:r w:rsidR="00E86C79" w:rsidRPr="00972428">
        <w:rPr>
          <w:b/>
          <w:bCs/>
          <w:lang w:val="en-GB" w:eastAsia="zh-CN"/>
        </w:rPr>
        <w:t xml:space="preserve">roposal </w:t>
      </w:r>
      <w:r w:rsidR="00E86C79">
        <w:rPr>
          <w:b/>
          <w:bCs/>
          <w:lang w:val="en-GB" w:eastAsia="zh-CN"/>
        </w:rPr>
        <w:t>20</w:t>
      </w:r>
      <w:r w:rsidR="00E86C79" w:rsidRPr="00972428">
        <w:rPr>
          <w:b/>
          <w:bCs/>
          <w:lang w:val="en-GB" w:eastAsia="zh-CN"/>
        </w:rPr>
        <w:t xml:space="preserve">: The number of guardband PRB(s) between common PRB and dedicated PRB </w:t>
      </w:r>
      <w:r w:rsidR="00E86C79">
        <w:rPr>
          <w:b/>
          <w:bCs/>
          <w:lang w:val="en-GB" w:eastAsia="zh-CN"/>
        </w:rPr>
        <w:t>should at least include the value of 0.</w:t>
      </w:r>
    </w:p>
    <w:p w14:paraId="70CD3133" w14:textId="77777777" w:rsidR="00E86C79" w:rsidRPr="00A20B6B" w:rsidRDefault="003B418C">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p21 \h </w:instrText>
      </w:r>
      <w:r>
        <w:rPr>
          <w:b/>
          <w:bCs/>
          <w:lang w:val="en-GB" w:eastAsia="zh-CN"/>
        </w:rPr>
      </w:r>
      <w:r>
        <w:rPr>
          <w:b/>
          <w:bCs/>
          <w:lang w:val="en-GB" w:eastAsia="zh-CN"/>
        </w:rPr>
        <w:fldChar w:fldCharType="separate"/>
      </w:r>
      <w:r w:rsidR="00E86C79" w:rsidRPr="00A20B6B">
        <w:rPr>
          <w:b/>
          <w:bCs/>
          <w:lang w:eastAsia="zh-CN"/>
        </w:rPr>
        <w:t xml:space="preserve">Proposal </w:t>
      </w:r>
      <w:r w:rsidR="00E86C79">
        <w:rPr>
          <w:b/>
          <w:bCs/>
          <w:lang w:eastAsia="zh-CN"/>
        </w:rPr>
        <w:t>21</w:t>
      </w:r>
      <w:r w:rsidR="00E86C79" w:rsidRPr="00A20B6B">
        <w:rPr>
          <w:b/>
          <w:bCs/>
          <w:lang w:eastAsia="zh-CN"/>
        </w:rPr>
        <w:t>: Each R16/R17 S-SSB</w:t>
      </w:r>
      <w:r w:rsidR="00E86C79">
        <w:rPr>
          <w:b/>
          <w:bCs/>
          <w:lang w:eastAsia="zh-CN"/>
        </w:rPr>
        <w:t xml:space="preserve"> has one additional candidate S-SSB occasion (i.e., K = 1) arranged in a transmission burst (i.e., gap length = 0).</w:t>
      </w:r>
    </w:p>
    <w:p w14:paraId="60B8F493" w14:textId="77777777" w:rsidR="00E86C79" w:rsidRPr="00A87619" w:rsidRDefault="003B418C" w:rsidP="00A20B6B">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p22 \h </w:instrText>
      </w:r>
      <w:r>
        <w:rPr>
          <w:b/>
          <w:bCs/>
          <w:lang w:val="en-GB" w:eastAsia="zh-CN"/>
        </w:rPr>
      </w:r>
      <w:r>
        <w:rPr>
          <w:b/>
          <w:bCs/>
          <w:lang w:val="en-GB" w:eastAsia="zh-CN"/>
        </w:rPr>
        <w:fldChar w:fldCharType="separate"/>
      </w:r>
      <w:r w:rsidR="00E86C79" w:rsidRPr="00A20B6B">
        <w:rPr>
          <w:b/>
          <w:bCs/>
          <w:lang w:eastAsia="zh-CN"/>
        </w:rPr>
        <w:t xml:space="preserve">Proposal </w:t>
      </w:r>
      <w:r w:rsidR="00E86C79">
        <w:rPr>
          <w:b/>
          <w:bCs/>
          <w:lang w:eastAsia="zh-CN"/>
        </w:rPr>
        <w:t>22</w:t>
      </w:r>
      <w:r w:rsidR="00E86C79" w:rsidRPr="00A20B6B">
        <w:rPr>
          <w:b/>
          <w:bCs/>
          <w:lang w:eastAsia="zh-CN"/>
        </w:rPr>
        <w:t xml:space="preserve">: </w:t>
      </w:r>
      <w:r w:rsidR="00E86C79">
        <w:rPr>
          <w:b/>
          <w:bCs/>
          <w:lang w:eastAsia="zh-CN"/>
        </w:rPr>
        <w:t>Confirm the working assumption that a</w:t>
      </w:r>
      <w:r w:rsidR="00E86C79" w:rsidRPr="0011045B">
        <w:rPr>
          <w:b/>
          <w:bCs/>
          <w:lang w:eastAsia="zh-CN"/>
        </w:rPr>
        <w:t>dditional candidate S-SSB occasions are excluded from resource pool</w:t>
      </w:r>
      <w:r w:rsidR="00E86C79" w:rsidRPr="00A20B6B">
        <w:rPr>
          <w:b/>
          <w:bCs/>
          <w:lang w:eastAsia="zh-CN"/>
        </w:rPr>
        <w:t>.</w:t>
      </w:r>
    </w:p>
    <w:p w14:paraId="676139B2" w14:textId="77777777" w:rsidR="00E86C79" w:rsidRPr="00DB0FB3" w:rsidRDefault="003B418C" w:rsidP="000050DE">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p23 \h </w:instrText>
      </w:r>
      <w:r>
        <w:rPr>
          <w:b/>
          <w:bCs/>
          <w:lang w:val="en-GB" w:eastAsia="zh-CN"/>
        </w:rPr>
      </w:r>
      <w:r>
        <w:rPr>
          <w:b/>
          <w:bCs/>
          <w:lang w:val="en-GB" w:eastAsia="zh-CN"/>
        </w:rPr>
        <w:fldChar w:fldCharType="separate"/>
      </w:r>
      <w:r w:rsidR="00E86C79" w:rsidRPr="00DB0FB3">
        <w:rPr>
          <w:rFonts w:hint="eastAsia"/>
          <w:b/>
          <w:bCs/>
          <w:lang w:eastAsia="zh-CN"/>
        </w:rPr>
        <w:t>P</w:t>
      </w:r>
      <w:r w:rsidR="00E86C79" w:rsidRPr="00DB0FB3">
        <w:rPr>
          <w:b/>
          <w:bCs/>
          <w:lang w:eastAsia="zh-CN"/>
        </w:rPr>
        <w:t xml:space="preserve">roposal </w:t>
      </w:r>
      <w:r w:rsidR="00E86C79">
        <w:rPr>
          <w:b/>
          <w:bCs/>
          <w:lang w:eastAsia="zh-CN"/>
        </w:rPr>
        <w:t>23</w:t>
      </w:r>
      <w:r w:rsidR="00E86C79" w:rsidRPr="00DB0FB3">
        <w:rPr>
          <w:b/>
          <w:bCs/>
          <w:lang w:eastAsia="zh-CN"/>
        </w:rPr>
        <w:t>: Regarding S-SSB repetition within one RB set, the value range for N and gap can be</w:t>
      </w:r>
    </w:p>
    <w:p w14:paraId="17EF46F8" w14:textId="77777777" w:rsidR="00E86C79" w:rsidRPr="00DB0FB3" w:rsidRDefault="00E86C79" w:rsidP="00EF7DAB">
      <w:pPr>
        <w:pStyle w:val="af6"/>
        <w:numPr>
          <w:ilvl w:val="0"/>
          <w:numId w:val="47"/>
        </w:numPr>
        <w:rPr>
          <w:rFonts w:ascii="Times New Roman" w:hAnsi="Times New Roman"/>
          <w:b/>
          <w:bCs/>
          <w:lang w:eastAsia="zh-CN"/>
        </w:rPr>
      </w:pPr>
      <w:r w:rsidRPr="00DB0FB3">
        <w:rPr>
          <w:rFonts w:ascii="Times New Roman" w:eastAsiaTheme="minorEastAsia" w:hAnsi="Times New Roman"/>
          <w:b/>
          <w:bCs/>
          <w:lang w:eastAsia="zh-CN"/>
        </w:rPr>
        <w:t xml:space="preserve">SCS = 15kHz, value range of N is {2, 3, 4, 5, 6, 7, 8, 9}, and </w:t>
      </w:r>
      <w:r>
        <w:rPr>
          <w:rFonts w:ascii="Times New Roman" w:eastAsiaTheme="minorEastAsia" w:hAnsi="Times New Roman"/>
          <w:b/>
          <w:bCs/>
          <w:lang w:eastAsia="zh-CN"/>
        </w:rPr>
        <w:t xml:space="preserve">corresponding value </w:t>
      </w:r>
      <w:r w:rsidRPr="00DB0FB3">
        <w:rPr>
          <w:rFonts w:ascii="Times New Roman" w:eastAsiaTheme="minorEastAsia" w:hAnsi="Times New Roman"/>
          <w:b/>
          <w:bCs/>
          <w:lang w:eastAsia="zh-CN"/>
        </w:rPr>
        <w:t xml:space="preserve">range of gap for each value of N is shown in Table </w:t>
      </w:r>
      <w:r>
        <w:rPr>
          <w:rFonts w:ascii="Times New Roman" w:eastAsiaTheme="minorEastAsia" w:hAnsi="Times New Roman"/>
          <w:b/>
          <w:bCs/>
          <w:lang w:eastAsia="zh-CN"/>
        </w:rPr>
        <w:t>3</w:t>
      </w:r>
      <w:r w:rsidRPr="00DB0FB3">
        <w:rPr>
          <w:rFonts w:ascii="Times New Roman" w:eastAsiaTheme="minorEastAsia" w:hAnsi="Times New Roman"/>
          <w:b/>
          <w:bCs/>
          <w:lang w:eastAsia="zh-CN"/>
        </w:rPr>
        <w:t>.</w:t>
      </w:r>
    </w:p>
    <w:p w14:paraId="518261BF" w14:textId="77777777" w:rsidR="00E86C79" w:rsidRPr="00DB0FB3" w:rsidRDefault="00E86C79" w:rsidP="005B3F1D">
      <w:pPr>
        <w:pStyle w:val="af6"/>
        <w:numPr>
          <w:ilvl w:val="0"/>
          <w:numId w:val="48"/>
        </w:numPr>
        <w:rPr>
          <w:rFonts w:ascii="Times New Roman" w:hAnsi="Times New Roman"/>
          <w:b/>
          <w:bCs/>
          <w:lang w:eastAsia="zh-CN"/>
        </w:rPr>
      </w:pPr>
      <w:r w:rsidRPr="00DB0FB3">
        <w:rPr>
          <w:rFonts w:ascii="Times New Roman" w:eastAsiaTheme="minorEastAsia" w:hAnsi="Times New Roman"/>
          <w:b/>
          <w:bCs/>
          <w:lang w:eastAsia="zh-CN"/>
        </w:rPr>
        <w:t xml:space="preserve">SCS = 30kHz, value range of N is {2, 3, 4}, and </w:t>
      </w:r>
      <w:r w:rsidRPr="0038264F">
        <w:rPr>
          <w:rFonts w:ascii="Times New Roman" w:eastAsiaTheme="minorEastAsia" w:hAnsi="Times New Roman"/>
          <w:b/>
          <w:bCs/>
          <w:lang w:eastAsia="zh-CN"/>
        </w:rPr>
        <w:t xml:space="preserve">corresponding </w:t>
      </w:r>
      <w:r w:rsidRPr="00DB0FB3">
        <w:rPr>
          <w:rFonts w:ascii="Times New Roman" w:eastAsiaTheme="minorEastAsia" w:hAnsi="Times New Roman"/>
          <w:b/>
          <w:bCs/>
          <w:lang w:eastAsia="zh-CN"/>
        </w:rPr>
        <w:t xml:space="preserve">value range of gap for each value of N is shown in Table </w:t>
      </w:r>
      <w:r>
        <w:rPr>
          <w:rFonts w:ascii="Times New Roman" w:eastAsiaTheme="minorEastAsia" w:hAnsi="Times New Roman"/>
          <w:b/>
          <w:bCs/>
          <w:lang w:eastAsia="zh-CN"/>
        </w:rPr>
        <w:t>3</w:t>
      </w:r>
      <w:r w:rsidRPr="00DB0FB3">
        <w:rPr>
          <w:rFonts w:ascii="Times New Roman" w:eastAsiaTheme="minorEastAsia" w:hAnsi="Times New Roman"/>
          <w:b/>
          <w:bCs/>
          <w:lang w:eastAsia="zh-CN"/>
        </w:rPr>
        <w:t>.</w:t>
      </w:r>
    </w:p>
    <w:p w14:paraId="11ECCB6F" w14:textId="77777777" w:rsidR="00E86C79" w:rsidRPr="00DB0FB3" w:rsidRDefault="00E86C79" w:rsidP="005B3F1D">
      <w:pPr>
        <w:pStyle w:val="af6"/>
        <w:numPr>
          <w:ilvl w:val="0"/>
          <w:numId w:val="48"/>
        </w:numPr>
        <w:rPr>
          <w:rFonts w:ascii="Times New Roman" w:hAnsi="Times New Roman"/>
          <w:b/>
          <w:bCs/>
          <w:lang w:eastAsia="zh-CN"/>
        </w:rPr>
      </w:pPr>
      <w:r w:rsidRPr="00DB0FB3">
        <w:rPr>
          <w:rFonts w:ascii="Times New Roman" w:eastAsiaTheme="minorEastAsia" w:hAnsi="Times New Roman"/>
          <w:b/>
          <w:bCs/>
          <w:lang w:eastAsia="zh-CN"/>
        </w:rPr>
        <w:t xml:space="preserve">SCS = 60kHz, N =2, and </w:t>
      </w:r>
      <w:r w:rsidRPr="0038264F">
        <w:rPr>
          <w:rFonts w:ascii="Times New Roman" w:eastAsiaTheme="minorEastAsia" w:hAnsi="Times New Roman"/>
          <w:b/>
          <w:bCs/>
          <w:lang w:eastAsia="zh-CN"/>
        </w:rPr>
        <w:t xml:space="preserve">corresponding </w:t>
      </w:r>
      <w:r w:rsidRPr="00DB0FB3">
        <w:rPr>
          <w:rFonts w:ascii="Times New Roman" w:eastAsiaTheme="minorEastAsia" w:hAnsi="Times New Roman"/>
          <w:b/>
          <w:bCs/>
          <w:lang w:eastAsia="zh-CN"/>
        </w:rPr>
        <w:t xml:space="preserve">value range of gap for N = 2 is shown in Table </w:t>
      </w:r>
      <w:r>
        <w:rPr>
          <w:rFonts w:ascii="Times New Roman" w:eastAsiaTheme="minorEastAsia" w:hAnsi="Times New Roman"/>
          <w:b/>
          <w:bCs/>
          <w:lang w:eastAsia="zh-CN"/>
        </w:rPr>
        <w:t>3</w:t>
      </w:r>
      <w:r w:rsidRPr="00DB0FB3">
        <w:rPr>
          <w:rFonts w:ascii="Times New Roman" w:eastAsiaTheme="minorEastAsia" w:hAnsi="Times New Roman"/>
          <w:b/>
          <w:bCs/>
          <w:lang w:eastAsia="zh-CN"/>
        </w:rPr>
        <w:t>.</w:t>
      </w:r>
    </w:p>
    <w:p w14:paraId="44451C25" w14:textId="77777777" w:rsidR="00E86C79" w:rsidRPr="00DB0FB3" w:rsidRDefault="00E86C79" w:rsidP="00EF7DAB">
      <w:pPr>
        <w:pStyle w:val="af6"/>
        <w:numPr>
          <w:ilvl w:val="0"/>
          <w:numId w:val="47"/>
        </w:numPr>
        <w:rPr>
          <w:rFonts w:ascii="Times New Roman" w:hAnsi="Times New Roman"/>
          <w:b/>
          <w:bCs/>
          <w:lang w:eastAsia="zh-CN"/>
        </w:rPr>
      </w:pPr>
      <w:r w:rsidRPr="00DB0FB3">
        <w:rPr>
          <w:rFonts w:ascii="Times New Roman" w:hAnsi="Times New Roman"/>
          <w:b/>
          <w:bCs/>
          <w:lang w:eastAsia="zh-CN"/>
        </w:rPr>
        <w:t xml:space="preserve">By default, the values of N and gap </w:t>
      </w:r>
      <w:r>
        <w:rPr>
          <w:rFonts w:ascii="Times New Roman" w:hAnsi="Times New Roman"/>
          <w:b/>
          <w:bCs/>
          <w:lang w:eastAsia="zh-CN"/>
        </w:rPr>
        <w:t>are</w:t>
      </w:r>
    </w:p>
    <w:p w14:paraId="2A558179" w14:textId="77777777" w:rsidR="00E86C79" w:rsidRPr="00DB0FB3" w:rsidRDefault="00E86C79" w:rsidP="005B3F1D">
      <w:pPr>
        <w:pStyle w:val="af6"/>
        <w:numPr>
          <w:ilvl w:val="1"/>
          <w:numId w:val="47"/>
        </w:numPr>
        <w:rPr>
          <w:rFonts w:ascii="Times New Roman" w:hAnsi="Times New Roman"/>
          <w:b/>
          <w:bCs/>
          <w:lang w:eastAsia="zh-CN"/>
        </w:rPr>
      </w:pPr>
      <w:r w:rsidRPr="00DB0FB3">
        <w:rPr>
          <w:rFonts w:ascii="Times New Roman" w:eastAsiaTheme="minorEastAsia" w:hAnsi="Times New Roman" w:hint="eastAsia"/>
          <w:b/>
          <w:bCs/>
          <w:lang w:eastAsia="zh-CN"/>
        </w:rPr>
        <w:t>S</w:t>
      </w:r>
      <w:r w:rsidRPr="00DB0FB3">
        <w:rPr>
          <w:rFonts w:ascii="Times New Roman" w:eastAsiaTheme="minorEastAsia" w:hAnsi="Times New Roman"/>
          <w:b/>
          <w:bCs/>
          <w:lang w:eastAsia="zh-CN"/>
        </w:rPr>
        <w:t>CS = 15kHz, N = 2, gap = 67</w:t>
      </w:r>
    </w:p>
    <w:p w14:paraId="2D54C41E" w14:textId="77777777" w:rsidR="00E86C79" w:rsidRPr="00DB0FB3" w:rsidRDefault="00E86C79" w:rsidP="005B3F1D">
      <w:pPr>
        <w:pStyle w:val="af6"/>
        <w:numPr>
          <w:ilvl w:val="1"/>
          <w:numId w:val="47"/>
        </w:numPr>
        <w:rPr>
          <w:rFonts w:ascii="Times New Roman" w:hAnsi="Times New Roman"/>
          <w:b/>
          <w:bCs/>
          <w:lang w:eastAsia="zh-CN"/>
        </w:rPr>
      </w:pPr>
      <w:r w:rsidRPr="00DB0FB3">
        <w:rPr>
          <w:rFonts w:ascii="Times New Roman" w:eastAsiaTheme="minorEastAsia" w:hAnsi="Times New Roman"/>
          <w:b/>
          <w:bCs/>
          <w:lang w:eastAsia="zh-CN"/>
        </w:rPr>
        <w:lastRenderedPageBreak/>
        <w:t>SCS = 30kHz, N = 2, gap = 23</w:t>
      </w:r>
    </w:p>
    <w:p w14:paraId="27F47F7A" w14:textId="77777777" w:rsidR="00E86C79" w:rsidRPr="00DB0FB3" w:rsidRDefault="00E86C79" w:rsidP="000050DE">
      <w:pPr>
        <w:pStyle w:val="af6"/>
        <w:numPr>
          <w:ilvl w:val="1"/>
          <w:numId w:val="47"/>
        </w:numPr>
        <w:rPr>
          <w:rFonts w:ascii="Times New Roman" w:hAnsi="Times New Roman"/>
          <w:b/>
          <w:bCs/>
          <w:lang w:eastAsia="zh-CN"/>
        </w:rPr>
      </w:pPr>
      <w:r w:rsidRPr="00DB0FB3">
        <w:rPr>
          <w:rFonts w:ascii="Times New Roman" w:eastAsiaTheme="minorEastAsia" w:hAnsi="Times New Roman"/>
          <w:b/>
          <w:bCs/>
          <w:lang w:eastAsia="zh-CN"/>
        </w:rPr>
        <w:t>SCS = 15kHz, N = 2, gap = 1</w:t>
      </w:r>
    </w:p>
    <w:p w14:paraId="3FEB2F67" w14:textId="77777777" w:rsidR="00E86C79" w:rsidRPr="005866E4" w:rsidRDefault="003B418C" w:rsidP="000612EC">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p24 \h </w:instrText>
      </w:r>
      <w:r>
        <w:rPr>
          <w:b/>
          <w:bCs/>
          <w:lang w:val="en-GB" w:eastAsia="zh-CN"/>
        </w:rPr>
      </w:r>
      <w:r>
        <w:rPr>
          <w:b/>
          <w:bCs/>
          <w:lang w:val="en-GB" w:eastAsia="zh-CN"/>
        </w:rPr>
        <w:fldChar w:fldCharType="separate"/>
      </w:r>
      <w:r w:rsidR="00E86C79">
        <w:rPr>
          <w:rFonts w:hint="eastAsia"/>
          <w:b/>
          <w:bCs/>
          <w:lang w:val="en-GB" w:eastAsia="zh-CN"/>
        </w:rPr>
        <w:t>P</w:t>
      </w:r>
      <w:r w:rsidR="00E86C79">
        <w:rPr>
          <w:b/>
          <w:bCs/>
          <w:lang w:val="en-GB" w:eastAsia="zh-CN"/>
        </w:rPr>
        <w:t xml:space="preserve">roposal 24: Support </w:t>
      </w:r>
      <w:r w:rsidR="00E86C79" w:rsidRPr="00433951">
        <w:rPr>
          <w:b/>
          <w:bCs/>
          <w:lang w:val="en-GB" w:eastAsia="zh-CN"/>
        </w:rPr>
        <w:t>phase adjustment among S-SSB repetitions in frequency domain to reduce the PAPR.</w:t>
      </w:r>
    </w:p>
    <w:p w14:paraId="65E67B5D" w14:textId="77777777" w:rsidR="00E86C79" w:rsidRPr="002C0A63" w:rsidRDefault="003B418C" w:rsidP="00324F1A">
      <w:pPr>
        <w:rPr>
          <w:rFonts w:eastAsia="微软雅黑"/>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p25 \h </w:instrText>
      </w:r>
      <w:r>
        <w:rPr>
          <w:b/>
          <w:bCs/>
          <w:lang w:val="en-GB" w:eastAsia="zh-CN"/>
        </w:rPr>
      </w:r>
      <w:r>
        <w:rPr>
          <w:b/>
          <w:bCs/>
          <w:lang w:val="en-GB" w:eastAsia="zh-CN"/>
        </w:rPr>
        <w:fldChar w:fldCharType="separate"/>
      </w:r>
      <w:r w:rsidR="00E86C79" w:rsidRPr="002C0A63">
        <w:rPr>
          <w:rFonts w:hint="eastAsia"/>
          <w:b/>
          <w:bCs/>
          <w:lang w:eastAsia="zh-CN"/>
        </w:rPr>
        <w:t>P</w:t>
      </w:r>
      <w:r w:rsidR="00E86C79" w:rsidRPr="002C0A63">
        <w:rPr>
          <w:b/>
          <w:bCs/>
          <w:lang w:eastAsia="zh-CN"/>
        </w:rPr>
        <w:t xml:space="preserve">roposal </w:t>
      </w:r>
      <w:r w:rsidR="00E86C79">
        <w:rPr>
          <w:b/>
          <w:bCs/>
          <w:lang w:eastAsia="zh-CN"/>
        </w:rPr>
        <w:t>25</w:t>
      </w:r>
      <w:r w:rsidR="00E86C79" w:rsidRPr="002C0A63">
        <w:rPr>
          <w:b/>
          <w:bCs/>
          <w:lang w:eastAsia="zh-CN"/>
        </w:rPr>
        <w:t xml:space="preserve">: Regarding S-SSB repetition in more than one RB set, support the </w:t>
      </w:r>
      <w:r w:rsidR="00E86C79" w:rsidRPr="002C0A63">
        <w:rPr>
          <w:rFonts w:eastAsia="微软雅黑"/>
          <w:b/>
          <w:bCs/>
          <w:lang w:eastAsia="zh-CN"/>
        </w:rPr>
        <w:t>power for S-SSB transmission on each RB set does not change due to the number of used RB sets by (pre-)configuration. (e.g., 17 dBm for max of 80MHz bandwidth, and 16 dBm for max of 100</w:t>
      </w:r>
      <w:r w:rsidR="00E86C79">
        <w:rPr>
          <w:rFonts w:eastAsia="微软雅黑"/>
          <w:b/>
          <w:bCs/>
          <w:lang w:eastAsia="zh-CN"/>
        </w:rPr>
        <w:t>MHz</w:t>
      </w:r>
      <w:r w:rsidR="00E86C79" w:rsidRPr="002C0A63">
        <w:rPr>
          <w:rFonts w:eastAsia="微软雅黑"/>
          <w:b/>
          <w:bCs/>
          <w:lang w:eastAsia="zh-CN"/>
        </w:rPr>
        <w:t xml:space="preserve"> bandwidth).</w:t>
      </w:r>
    </w:p>
    <w:p w14:paraId="47FDE4D0" w14:textId="77777777" w:rsidR="00E86C79" w:rsidRPr="002C0A63" w:rsidRDefault="003B418C" w:rsidP="00324F1A">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p26 \h </w:instrText>
      </w:r>
      <w:r>
        <w:rPr>
          <w:b/>
          <w:bCs/>
          <w:lang w:val="en-GB" w:eastAsia="zh-CN"/>
        </w:rPr>
      </w:r>
      <w:r>
        <w:rPr>
          <w:b/>
          <w:bCs/>
          <w:lang w:val="en-GB" w:eastAsia="zh-CN"/>
        </w:rPr>
        <w:fldChar w:fldCharType="separate"/>
      </w:r>
      <w:r w:rsidR="00E86C79" w:rsidRPr="002C0A63">
        <w:rPr>
          <w:rFonts w:eastAsia="微软雅黑" w:hint="eastAsia"/>
          <w:b/>
          <w:bCs/>
          <w:lang w:eastAsia="zh-CN"/>
        </w:rPr>
        <w:t>P</w:t>
      </w:r>
      <w:r w:rsidR="00E86C79" w:rsidRPr="002C0A63">
        <w:rPr>
          <w:rFonts w:eastAsia="微软雅黑"/>
          <w:b/>
          <w:bCs/>
          <w:lang w:eastAsia="zh-CN"/>
        </w:rPr>
        <w:t xml:space="preserve">roposal </w:t>
      </w:r>
      <w:r w:rsidR="00E86C79">
        <w:rPr>
          <w:rFonts w:eastAsia="微软雅黑"/>
          <w:b/>
          <w:bCs/>
          <w:lang w:eastAsia="zh-CN"/>
        </w:rPr>
        <w:t>26</w:t>
      </w:r>
      <w:r w:rsidR="00E86C79" w:rsidRPr="002C0A63">
        <w:rPr>
          <w:rFonts w:eastAsia="微软雅黑"/>
          <w:b/>
          <w:bCs/>
          <w:lang w:eastAsia="zh-CN"/>
        </w:rPr>
        <w:t>: Locations of S-SSB repetitions in each RB set are the same as the locations of S-SSB repetitions in the anchor RB set.</w:t>
      </w:r>
    </w:p>
    <w:p w14:paraId="1F31B858" w14:textId="77777777" w:rsidR="00E86C79" w:rsidRPr="002C0A63" w:rsidRDefault="003B418C" w:rsidP="00324F1A">
      <w:pPr>
        <w:rPr>
          <w:b/>
          <w:bCs/>
          <w:lang w:eastAsia="zh-CN"/>
        </w:rPr>
      </w:pPr>
      <w:r>
        <w:rPr>
          <w:b/>
          <w:bCs/>
          <w:lang w:val="en-GB" w:eastAsia="zh-CN"/>
        </w:rPr>
        <w:fldChar w:fldCharType="end"/>
      </w:r>
      <w:r>
        <w:rPr>
          <w:b/>
          <w:bCs/>
          <w:lang w:val="en-GB" w:eastAsia="zh-CN"/>
        </w:rPr>
        <w:fldChar w:fldCharType="begin"/>
      </w:r>
      <w:r>
        <w:rPr>
          <w:b/>
          <w:bCs/>
          <w:lang w:val="en-GB" w:eastAsia="zh-CN"/>
        </w:rPr>
        <w:instrText xml:space="preserve"> REF p27 \h </w:instrText>
      </w:r>
      <w:r>
        <w:rPr>
          <w:b/>
          <w:bCs/>
          <w:lang w:val="en-GB" w:eastAsia="zh-CN"/>
        </w:rPr>
      </w:r>
      <w:r>
        <w:rPr>
          <w:b/>
          <w:bCs/>
          <w:lang w:val="en-GB" w:eastAsia="zh-CN"/>
        </w:rPr>
        <w:fldChar w:fldCharType="separate"/>
      </w:r>
      <w:r w:rsidR="00E86C79" w:rsidRPr="002C0A63">
        <w:rPr>
          <w:rFonts w:hint="eastAsia"/>
          <w:b/>
          <w:bCs/>
          <w:lang w:eastAsia="zh-CN"/>
        </w:rPr>
        <w:t>P</w:t>
      </w:r>
      <w:r w:rsidR="00E86C79" w:rsidRPr="002C0A63">
        <w:rPr>
          <w:b/>
          <w:bCs/>
          <w:lang w:eastAsia="zh-CN"/>
        </w:rPr>
        <w:t xml:space="preserve">roposal </w:t>
      </w:r>
      <w:r w:rsidR="00E86C79">
        <w:rPr>
          <w:b/>
          <w:bCs/>
          <w:lang w:eastAsia="zh-CN"/>
        </w:rPr>
        <w:t>27</w:t>
      </w:r>
      <w:r w:rsidR="00E86C79" w:rsidRPr="002C0A63">
        <w:rPr>
          <w:b/>
          <w:bCs/>
          <w:lang w:eastAsia="zh-CN"/>
        </w:rPr>
        <w:t>: Regarding S-SSB repetition in more than one RB set, it is up to UE implementation to monitor only the anchor RB set or both the anchor RB set and the other RB set(s) within the BWP.</w:t>
      </w:r>
    </w:p>
    <w:p w14:paraId="265F9EBE" w14:textId="77777777" w:rsidR="00E86C79" w:rsidRPr="00472BDF" w:rsidRDefault="003B418C" w:rsidP="00FA7621">
      <w:pPr>
        <w:rPr>
          <w:b/>
          <w:bCs/>
          <w:lang w:val="en-GB" w:eastAsia="zh-CN"/>
        </w:rPr>
      </w:pPr>
      <w:r>
        <w:rPr>
          <w:b/>
          <w:bCs/>
          <w:lang w:val="en-GB" w:eastAsia="zh-CN"/>
        </w:rPr>
        <w:fldChar w:fldCharType="end"/>
      </w:r>
      <w:r>
        <w:rPr>
          <w:b/>
          <w:bCs/>
          <w:lang w:val="en-GB" w:eastAsia="zh-CN"/>
        </w:rPr>
        <w:fldChar w:fldCharType="begin"/>
      </w:r>
      <w:r>
        <w:rPr>
          <w:b/>
          <w:bCs/>
          <w:lang w:val="en-GB" w:eastAsia="zh-CN"/>
        </w:rPr>
        <w:instrText xml:space="preserve"> REF p28 \h </w:instrText>
      </w:r>
      <w:r>
        <w:rPr>
          <w:b/>
          <w:bCs/>
          <w:lang w:val="en-GB" w:eastAsia="zh-CN"/>
        </w:rPr>
      </w:r>
      <w:r>
        <w:rPr>
          <w:b/>
          <w:bCs/>
          <w:lang w:val="en-GB" w:eastAsia="zh-CN"/>
        </w:rPr>
        <w:fldChar w:fldCharType="separate"/>
      </w:r>
      <w:r w:rsidR="00E86C79" w:rsidRPr="00472BDF">
        <w:rPr>
          <w:rFonts w:hint="eastAsia"/>
          <w:b/>
          <w:bCs/>
          <w:lang w:val="en-GB" w:eastAsia="zh-CN"/>
        </w:rPr>
        <w:t>P</w:t>
      </w:r>
      <w:r w:rsidR="00E86C79" w:rsidRPr="00472BDF">
        <w:rPr>
          <w:b/>
          <w:bCs/>
          <w:lang w:val="en-GB" w:eastAsia="zh-CN"/>
        </w:rPr>
        <w:t xml:space="preserve">roposal </w:t>
      </w:r>
      <w:r w:rsidR="00E86C79">
        <w:rPr>
          <w:b/>
          <w:bCs/>
          <w:lang w:val="en-GB" w:eastAsia="zh-CN"/>
        </w:rPr>
        <w:t>28</w:t>
      </w:r>
      <w:r w:rsidR="00E86C79" w:rsidRPr="00472BDF">
        <w:rPr>
          <w:b/>
          <w:bCs/>
          <w:lang w:val="en-GB" w:eastAsia="zh-CN"/>
        </w:rPr>
        <w:t xml:space="preserve">: A power component </w:t>
      </w:r>
      <w:r w:rsidR="00E86C79">
        <w:rPr>
          <w:b/>
          <w:bCs/>
          <w:lang w:val="en-GB" w:eastAsia="zh-CN"/>
        </w:rPr>
        <w:t>considering</w:t>
      </w:r>
      <w:r w:rsidR="00E86C79" w:rsidRPr="00472BDF">
        <w:rPr>
          <w:b/>
          <w:bCs/>
          <w:lang w:val="en-GB" w:eastAsia="zh-CN"/>
        </w:rPr>
        <w:t xml:space="preserve"> the max PSD limit and </w:t>
      </w:r>
      <w:r w:rsidR="00E86C79">
        <w:rPr>
          <w:b/>
          <w:bCs/>
          <w:lang w:val="en-GB" w:eastAsia="zh-CN"/>
        </w:rPr>
        <w:t>signal</w:t>
      </w:r>
      <w:r w:rsidR="00E86C79" w:rsidRPr="00472BDF">
        <w:rPr>
          <w:b/>
          <w:bCs/>
          <w:lang w:val="en-GB" w:eastAsia="zh-CN"/>
        </w:rPr>
        <w:t xml:space="preserve"> transmission bandwidth</w:t>
      </w:r>
      <w:r w:rsidR="00E86C79">
        <w:rPr>
          <w:b/>
          <w:bCs/>
          <w:lang w:val="en-GB" w:eastAsia="zh-CN"/>
        </w:rPr>
        <w:t xml:space="preserve"> can be additionally considered compared to R16/R17 power control mechanism when a UE determines a power for a signal transmission.</w:t>
      </w:r>
    </w:p>
    <w:p w14:paraId="7D87699D" w14:textId="0E4B850C" w:rsidR="00826418" w:rsidRPr="00826418" w:rsidRDefault="003B418C" w:rsidP="0067234C">
      <w:pPr>
        <w:rPr>
          <w:b/>
          <w:bCs/>
          <w:lang w:val="en-GB" w:eastAsia="zh-CN"/>
        </w:rPr>
      </w:pPr>
      <w:r>
        <w:rPr>
          <w:b/>
          <w:bCs/>
          <w:lang w:val="en-GB" w:eastAsia="zh-CN"/>
        </w:rPr>
        <w:fldChar w:fldCharType="end"/>
      </w:r>
      <w:r w:rsidR="00563938">
        <w:rPr>
          <w:b/>
          <w:bCs/>
          <w:lang w:val="en-GB" w:eastAsia="zh-CN"/>
        </w:rPr>
        <w:fldChar w:fldCharType="begin"/>
      </w:r>
      <w:r w:rsidR="00563938">
        <w:rPr>
          <w:b/>
          <w:bCs/>
          <w:lang w:val="en-GB" w:eastAsia="zh-CN"/>
        </w:rPr>
        <w:instrText xml:space="preserve"> REF p25 \h </w:instrText>
      </w:r>
      <w:r w:rsidR="00563938">
        <w:rPr>
          <w:b/>
          <w:bCs/>
          <w:lang w:val="en-GB" w:eastAsia="zh-CN"/>
        </w:rPr>
      </w:r>
      <w:r w:rsidR="00563938">
        <w:rPr>
          <w:b/>
          <w:bCs/>
          <w:lang w:val="en-GB" w:eastAsia="zh-CN"/>
        </w:rPr>
        <w:fldChar w:fldCharType="end"/>
      </w:r>
    </w:p>
    <w:p w14:paraId="4EEBB035" w14:textId="77777777" w:rsidR="00045B1F" w:rsidRDefault="00D90D3A" w:rsidP="00495740">
      <w:pPr>
        <w:pStyle w:val="1"/>
      </w:pPr>
      <w:r>
        <w:br w:type="page"/>
      </w:r>
      <w:r w:rsidR="00045B1F">
        <w:lastRenderedPageBreak/>
        <w:t>Reference</w:t>
      </w:r>
    </w:p>
    <w:bookmarkEnd w:id="8"/>
    <w:bookmarkEnd w:id="9"/>
    <w:bookmarkEnd w:id="10"/>
    <w:p w14:paraId="42D3CAFA" w14:textId="77777777" w:rsidR="006876D1" w:rsidRDefault="006876D1" w:rsidP="006876D1">
      <w:pPr>
        <w:rPr>
          <w:iCs/>
          <w:lang w:eastAsia="zh-CN"/>
        </w:rPr>
      </w:pPr>
      <w:r>
        <w:rPr>
          <w:rFonts w:hint="eastAsia"/>
          <w:iCs/>
          <w:lang w:eastAsia="zh-CN"/>
        </w:rPr>
        <w:t>[</w:t>
      </w:r>
      <w:r w:rsidR="00A34025">
        <w:rPr>
          <w:iCs/>
          <w:lang w:eastAsia="zh-CN"/>
        </w:rPr>
        <w:t>1</w:t>
      </w:r>
      <w:r>
        <w:rPr>
          <w:iCs/>
          <w:lang w:eastAsia="zh-CN"/>
        </w:rPr>
        <w:t xml:space="preserve">] </w:t>
      </w:r>
      <w:r w:rsidRPr="00B46AF3">
        <w:rPr>
          <w:iCs/>
          <w:lang w:eastAsia="zh-CN"/>
        </w:rPr>
        <w:t>Chair's notes RAN1#109-</w:t>
      </w:r>
      <w:r>
        <w:rPr>
          <w:iCs/>
          <w:lang w:eastAsia="zh-CN"/>
        </w:rPr>
        <w:t>e</w:t>
      </w:r>
    </w:p>
    <w:p w14:paraId="521EBDF9" w14:textId="77777777" w:rsidR="006876D1" w:rsidRDefault="006876D1" w:rsidP="006876D1">
      <w:pPr>
        <w:rPr>
          <w:iCs/>
          <w:lang w:eastAsia="zh-CN"/>
        </w:rPr>
      </w:pPr>
      <w:r>
        <w:rPr>
          <w:rFonts w:hint="eastAsia"/>
          <w:iCs/>
          <w:lang w:eastAsia="zh-CN"/>
        </w:rPr>
        <w:t>[</w:t>
      </w:r>
      <w:r w:rsidR="00A34025">
        <w:rPr>
          <w:iCs/>
          <w:lang w:eastAsia="zh-CN"/>
        </w:rPr>
        <w:t>2</w:t>
      </w:r>
      <w:r>
        <w:rPr>
          <w:iCs/>
          <w:lang w:eastAsia="zh-CN"/>
        </w:rPr>
        <w:t xml:space="preserve">] </w:t>
      </w:r>
      <w:r w:rsidRPr="00B46AF3">
        <w:rPr>
          <w:iCs/>
          <w:lang w:eastAsia="zh-CN"/>
        </w:rPr>
        <w:t>Chair's notes RAN1#1</w:t>
      </w:r>
      <w:r>
        <w:rPr>
          <w:iCs/>
          <w:lang w:eastAsia="zh-CN"/>
        </w:rPr>
        <w:t>10</w:t>
      </w:r>
    </w:p>
    <w:p w14:paraId="006ADB8B" w14:textId="77777777" w:rsidR="00A34025" w:rsidRDefault="00A34025" w:rsidP="00A34025">
      <w:pPr>
        <w:rPr>
          <w:iCs/>
          <w:lang w:eastAsia="zh-CN"/>
        </w:rPr>
      </w:pPr>
      <w:r>
        <w:rPr>
          <w:rFonts w:hint="eastAsia"/>
          <w:iCs/>
          <w:lang w:eastAsia="zh-CN"/>
        </w:rPr>
        <w:t>[</w:t>
      </w:r>
      <w:r>
        <w:rPr>
          <w:iCs/>
          <w:lang w:eastAsia="zh-CN"/>
        </w:rPr>
        <w:t xml:space="preserve">3] </w:t>
      </w:r>
      <w:r w:rsidRPr="00B46AF3">
        <w:rPr>
          <w:iCs/>
          <w:lang w:eastAsia="zh-CN"/>
        </w:rPr>
        <w:t>Chair's notes RAN1#1</w:t>
      </w:r>
      <w:r>
        <w:rPr>
          <w:iCs/>
          <w:lang w:eastAsia="zh-CN"/>
        </w:rPr>
        <w:t>10b-e</w:t>
      </w:r>
    </w:p>
    <w:p w14:paraId="1E750E0F" w14:textId="769856F6" w:rsidR="00580580" w:rsidRDefault="00580580" w:rsidP="00A34025">
      <w:pPr>
        <w:rPr>
          <w:iCs/>
          <w:lang w:eastAsia="zh-CN"/>
        </w:rPr>
      </w:pPr>
      <w:r>
        <w:rPr>
          <w:rFonts w:hint="eastAsia"/>
          <w:iCs/>
          <w:lang w:eastAsia="zh-CN"/>
        </w:rPr>
        <w:t>[</w:t>
      </w:r>
      <w:r>
        <w:rPr>
          <w:iCs/>
          <w:lang w:eastAsia="zh-CN"/>
        </w:rPr>
        <w:t>4]</w:t>
      </w:r>
      <w:r w:rsidRPr="00580580">
        <w:rPr>
          <w:iCs/>
          <w:lang w:eastAsia="zh-CN"/>
        </w:rPr>
        <w:t xml:space="preserve"> </w:t>
      </w:r>
      <w:bookmarkStart w:id="212" w:name="OLE_LINK105"/>
      <w:r w:rsidRPr="00B46AF3">
        <w:rPr>
          <w:iCs/>
          <w:lang w:eastAsia="zh-CN"/>
        </w:rPr>
        <w:t>Chair's notes RAN1#1</w:t>
      </w:r>
      <w:r>
        <w:rPr>
          <w:iCs/>
          <w:lang w:eastAsia="zh-CN"/>
        </w:rPr>
        <w:t>11</w:t>
      </w:r>
      <w:bookmarkEnd w:id="212"/>
    </w:p>
    <w:p w14:paraId="4D4D0192" w14:textId="57919986" w:rsidR="006066D1" w:rsidRDefault="006066D1" w:rsidP="00A34025">
      <w:pPr>
        <w:rPr>
          <w:iCs/>
          <w:lang w:eastAsia="zh-CN"/>
        </w:rPr>
      </w:pPr>
      <w:r>
        <w:rPr>
          <w:rFonts w:hint="eastAsia"/>
          <w:iCs/>
          <w:lang w:eastAsia="zh-CN"/>
        </w:rPr>
        <w:t>[</w:t>
      </w:r>
      <w:r>
        <w:rPr>
          <w:iCs/>
          <w:lang w:eastAsia="zh-CN"/>
        </w:rPr>
        <w:t xml:space="preserve">5] </w:t>
      </w:r>
      <w:bookmarkStart w:id="213" w:name="OLE_LINK48"/>
      <w:bookmarkStart w:id="214" w:name="OLE_LINK49"/>
      <w:r>
        <w:rPr>
          <w:iCs/>
          <w:lang w:eastAsia="zh-CN"/>
        </w:rPr>
        <w:t>Chair's notes RAN1#112</w:t>
      </w:r>
      <w:bookmarkEnd w:id="213"/>
      <w:bookmarkEnd w:id="214"/>
    </w:p>
    <w:p w14:paraId="07BB9F19" w14:textId="148EC723" w:rsidR="00A77B5A" w:rsidRDefault="00A77B5A" w:rsidP="00A34025">
      <w:pPr>
        <w:rPr>
          <w:iCs/>
          <w:lang w:eastAsia="zh-CN"/>
        </w:rPr>
      </w:pPr>
      <w:r>
        <w:rPr>
          <w:rFonts w:hint="eastAsia"/>
          <w:iCs/>
          <w:lang w:eastAsia="zh-CN"/>
        </w:rPr>
        <w:t>[</w:t>
      </w:r>
      <w:r>
        <w:rPr>
          <w:iCs/>
          <w:lang w:eastAsia="zh-CN"/>
        </w:rPr>
        <w:t xml:space="preserve">6] </w:t>
      </w:r>
      <w:bookmarkStart w:id="215" w:name="OLE_LINK273"/>
      <w:r>
        <w:rPr>
          <w:iCs/>
          <w:lang w:eastAsia="zh-CN"/>
        </w:rPr>
        <w:t>Chair's notes RAN1#112b-e</w:t>
      </w:r>
      <w:bookmarkEnd w:id="215"/>
    </w:p>
    <w:p w14:paraId="447A3B9E" w14:textId="351877E2" w:rsidR="00896986" w:rsidRDefault="00896986" w:rsidP="00A34025">
      <w:pPr>
        <w:rPr>
          <w:iCs/>
          <w:lang w:eastAsia="zh-CN"/>
        </w:rPr>
      </w:pPr>
      <w:r>
        <w:rPr>
          <w:rFonts w:hint="eastAsia"/>
          <w:iCs/>
          <w:lang w:eastAsia="zh-CN"/>
        </w:rPr>
        <w:t>[</w:t>
      </w:r>
      <w:r>
        <w:rPr>
          <w:iCs/>
          <w:lang w:eastAsia="zh-CN"/>
        </w:rPr>
        <w:t>7]</w:t>
      </w:r>
      <w:r w:rsidRPr="00896986">
        <w:rPr>
          <w:iCs/>
          <w:lang w:eastAsia="zh-CN"/>
        </w:rPr>
        <w:t xml:space="preserve"> </w:t>
      </w:r>
      <w:r>
        <w:rPr>
          <w:iCs/>
          <w:lang w:eastAsia="zh-CN"/>
        </w:rPr>
        <w:t>Chair's notes RAN1#113</w:t>
      </w:r>
    </w:p>
    <w:p w14:paraId="0BA90F86" w14:textId="6F7B863A" w:rsidR="006F00AA" w:rsidRDefault="00DB5626" w:rsidP="003C74F4">
      <w:pPr>
        <w:rPr>
          <w:iCs/>
          <w:lang w:eastAsia="zh-CN"/>
        </w:rPr>
      </w:pPr>
      <w:r>
        <w:rPr>
          <w:rFonts w:hint="eastAsia"/>
          <w:iCs/>
          <w:lang w:eastAsia="zh-CN"/>
        </w:rPr>
        <w:t>[</w:t>
      </w:r>
      <w:r w:rsidR="00896986">
        <w:rPr>
          <w:iCs/>
          <w:lang w:eastAsia="zh-CN"/>
        </w:rPr>
        <w:t>8</w:t>
      </w:r>
      <w:r>
        <w:rPr>
          <w:iCs/>
          <w:lang w:eastAsia="zh-CN"/>
        </w:rPr>
        <w:t xml:space="preserve">] </w:t>
      </w:r>
      <w:r w:rsidRPr="005B0B76">
        <w:rPr>
          <w:iCs/>
          <w:lang w:eastAsia="zh-CN"/>
        </w:rPr>
        <w:t>3GPP TR 37.213, Physical layer procedures for shared spectrum channel access</w:t>
      </w:r>
    </w:p>
    <w:p w14:paraId="6FC53DE3" w14:textId="5A8B3BD1" w:rsidR="00605E14" w:rsidRDefault="00605E14" w:rsidP="003C74F4">
      <w:pPr>
        <w:rPr>
          <w:iCs/>
          <w:lang w:eastAsia="zh-CN"/>
        </w:rPr>
      </w:pPr>
      <w:r>
        <w:rPr>
          <w:rFonts w:hint="eastAsia"/>
          <w:iCs/>
          <w:lang w:eastAsia="zh-CN"/>
        </w:rPr>
        <w:t>[</w:t>
      </w:r>
      <w:r w:rsidR="00896986">
        <w:rPr>
          <w:iCs/>
          <w:lang w:eastAsia="zh-CN"/>
        </w:rPr>
        <w:t>9</w:t>
      </w:r>
      <w:r>
        <w:rPr>
          <w:iCs/>
          <w:lang w:eastAsia="zh-CN"/>
        </w:rPr>
        <w:t xml:space="preserve">] </w:t>
      </w:r>
      <w:r w:rsidRPr="005B0B76">
        <w:rPr>
          <w:iCs/>
          <w:lang w:eastAsia="zh-CN"/>
        </w:rPr>
        <w:t>3GPP TR 3</w:t>
      </w:r>
      <w:r>
        <w:rPr>
          <w:iCs/>
          <w:lang w:eastAsia="zh-CN"/>
        </w:rPr>
        <w:t>8</w:t>
      </w:r>
      <w:r w:rsidRPr="005B0B76">
        <w:rPr>
          <w:iCs/>
          <w:lang w:eastAsia="zh-CN"/>
        </w:rPr>
        <w:t>.213</w:t>
      </w:r>
      <w:r>
        <w:rPr>
          <w:iCs/>
          <w:lang w:eastAsia="zh-CN"/>
        </w:rPr>
        <w:t xml:space="preserve">, </w:t>
      </w:r>
      <w:r w:rsidRPr="00605E14">
        <w:rPr>
          <w:iCs/>
          <w:lang w:eastAsia="zh-CN"/>
        </w:rPr>
        <w:t>NR</w:t>
      </w:r>
      <w:r>
        <w:rPr>
          <w:iCs/>
          <w:lang w:eastAsia="zh-CN"/>
        </w:rPr>
        <w:t xml:space="preserve"> </w:t>
      </w:r>
      <w:r w:rsidRPr="00605E14">
        <w:rPr>
          <w:iCs/>
          <w:lang w:eastAsia="zh-CN"/>
        </w:rPr>
        <w:t>Physical layer procedures for control</w:t>
      </w:r>
    </w:p>
    <w:p w14:paraId="7CE42A7B" w14:textId="77777777" w:rsidR="006F00AA" w:rsidRDefault="006F00AA" w:rsidP="00495740">
      <w:pPr>
        <w:pStyle w:val="1"/>
        <w:numPr>
          <w:ilvl w:val="0"/>
          <w:numId w:val="0"/>
        </w:numPr>
        <w:ind w:left="420"/>
      </w:pPr>
      <w:r>
        <w:rPr>
          <w:iCs/>
          <w:lang w:eastAsia="zh-CN"/>
        </w:rPr>
        <w:br w:type="page"/>
      </w:r>
      <w:r>
        <w:lastRenderedPageBreak/>
        <w:t>Appendix 1</w:t>
      </w:r>
      <w:r w:rsidRPr="00B855C5">
        <w:t xml:space="preserve"> </w:t>
      </w:r>
    </w:p>
    <w:p w14:paraId="583EA067" w14:textId="7EFF54E2" w:rsidR="006F00AA" w:rsidRPr="006469C6" w:rsidRDefault="006F00AA" w:rsidP="006F00AA">
      <w:pPr>
        <w:jc w:val="center"/>
        <w:rPr>
          <w:b/>
          <w:bCs/>
          <w:lang w:val="en-GB" w:eastAsia="zh-CN"/>
        </w:rPr>
      </w:pPr>
      <w:r w:rsidRPr="009F0A00">
        <w:rPr>
          <w:b/>
          <w:bCs/>
          <w:lang w:val="en-GB" w:eastAsia="zh-CN"/>
        </w:rPr>
        <w:t xml:space="preserve">Table </w:t>
      </w:r>
      <w:r w:rsidR="00DB2801">
        <w:rPr>
          <w:b/>
          <w:bCs/>
          <w:lang w:val="en-GB" w:eastAsia="zh-CN"/>
        </w:rPr>
        <w:t>4</w:t>
      </w:r>
      <w:r w:rsidRPr="009F0A00">
        <w:rPr>
          <w:b/>
          <w:bCs/>
          <w:lang w:val="en-GB" w:eastAsia="zh-CN"/>
        </w:rPr>
        <w:t xml:space="preserve">. </w:t>
      </w:r>
      <w:r>
        <w:rPr>
          <w:b/>
          <w:bCs/>
          <w:lang w:val="en-GB" w:eastAsia="zh-CN"/>
        </w:rPr>
        <w:t>S</w:t>
      </w:r>
      <w:r w:rsidRPr="009F0A00">
        <w:rPr>
          <w:b/>
          <w:bCs/>
          <w:lang w:val="en-GB" w:eastAsia="zh-CN"/>
        </w:rPr>
        <w:t>ummary of evaluation configurations for indoor scenario at 5GHz</w:t>
      </w:r>
    </w:p>
    <w:tbl>
      <w:tblPr>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7"/>
        <w:gridCol w:w="6242"/>
      </w:tblGrid>
      <w:tr w:rsidR="006F00AA" w:rsidRPr="00CD0FA3" w14:paraId="21E296E4" w14:textId="77777777" w:rsidTr="008A59D8">
        <w:trPr>
          <w:jc w:val="center"/>
        </w:trPr>
        <w:tc>
          <w:tcPr>
            <w:tcW w:w="3407" w:type="dxa"/>
            <w:shd w:val="clear" w:color="auto" w:fill="auto"/>
          </w:tcPr>
          <w:p w14:paraId="759C62A9" w14:textId="77777777" w:rsidR="006F00AA" w:rsidRPr="00CD0FA3" w:rsidRDefault="006F00AA" w:rsidP="008A59D8">
            <w:pPr>
              <w:autoSpaceDE/>
              <w:autoSpaceDN/>
              <w:adjustRightInd/>
              <w:spacing w:after="0"/>
              <w:rPr>
                <w:rFonts w:eastAsia="Batang"/>
                <w:lang w:val="en-GB"/>
              </w:rPr>
            </w:pPr>
            <w:r>
              <w:rPr>
                <w:rFonts w:ascii="Times" w:eastAsia="Batang" w:hAnsi="Times"/>
                <w:szCs w:val="24"/>
                <w:lang w:val="en-GB"/>
              </w:rPr>
              <w:t>Layout for nodes</w:t>
            </w:r>
          </w:p>
        </w:tc>
        <w:tc>
          <w:tcPr>
            <w:tcW w:w="6242" w:type="dxa"/>
            <w:shd w:val="clear" w:color="auto" w:fill="auto"/>
          </w:tcPr>
          <w:p w14:paraId="0B81E608" w14:textId="77777777" w:rsidR="006F00AA" w:rsidRDefault="006F00AA" w:rsidP="008A59D8">
            <w:pPr>
              <w:pStyle w:val="af4"/>
            </w:pPr>
            <w:r w:rsidRPr="009B3737">
              <w:t xml:space="preserve">Layout dimensions: </w:t>
            </w:r>
            <w:r w:rsidRPr="00BD104D">
              <w:t>120</w:t>
            </w:r>
            <w:r>
              <w:t>m</w:t>
            </w:r>
            <w:r w:rsidRPr="00BD104D">
              <w:t>x80</w:t>
            </w:r>
            <w:r>
              <w:t>m</w:t>
            </w:r>
          </w:p>
          <w:p w14:paraId="11628578" w14:textId="1677AEF4" w:rsidR="006F00AA" w:rsidRDefault="00F743DC" w:rsidP="008A59D8">
            <w:pPr>
              <w:pStyle w:val="af4"/>
            </w:pPr>
            <w:r w:rsidRPr="004859A5">
              <w:rPr>
                <w:i/>
                <w:noProof/>
                <w:lang w:val="en-US" w:eastAsia="zh-CN"/>
              </w:rPr>
              <w:drawing>
                <wp:inline distT="0" distB="0" distL="0" distR="0" wp14:anchorId="6FB4807A" wp14:editId="454C2D6E">
                  <wp:extent cx="3526155" cy="1856740"/>
                  <wp:effectExtent l="0" t="0" r="0" b="0"/>
                  <wp:docPr id="2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526155" cy="1856740"/>
                          </a:xfrm>
                          <a:prstGeom prst="rect">
                            <a:avLst/>
                          </a:prstGeom>
                          <a:noFill/>
                          <a:ln>
                            <a:noFill/>
                          </a:ln>
                        </pic:spPr>
                      </pic:pic>
                    </a:graphicData>
                  </a:graphic>
                </wp:inline>
              </w:drawing>
            </w:r>
          </w:p>
          <w:p w14:paraId="0BA707CA" w14:textId="77777777" w:rsidR="006F00AA" w:rsidRPr="00CD0FA3" w:rsidRDefault="006F00AA" w:rsidP="008A59D8">
            <w:pPr>
              <w:autoSpaceDE/>
              <w:autoSpaceDN/>
              <w:adjustRightInd/>
              <w:spacing w:after="0"/>
              <w:rPr>
                <w:rFonts w:eastAsia="Batang"/>
                <w:lang w:val="en-GB"/>
              </w:rPr>
            </w:pPr>
            <w:r w:rsidRPr="00A54A91">
              <w:t>a=20 meters, b=40 meters, c=20 meters, and d=40 meters</w:t>
            </w:r>
          </w:p>
        </w:tc>
      </w:tr>
      <w:tr w:rsidR="006F00AA" w:rsidRPr="00CD0FA3" w14:paraId="3AA94266" w14:textId="77777777" w:rsidTr="008A59D8">
        <w:trPr>
          <w:jc w:val="center"/>
        </w:trPr>
        <w:tc>
          <w:tcPr>
            <w:tcW w:w="3407" w:type="dxa"/>
            <w:shd w:val="clear" w:color="auto" w:fill="auto"/>
          </w:tcPr>
          <w:p w14:paraId="0CC37FC0" w14:textId="77777777" w:rsidR="006F00AA" w:rsidRPr="00CD0FA3" w:rsidRDefault="006F00AA" w:rsidP="008A59D8">
            <w:pPr>
              <w:autoSpaceDE/>
              <w:autoSpaceDN/>
              <w:adjustRightInd/>
              <w:spacing w:after="0"/>
              <w:rPr>
                <w:rFonts w:eastAsia="Batang"/>
                <w:lang w:val="en-GB"/>
              </w:rPr>
            </w:pPr>
            <w:r w:rsidRPr="00CD0FA3">
              <w:rPr>
                <w:rFonts w:eastAsia="Batang"/>
                <w:lang w:val="en-GB"/>
              </w:rPr>
              <w:t xml:space="preserve">Carrier frequency </w:t>
            </w:r>
          </w:p>
        </w:tc>
        <w:tc>
          <w:tcPr>
            <w:tcW w:w="6242" w:type="dxa"/>
            <w:shd w:val="clear" w:color="auto" w:fill="auto"/>
          </w:tcPr>
          <w:p w14:paraId="430890D6" w14:textId="77777777" w:rsidR="006F00AA" w:rsidRPr="00CD0FA3" w:rsidRDefault="006F00AA" w:rsidP="008A59D8">
            <w:pPr>
              <w:autoSpaceDE/>
              <w:autoSpaceDN/>
              <w:adjustRightInd/>
              <w:spacing w:after="0"/>
              <w:rPr>
                <w:rFonts w:eastAsia="Batang"/>
                <w:lang w:val="en-GB"/>
              </w:rPr>
            </w:pPr>
            <w:r w:rsidRPr="00CD0FA3">
              <w:rPr>
                <w:rFonts w:eastAsia="Batang"/>
                <w:lang w:val="en-GB"/>
              </w:rPr>
              <w:t>5GHz</w:t>
            </w:r>
          </w:p>
        </w:tc>
      </w:tr>
      <w:tr w:rsidR="006F00AA" w:rsidRPr="00CD0FA3" w14:paraId="75F74FF6" w14:textId="77777777" w:rsidTr="008A59D8">
        <w:trPr>
          <w:jc w:val="center"/>
        </w:trPr>
        <w:tc>
          <w:tcPr>
            <w:tcW w:w="3407" w:type="dxa"/>
            <w:shd w:val="clear" w:color="auto" w:fill="auto"/>
          </w:tcPr>
          <w:p w14:paraId="0A652909" w14:textId="77777777" w:rsidR="006F00AA" w:rsidRPr="00CD0FA3" w:rsidRDefault="006F00AA" w:rsidP="008A59D8">
            <w:pPr>
              <w:autoSpaceDE/>
              <w:autoSpaceDN/>
              <w:adjustRightInd/>
              <w:spacing w:after="0"/>
              <w:rPr>
                <w:rFonts w:eastAsia="Batang"/>
                <w:lang w:val="en-GB"/>
              </w:rPr>
            </w:pPr>
            <w:r w:rsidRPr="00CD0FA3">
              <w:rPr>
                <w:rFonts w:eastAsia="Batang"/>
                <w:lang w:val="en-GB"/>
              </w:rPr>
              <w:t>Carrier Channel Bandwidth</w:t>
            </w:r>
          </w:p>
        </w:tc>
        <w:tc>
          <w:tcPr>
            <w:tcW w:w="6242" w:type="dxa"/>
            <w:shd w:val="clear" w:color="auto" w:fill="auto"/>
          </w:tcPr>
          <w:p w14:paraId="65E3F9E9" w14:textId="77777777" w:rsidR="006F00AA" w:rsidRPr="00CD0FA3" w:rsidRDefault="006F00AA" w:rsidP="008A59D8">
            <w:pPr>
              <w:autoSpaceDE/>
              <w:autoSpaceDN/>
              <w:adjustRightInd/>
              <w:spacing w:after="0"/>
              <w:rPr>
                <w:rFonts w:eastAsia="Batang"/>
                <w:lang w:val="en-GB"/>
              </w:rPr>
            </w:pPr>
            <w:r w:rsidRPr="00CD0FA3">
              <w:rPr>
                <w:rFonts w:eastAsia="Batang"/>
                <w:lang w:val="en-GB"/>
              </w:rPr>
              <w:t>20MHz baseline</w:t>
            </w:r>
          </w:p>
        </w:tc>
      </w:tr>
      <w:tr w:rsidR="006F00AA" w:rsidRPr="00CD0FA3" w14:paraId="5791F798" w14:textId="77777777" w:rsidTr="008A59D8">
        <w:trPr>
          <w:jc w:val="center"/>
        </w:trPr>
        <w:tc>
          <w:tcPr>
            <w:tcW w:w="3407" w:type="dxa"/>
            <w:shd w:val="clear" w:color="auto" w:fill="auto"/>
          </w:tcPr>
          <w:p w14:paraId="2BC374EC" w14:textId="77777777" w:rsidR="006F00AA" w:rsidRPr="00CD0FA3" w:rsidRDefault="006F00AA" w:rsidP="008A59D8">
            <w:pPr>
              <w:autoSpaceDE/>
              <w:autoSpaceDN/>
              <w:adjustRightInd/>
              <w:spacing w:after="0"/>
              <w:rPr>
                <w:rFonts w:eastAsia="Batang"/>
                <w:lang w:val="en-GB"/>
              </w:rPr>
            </w:pPr>
            <w:r w:rsidRPr="00CD0FA3">
              <w:rPr>
                <w:rFonts w:eastAsia="Batang"/>
                <w:lang w:val="en-GB"/>
              </w:rPr>
              <w:t>Number of carriers</w:t>
            </w:r>
          </w:p>
        </w:tc>
        <w:tc>
          <w:tcPr>
            <w:tcW w:w="6242" w:type="dxa"/>
            <w:shd w:val="clear" w:color="auto" w:fill="auto"/>
          </w:tcPr>
          <w:p w14:paraId="04695296" w14:textId="77777777" w:rsidR="006F00AA" w:rsidRPr="00CD0FA3" w:rsidRDefault="006F00AA" w:rsidP="008A59D8">
            <w:pPr>
              <w:autoSpaceDE/>
              <w:autoSpaceDN/>
              <w:adjustRightInd/>
              <w:spacing w:after="0"/>
              <w:rPr>
                <w:rFonts w:eastAsia="Batang"/>
                <w:lang w:val="en-GB"/>
              </w:rPr>
            </w:pPr>
            <w:r w:rsidRPr="00CD0FA3">
              <w:rPr>
                <w:rFonts w:eastAsia="Batang"/>
                <w:lang w:val="en-GB"/>
              </w:rPr>
              <w:t>1</w:t>
            </w:r>
          </w:p>
        </w:tc>
      </w:tr>
      <w:tr w:rsidR="006F00AA" w:rsidRPr="00CD0FA3" w14:paraId="73205352" w14:textId="77777777" w:rsidTr="008A59D8">
        <w:trPr>
          <w:jc w:val="center"/>
        </w:trPr>
        <w:tc>
          <w:tcPr>
            <w:tcW w:w="3407" w:type="dxa"/>
            <w:shd w:val="clear" w:color="auto" w:fill="auto"/>
          </w:tcPr>
          <w:p w14:paraId="15D4576A" w14:textId="77777777" w:rsidR="006F00AA" w:rsidRPr="00CD0FA3" w:rsidRDefault="006F00AA" w:rsidP="008A59D8">
            <w:pPr>
              <w:autoSpaceDE/>
              <w:autoSpaceDN/>
              <w:adjustRightInd/>
              <w:spacing w:after="0"/>
              <w:rPr>
                <w:rFonts w:eastAsia="Batang"/>
                <w:lang w:val="en-GB"/>
              </w:rPr>
            </w:pPr>
            <w:r w:rsidRPr="00CD0FA3">
              <w:rPr>
                <w:rFonts w:eastAsia="Batang"/>
                <w:lang w:val="en-GB" w:eastAsia="x-none"/>
              </w:rPr>
              <w:t>Number of users per operator</w:t>
            </w:r>
          </w:p>
        </w:tc>
        <w:tc>
          <w:tcPr>
            <w:tcW w:w="6242" w:type="dxa"/>
            <w:shd w:val="clear" w:color="auto" w:fill="auto"/>
          </w:tcPr>
          <w:p w14:paraId="0E2A4525" w14:textId="77777777" w:rsidR="006F00AA" w:rsidRPr="00CD0FA3" w:rsidRDefault="006F00AA" w:rsidP="008A59D8">
            <w:pPr>
              <w:autoSpaceDE/>
              <w:autoSpaceDN/>
              <w:adjustRightInd/>
              <w:spacing w:after="0"/>
              <w:rPr>
                <w:lang w:val="en-GB" w:eastAsia="zh-CN"/>
              </w:rPr>
            </w:pPr>
            <w:r w:rsidRPr="00CD0FA3">
              <w:rPr>
                <w:lang w:val="en-GB" w:eastAsia="zh-CN"/>
              </w:rPr>
              <w:t xml:space="preserve">Operator </w:t>
            </w:r>
            <w:r>
              <w:rPr>
                <w:lang w:val="en-GB" w:eastAsia="zh-CN"/>
              </w:rPr>
              <w:t xml:space="preserve">1 (NR-U/WiFi): </w:t>
            </w:r>
            <w:r w:rsidRPr="00CD0FA3">
              <w:rPr>
                <w:lang w:val="en-GB" w:eastAsia="zh-CN"/>
              </w:rPr>
              <w:t>5 UEs/STAs associated per each gNB/AP per 20 MHz.</w:t>
            </w:r>
          </w:p>
          <w:p w14:paraId="06AB426F" w14:textId="77777777" w:rsidR="006F00AA" w:rsidRPr="00CD0FA3" w:rsidRDefault="006F00AA" w:rsidP="008A59D8">
            <w:pPr>
              <w:autoSpaceDE/>
              <w:autoSpaceDN/>
              <w:adjustRightInd/>
              <w:spacing w:after="0"/>
              <w:rPr>
                <w:lang w:val="en-GB" w:eastAsia="zh-CN"/>
              </w:rPr>
            </w:pPr>
            <w:r w:rsidRPr="00CD0FA3">
              <w:rPr>
                <w:lang w:val="en-GB" w:eastAsia="zh-CN"/>
              </w:rPr>
              <w:t xml:space="preserve">Operator </w:t>
            </w:r>
            <w:r>
              <w:rPr>
                <w:lang w:val="en-GB" w:eastAsia="zh-CN"/>
              </w:rPr>
              <w:t xml:space="preserve">2 (SL-U pairs): </w:t>
            </w:r>
            <w:r w:rsidRPr="00CD0FA3">
              <w:rPr>
                <w:lang w:val="en-GB" w:eastAsia="zh-CN"/>
              </w:rPr>
              <w:t>5</w:t>
            </w:r>
            <w:r w:rsidR="000F406C">
              <w:rPr>
                <w:lang w:val="en-GB" w:eastAsia="zh-CN"/>
              </w:rPr>
              <w:t xml:space="preserve"> </w:t>
            </w:r>
            <w:r>
              <w:rPr>
                <w:lang w:val="en-GB" w:eastAsia="zh-CN"/>
              </w:rPr>
              <w:t>pairs of UEs</w:t>
            </w:r>
            <w:r w:rsidRPr="00CD0FA3">
              <w:rPr>
                <w:lang w:val="en-GB" w:eastAsia="zh-CN"/>
              </w:rPr>
              <w:t xml:space="preserve"> per 20 MHz.</w:t>
            </w:r>
          </w:p>
        </w:tc>
      </w:tr>
      <w:tr w:rsidR="006F00AA" w:rsidRPr="00CD0FA3" w14:paraId="51238C01" w14:textId="77777777" w:rsidTr="008A59D8">
        <w:trPr>
          <w:jc w:val="center"/>
        </w:trPr>
        <w:tc>
          <w:tcPr>
            <w:tcW w:w="3407" w:type="dxa"/>
            <w:shd w:val="clear" w:color="auto" w:fill="auto"/>
          </w:tcPr>
          <w:p w14:paraId="3A295711" w14:textId="77777777" w:rsidR="006F00AA" w:rsidRPr="00CD0FA3" w:rsidRDefault="006F00AA" w:rsidP="008A59D8">
            <w:pPr>
              <w:autoSpaceDE/>
              <w:autoSpaceDN/>
              <w:adjustRightInd/>
              <w:spacing w:after="0"/>
              <w:rPr>
                <w:rFonts w:eastAsia="Batang"/>
                <w:lang w:val="en-GB"/>
              </w:rPr>
            </w:pPr>
            <w:r w:rsidRPr="00CD0FA3">
              <w:rPr>
                <w:rFonts w:eastAsia="Batang"/>
                <w:lang w:val="en-GB"/>
              </w:rPr>
              <w:t>SCS</w:t>
            </w:r>
          </w:p>
        </w:tc>
        <w:tc>
          <w:tcPr>
            <w:tcW w:w="6242" w:type="dxa"/>
            <w:shd w:val="clear" w:color="auto" w:fill="auto"/>
          </w:tcPr>
          <w:p w14:paraId="5EFDFEC4" w14:textId="77777777" w:rsidR="006F00AA" w:rsidRPr="00CD0FA3" w:rsidRDefault="006F00AA" w:rsidP="008A59D8">
            <w:pPr>
              <w:autoSpaceDE/>
              <w:autoSpaceDN/>
              <w:adjustRightInd/>
              <w:spacing w:after="0"/>
              <w:rPr>
                <w:rFonts w:eastAsia="Batang"/>
                <w:lang w:val="en-GB"/>
              </w:rPr>
            </w:pPr>
            <w:r w:rsidRPr="00CD0FA3">
              <w:rPr>
                <w:rFonts w:eastAsia="Batang"/>
                <w:lang w:val="en-GB"/>
              </w:rPr>
              <w:t>30KHz</w:t>
            </w:r>
          </w:p>
        </w:tc>
      </w:tr>
      <w:tr w:rsidR="006F00AA" w:rsidRPr="00CD0FA3" w14:paraId="1BC281E5" w14:textId="77777777" w:rsidTr="008A59D8">
        <w:trPr>
          <w:jc w:val="center"/>
        </w:trPr>
        <w:tc>
          <w:tcPr>
            <w:tcW w:w="3407" w:type="dxa"/>
            <w:shd w:val="clear" w:color="auto" w:fill="auto"/>
          </w:tcPr>
          <w:p w14:paraId="5BBEE44B" w14:textId="77777777" w:rsidR="006F00AA" w:rsidRPr="00CD0FA3" w:rsidRDefault="006F00AA" w:rsidP="008A59D8">
            <w:pPr>
              <w:autoSpaceDE/>
              <w:autoSpaceDN/>
              <w:adjustRightInd/>
              <w:spacing w:after="0"/>
              <w:rPr>
                <w:rFonts w:eastAsia="Batang"/>
                <w:lang w:val="en-GB"/>
              </w:rPr>
            </w:pPr>
            <w:r w:rsidRPr="00CD0FA3">
              <w:rPr>
                <w:rFonts w:eastAsia="Batang"/>
                <w:lang w:val="en-GB"/>
              </w:rPr>
              <w:t>Channel Model</w:t>
            </w:r>
          </w:p>
        </w:tc>
        <w:tc>
          <w:tcPr>
            <w:tcW w:w="6242" w:type="dxa"/>
            <w:shd w:val="clear" w:color="auto" w:fill="auto"/>
          </w:tcPr>
          <w:p w14:paraId="4548FA98" w14:textId="77777777" w:rsidR="006F00AA" w:rsidRPr="00CD0FA3" w:rsidRDefault="006F00AA" w:rsidP="008A59D8">
            <w:pPr>
              <w:autoSpaceDE/>
              <w:autoSpaceDN/>
              <w:adjustRightInd/>
              <w:spacing w:after="0"/>
              <w:rPr>
                <w:rFonts w:eastAsia="Batang"/>
                <w:lang w:val="en-GB"/>
              </w:rPr>
            </w:pPr>
            <w:r w:rsidRPr="00CD0FA3">
              <w:t>NR InH Mixed Office model</w:t>
            </w:r>
          </w:p>
        </w:tc>
      </w:tr>
      <w:tr w:rsidR="006F00AA" w:rsidRPr="00CD0FA3" w14:paraId="61403B0A" w14:textId="77777777" w:rsidTr="008A59D8">
        <w:trPr>
          <w:jc w:val="center"/>
        </w:trPr>
        <w:tc>
          <w:tcPr>
            <w:tcW w:w="3407" w:type="dxa"/>
            <w:shd w:val="clear" w:color="auto" w:fill="auto"/>
          </w:tcPr>
          <w:p w14:paraId="0FFDFE85" w14:textId="77777777" w:rsidR="006F00AA" w:rsidRPr="00CD0FA3" w:rsidRDefault="006F00AA" w:rsidP="008A59D8">
            <w:pPr>
              <w:autoSpaceDE/>
              <w:autoSpaceDN/>
              <w:adjustRightInd/>
              <w:spacing w:after="0"/>
              <w:rPr>
                <w:rFonts w:eastAsia="Batang"/>
                <w:lang w:val="en-GB"/>
              </w:rPr>
            </w:pPr>
            <w:r w:rsidRPr="00CD0FA3">
              <w:rPr>
                <w:rFonts w:eastAsia="Batang"/>
                <w:lang w:val="en-GB"/>
              </w:rPr>
              <w:t>BS/AP Tx Power</w:t>
            </w:r>
          </w:p>
        </w:tc>
        <w:tc>
          <w:tcPr>
            <w:tcW w:w="6242" w:type="dxa"/>
            <w:shd w:val="clear" w:color="auto" w:fill="auto"/>
          </w:tcPr>
          <w:p w14:paraId="1E19DD01" w14:textId="77777777" w:rsidR="006F00AA" w:rsidRPr="00CD0FA3" w:rsidRDefault="006F00AA" w:rsidP="008A59D8">
            <w:pPr>
              <w:autoSpaceDE/>
              <w:autoSpaceDN/>
              <w:adjustRightInd/>
              <w:spacing w:after="0"/>
              <w:rPr>
                <w:rFonts w:eastAsia="Batang"/>
                <w:lang w:val="en-GB"/>
              </w:rPr>
            </w:pPr>
            <w:r w:rsidRPr="00CD0FA3">
              <w:rPr>
                <w:rFonts w:eastAsia="Batang"/>
                <w:lang w:val="en-GB"/>
              </w:rPr>
              <w:t xml:space="preserve">23dBm </w:t>
            </w:r>
          </w:p>
        </w:tc>
      </w:tr>
      <w:tr w:rsidR="006F00AA" w:rsidRPr="00CD0FA3" w14:paraId="4C24134B" w14:textId="77777777" w:rsidTr="008A59D8">
        <w:trPr>
          <w:jc w:val="center"/>
        </w:trPr>
        <w:tc>
          <w:tcPr>
            <w:tcW w:w="3407" w:type="dxa"/>
            <w:shd w:val="clear" w:color="auto" w:fill="auto"/>
          </w:tcPr>
          <w:p w14:paraId="7825DA00" w14:textId="77777777" w:rsidR="006F00AA" w:rsidRPr="00CD0FA3" w:rsidRDefault="006F00AA" w:rsidP="008A59D8">
            <w:pPr>
              <w:autoSpaceDE/>
              <w:autoSpaceDN/>
              <w:adjustRightInd/>
              <w:spacing w:after="0"/>
              <w:rPr>
                <w:rFonts w:eastAsia="Batang"/>
                <w:lang w:val="en-GB"/>
              </w:rPr>
            </w:pPr>
            <w:r>
              <w:rPr>
                <w:rFonts w:eastAsia="Batang"/>
                <w:lang w:val="en-GB"/>
              </w:rPr>
              <w:t xml:space="preserve">NR-U </w:t>
            </w:r>
            <w:r w:rsidRPr="00CD0FA3">
              <w:rPr>
                <w:rFonts w:eastAsia="Batang"/>
                <w:lang w:val="en-GB"/>
              </w:rPr>
              <w:t>UE/STA Tx Power</w:t>
            </w:r>
          </w:p>
        </w:tc>
        <w:tc>
          <w:tcPr>
            <w:tcW w:w="6242" w:type="dxa"/>
            <w:shd w:val="clear" w:color="auto" w:fill="auto"/>
          </w:tcPr>
          <w:p w14:paraId="5F293D5D" w14:textId="77777777" w:rsidR="006F00AA" w:rsidRPr="00CD0FA3" w:rsidRDefault="006F00AA" w:rsidP="008A59D8">
            <w:pPr>
              <w:autoSpaceDE/>
              <w:autoSpaceDN/>
              <w:adjustRightInd/>
              <w:spacing w:after="0"/>
              <w:rPr>
                <w:rFonts w:eastAsia="Batang"/>
                <w:lang w:val="en-GB"/>
              </w:rPr>
            </w:pPr>
            <w:r w:rsidRPr="00CD0FA3">
              <w:rPr>
                <w:rFonts w:eastAsia="Batang"/>
                <w:lang w:val="en-GB"/>
              </w:rPr>
              <w:t>18dBm</w:t>
            </w:r>
          </w:p>
        </w:tc>
      </w:tr>
      <w:tr w:rsidR="006F00AA" w:rsidRPr="00CD0FA3" w14:paraId="00469123" w14:textId="77777777" w:rsidTr="008A59D8">
        <w:trPr>
          <w:jc w:val="center"/>
        </w:trPr>
        <w:tc>
          <w:tcPr>
            <w:tcW w:w="3407" w:type="dxa"/>
            <w:shd w:val="clear" w:color="auto" w:fill="auto"/>
          </w:tcPr>
          <w:p w14:paraId="1F04FD6A" w14:textId="77777777" w:rsidR="006F00AA" w:rsidRPr="004859A5" w:rsidRDefault="006F00AA" w:rsidP="008A59D8">
            <w:pPr>
              <w:autoSpaceDE/>
              <w:autoSpaceDN/>
              <w:adjustRightInd/>
              <w:spacing w:after="0"/>
              <w:rPr>
                <w:rFonts w:eastAsia="等线"/>
                <w:lang w:val="en-GB" w:eastAsia="zh-CN"/>
              </w:rPr>
            </w:pPr>
            <w:r w:rsidRPr="004859A5">
              <w:rPr>
                <w:rFonts w:eastAsia="等线" w:hint="eastAsia"/>
                <w:lang w:val="en-GB" w:eastAsia="zh-CN"/>
              </w:rPr>
              <w:t>S</w:t>
            </w:r>
            <w:r w:rsidRPr="004859A5">
              <w:rPr>
                <w:rFonts w:eastAsia="等线"/>
                <w:lang w:val="en-GB" w:eastAsia="zh-CN"/>
              </w:rPr>
              <w:t>L-U UE Tx Power</w:t>
            </w:r>
          </w:p>
        </w:tc>
        <w:tc>
          <w:tcPr>
            <w:tcW w:w="6242" w:type="dxa"/>
            <w:shd w:val="clear" w:color="auto" w:fill="auto"/>
          </w:tcPr>
          <w:p w14:paraId="1D7A84D5" w14:textId="77777777" w:rsidR="006F00AA" w:rsidRPr="004859A5" w:rsidRDefault="006F00AA" w:rsidP="008A59D8">
            <w:pPr>
              <w:autoSpaceDE/>
              <w:autoSpaceDN/>
              <w:adjustRightInd/>
              <w:spacing w:after="0"/>
              <w:rPr>
                <w:rFonts w:eastAsia="等线"/>
                <w:lang w:val="en-GB" w:eastAsia="zh-CN"/>
              </w:rPr>
            </w:pPr>
            <w:r w:rsidRPr="004859A5">
              <w:rPr>
                <w:rFonts w:eastAsia="等线" w:hint="eastAsia"/>
                <w:lang w:val="en-GB" w:eastAsia="zh-CN"/>
              </w:rPr>
              <w:t>1</w:t>
            </w:r>
            <w:r w:rsidRPr="004859A5">
              <w:rPr>
                <w:rFonts w:eastAsia="等线"/>
                <w:lang w:val="en-GB" w:eastAsia="zh-CN"/>
              </w:rPr>
              <w:t>8dBm</w:t>
            </w:r>
          </w:p>
        </w:tc>
      </w:tr>
      <w:tr w:rsidR="006F00AA" w:rsidRPr="00CD0FA3" w14:paraId="7CEF0B99" w14:textId="77777777" w:rsidTr="008A59D8">
        <w:trPr>
          <w:jc w:val="center"/>
        </w:trPr>
        <w:tc>
          <w:tcPr>
            <w:tcW w:w="3407" w:type="dxa"/>
            <w:shd w:val="clear" w:color="auto" w:fill="auto"/>
          </w:tcPr>
          <w:p w14:paraId="2E3A9035" w14:textId="77777777" w:rsidR="006F00AA" w:rsidRPr="00CD0FA3" w:rsidRDefault="006F00AA" w:rsidP="008A59D8">
            <w:pPr>
              <w:autoSpaceDE/>
              <w:autoSpaceDN/>
              <w:adjustRightInd/>
              <w:spacing w:after="0"/>
              <w:rPr>
                <w:rFonts w:eastAsia="Batang"/>
                <w:lang w:val="en-GB"/>
              </w:rPr>
            </w:pPr>
            <w:r w:rsidRPr="00CD0FA3">
              <w:rPr>
                <w:rFonts w:eastAsia="Batang"/>
                <w:lang w:val="en-GB"/>
              </w:rPr>
              <w:t>BS/AP Antenna gain</w:t>
            </w:r>
          </w:p>
        </w:tc>
        <w:tc>
          <w:tcPr>
            <w:tcW w:w="6242" w:type="dxa"/>
            <w:shd w:val="clear" w:color="auto" w:fill="auto"/>
          </w:tcPr>
          <w:p w14:paraId="17BB0658" w14:textId="77777777" w:rsidR="006F00AA" w:rsidRPr="00CD0FA3" w:rsidRDefault="006F00AA" w:rsidP="008A59D8">
            <w:pPr>
              <w:autoSpaceDE/>
              <w:autoSpaceDN/>
              <w:adjustRightInd/>
              <w:spacing w:after="0"/>
              <w:rPr>
                <w:rFonts w:eastAsia="Batang"/>
                <w:lang w:val="en-GB"/>
              </w:rPr>
            </w:pPr>
            <w:r w:rsidRPr="00CD0FA3">
              <w:rPr>
                <w:rFonts w:eastAsia="Batang"/>
                <w:lang w:val="en-GB"/>
              </w:rPr>
              <w:t xml:space="preserve">0 dBi   </w:t>
            </w:r>
          </w:p>
        </w:tc>
      </w:tr>
      <w:tr w:rsidR="006F00AA" w:rsidRPr="00CD0FA3" w14:paraId="442F3316" w14:textId="77777777" w:rsidTr="008A59D8">
        <w:trPr>
          <w:jc w:val="center"/>
        </w:trPr>
        <w:tc>
          <w:tcPr>
            <w:tcW w:w="3407" w:type="dxa"/>
            <w:shd w:val="clear" w:color="auto" w:fill="auto"/>
          </w:tcPr>
          <w:p w14:paraId="799CDE2C" w14:textId="77777777" w:rsidR="006F00AA" w:rsidRPr="00CD0FA3" w:rsidRDefault="006F00AA" w:rsidP="008A59D8">
            <w:pPr>
              <w:autoSpaceDE/>
              <w:autoSpaceDN/>
              <w:adjustRightInd/>
              <w:spacing w:after="0"/>
              <w:rPr>
                <w:rFonts w:eastAsia="Batang"/>
                <w:lang w:val="en-GB"/>
              </w:rPr>
            </w:pPr>
            <w:r w:rsidRPr="00CD0FA3">
              <w:rPr>
                <w:rFonts w:eastAsia="Batang"/>
                <w:lang w:val="en-GB"/>
              </w:rPr>
              <w:t>UE/STA Antenna gain</w:t>
            </w:r>
          </w:p>
        </w:tc>
        <w:tc>
          <w:tcPr>
            <w:tcW w:w="6242" w:type="dxa"/>
            <w:shd w:val="clear" w:color="auto" w:fill="auto"/>
          </w:tcPr>
          <w:p w14:paraId="120425EA" w14:textId="77777777" w:rsidR="006F00AA" w:rsidRPr="00CD0FA3" w:rsidRDefault="006F00AA" w:rsidP="008A59D8">
            <w:pPr>
              <w:autoSpaceDE/>
              <w:autoSpaceDN/>
              <w:adjustRightInd/>
              <w:spacing w:after="0"/>
              <w:rPr>
                <w:rFonts w:eastAsia="Batang"/>
                <w:lang w:val="en-GB"/>
              </w:rPr>
            </w:pPr>
            <w:r w:rsidRPr="00CD0FA3">
              <w:rPr>
                <w:rFonts w:eastAsia="Batang"/>
                <w:lang w:val="en-GB"/>
              </w:rPr>
              <w:t>0 dBi</w:t>
            </w:r>
          </w:p>
        </w:tc>
      </w:tr>
      <w:tr w:rsidR="006F00AA" w:rsidRPr="00CD0FA3" w14:paraId="088C208A" w14:textId="77777777" w:rsidTr="008A59D8">
        <w:trPr>
          <w:jc w:val="center"/>
        </w:trPr>
        <w:tc>
          <w:tcPr>
            <w:tcW w:w="3407" w:type="dxa"/>
            <w:shd w:val="clear" w:color="auto" w:fill="auto"/>
          </w:tcPr>
          <w:p w14:paraId="61C7ABDB" w14:textId="77777777" w:rsidR="006F00AA" w:rsidRPr="00CD0FA3" w:rsidRDefault="006F00AA" w:rsidP="008A59D8">
            <w:pPr>
              <w:autoSpaceDE/>
              <w:autoSpaceDN/>
              <w:adjustRightInd/>
              <w:spacing w:after="0"/>
              <w:rPr>
                <w:rFonts w:eastAsia="Batang"/>
                <w:lang w:val="en-GB"/>
              </w:rPr>
            </w:pPr>
            <w:r w:rsidRPr="00CD0FA3">
              <w:rPr>
                <w:rFonts w:eastAsia="Batang"/>
                <w:lang w:val="en-GB"/>
              </w:rPr>
              <w:t>BS/AP Noise Figure</w:t>
            </w:r>
          </w:p>
        </w:tc>
        <w:tc>
          <w:tcPr>
            <w:tcW w:w="6242" w:type="dxa"/>
            <w:shd w:val="clear" w:color="auto" w:fill="auto"/>
          </w:tcPr>
          <w:p w14:paraId="4418DABB" w14:textId="77777777" w:rsidR="006F00AA" w:rsidRPr="00CD0FA3" w:rsidRDefault="006F00AA" w:rsidP="008A59D8">
            <w:pPr>
              <w:autoSpaceDE/>
              <w:autoSpaceDN/>
              <w:adjustRightInd/>
              <w:spacing w:after="0"/>
              <w:rPr>
                <w:rFonts w:eastAsia="Batang"/>
                <w:lang w:val="en-GB"/>
              </w:rPr>
            </w:pPr>
            <w:r w:rsidRPr="00CD0FA3">
              <w:rPr>
                <w:rFonts w:eastAsia="Batang"/>
                <w:lang w:val="en-GB"/>
              </w:rPr>
              <w:t>5dB</w:t>
            </w:r>
          </w:p>
        </w:tc>
      </w:tr>
      <w:tr w:rsidR="006F00AA" w:rsidRPr="00CD0FA3" w14:paraId="66B7FC6A" w14:textId="77777777" w:rsidTr="008A59D8">
        <w:trPr>
          <w:jc w:val="center"/>
        </w:trPr>
        <w:tc>
          <w:tcPr>
            <w:tcW w:w="3407" w:type="dxa"/>
            <w:shd w:val="clear" w:color="auto" w:fill="auto"/>
          </w:tcPr>
          <w:p w14:paraId="02C8F121" w14:textId="77777777" w:rsidR="006F00AA" w:rsidRPr="00CD0FA3" w:rsidRDefault="006F00AA" w:rsidP="008A59D8">
            <w:pPr>
              <w:autoSpaceDE/>
              <w:autoSpaceDN/>
              <w:adjustRightInd/>
              <w:spacing w:after="0"/>
              <w:rPr>
                <w:rFonts w:eastAsia="Batang"/>
                <w:lang w:val="en-GB"/>
              </w:rPr>
            </w:pPr>
            <w:r w:rsidRPr="00CD0FA3">
              <w:rPr>
                <w:rFonts w:eastAsia="Batang"/>
                <w:lang w:val="en-GB"/>
              </w:rPr>
              <w:t>UE/STA Receiver Noise Figure</w:t>
            </w:r>
          </w:p>
        </w:tc>
        <w:tc>
          <w:tcPr>
            <w:tcW w:w="6242" w:type="dxa"/>
            <w:shd w:val="clear" w:color="auto" w:fill="auto"/>
          </w:tcPr>
          <w:p w14:paraId="71D72BCB" w14:textId="77777777" w:rsidR="006F00AA" w:rsidRPr="00CD0FA3" w:rsidRDefault="006F00AA" w:rsidP="008A59D8">
            <w:pPr>
              <w:autoSpaceDE/>
              <w:autoSpaceDN/>
              <w:adjustRightInd/>
              <w:spacing w:after="0"/>
              <w:rPr>
                <w:rFonts w:eastAsia="Batang"/>
                <w:lang w:val="en-GB"/>
              </w:rPr>
            </w:pPr>
            <w:r w:rsidRPr="00CD0FA3">
              <w:rPr>
                <w:rFonts w:eastAsia="Batang"/>
                <w:lang w:val="en-GB"/>
              </w:rPr>
              <w:t>9dB</w:t>
            </w:r>
          </w:p>
        </w:tc>
      </w:tr>
      <w:tr w:rsidR="006F00AA" w:rsidRPr="00CD0FA3" w14:paraId="49387F71" w14:textId="77777777" w:rsidTr="008A59D8">
        <w:trPr>
          <w:jc w:val="center"/>
        </w:trPr>
        <w:tc>
          <w:tcPr>
            <w:tcW w:w="3407" w:type="dxa"/>
            <w:shd w:val="clear" w:color="auto" w:fill="auto"/>
          </w:tcPr>
          <w:p w14:paraId="3B5B4E0B" w14:textId="77777777" w:rsidR="006F00AA" w:rsidRPr="00CD0FA3" w:rsidRDefault="006F00AA" w:rsidP="008A59D8">
            <w:pPr>
              <w:autoSpaceDE/>
              <w:autoSpaceDN/>
              <w:adjustRightInd/>
              <w:spacing w:after="0"/>
              <w:rPr>
                <w:rFonts w:eastAsia="Batang"/>
                <w:lang w:val="en-GB"/>
              </w:rPr>
            </w:pPr>
            <w:r w:rsidRPr="00CD0FA3">
              <w:rPr>
                <w:rFonts w:eastAsia="Batang"/>
                <w:lang w:val="en-GB"/>
              </w:rPr>
              <w:t xml:space="preserve">Minimum received power from serving cell for </w:t>
            </w:r>
            <w:r>
              <w:rPr>
                <w:rFonts w:eastAsia="Batang"/>
                <w:lang w:val="en-GB"/>
              </w:rPr>
              <w:t xml:space="preserve">NR-U </w:t>
            </w:r>
            <w:r w:rsidRPr="00CD0FA3">
              <w:rPr>
                <w:rFonts w:eastAsia="Batang"/>
                <w:lang w:val="en-GB"/>
              </w:rPr>
              <w:t>UE dropping</w:t>
            </w:r>
          </w:p>
        </w:tc>
        <w:tc>
          <w:tcPr>
            <w:tcW w:w="6242" w:type="dxa"/>
            <w:shd w:val="clear" w:color="auto" w:fill="auto"/>
          </w:tcPr>
          <w:p w14:paraId="38CDC62D" w14:textId="77777777" w:rsidR="006F00AA" w:rsidRPr="00CD0FA3" w:rsidRDefault="006F00AA" w:rsidP="008A59D8">
            <w:pPr>
              <w:autoSpaceDE/>
              <w:autoSpaceDN/>
              <w:adjustRightInd/>
              <w:spacing w:after="0"/>
              <w:rPr>
                <w:rFonts w:eastAsia="Batang"/>
                <w:lang w:val="en-GB"/>
              </w:rPr>
            </w:pPr>
            <w:r w:rsidRPr="00CD0FA3">
              <w:rPr>
                <w:rFonts w:eastAsia="Batang"/>
                <w:lang w:val="en-GB"/>
              </w:rPr>
              <w:t>-82dBm</w:t>
            </w:r>
          </w:p>
        </w:tc>
      </w:tr>
      <w:tr w:rsidR="006F00AA" w:rsidRPr="00CD0FA3" w14:paraId="1DD9284B" w14:textId="77777777" w:rsidTr="008A59D8">
        <w:trPr>
          <w:jc w:val="center"/>
        </w:trPr>
        <w:tc>
          <w:tcPr>
            <w:tcW w:w="3407" w:type="dxa"/>
            <w:shd w:val="clear" w:color="auto" w:fill="auto"/>
          </w:tcPr>
          <w:p w14:paraId="177DFCC0" w14:textId="77777777" w:rsidR="006F00AA" w:rsidRPr="0029297C" w:rsidRDefault="006F00AA" w:rsidP="008A59D8">
            <w:pPr>
              <w:autoSpaceDE/>
              <w:autoSpaceDN/>
              <w:adjustRightInd/>
              <w:spacing w:after="0"/>
              <w:rPr>
                <w:rFonts w:eastAsia="等线"/>
                <w:lang w:val="en-GB" w:eastAsia="zh-CN"/>
              </w:rPr>
            </w:pPr>
            <w:r w:rsidRPr="0029297C">
              <w:rPr>
                <w:rFonts w:eastAsia="等线" w:hint="eastAsia"/>
                <w:lang w:val="en-GB" w:eastAsia="zh-CN"/>
              </w:rPr>
              <w:t>S</w:t>
            </w:r>
            <w:r w:rsidRPr="0029297C">
              <w:rPr>
                <w:rFonts w:eastAsia="等线"/>
                <w:lang w:val="en-GB" w:eastAsia="zh-CN"/>
              </w:rPr>
              <w:t>L-U pairing RSRP threshold</w:t>
            </w:r>
          </w:p>
        </w:tc>
        <w:tc>
          <w:tcPr>
            <w:tcW w:w="6242" w:type="dxa"/>
            <w:shd w:val="clear" w:color="auto" w:fill="auto"/>
          </w:tcPr>
          <w:p w14:paraId="57561E67" w14:textId="77777777" w:rsidR="006F00AA" w:rsidRPr="0029297C" w:rsidRDefault="006F00AA" w:rsidP="008A59D8">
            <w:pPr>
              <w:autoSpaceDE/>
              <w:autoSpaceDN/>
              <w:adjustRightInd/>
              <w:spacing w:after="0"/>
              <w:rPr>
                <w:rFonts w:eastAsia="等线"/>
                <w:lang w:val="en-GB" w:eastAsia="zh-CN"/>
              </w:rPr>
            </w:pPr>
            <w:r w:rsidRPr="0029297C">
              <w:rPr>
                <w:rFonts w:eastAsia="等线" w:hint="eastAsia"/>
                <w:lang w:val="en-GB" w:eastAsia="zh-CN"/>
              </w:rPr>
              <w:t>-</w:t>
            </w:r>
            <w:r w:rsidRPr="0029297C">
              <w:rPr>
                <w:rFonts w:eastAsia="等线"/>
                <w:lang w:val="en-GB" w:eastAsia="zh-CN"/>
              </w:rPr>
              <w:t>82dBm</w:t>
            </w:r>
          </w:p>
        </w:tc>
      </w:tr>
      <w:tr w:rsidR="006F00AA" w:rsidRPr="00CD0FA3" w14:paraId="71039507" w14:textId="77777777" w:rsidTr="008A59D8">
        <w:trPr>
          <w:jc w:val="center"/>
        </w:trPr>
        <w:tc>
          <w:tcPr>
            <w:tcW w:w="3407" w:type="dxa"/>
            <w:shd w:val="clear" w:color="auto" w:fill="auto"/>
          </w:tcPr>
          <w:p w14:paraId="2EEB74AD" w14:textId="77777777" w:rsidR="006F00AA" w:rsidRPr="00EB167A" w:rsidRDefault="006F00AA" w:rsidP="008A59D8">
            <w:pPr>
              <w:autoSpaceDE/>
              <w:autoSpaceDN/>
              <w:adjustRightInd/>
              <w:spacing w:after="0"/>
              <w:rPr>
                <w:rFonts w:eastAsia="等线"/>
                <w:lang w:val="en-GB" w:eastAsia="zh-CN"/>
              </w:rPr>
            </w:pPr>
            <w:r w:rsidRPr="00EB167A">
              <w:rPr>
                <w:rFonts w:eastAsia="等线" w:hint="eastAsia"/>
                <w:lang w:val="en-GB" w:eastAsia="zh-CN"/>
              </w:rPr>
              <w:t>M</w:t>
            </w:r>
            <w:r w:rsidRPr="00EB167A">
              <w:rPr>
                <w:rFonts w:eastAsia="等线"/>
                <w:lang w:val="en-GB" w:eastAsia="zh-CN"/>
              </w:rPr>
              <w:t>ax COT length</w:t>
            </w:r>
          </w:p>
        </w:tc>
        <w:tc>
          <w:tcPr>
            <w:tcW w:w="6242" w:type="dxa"/>
            <w:shd w:val="clear" w:color="auto" w:fill="auto"/>
          </w:tcPr>
          <w:p w14:paraId="19E7E9DD" w14:textId="77777777" w:rsidR="006F00AA" w:rsidRPr="00EB167A" w:rsidRDefault="006F00AA" w:rsidP="008A59D8">
            <w:pPr>
              <w:autoSpaceDE/>
              <w:autoSpaceDN/>
              <w:adjustRightInd/>
              <w:spacing w:after="0"/>
              <w:rPr>
                <w:rFonts w:eastAsia="等线"/>
                <w:lang w:val="en-GB" w:eastAsia="zh-CN"/>
              </w:rPr>
            </w:pPr>
            <w:r w:rsidRPr="00EB167A">
              <w:rPr>
                <w:rFonts w:eastAsia="等线" w:hint="eastAsia"/>
                <w:lang w:val="en-GB" w:eastAsia="zh-CN"/>
              </w:rPr>
              <w:t>6</w:t>
            </w:r>
            <w:r w:rsidRPr="00EB167A">
              <w:rPr>
                <w:rFonts w:eastAsia="等线"/>
                <w:lang w:val="en-GB" w:eastAsia="zh-CN"/>
              </w:rPr>
              <w:t>ms</w:t>
            </w:r>
          </w:p>
        </w:tc>
      </w:tr>
      <w:tr w:rsidR="006F00AA" w:rsidRPr="00CD0FA3" w14:paraId="7B343710" w14:textId="77777777" w:rsidTr="008A59D8">
        <w:trPr>
          <w:jc w:val="center"/>
        </w:trPr>
        <w:tc>
          <w:tcPr>
            <w:tcW w:w="3407" w:type="dxa"/>
            <w:shd w:val="clear" w:color="auto" w:fill="auto"/>
          </w:tcPr>
          <w:p w14:paraId="31793444" w14:textId="77777777" w:rsidR="006F00AA" w:rsidRPr="00CD0FA3" w:rsidRDefault="006F00AA" w:rsidP="008A59D8">
            <w:pPr>
              <w:autoSpaceDE/>
              <w:autoSpaceDN/>
              <w:adjustRightInd/>
              <w:spacing w:after="0"/>
              <w:rPr>
                <w:rFonts w:eastAsia="Batang"/>
                <w:lang w:val="en-GB"/>
              </w:rPr>
            </w:pPr>
            <w:r w:rsidRPr="00CD0FA3">
              <w:rPr>
                <w:rFonts w:eastAsia="Batang"/>
                <w:lang w:val="en-GB"/>
              </w:rPr>
              <w:t>UE receiver</w:t>
            </w:r>
          </w:p>
        </w:tc>
        <w:tc>
          <w:tcPr>
            <w:tcW w:w="6242" w:type="dxa"/>
            <w:shd w:val="clear" w:color="auto" w:fill="auto"/>
          </w:tcPr>
          <w:p w14:paraId="11D6DEF6" w14:textId="77777777" w:rsidR="006F00AA" w:rsidRPr="00CD0FA3" w:rsidRDefault="006F00AA" w:rsidP="008A59D8">
            <w:pPr>
              <w:autoSpaceDE/>
              <w:autoSpaceDN/>
              <w:adjustRightInd/>
              <w:spacing w:after="0"/>
              <w:rPr>
                <w:rFonts w:eastAsia="Batang"/>
                <w:lang w:val="en-GB"/>
              </w:rPr>
            </w:pPr>
            <w:r w:rsidRPr="00CD0FA3">
              <w:rPr>
                <w:rFonts w:eastAsia="Batang"/>
                <w:lang w:val="en-GB"/>
              </w:rPr>
              <w:t xml:space="preserve">MMSE-IRC </w:t>
            </w:r>
          </w:p>
        </w:tc>
      </w:tr>
      <w:tr w:rsidR="006F00AA" w:rsidRPr="00CD0FA3" w14:paraId="66FADE4C" w14:textId="77777777" w:rsidTr="008A59D8">
        <w:trPr>
          <w:jc w:val="center"/>
        </w:trPr>
        <w:tc>
          <w:tcPr>
            <w:tcW w:w="3407" w:type="dxa"/>
            <w:shd w:val="clear" w:color="auto" w:fill="auto"/>
          </w:tcPr>
          <w:p w14:paraId="1D316DC1" w14:textId="77777777" w:rsidR="006F00AA" w:rsidRPr="00CD0FA3" w:rsidRDefault="006F00AA" w:rsidP="008A59D8">
            <w:pPr>
              <w:autoSpaceDE/>
              <w:autoSpaceDN/>
              <w:adjustRightInd/>
              <w:spacing w:after="0"/>
              <w:rPr>
                <w:rFonts w:eastAsia="Batang"/>
                <w:lang w:val="en-GB"/>
              </w:rPr>
            </w:pPr>
            <w:r w:rsidRPr="00CD0FA3">
              <w:rPr>
                <w:rFonts w:eastAsia="Batang"/>
                <w:lang w:val="en-GB"/>
              </w:rPr>
              <w:t>BS/AP antenna Array configuration</w:t>
            </w:r>
          </w:p>
        </w:tc>
        <w:tc>
          <w:tcPr>
            <w:tcW w:w="6242" w:type="dxa"/>
            <w:shd w:val="clear" w:color="auto" w:fill="auto"/>
          </w:tcPr>
          <w:p w14:paraId="0C4C5238" w14:textId="77777777" w:rsidR="006F00AA" w:rsidRPr="00CD0FA3" w:rsidRDefault="006F00AA" w:rsidP="008A59D8">
            <w:pPr>
              <w:autoSpaceDE/>
              <w:autoSpaceDN/>
              <w:adjustRightInd/>
              <w:spacing w:after="0"/>
              <w:rPr>
                <w:rFonts w:eastAsia="Batang"/>
                <w:lang w:val="en-GB"/>
              </w:rPr>
            </w:pPr>
            <w:r w:rsidRPr="00CD0FA3">
              <w:rPr>
                <w:rFonts w:eastAsia="Batang"/>
                <w:lang w:val="en-GB"/>
              </w:rPr>
              <w:t>(M, N, P, M</w:t>
            </w:r>
            <w:r w:rsidRPr="00CD0FA3">
              <w:rPr>
                <w:rFonts w:eastAsia="Batang"/>
                <w:vertAlign w:val="subscript"/>
                <w:lang w:val="en-GB"/>
              </w:rPr>
              <w:t>g</w:t>
            </w:r>
            <w:r w:rsidRPr="00CD0FA3">
              <w:rPr>
                <w:rFonts w:eastAsia="Batang"/>
                <w:lang w:val="en-GB"/>
              </w:rPr>
              <w:t xml:space="preserve">, </w:t>
            </w:r>
            <w:proofErr w:type="gramStart"/>
            <w:r w:rsidRPr="00CD0FA3">
              <w:rPr>
                <w:rFonts w:eastAsia="Batang"/>
                <w:lang w:val="en-GB"/>
              </w:rPr>
              <w:t>N</w:t>
            </w:r>
            <w:r w:rsidRPr="00CD0FA3">
              <w:rPr>
                <w:rFonts w:eastAsia="Batang"/>
                <w:vertAlign w:val="subscript"/>
                <w:lang w:val="en-GB"/>
              </w:rPr>
              <w:t>g</w:t>
            </w:r>
            <w:r w:rsidRPr="00CD0FA3">
              <w:rPr>
                <w:rFonts w:eastAsia="Batang"/>
                <w:lang w:val="en-GB"/>
              </w:rPr>
              <w:t>)  =</w:t>
            </w:r>
            <w:proofErr w:type="gramEnd"/>
            <w:r w:rsidRPr="00CD0FA3">
              <w:rPr>
                <w:rFonts w:eastAsia="Batang"/>
                <w:lang w:val="en-GB"/>
              </w:rPr>
              <w:t xml:space="preserve"> (1, 2, 2, 1, 1), dH = dV = 0.5 λ</w:t>
            </w:r>
          </w:p>
        </w:tc>
      </w:tr>
      <w:tr w:rsidR="006F00AA" w:rsidRPr="00CD0FA3" w14:paraId="3692FB2C" w14:textId="77777777" w:rsidTr="008A59D8">
        <w:trPr>
          <w:jc w:val="center"/>
        </w:trPr>
        <w:tc>
          <w:tcPr>
            <w:tcW w:w="3407" w:type="dxa"/>
            <w:shd w:val="clear" w:color="auto" w:fill="auto"/>
          </w:tcPr>
          <w:p w14:paraId="412EED0A" w14:textId="77777777" w:rsidR="006F00AA" w:rsidRPr="00CD0FA3" w:rsidRDefault="006F00AA" w:rsidP="008A59D8">
            <w:pPr>
              <w:autoSpaceDE/>
              <w:autoSpaceDN/>
              <w:adjustRightInd/>
              <w:spacing w:after="0"/>
              <w:rPr>
                <w:rFonts w:eastAsia="Batang"/>
                <w:lang w:val="en-GB"/>
              </w:rPr>
            </w:pPr>
            <w:r w:rsidRPr="00CD0FA3">
              <w:rPr>
                <w:rFonts w:eastAsia="Batang"/>
                <w:lang w:val="en-GB"/>
              </w:rPr>
              <w:t>UE/STA antenna Array configuration</w:t>
            </w:r>
          </w:p>
        </w:tc>
        <w:tc>
          <w:tcPr>
            <w:tcW w:w="6242" w:type="dxa"/>
            <w:shd w:val="clear" w:color="auto" w:fill="auto"/>
          </w:tcPr>
          <w:p w14:paraId="404873E5" w14:textId="77777777" w:rsidR="006F00AA" w:rsidRPr="007105DF" w:rsidRDefault="006F00AA" w:rsidP="008A59D8">
            <w:pPr>
              <w:autoSpaceDE/>
              <w:autoSpaceDN/>
              <w:adjustRightInd/>
              <w:spacing w:after="0"/>
              <w:rPr>
                <w:rFonts w:eastAsia="Batang"/>
                <w:lang w:val="en-GB"/>
              </w:rPr>
            </w:pPr>
            <w:r w:rsidRPr="00CD0FA3">
              <w:rPr>
                <w:rFonts w:eastAsia="Batang"/>
                <w:lang w:val="en-GB"/>
              </w:rPr>
              <w:t xml:space="preserve">Tx/Rx: (M, N, P, Mg, Ng) = (1, </w:t>
            </w:r>
            <w:r>
              <w:rPr>
                <w:rFonts w:eastAsia="Batang"/>
                <w:lang w:val="en-GB"/>
              </w:rPr>
              <w:t>2</w:t>
            </w:r>
            <w:r w:rsidRPr="00CD0FA3">
              <w:rPr>
                <w:rFonts w:eastAsia="Batang"/>
                <w:lang w:val="en-GB"/>
              </w:rPr>
              <w:t>, 2, 1, 1), dH = dV = 0.5 λ</w:t>
            </w:r>
          </w:p>
        </w:tc>
      </w:tr>
      <w:tr w:rsidR="006F00AA" w:rsidRPr="00CD0FA3" w14:paraId="7B53C265" w14:textId="77777777" w:rsidTr="008A59D8">
        <w:trPr>
          <w:jc w:val="center"/>
        </w:trPr>
        <w:tc>
          <w:tcPr>
            <w:tcW w:w="3407" w:type="dxa"/>
            <w:shd w:val="clear" w:color="auto" w:fill="auto"/>
          </w:tcPr>
          <w:p w14:paraId="3FBA9ECD" w14:textId="77777777" w:rsidR="006F00AA" w:rsidRPr="00CD0FA3" w:rsidRDefault="006F00AA" w:rsidP="008A59D8">
            <w:pPr>
              <w:autoSpaceDE/>
              <w:autoSpaceDN/>
              <w:adjustRightInd/>
              <w:spacing w:after="0"/>
              <w:rPr>
                <w:rFonts w:eastAsia="Batang"/>
                <w:lang w:val="en-GB"/>
              </w:rPr>
            </w:pPr>
            <w:r w:rsidRPr="00CD0FA3">
              <w:rPr>
                <w:rFonts w:eastAsia="Batang"/>
                <w:lang w:val="en-GB"/>
              </w:rPr>
              <w:t>Traffic model</w:t>
            </w:r>
          </w:p>
        </w:tc>
        <w:tc>
          <w:tcPr>
            <w:tcW w:w="6242" w:type="dxa"/>
            <w:shd w:val="clear" w:color="auto" w:fill="auto"/>
          </w:tcPr>
          <w:p w14:paraId="756AF3D0" w14:textId="77777777" w:rsidR="006F00AA" w:rsidRPr="00CD0FA3" w:rsidRDefault="006F00AA" w:rsidP="008A59D8">
            <w:pPr>
              <w:autoSpaceDE/>
              <w:autoSpaceDN/>
              <w:adjustRightInd/>
              <w:spacing w:after="0"/>
              <w:rPr>
                <w:rFonts w:eastAsia="Batang"/>
                <w:lang w:val="en-GB"/>
              </w:rPr>
            </w:pPr>
            <w:r w:rsidRPr="00CD0FA3">
              <w:rPr>
                <w:rFonts w:eastAsia="Batang"/>
                <w:lang w:val="en-GB"/>
              </w:rPr>
              <w:t xml:space="preserve">Use 36.889 Table A.1.1. </w:t>
            </w:r>
          </w:p>
          <w:p w14:paraId="23186E7F" w14:textId="77777777" w:rsidR="006F00AA" w:rsidRPr="00CD0FA3" w:rsidRDefault="006F00AA" w:rsidP="008A59D8">
            <w:pPr>
              <w:autoSpaceDE/>
              <w:autoSpaceDN/>
              <w:adjustRightInd/>
              <w:spacing w:after="0"/>
              <w:rPr>
                <w:rFonts w:eastAsia="Batang"/>
                <w:lang w:val="en-GB"/>
              </w:rPr>
            </w:pPr>
            <w:r w:rsidRPr="00CD0FA3">
              <w:rPr>
                <w:rFonts w:eastAsia="Batang"/>
                <w:lang w:val="en-GB"/>
              </w:rPr>
              <w:t>Note: Results based on the mixed traffic models can be used to determine the design.</w:t>
            </w:r>
          </w:p>
        </w:tc>
      </w:tr>
      <w:tr w:rsidR="006F00AA" w:rsidRPr="00CD0FA3" w14:paraId="44C548D4" w14:textId="77777777" w:rsidTr="008A59D8">
        <w:trPr>
          <w:jc w:val="center"/>
        </w:trPr>
        <w:tc>
          <w:tcPr>
            <w:tcW w:w="3407" w:type="dxa"/>
            <w:shd w:val="clear" w:color="auto" w:fill="auto"/>
          </w:tcPr>
          <w:p w14:paraId="575588BD" w14:textId="77777777" w:rsidR="006F00AA" w:rsidRPr="00CD0FA3" w:rsidRDefault="006F00AA" w:rsidP="008A59D8">
            <w:pPr>
              <w:autoSpaceDE/>
              <w:autoSpaceDN/>
              <w:adjustRightInd/>
              <w:spacing w:after="0"/>
              <w:rPr>
                <w:rFonts w:eastAsia="Batang"/>
                <w:lang w:val="en-GB"/>
              </w:rPr>
            </w:pPr>
            <w:r w:rsidRPr="00CD0FA3">
              <w:rPr>
                <w:rFonts w:eastAsia="Batang"/>
                <w:lang w:val="en-GB"/>
              </w:rPr>
              <w:t>UE/STA to UE/STA link pathloss model</w:t>
            </w:r>
          </w:p>
        </w:tc>
        <w:tc>
          <w:tcPr>
            <w:tcW w:w="6242" w:type="dxa"/>
            <w:shd w:val="clear" w:color="auto" w:fill="auto"/>
          </w:tcPr>
          <w:p w14:paraId="076B91CE" w14:textId="77777777" w:rsidR="006F00AA" w:rsidRPr="00CD0FA3" w:rsidRDefault="006F00AA" w:rsidP="008A59D8">
            <w:pPr>
              <w:autoSpaceDE/>
              <w:autoSpaceDN/>
              <w:adjustRightInd/>
              <w:spacing w:after="0"/>
              <w:rPr>
                <w:rFonts w:eastAsia="Batang"/>
                <w:lang w:val="en-GB"/>
              </w:rPr>
            </w:pPr>
            <w:r w:rsidRPr="00CD0FA3">
              <w:rPr>
                <w:rFonts w:eastAsia="Batang"/>
                <w:lang w:val="en-GB"/>
              </w:rPr>
              <w:t>Directly use InH office pathloss model with proper d_3D with indoor mixed office LOS probability</w:t>
            </w:r>
          </w:p>
        </w:tc>
      </w:tr>
      <w:tr w:rsidR="006F00AA" w:rsidRPr="00CD0FA3" w14:paraId="5949C1EA" w14:textId="77777777" w:rsidTr="008A59D8">
        <w:trPr>
          <w:jc w:val="center"/>
        </w:trPr>
        <w:tc>
          <w:tcPr>
            <w:tcW w:w="3407" w:type="dxa"/>
            <w:shd w:val="clear" w:color="auto" w:fill="auto"/>
          </w:tcPr>
          <w:p w14:paraId="5F87C14F" w14:textId="77777777" w:rsidR="006F00AA" w:rsidRPr="00CD0FA3" w:rsidRDefault="006F00AA" w:rsidP="008A59D8">
            <w:pPr>
              <w:autoSpaceDE/>
              <w:autoSpaceDN/>
              <w:adjustRightInd/>
              <w:spacing w:after="0"/>
              <w:rPr>
                <w:rFonts w:eastAsia="Batang"/>
                <w:lang w:val="en-GB"/>
              </w:rPr>
            </w:pPr>
            <w:r w:rsidRPr="00CD0FA3">
              <w:rPr>
                <w:rFonts w:eastAsia="Batang"/>
                <w:lang w:val="en-GB"/>
              </w:rPr>
              <w:t>gNB to gNB link pathloss model</w:t>
            </w:r>
          </w:p>
        </w:tc>
        <w:tc>
          <w:tcPr>
            <w:tcW w:w="6242" w:type="dxa"/>
            <w:shd w:val="clear" w:color="auto" w:fill="auto"/>
          </w:tcPr>
          <w:p w14:paraId="760FDACC" w14:textId="77777777" w:rsidR="006F00AA" w:rsidRPr="00CD0FA3" w:rsidRDefault="006F00AA" w:rsidP="008A59D8">
            <w:pPr>
              <w:autoSpaceDE/>
              <w:autoSpaceDN/>
              <w:adjustRightInd/>
              <w:spacing w:after="0"/>
              <w:rPr>
                <w:rFonts w:eastAsia="Batang"/>
                <w:lang w:val="en-GB"/>
              </w:rPr>
            </w:pPr>
            <w:r w:rsidRPr="00CD0FA3">
              <w:rPr>
                <w:rFonts w:eastAsia="Batang"/>
                <w:lang w:val="en-GB"/>
              </w:rPr>
              <w:t>Directly use InH office pathloss model with proper d_3D with indoor mixed office LOS probability</w:t>
            </w:r>
          </w:p>
        </w:tc>
      </w:tr>
    </w:tbl>
    <w:p w14:paraId="7DA106F2" w14:textId="77777777" w:rsidR="006F00AA" w:rsidRPr="00A05038" w:rsidRDefault="006F00AA" w:rsidP="006F00AA"/>
    <w:p w14:paraId="2594630F" w14:textId="6BD9D3E3" w:rsidR="006F00AA" w:rsidRPr="006F00AA" w:rsidRDefault="006F00AA" w:rsidP="003C74F4">
      <w:pPr>
        <w:rPr>
          <w:iCs/>
          <w:lang w:eastAsia="zh-CN"/>
        </w:rPr>
      </w:pPr>
    </w:p>
    <w:sectPr w:rsidR="006F00AA" w:rsidRPr="006F00AA" w:rsidSect="00D4687F">
      <w:footerReference w:type="default" r:id="rId3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932FAB" w14:textId="77777777" w:rsidR="00F64242" w:rsidRDefault="00F64242">
      <w:r>
        <w:separator/>
      </w:r>
    </w:p>
  </w:endnote>
  <w:endnote w:type="continuationSeparator" w:id="0">
    <w:p w14:paraId="69B0213A" w14:textId="77777777" w:rsidR="00F64242" w:rsidRDefault="00F64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55FBE" w14:textId="77777777" w:rsidR="00F64242" w:rsidRDefault="00F64242"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5F86DA5B" w14:textId="77777777" w:rsidR="00F64242" w:rsidRDefault="00F64242">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7F126D" w14:textId="77777777" w:rsidR="00F64242" w:rsidRDefault="00F64242">
      <w:r>
        <w:separator/>
      </w:r>
    </w:p>
  </w:footnote>
  <w:footnote w:type="continuationSeparator" w:id="0">
    <w:p w14:paraId="13223405" w14:textId="77777777" w:rsidR="00F64242" w:rsidRDefault="00F642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9AB6D846">
      <w:start w:val="1"/>
      <w:numFmt w:val="bullet"/>
      <w:pStyle w:val="5"/>
      <w:lvlText w:val=""/>
      <w:lvlJc w:val="left"/>
      <w:pPr>
        <w:tabs>
          <w:tab w:val="num" w:pos="420"/>
        </w:tabs>
        <w:ind w:left="420" w:hanging="420"/>
      </w:pPr>
      <w:rPr>
        <w:rFonts w:ascii="Wingdings" w:hAnsi="Wingdings" w:hint="default"/>
      </w:rPr>
    </w:lvl>
    <w:lvl w:ilvl="1" w:tplc="868AECB0" w:tentative="1">
      <w:start w:val="1"/>
      <w:numFmt w:val="bullet"/>
      <w:lvlText w:val=""/>
      <w:lvlJc w:val="left"/>
      <w:pPr>
        <w:tabs>
          <w:tab w:val="num" w:pos="840"/>
        </w:tabs>
        <w:ind w:left="840" w:hanging="420"/>
      </w:pPr>
      <w:rPr>
        <w:rFonts w:ascii="Wingdings" w:hAnsi="Wingdings" w:hint="default"/>
      </w:rPr>
    </w:lvl>
    <w:lvl w:ilvl="2" w:tplc="A53671F8" w:tentative="1">
      <w:start w:val="1"/>
      <w:numFmt w:val="bullet"/>
      <w:lvlText w:val=""/>
      <w:lvlJc w:val="left"/>
      <w:pPr>
        <w:tabs>
          <w:tab w:val="num" w:pos="1260"/>
        </w:tabs>
        <w:ind w:left="1260" w:hanging="420"/>
      </w:pPr>
      <w:rPr>
        <w:rFonts w:ascii="Wingdings" w:hAnsi="Wingdings" w:hint="default"/>
      </w:rPr>
    </w:lvl>
    <w:lvl w:ilvl="3" w:tplc="9E3E31D2" w:tentative="1">
      <w:start w:val="1"/>
      <w:numFmt w:val="bullet"/>
      <w:lvlText w:val=""/>
      <w:lvlJc w:val="left"/>
      <w:pPr>
        <w:tabs>
          <w:tab w:val="num" w:pos="1680"/>
        </w:tabs>
        <w:ind w:left="1680" w:hanging="420"/>
      </w:pPr>
      <w:rPr>
        <w:rFonts w:ascii="Wingdings" w:hAnsi="Wingdings" w:hint="default"/>
      </w:rPr>
    </w:lvl>
    <w:lvl w:ilvl="4" w:tplc="B4BE7C0C" w:tentative="1">
      <w:start w:val="1"/>
      <w:numFmt w:val="bullet"/>
      <w:lvlText w:val=""/>
      <w:lvlJc w:val="left"/>
      <w:pPr>
        <w:tabs>
          <w:tab w:val="num" w:pos="2100"/>
        </w:tabs>
        <w:ind w:left="2100" w:hanging="420"/>
      </w:pPr>
      <w:rPr>
        <w:rFonts w:ascii="Wingdings" w:hAnsi="Wingdings" w:hint="default"/>
      </w:rPr>
    </w:lvl>
    <w:lvl w:ilvl="5" w:tplc="6288863C" w:tentative="1">
      <w:start w:val="1"/>
      <w:numFmt w:val="bullet"/>
      <w:lvlText w:val=""/>
      <w:lvlJc w:val="left"/>
      <w:pPr>
        <w:tabs>
          <w:tab w:val="num" w:pos="2520"/>
        </w:tabs>
        <w:ind w:left="2520" w:hanging="420"/>
      </w:pPr>
      <w:rPr>
        <w:rFonts w:ascii="Wingdings" w:hAnsi="Wingdings" w:hint="default"/>
      </w:rPr>
    </w:lvl>
    <w:lvl w:ilvl="6" w:tplc="4D02CB28" w:tentative="1">
      <w:start w:val="1"/>
      <w:numFmt w:val="bullet"/>
      <w:lvlText w:val=""/>
      <w:lvlJc w:val="left"/>
      <w:pPr>
        <w:tabs>
          <w:tab w:val="num" w:pos="2940"/>
        </w:tabs>
        <w:ind w:left="2940" w:hanging="420"/>
      </w:pPr>
      <w:rPr>
        <w:rFonts w:ascii="Wingdings" w:hAnsi="Wingdings" w:hint="default"/>
      </w:rPr>
    </w:lvl>
    <w:lvl w:ilvl="7" w:tplc="57F0F650" w:tentative="1">
      <w:start w:val="1"/>
      <w:numFmt w:val="bullet"/>
      <w:lvlText w:val=""/>
      <w:lvlJc w:val="left"/>
      <w:pPr>
        <w:tabs>
          <w:tab w:val="num" w:pos="3360"/>
        </w:tabs>
        <w:ind w:left="3360" w:hanging="420"/>
      </w:pPr>
      <w:rPr>
        <w:rFonts w:ascii="Wingdings" w:hAnsi="Wingdings" w:hint="default"/>
      </w:rPr>
    </w:lvl>
    <w:lvl w:ilvl="8" w:tplc="E946CED8"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D0491D"/>
    <w:multiLevelType w:val="hybridMultilevel"/>
    <w:tmpl w:val="28B62F0E"/>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090EBE"/>
    <w:multiLevelType w:val="hybridMultilevel"/>
    <w:tmpl w:val="B798F8A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640A3B"/>
    <w:multiLevelType w:val="hybridMultilevel"/>
    <w:tmpl w:val="5A6EBE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AD35D1"/>
    <w:multiLevelType w:val="hybridMultilevel"/>
    <w:tmpl w:val="544EA60A"/>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CB426C"/>
    <w:multiLevelType w:val="hybridMultilevel"/>
    <w:tmpl w:val="280C9A32"/>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641F88"/>
    <w:multiLevelType w:val="hybridMultilevel"/>
    <w:tmpl w:val="CBA6382A"/>
    <w:lvl w:ilvl="0" w:tplc="11CC36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901125"/>
    <w:multiLevelType w:val="multilevel"/>
    <w:tmpl w:val="FF8C3D6E"/>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1407" w:hanging="1407"/>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349A3874"/>
    <w:multiLevelType w:val="hybridMultilevel"/>
    <w:tmpl w:val="DE6E9B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05910"/>
    <w:multiLevelType w:val="hybridMultilevel"/>
    <w:tmpl w:val="81204ED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3D861183"/>
    <w:multiLevelType w:val="hybridMultilevel"/>
    <w:tmpl w:val="D3FAD0D2"/>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C922AF"/>
    <w:multiLevelType w:val="hybridMultilevel"/>
    <w:tmpl w:val="8628273E"/>
    <w:lvl w:ilvl="0" w:tplc="08090001">
      <w:start w:val="1"/>
      <w:numFmt w:val="bullet"/>
      <w:lvlText w:val=""/>
      <w:lvlJc w:val="left"/>
      <w:pPr>
        <w:ind w:left="360" w:hanging="360"/>
      </w:pPr>
      <w:rPr>
        <w:rFonts w:ascii="Symbol" w:hAnsi="Symbol" w:hint="default"/>
      </w:rPr>
    </w:lvl>
    <w:lvl w:ilvl="1" w:tplc="04090001">
      <w:start w:val="1"/>
      <w:numFmt w:val="bullet"/>
      <w:lvlText w:val=""/>
      <w:lvlJc w:val="left"/>
      <w:pPr>
        <w:ind w:left="840" w:hanging="420"/>
      </w:pPr>
      <w:rPr>
        <w:rFonts w:ascii="Symbol" w:hAnsi="Symbol"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9B230C"/>
    <w:multiLevelType w:val="hybridMultilevel"/>
    <w:tmpl w:val="0C3EE9AA"/>
    <w:lvl w:ilvl="0" w:tplc="11CC36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1405B3"/>
    <w:multiLevelType w:val="hybridMultilevel"/>
    <w:tmpl w:val="888CD000"/>
    <w:lvl w:ilvl="0" w:tplc="8E420970">
      <w:numFmt w:val="bullet"/>
      <w:lvlText w:val=""/>
      <w:lvlJc w:val="left"/>
      <w:pPr>
        <w:ind w:left="420" w:hanging="420"/>
      </w:pPr>
      <w:rPr>
        <w:rFonts w:ascii="Symbol" w:eastAsia="Batang" w:hAnsi="Symbol"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BF1063"/>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9580364"/>
    <w:multiLevelType w:val="hybridMultilevel"/>
    <w:tmpl w:val="809443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E14915"/>
    <w:multiLevelType w:val="hybridMultilevel"/>
    <w:tmpl w:val="53BA71A4"/>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4068CE"/>
    <w:multiLevelType w:val="multilevel"/>
    <w:tmpl w:val="E84EAF52"/>
    <w:lvl w:ilvl="0">
      <w:numFmt w:val="bullet"/>
      <w:lvlText w:val=""/>
      <w:lvlJc w:val="left"/>
      <w:pPr>
        <w:tabs>
          <w:tab w:val="num" w:pos="360"/>
        </w:tabs>
        <w:ind w:left="360" w:hanging="360"/>
      </w:pPr>
      <w:rPr>
        <w:rFonts w:ascii="Symbol" w:eastAsia="Batang" w:hAnsi="Symbol" w:cs="Calibri"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o"/>
      <w:lvlJc w:val="left"/>
      <w:pPr>
        <w:tabs>
          <w:tab w:val="num" w:pos="1800"/>
        </w:tabs>
        <w:ind w:left="1800" w:hanging="360"/>
      </w:pPr>
      <w:rPr>
        <w:rFonts w:ascii="Courier New" w:hAnsi="Courier New" w:hint="default"/>
        <w:sz w:val="20"/>
      </w:rPr>
    </w:lvl>
    <w:lvl w:ilvl="3" w:tentative="1">
      <w:start w:val="1"/>
      <w:numFmt w:val="bullet"/>
      <w:lvlText w:val="o"/>
      <w:lvlJc w:val="left"/>
      <w:pPr>
        <w:tabs>
          <w:tab w:val="num" w:pos="2520"/>
        </w:tabs>
        <w:ind w:left="2520" w:hanging="360"/>
      </w:pPr>
      <w:rPr>
        <w:rFonts w:ascii="Courier New" w:hAnsi="Courier New" w:hint="default"/>
        <w:sz w:val="20"/>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24" w15:restartNumberingAfterBreak="0">
    <w:nsid w:val="4FFA6385"/>
    <w:multiLevelType w:val="hybridMultilevel"/>
    <w:tmpl w:val="4B1AB508"/>
    <w:lvl w:ilvl="0" w:tplc="8E420970">
      <w:numFmt w:val="bullet"/>
      <w:lvlText w:val=""/>
      <w:lvlJc w:val="left"/>
      <w:pPr>
        <w:ind w:left="420" w:hanging="420"/>
      </w:pPr>
      <w:rPr>
        <w:rFonts w:ascii="Symbol" w:eastAsia="Batang" w:hAnsi="Symbol"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162D2F"/>
    <w:multiLevelType w:val="multilevel"/>
    <w:tmpl w:val="518E0D4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15:restartNumberingAfterBreak="0">
    <w:nsid w:val="532A2B07"/>
    <w:multiLevelType w:val="hybridMultilevel"/>
    <w:tmpl w:val="28A25872"/>
    <w:lvl w:ilvl="0" w:tplc="8E420970">
      <w:numFmt w:val="bullet"/>
      <w:lvlText w:val=""/>
      <w:lvlJc w:val="left"/>
      <w:pPr>
        <w:ind w:left="420" w:hanging="420"/>
      </w:pPr>
      <w:rPr>
        <w:rFonts w:ascii="Symbol" w:eastAsia="Batang" w:hAnsi="Symbol" w:cs="Calibri"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C54CB5"/>
    <w:multiLevelType w:val="hybridMultilevel"/>
    <w:tmpl w:val="CD50F9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CF1353"/>
    <w:multiLevelType w:val="hybridMultilevel"/>
    <w:tmpl w:val="250A5D74"/>
    <w:lvl w:ilvl="0" w:tplc="04090001">
      <w:start w:val="1"/>
      <w:numFmt w:val="bullet"/>
      <w:lvlText w:val=""/>
      <w:lvlJc w:val="left"/>
      <w:pPr>
        <w:ind w:left="533" w:hanging="420"/>
      </w:pPr>
      <w:rPr>
        <w:rFonts w:ascii="Symbol" w:hAnsi="Symbol" w:hint="default"/>
      </w:rPr>
    </w:lvl>
    <w:lvl w:ilvl="1" w:tplc="04090003" w:tentative="1">
      <w:start w:val="1"/>
      <w:numFmt w:val="bullet"/>
      <w:lvlText w:val=""/>
      <w:lvlJc w:val="left"/>
      <w:pPr>
        <w:ind w:left="953" w:hanging="420"/>
      </w:pPr>
      <w:rPr>
        <w:rFonts w:ascii="Wingdings" w:hAnsi="Wingdings" w:hint="default"/>
      </w:rPr>
    </w:lvl>
    <w:lvl w:ilvl="2" w:tplc="04090005"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3" w:tentative="1">
      <w:start w:val="1"/>
      <w:numFmt w:val="bullet"/>
      <w:lvlText w:val=""/>
      <w:lvlJc w:val="left"/>
      <w:pPr>
        <w:ind w:left="2213" w:hanging="420"/>
      </w:pPr>
      <w:rPr>
        <w:rFonts w:ascii="Wingdings" w:hAnsi="Wingdings" w:hint="default"/>
      </w:rPr>
    </w:lvl>
    <w:lvl w:ilvl="5" w:tplc="04090005"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3" w:tentative="1">
      <w:start w:val="1"/>
      <w:numFmt w:val="bullet"/>
      <w:lvlText w:val=""/>
      <w:lvlJc w:val="left"/>
      <w:pPr>
        <w:ind w:left="3473" w:hanging="420"/>
      </w:pPr>
      <w:rPr>
        <w:rFonts w:ascii="Wingdings" w:hAnsi="Wingdings" w:hint="default"/>
      </w:rPr>
    </w:lvl>
    <w:lvl w:ilvl="8" w:tplc="04090005" w:tentative="1">
      <w:start w:val="1"/>
      <w:numFmt w:val="bullet"/>
      <w:lvlText w:val=""/>
      <w:lvlJc w:val="left"/>
      <w:pPr>
        <w:ind w:left="3893" w:hanging="420"/>
      </w:pPr>
      <w:rPr>
        <w:rFonts w:ascii="Wingdings" w:hAnsi="Wingdings" w:hint="default"/>
      </w:rPr>
    </w:lvl>
  </w:abstractNum>
  <w:abstractNum w:abstractNumId="32" w15:restartNumberingAfterBreak="0">
    <w:nsid w:val="62D25A69"/>
    <w:multiLevelType w:val="hybridMultilevel"/>
    <w:tmpl w:val="7D5EE8D4"/>
    <w:lvl w:ilvl="0" w:tplc="11CC36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00424F"/>
    <w:multiLevelType w:val="hybridMultilevel"/>
    <w:tmpl w:val="F35C99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25469E"/>
    <w:multiLevelType w:val="hybridMultilevel"/>
    <w:tmpl w:val="C9E4ED2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904685"/>
    <w:multiLevelType w:val="multilevel"/>
    <w:tmpl w:val="3BAA5922"/>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o"/>
      <w:lvlJc w:val="left"/>
      <w:pPr>
        <w:tabs>
          <w:tab w:val="num" w:pos="1800"/>
        </w:tabs>
        <w:ind w:left="1800" w:hanging="360"/>
      </w:pPr>
      <w:rPr>
        <w:rFonts w:ascii="Courier New" w:hAnsi="Courier New" w:hint="default"/>
        <w:sz w:val="20"/>
      </w:rPr>
    </w:lvl>
    <w:lvl w:ilvl="3" w:tentative="1">
      <w:start w:val="1"/>
      <w:numFmt w:val="bullet"/>
      <w:lvlText w:val="o"/>
      <w:lvlJc w:val="left"/>
      <w:pPr>
        <w:tabs>
          <w:tab w:val="num" w:pos="2520"/>
        </w:tabs>
        <w:ind w:left="2520" w:hanging="360"/>
      </w:pPr>
      <w:rPr>
        <w:rFonts w:ascii="Courier New" w:hAnsi="Courier New" w:hint="default"/>
        <w:sz w:val="20"/>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3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E911C6"/>
    <w:multiLevelType w:val="hybridMultilevel"/>
    <w:tmpl w:val="08921598"/>
    <w:lvl w:ilvl="0" w:tplc="11CC36D2">
      <w:start w:val="1"/>
      <w:numFmt w:val="bullet"/>
      <w:lvlText w:val="•"/>
      <w:lvlJc w:val="left"/>
      <w:pPr>
        <w:ind w:left="531" w:hanging="420"/>
      </w:pPr>
      <w:rPr>
        <w:rFonts w:ascii="Arial" w:hAnsi="Arial" w:hint="default"/>
      </w:rPr>
    </w:lvl>
    <w:lvl w:ilvl="1" w:tplc="04090005">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38" w15:restartNumberingAfterBreak="0">
    <w:nsid w:val="78D675B6"/>
    <w:multiLevelType w:val="hybridMultilevel"/>
    <w:tmpl w:val="7DE8A690"/>
    <w:lvl w:ilvl="0" w:tplc="11CC36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8"/>
  </w:num>
  <w:num w:numId="3">
    <w:abstractNumId w:val="26"/>
  </w:num>
  <w:num w:numId="4">
    <w:abstractNumId w:val="1"/>
  </w:num>
  <w:num w:numId="5">
    <w:abstractNumId w:val="13"/>
  </w:num>
  <w:num w:numId="6">
    <w:abstractNumId w:val="28"/>
  </w:num>
  <w:num w:numId="7">
    <w:abstractNumId w:val="11"/>
  </w:num>
  <w:num w:numId="8">
    <w:abstractNumId w:val="25"/>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17"/>
  </w:num>
  <w:num w:numId="11">
    <w:abstractNumId w:val="9"/>
  </w:num>
  <w:num w:numId="12">
    <w:abstractNumId w:val="15"/>
  </w:num>
  <w:num w:numId="13">
    <w:abstractNumId w:val="4"/>
  </w:num>
  <w:num w:numId="14">
    <w:abstractNumId w:val="5"/>
  </w:num>
  <w:num w:numId="15">
    <w:abstractNumId w:val="2"/>
  </w:num>
  <w:num w:numId="16">
    <w:abstractNumId w:val="31"/>
  </w:num>
  <w:num w:numId="17">
    <w:abstractNumId w:val="6"/>
  </w:num>
  <w:num w:numId="18">
    <w:abstractNumId w:val="21"/>
  </w:num>
  <w:num w:numId="19">
    <w:abstractNumId w:val="18"/>
  </w:num>
  <w:num w:numId="20">
    <w:abstractNumId w:val="12"/>
  </w:num>
  <w:num w:numId="21">
    <w:abstractNumId w:val="33"/>
  </w:num>
  <w:num w:numId="22">
    <w:abstractNumId w:val="30"/>
  </w:num>
  <w:num w:numId="23">
    <w:abstractNumId w:val="34"/>
  </w:num>
  <w:num w:numId="24">
    <w:abstractNumId w:val="3"/>
  </w:num>
  <w:num w:numId="25">
    <w:abstractNumId w:val="16"/>
  </w:num>
  <w:num w:numId="26">
    <w:abstractNumId w:val="22"/>
  </w:num>
  <w:num w:numId="27">
    <w:abstractNumId w:val="10"/>
  </w:num>
  <w:num w:numId="28">
    <w:abstractNumId w:val="5"/>
  </w:num>
  <w:num w:numId="29">
    <w:abstractNumId w:val="36"/>
  </w:num>
  <w:num w:numId="30">
    <w:abstractNumId w:val="6"/>
  </w:num>
  <w:num w:numId="31">
    <w:abstractNumId w:val="5"/>
  </w:num>
  <w:num w:numId="32">
    <w:abstractNumId w:val="36"/>
  </w:num>
  <w:num w:numId="33">
    <w:abstractNumId w:val="36"/>
  </w:num>
  <w:num w:numId="34">
    <w:abstractNumId w:val="20"/>
  </w:num>
  <w:num w:numId="35">
    <w:abstractNumId w:val="14"/>
  </w:num>
  <w:num w:numId="36">
    <w:abstractNumId w:val="29"/>
  </w:num>
  <w:num w:numId="37">
    <w:abstractNumId w:val="24"/>
  </w:num>
  <w:num w:numId="38">
    <w:abstractNumId w:val="36"/>
  </w:num>
  <w:num w:numId="39">
    <w:abstractNumId w:val="23"/>
  </w:num>
  <w:num w:numId="40">
    <w:abstractNumId w:val="35"/>
  </w:num>
  <w:num w:numId="41">
    <w:abstractNumId w:val="19"/>
  </w:num>
  <w:num w:numId="42">
    <w:abstractNumId w:val="38"/>
  </w:num>
  <w:num w:numId="43">
    <w:abstractNumId w:val="36"/>
  </w:num>
  <w:num w:numId="44">
    <w:abstractNumId w:val="32"/>
  </w:num>
  <w:num w:numId="45">
    <w:abstractNumId w:val="7"/>
  </w:num>
  <w:num w:numId="46">
    <w:abstractNumId w:val="6"/>
  </w:num>
  <w:num w:numId="47">
    <w:abstractNumId w:val="37"/>
  </w:num>
  <w:num w:numId="48">
    <w:abstractNumId w:val="37"/>
  </w:num>
  <w:num w:numId="49">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3BB"/>
    <w:rsid w:val="000003DF"/>
    <w:rsid w:val="000007C7"/>
    <w:rsid w:val="000008B0"/>
    <w:rsid w:val="000009E8"/>
    <w:rsid w:val="00000CB8"/>
    <w:rsid w:val="000011D6"/>
    <w:rsid w:val="000012C1"/>
    <w:rsid w:val="000012DC"/>
    <w:rsid w:val="000015FC"/>
    <w:rsid w:val="00001694"/>
    <w:rsid w:val="00001755"/>
    <w:rsid w:val="00001957"/>
    <w:rsid w:val="00001A55"/>
    <w:rsid w:val="00001A57"/>
    <w:rsid w:val="00001B95"/>
    <w:rsid w:val="00001BA3"/>
    <w:rsid w:val="00001E00"/>
    <w:rsid w:val="00001E7C"/>
    <w:rsid w:val="00001F7D"/>
    <w:rsid w:val="0000207E"/>
    <w:rsid w:val="000020CF"/>
    <w:rsid w:val="000023D1"/>
    <w:rsid w:val="000023FC"/>
    <w:rsid w:val="00002586"/>
    <w:rsid w:val="00002701"/>
    <w:rsid w:val="0000290C"/>
    <w:rsid w:val="00002B1D"/>
    <w:rsid w:val="00002DAE"/>
    <w:rsid w:val="00002DBB"/>
    <w:rsid w:val="00002E5E"/>
    <w:rsid w:val="000034AC"/>
    <w:rsid w:val="00003519"/>
    <w:rsid w:val="000036D6"/>
    <w:rsid w:val="0000375F"/>
    <w:rsid w:val="00003944"/>
    <w:rsid w:val="00003F16"/>
    <w:rsid w:val="0000414E"/>
    <w:rsid w:val="00004371"/>
    <w:rsid w:val="000047C0"/>
    <w:rsid w:val="00004A30"/>
    <w:rsid w:val="00004B22"/>
    <w:rsid w:val="00004F89"/>
    <w:rsid w:val="000050DE"/>
    <w:rsid w:val="0000515A"/>
    <w:rsid w:val="000059B8"/>
    <w:rsid w:val="00005ABC"/>
    <w:rsid w:val="00005C0E"/>
    <w:rsid w:val="00005C60"/>
    <w:rsid w:val="00005F92"/>
    <w:rsid w:val="00005FB1"/>
    <w:rsid w:val="0000606D"/>
    <w:rsid w:val="000061F0"/>
    <w:rsid w:val="00006553"/>
    <w:rsid w:val="00006619"/>
    <w:rsid w:val="00006B8C"/>
    <w:rsid w:val="00006B8E"/>
    <w:rsid w:val="00006F47"/>
    <w:rsid w:val="000074C4"/>
    <w:rsid w:val="00007591"/>
    <w:rsid w:val="000075B0"/>
    <w:rsid w:val="0000778E"/>
    <w:rsid w:val="000077CC"/>
    <w:rsid w:val="00007A8F"/>
    <w:rsid w:val="00007DE0"/>
    <w:rsid w:val="00010243"/>
    <w:rsid w:val="000104B2"/>
    <w:rsid w:val="00010581"/>
    <w:rsid w:val="00010BFA"/>
    <w:rsid w:val="00010EAD"/>
    <w:rsid w:val="00010F34"/>
    <w:rsid w:val="0001115B"/>
    <w:rsid w:val="0001120F"/>
    <w:rsid w:val="00011381"/>
    <w:rsid w:val="000113E5"/>
    <w:rsid w:val="00011553"/>
    <w:rsid w:val="00011604"/>
    <w:rsid w:val="000116ED"/>
    <w:rsid w:val="00011816"/>
    <w:rsid w:val="00011B4E"/>
    <w:rsid w:val="00011F40"/>
    <w:rsid w:val="00012231"/>
    <w:rsid w:val="00012235"/>
    <w:rsid w:val="000123EF"/>
    <w:rsid w:val="00012A8D"/>
    <w:rsid w:val="00012AE0"/>
    <w:rsid w:val="00012C3C"/>
    <w:rsid w:val="00012F71"/>
    <w:rsid w:val="000130CE"/>
    <w:rsid w:val="00013719"/>
    <w:rsid w:val="000137E2"/>
    <w:rsid w:val="00013F0C"/>
    <w:rsid w:val="00013FC7"/>
    <w:rsid w:val="00014A76"/>
    <w:rsid w:val="00014A7C"/>
    <w:rsid w:val="00014BFC"/>
    <w:rsid w:val="00014C53"/>
    <w:rsid w:val="00014D18"/>
    <w:rsid w:val="000154BB"/>
    <w:rsid w:val="000154C5"/>
    <w:rsid w:val="000156EE"/>
    <w:rsid w:val="000157CC"/>
    <w:rsid w:val="00015B96"/>
    <w:rsid w:val="00015C88"/>
    <w:rsid w:val="00015DB5"/>
    <w:rsid w:val="00016275"/>
    <w:rsid w:val="00016405"/>
    <w:rsid w:val="0001646B"/>
    <w:rsid w:val="0001655D"/>
    <w:rsid w:val="00016837"/>
    <w:rsid w:val="000168D7"/>
    <w:rsid w:val="00016A11"/>
    <w:rsid w:val="00016A4B"/>
    <w:rsid w:val="00016B59"/>
    <w:rsid w:val="00016C50"/>
    <w:rsid w:val="00016C72"/>
    <w:rsid w:val="00016F42"/>
    <w:rsid w:val="00016F88"/>
    <w:rsid w:val="00017160"/>
    <w:rsid w:val="0001717D"/>
    <w:rsid w:val="00017545"/>
    <w:rsid w:val="000176A3"/>
    <w:rsid w:val="00017878"/>
    <w:rsid w:val="0001790C"/>
    <w:rsid w:val="00017A89"/>
    <w:rsid w:val="00017C73"/>
    <w:rsid w:val="00017E50"/>
    <w:rsid w:val="00017EDA"/>
    <w:rsid w:val="00017F80"/>
    <w:rsid w:val="0002000C"/>
    <w:rsid w:val="000202FC"/>
    <w:rsid w:val="0002030C"/>
    <w:rsid w:val="000205E7"/>
    <w:rsid w:val="000206E4"/>
    <w:rsid w:val="00020A56"/>
    <w:rsid w:val="00021207"/>
    <w:rsid w:val="000214C7"/>
    <w:rsid w:val="000218FF"/>
    <w:rsid w:val="0002220C"/>
    <w:rsid w:val="0002291A"/>
    <w:rsid w:val="00022F9D"/>
    <w:rsid w:val="00023A49"/>
    <w:rsid w:val="00023A7D"/>
    <w:rsid w:val="00023A86"/>
    <w:rsid w:val="00023AF8"/>
    <w:rsid w:val="00023B0F"/>
    <w:rsid w:val="00023C0D"/>
    <w:rsid w:val="00023C13"/>
    <w:rsid w:val="00023D24"/>
    <w:rsid w:val="00024085"/>
    <w:rsid w:val="000241E8"/>
    <w:rsid w:val="000243C1"/>
    <w:rsid w:val="000243C7"/>
    <w:rsid w:val="00024B16"/>
    <w:rsid w:val="00024CB7"/>
    <w:rsid w:val="00024DA5"/>
    <w:rsid w:val="00024E88"/>
    <w:rsid w:val="00024FF0"/>
    <w:rsid w:val="00025155"/>
    <w:rsid w:val="00025323"/>
    <w:rsid w:val="00025442"/>
    <w:rsid w:val="00025559"/>
    <w:rsid w:val="00025B6B"/>
    <w:rsid w:val="00025F60"/>
    <w:rsid w:val="0002607D"/>
    <w:rsid w:val="00026176"/>
    <w:rsid w:val="000264B5"/>
    <w:rsid w:val="000265BA"/>
    <w:rsid w:val="00026646"/>
    <w:rsid w:val="000266F8"/>
    <w:rsid w:val="000267D1"/>
    <w:rsid w:val="00026940"/>
    <w:rsid w:val="00026E0E"/>
    <w:rsid w:val="000270DB"/>
    <w:rsid w:val="00027174"/>
    <w:rsid w:val="0002720C"/>
    <w:rsid w:val="00027226"/>
    <w:rsid w:val="000275D2"/>
    <w:rsid w:val="00027822"/>
    <w:rsid w:val="0002788E"/>
    <w:rsid w:val="000278E6"/>
    <w:rsid w:val="000279C1"/>
    <w:rsid w:val="000279CC"/>
    <w:rsid w:val="00027AB3"/>
    <w:rsid w:val="00027AF3"/>
    <w:rsid w:val="00027D05"/>
    <w:rsid w:val="00027EAF"/>
    <w:rsid w:val="00027F9A"/>
    <w:rsid w:val="000302BC"/>
    <w:rsid w:val="00030677"/>
    <w:rsid w:val="00030777"/>
    <w:rsid w:val="00030E21"/>
    <w:rsid w:val="00030F9B"/>
    <w:rsid w:val="0003104B"/>
    <w:rsid w:val="00031159"/>
    <w:rsid w:val="000311F8"/>
    <w:rsid w:val="00031271"/>
    <w:rsid w:val="0003129A"/>
    <w:rsid w:val="000313B0"/>
    <w:rsid w:val="0003169E"/>
    <w:rsid w:val="0003202B"/>
    <w:rsid w:val="0003234E"/>
    <w:rsid w:val="00032486"/>
    <w:rsid w:val="00032578"/>
    <w:rsid w:val="00032601"/>
    <w:rsid w:val="00032651"/>
    <w:rsid w:val="00032ED1"/>
    <w:rsid w:val="000331A6"/>
    <w:rsid w:val="00033328"/>
    <w:rsid w:val="000333A7"/>
    <w:rsid w:val="000335C5"/>
    <w:rsid w:val="0003368F"/>
    <w:rsid w:val="0003382B"/>
    <w:rsid w:val="00033CC3"/>
    <w:rsid w:val="00033E5A"/>
    <w:rsid w:val="0003410B"/>
    <w:rsid w:val="000341E4"/>
    <w:rsid w:val="00034425"/>
    <w:rsid w:val="000346E9"/>
    <w:rsid w:val="00034988"/>
    <w:rsid w:val="00034ADB"/>
    <w:rsid w:val="00034C3A"/>
    <w:rsid w:val="00034D74"/>
    <w:rsid w:val="00034D88"/>
    <w:rsid w:val="00034E41"/>
    <w:rsid w:val="00035056"/>
    <w:rsid w:val="000351A5"/>
    <w:rsid w:val="000354BF"/>
    <w:rsid w:val="00035A0A"/>
    <w:rsid w:val="00035E65"/>
    <w:rsid w:val="00036532"/>
    <w:rsid w:val="00036762"/>
    <w:rsid w:val="000367AB"/>
    <w:rsid w:val="000367D1"/>
    <w:rsid w:val="0003688C"/>
    <w:rsid w:val="00036A08"/>
    <w:rsid w:val="00036AEA"/>
    <w:rsid w:val="00036ECA"/>
    <w:rsid w:val="00037342"/>
    <w:rsid w:val="000376C7"/>
    <w:rsid w:val="000377DD"/>
    <w:rsid w:val="0003782B"/>
    <w:rsid w:val="000379B5"/>
    <w:rsid w:val="00037BDC"/>
    <w:rsid w:val="00040136"/>
    <w:rsid w:val="00040272"/>
    <w:rsid w:val="000403C8"/>
    <w:rsid w:val="0004047D"/>
    <w:rsid w:val="00040859"/>
    <w:rsid w:val="00040AEA"/>
    <w:rsid w:val="0004107E"/>
    <w:rsid w:val="000416B3"/>
    <w:rsid w:val="00041963"/>
    <w:rsid w:val="000419CF"/>
    <w:rsid w:val="000419E7"/>
    <w:rsid w:val="000419F8"/>
    <w:rsid w:val="00041B56"/>
    <w:rsid w:val="00042070"/>
    <w:rsid w:val="000422E0"/>
    <w:rsid w:val="00042379"/>
    <w:rsid w:val="00042985"/>
    <w:rsid w:val="00042A11"/>
    <w:rsid w:val="000430F6"/>
    <w:rsid w:val="000431E6"/>
    <w:rsid w:val="0004330C"/>
    <w:rsid w:val="00043376"/>
    <w:rsid w:val="00043751"/>
    <w:rsid w:val="000437E5"/>
    <w:rsid w:val="00043958"/>
    <w:rsid w:val="00043E6C"/>
    <w:rsid w:val="000444AB"/>
    <w:rsid w:val="0004475E"/>
    <w:rsid w:val="00044F8D"/>
    <w:rsid w:val="0004511D"/>
    <w:rsid w:val="0004536A"/>
    <w:rsid w:val="0004539C"/>
    <w:rsid w:val="00045489"/>
    <w:rsid w:val="00045604"/>
    <w:rsid w:val="000456BE"/>
    <w:rsid w:val="00045B1F"/>
    <w:rsid w:val="00045BFE"/>
    <w:rsid w:val="00045F36"/>
    <w:rsid w:val="000461CF"/>
    <w:rsid w:val="0004666A"/>
    <w:rsid w:val="000467DA"/>
    <w:rsid w:val="00046883"/>
    <w:rsid w:val="000468CC"/>
    <w:rsid w:val="00046A92"/>
    <w:rsid w:val="00046AA7"/>
    <w:rsid w:val="00046ABF"/>
    <w:rsid w:val="00046B23"/>
    <w:rsid w:val="00046E6B"/>
    <w:rsid w:val="00046F44"/>
    <w:rsid w:val="000472FE"/>
    <w:rsid w:val="000474F1"/>
    <w:rsid w:val="000475A8"/>
    <w:rsid w:val="000478E7"/>
    <w:rsid w:val="00047978"/>
    <w:rsid w:val="00047B57"/>
    <w:rsid w:val="00047BC3"/>
    <w:rsid w:val="00047ED5"/>
    <w:rsid w:val="00047FB4"/>
    <w:rsid w:val="0005054F"/>
    <w:rsid w:val="000506E6"/>
    <w:rsid w:val="00050AF6"/>
    <w:rsid w:val="00050FBF"/>
    <w:rsid w:val="00051131"/>
    <w:rsid w:val="000511F9"/>
    <w:rsid w:val="000513A7"/>
    <w:rsid w:val="00051FE5"/>
    <w:rsid w:val="0005209C"/>
    <w:rsid w:val="00052169"/>
    <w:rsid w:val="00052878"/>
    <w:rsid w:val="000528A2"/>
    <w:rsid w:val="00052B6C"/>
    <w:rsid w:val="00052B86"/>
    <w:rsid w:val="00052C56"/>
    <w:rsid w:val="000532EC"/>
    <w:rsid w:val="00053482"/>
    <w:rsid w:val="00053667"/>
    <w:rsid w:val="00053DF1"/>
    <w:rsid w:val="0005401D"/>
    <w:rsid w:val="000541A1"/>
    <w:rsid w:val="00054321"/>
    <w:rsid w:val="00054388"/>
    <w:rsid w:val="000544F3"/>
    <w:rsid w:val="00054578"/>
    <w:rsid w:val="000547AB"/>
    <w:rsid w:val="00054830"/>
    <w:rsid w:val="00054B0B"/>
    <w:rsid w:val="00054CD2"/>
    <w:rsid w:val="00054F2D"/>
    <w:rsid w:val="00055057"/>
    <w:rsid w:val="0005516D"/>
    <w:rsid w:val="000552E6"/>
    <w:rsid w:val="000555D5"/>
    <w:rsid w:val="00055EAE"/>
    <w:rsid w:val="0005615C"/>
    <w:rsid w:val="00056431"/>
    <w:rsid w:val="0005652C"/>
    <w:rsid w:val="00056543"/>
    <w:rsid w:val="00056544"/>
    <w:rsid w:val="000568CD"/>
    <w:rsid w:val="0005692F"/>
    <w:rsid w:val="0005694B"/>
    <w:rsid w:val="000569CB"/>
    <w:rsid w:val="000569CD"/>
    <w:rsid w:val="0005709A"/>
    <w:rsid w:val="000570BE"/>
    <w:rsid w:val="0005739F"/>
    <w:rsid w:val="00057538"/>
    <w:rsid w:val="00057631"/>
    <w:rsid w:val="00057669"/>
    <w:rsid w:val="00057825"/>
    <w:rsid w:val="0005795C"/>
    <w:rsid w:val="000579E8"/>
    <w:rsid w:val="00057D6C"/>
    <w:rsid w:val="00057FB9"/>
    <w:rsid w:val="0006013E"/>
    <w:rsid w:val="00060290"/>
    <w:rsid w:val="000603AE"/>
    <w:rsid w:val="000603E0"/>
    <w:rsid w:val="00060677"/>
    <w:rsid w:val="000607AF"/>
    <w:rsid w:val="00060A92"/>
    <w:rsid w:val="00060C17"/>
    <w:rsid w:val="00060C1C"/>
    <w:rsid w:val="00060DBC"/>
    <w:rsid w:val="00061019"/>
    <w:rsid w:val="000612E2"/>
    <w:rsid w:val="000612EC"/>
    <w:rsid w:val="00061331"/>
    <w:rsid w:val="0006150D"/>
    <w:rsid w:val="00061626"/>
    <w:rsid w:val="00061981"/>
    <w:rsid w:val="000619D4"/>
    <w:rsid w:val="00061BDF"/>
    <w:rsid w:val="00061CB2"/>
    <w:rsid w:val="00061E52"/>
    <w:rsid w:val="00061F67"/>
    <w:rsid w:val="00061FB7"/>
    <w:rsid w:val="00062003"/>
    <w:rsid w:val="00062432"/>
    <w:rsid w:val="00062806"/>
    <w:rsid w:val="00063077"/>
    <w:rsid w:val="000631B1"/>
    <w:rsid w:val="00063333"/>
    <w:rsid w:val="0006374B"/>
    <w:rsid w:val="000637D8"/>
    <w:rsid w:val="00063B6A"/>
    <w:rsid w:val="00063D9E"/>
    <w:rsid w:val="000641A5"/>
    <w:rsid w:val="00064311"/>
    <w:rsid w:val="00064696"/>
    <w:rsid w:val="0006491F"/>
    <w:rsid w:val="000649F5"/>
    <w:rsid w:val="00064A74"/>
    <w:rsid w:val="00064AD3"/>
    <w:rsid w:val="00064C01"/>
    <w:rsid w:val="00064F3D"/>
    <w:rsid w:val="000651B0"/>
    <w:rsid w:val="000653B9"/>
    <w:rsid w:val="000655B0"/>
    <w:rsid w:val="00065674"/>
    <w:rsid w:val="000656A7"/>
    <w:rsid w:val="00065AEC"/>
    <w:rsid w:val="00065DFF"/>
    <w:rsid w:val="00065FC0"/>
    <w:rsid w:val="0006601B"/>
    <w:rsid w:val="0006620F"/>
    <w:rsid w:val="00066220"/>
    <w:rsid w:val="00066488"/>
    <w:rsid w:val="000669DA"/>
    <w:rsid w:val="00066B87"/>
    <w:rsid w:val="00067398"/>
    <w:rsid w:val="00067514"/>
    <w:rsid w:val="000675CD"/>
    <w:rsid w:val="0006786F"/>
    <w:rsid w:val="00067933"/>
    <w:rsid w:val="00067CB7"/>
    <w:rsid w:val="00067CD1"/>
    <w:rsid w:val="00067DD6"/>
    <w:rsid w:val="000703F0"/>
    <w:rsid w:val="000704A3"/>
    <w:rsid w:val="0007092B"/>
    <w:rsid w:val="00070BA2"/>
    <w:rsid w:val="00070C7F"/>
    <w:rsid w:val="00070D49"/>
    <w:rsid w:val="0007103D"/>
    <w:rsid w:val="00071477"/>
    <w:rsid w:val="000718B6"/>
    <w:rsid w:val="00071944"/>
    <w:rsid w:val="000719B7"/>
    <w:rsid w:val="00071B65"/>
    <w:rsid w:val="00071CF2"/>
    <w:rsid w:val="00071D65"/>
    <w:rsid w:val="00071DD0"/>
    <w:rsid w:val="00071E7C"/>
    <w:rsid w:val="00072169"/>
    <w:rsid w:val="000721B0"/>
    <w:rsid w:val="00072284"/>
    <w:rsid w:val="0007230B"/>
    <w:rsid w:val="00072563"/>
    <w:rsid w:val="00072957"/>
    <w:rsid w:val="00072AEA"/>
    <w:rsid w:val="00072AFB"/>
    <w:rsid w:val="00072E18"/>
    <w:rsid w:val="000730DD"/>
    <w:rsid w:val="000731AE"/>
    <w:rsid w:val="000737A1"/>
    <w:rsid w:val="000737D1"/>
    <w:rsid w:val="00073B78"/>
    <w:rsid w:val="00073FB7"/>
    <w:rsid w:val="00074033"/>
    <w:rsid w:val="000742F1"/>
    <w:rsid w:val="00074BDA"/>
    <w:rsid w:val="00074DF4"/>
    <w:rsid w:val="00074FE9"/>
    <w:rsid w:val="00075024"/>
    <w:rsid w:val="00075986"/>
    <w:rsid w:val="00075E9B"/>
    <w:rsid w:val="00075F11"/>
    <w:rsid w:val="0007632E"/>
    <w:rsid w:val="0007663D"/>
    <w:rsid w:val="000768D0"/>
    <w:rsid w:val="00076B44"/>
    <w:rsid w:val="00076CFA"/>
    <w:rsid w:val="00076F55"/>
    <w:rsid w:val="0007737F"/>
    <w:rsid w:val="00077610"/>
    <w:rsid w:val="000776B2"/>
    <w:rsid w:val="00077744"/>
    <w:rsid w:val="000779C8"/>
    <w:rsid w:val="00077A1F"/>
    <w:rsid w:val="00077C20"/>
    <w:rsid w:val="00077DAD"/>
    <w:rsid w:val="000803B9"/>
    <w:rsid w:val="00080602"/>
    <w:rsid w:val="00080661"/>
    <w:rsid w:val="00080A5C"/>
    <w:rsid w:val="00080E21"/>
    <w:rsid w:val="000811FA"/>
    <w:rsid w:val="00081212"/>
    <w:rsid w:val="0008139C"/>
    <w:rsid w:val="000813BF"/>
    <w:rsid w:val="0008177B"/>
    <w:rsid w:val="00081843"/>
    <w:rsid w:val="00081896"/>
    <w:rsid w:val="000819B7"/>
    <w:rsid w:val="00081FF4"/>
    <w:rsid w:val="000820B6"/>
    <w:rsid w:val="00082171"/>
    <w:rsid w:val="000823FB"/>
    <w:rsid w:val="00082495"/>
    <w:rsid w:val="00082B5D"/>
    <w:rsid w:val="00082CA1"/>
    <w:rsid w:val="00082E5B"/>
    <w:rsid w:val="00082F08"/>
    <w:rsid w:val="0008303E"/>
    <w:rsid w:val="00083082"/>
    <w:rsid w:val="000831D5"/>
    <w:rsid w:val="00083287"/>
    <w:rsid w:val="00083C08"/>
    <w:rsid w:val="00083C82"/>
    <w:rsid w:val="00083D2F"/>
    <w:rsid w:val="00083EB7"/>
    <w:rsid w:val="00083ED0"/>
    <w:rsid w:val="00084005"/>
    <w:rsid w:val="00084275"/>
    <w:rsid w:val="0008449D"/>
    <w:rsid w:val="000844F7"/>
    <w:rsid w:val="0008458B"/>
    <w:rsid w:val="000847D3"/>
    <w:rsid w:val="00084A2F"/>
    <w:rsid w:val="00084CD0"/>
    <w:rsid w:val="00084FCF"/>
    <w:rsid w:val="00085063"/>
    <w:rsid w:val="0008521B"/>
    <w:rsid w:val="0008557E"/>
    <w:rsid w:val="00085A4B"/>
    <w:rsid w:val="00085BD1"/>
    <w:rsid w:val="00085CA3"/>
    <w:rsid w:val="00085CAC"/>
    <w:rsid w:val="00085EEA"/>
    <w:rsid w:val="00085FB1"/>
    <w:rsid w:val="00086311"/>
    <w:rsid w:val="0008636D"/>
    <w:rsid w:val="00086444"/>
    <w:rsid w:val="000864DA"/>
    <w:rsid w:val="00086796"/>
    <w:rsid w:val="00086BE4"/>
    <w:rsid w:val="00086CD6"/>
    <w:rsid w:val="00086D4F"/>
    <w:rsid w:val="000872DF"/>
    <w:rsid w:val="00087560"/>
    <w:rsid w:val="00087B16"/>
    <w:rsid w:val="00087B66"/>
    <w:rsid w:val="00087E9A"/>
    <w:rsid w:val="000902CA"/>
    <w:rsid w:val="000906C3"/>
    <w:rsid w:val="000906E0"/>
    <w:rsid w:val="00090974"/>
    <w:rsid w:val="00091020"/>
    <w:rsid w:val="000912FB"/>
    <w:rsid w:val="00091310"/>
    <w:rsid w:val="000915AB"/>
    <w:rsid w:val="00091836"/>
    <w:rsid w:val="00091913"/>
    <w:rsid w:val="00091A1D"/>
    <w:rsid w:val="00091B37"/>
    <w:rsid w:val="00091B4A"/>
    <w:rsid w:val="00091C0B"/>
    <w:rsid w:val="00091C45"/>
    <w:rsid w:val="00091DC0"/>
    <w:rsid w:val="00092026"/>
    <w:rsid w:val="000924E7"/>
    <w:rsid w:val="00092724"/>
    <w:rsid w:val="000927BD"/>
    <w:rsid w:val="000928F9"/>
    <w:rsid w:val="00092D8E"/>
    <w:rsid w:val="00092EF3"/>
    <w:rsid w:val="00092F28"/>
    <w:rsid w:val="0009315D"/>
    <w:rsid w:val="000931BB"/>
    <w:rsid w:val="00093625"/>
    <w:rsid w:val="000936DB"/>
    <w:rsid w:val="000937D8"/>
    <w:rsid w:val="00093844"/>
    <w:rsid w:val="00093883"/>
    <w:rsid w:val="00093A53"/>
    <w:rsid w:val="00093A67"/>
    <w:rsid w:val="00093B9C"/>
    <w:rsid w:val="00093C56"/>
    <w:rsid w:val="00093C8F"/>
    <w:rsid w:val="00094088"/>
    <w:rsid w:val="000940CA"/>
    <w:rsid w:val="000942EC"/>
    <w:rsid w:val="00094319"/>
    <w:rsid w:val="00094739"/>
    <w:rsid w:val="00094789"/>
    <w:rsid w:val="00094854"/>
    <w:rsid w:val="00094A17"/>
    <w:rsid w:val="0009506B"/>
    <w:rsid w:val="0009508A"/>
    <w:rsid w:val="00095169"/>
    <w:rsid w:val="00095235"/>
    <w:rsid w:val="00095388"/>
    <w:rsid w:val="00095543"/>
    <w:rsid w:val="00095586"/>
    <w:rsid w:val="00095838"/>
    <w:rsid w:val="0009583E"/>
    <w:rsid w:val="000959C7"/>
    <w:rsid w:val="000959E6"/>
    <w:rsid w:val="00095CAC"/>
    <w:rsid w:val="00095E50"/>
    <w:rsid w:val="00095F6F"/>
    <w:rsid w:val="00095FC9"/>
    <w:rsid w:val="00096016"/>
    <w:rsid w:val="00096081"/>
    <w:rsid w:val="0009616C"/>
    <w:rsid w:val="00096364"/>
    <w:rsid w:val="000963B4"/>
    <w:rsid w:val="00096528"/>
    <w:rsid w:val="00096687"/>
    <w:rsid w:val="000966D7"/>
    <w:rsid w:val="0009672C"/>
    <w:rsid w:val="000967B5"/>
    <w:rsid w:val="000969B5"/>
    <w:rsid w:val="00096FC9"/>
    <w:rsid w:val="0009764E"/>
    <w:rsid w:val="0009766E"/>
    <w:rsid w:val="0009771E"/>
    <w:rsid w:val="000977EB"/>
    <w:rsid w:val="00097806"/>
    <w:rsid w:val="00097BD2"/>
    <w:rsid w:val="00097BEB"/>
    <w:rsid w:val="00097EB9"/>
    <w:rsid w:val="00097FA4"/>
    <w:rsid w:val="000A000E"/>
    <w:rsid w:val="000A0060"/>
    <w:rsid w:val="000A01A8"/>
    <w:rsid w:val="000A036D"/>
    <w:rsid w:val="000A03FC"/>
    <w:rsid w:val="000A049E"/>
    <w:rsid w:val="000A088B"/>
    <w:rsid w:val="000A09CC"/>
    <w:rsid w:val="000A0E35"/>
    <w:rsid w:val="000A10BE"/>
    <w:rsid w:val="000A128A"/>
    <w:rsid w:val="000A12CC"/>
    <w:rsid w:val="000A1713"/>
    <w:rsid w:val="000A1B9C"/>
    <w:rsid w:val="000A1C9C"/>
    <w:rsid w:val="000A1D0B"/>
    <w:rsid w:val="000A1D5F"/>
    <w:rsid w:val="000A20BA"/>
    <w:rsid w:val="000A225B"/>
    <w:rsid w:val="000A25E4"/>
    <w:rsid w:val="000A283D"/>
    <w:rsid w:val="000A2B50"/>
    <w:rsid w:val="000A2C2F"/>
    <w:rsid w:val="000A30CD"/>
    <w:rsid w:val="000A3337"/>
    <w:rsid w:val="000A3667"/>
    <w:rsid w:val="000A385D"/>
    <w:rsid w:val="000A39FF"/>
    <w:rsid w:val="000A3A13"/>
    <w:rsid w:val="000A3C9D"/>
    <w:rsid w:val="000A3D5C"/>
    <w:rsid w:val="000A40AD"/>
    <w:rsid w:val="000A427A"/>
    <w:rsid w:val="000A4357"/>
    <w:rsid w:val="000A4570"/>
    <w:rsid w:val="000A4714"/>
    <w:rsid w:val="000A484A"/>
    <w:rsid w:val="000A48C4"/>
    <w:rsid w:val="000A4B54"/>
    <w:rsid w:val="000A4DBD"/>
    <w:rsid w:val="000A4DE5"/>
    <w:rsid w:val="000A4EFF"/>
    <w:rsid w:val="000A5041"/>
    <w:rsid w:val="000A5658"/>
    <w:rsid w:val="000A5822"/>
    <w:rsid w:val="000A5948"/>
    <w:rsid w:val="000A5A13"/>
    <w:rsid w:val="000A5B85"/>
    <w:rsid w:val="000A61F4"/>
    <w:rsid w:val="000A6315"/>
    <w:rsid w:val="000A6740"/>
    <w:rsid w:val="000A6A08"/>
    <w:rsid w:val="000A6B21"/>
    <w:rsid w:val="000A6B5A"/>
    <w:rsid w:val="000A6CD3"/>
    <w:rsid w:val="000A6E42"/>
    <w:rsid w:val="000A6E82"/>
    <w:rsid w:val="000A71DD"/>
    <w:rsid w:val="000A76AC"/>
    <w:rsid w:val="000A76FC"/>
    <w:rsid w:val="000A7A27"/>
    <w:rsid w:val="000A7BFF"/>
    <w:rsid w:val="000B0063"/>
    <w:rsid w:val="000B0348"/>
    <w:rsid w:val="000B0369"/>
    <w:rsid w:val="000B0456"/>
    <w:rsid w:val="000B0B08"/>
    <w:rsid w:val="000B0CE1"/>
    <w:rsid w:val="000B0EEF"/>
    <w:rsid w:val="000B11B6"/>
    <w:rsid w:val="000B12AF"/>
    <w:rsid w:val="000B12B9"/>
    <w:rsid w:val="000B14A1"/>
    <w:rsid w:val="000B150F"/>
    <w:rsid w:val="000B1694"/>
    <w:rsid w:val="000B179E"/>
    <w:rsid w:val="000B184E"/>
    <w:rsid w:val="000B185E"/>
    <w:rsid w:val="000B19C9"/>
    <w:rsid w:val="000B19E6"/>
    <w:rsid w:val="000B22C7"/>
    <w:rsid w:val="000B2514"/>
    <w:rsid w:val="000B272E"/>
    <w:rsid w:val="000B27E8"/>
    <w:rsid w:val="000B28AF"/>
    <w:rsid w:val="000B28C8"/>
    <w:rsid w:val="000B28DE"/>
    <w:rsid w:val="000B2A62"/>
    <w:rsid w:val="000B3063"/>
    <w:rsid w:val="000B317D"/>
    <w:rsid w:val="000B34DA"/>
    <w:rsid w:val="000B357F"/>
    <w:rsid w:val="000B3C8F"/>
    <w:rsid w:val="000B3F78"/>
    <w:rsid w:val="000B4063"/>
    <w:rsid w:val="000B49ED"/>
    <w:rsid w:val="000B4A6E"/>
    <w:rsid w:val="000B4C8D"/>
    <w:rsid w:val="000B4E47"/>
    <w:rsid w:val="000B510A"/>
    <w:rsid w:val="000B510D"/>
    <w:rsid w:val="000B53A4"/>
    <w:rsid w:val="000B5470"/>
    <w:rsid w:val="000B5799"/>
    <w:rsid w:val="000B59A6"/>
    <w:rsid w:val="000B5A4A"/>
    <w:rsid w:val="000B6070"/>
    <w:rsid w:val="000B648E"/>
    <w:rsid w:val="000B6514"/>
    <w:rsid w:val="000B66A6"/>
    <w:rsid w:val="000B672A"/>
    <w:rsid w:val="000B6866"/>
    <w:rsid w:val="000B6D33"/>
    <w:rsid w:val="000B7168"/>
    <w:rsid w:val="000B735D"/>
    <w:rsid w:val="000B74CF"/>
    <w:rsid w:val="000B74D8"/>
    <w:rsid w:val="000B78F8"/>
    <w:rsid w:val="000B78FE"/>
    <w:rsid w:val="000B7920"/>
    <w:rsid w:val="000B79A6"/>
    <w:rsid w:val="000C001F"/>
    <w:rsid w:val="000C0210"/>
    <w:rsid w:val="000C0296"/>
    <w:rsid w:val="000C02A3"/>
    <w:rsid w:val="000C05FC"/>
    <w:rsid w:val="000C061E"/>
    <w:rsid w:val="000C0D46"/>
    <w:rsid w:val="000C1060"/>
    <w:rsid w:val="000C18C0"/>
    <w:rsid w:val="000C18F4"/>
    <w:rsid w:val="000C1B74"/>
    <w:rsid w:val="000C1FA8"/>
    <w:rsid w:val="000C2145"/>
    <w:rsid w:val="000C21DE"/>
    <w:rsid w:val="000C227D"/>
    <w:rsid w:val="000C2BEB"/>
    <w:rsid w:val="000C2C5A"/>
    <w:rsid w:val="000C32B4"/>
    <w:rsid w:val="000C34F5"/>
    <w:rsid w:val="000C366D"/>
    <w:rsid w:val="000C38E6"/>
    <w:rsid w:val="000C3983"/>
    <w:rsid w:val="000C3A5C"/>
    <w:rsid w:val="000C3DA2"/>
    <w:rsid w:val="000C3E02"/>
    <w:rsid w:val="000C3FD2"/>
    <w:rsid w:val="000C41D2"/>
    <w:rsid w:val="000C43EB"/>
    <w:rsid w:val="000C4C88"/>
    <w:rsid w:val="000C4D48"/>
    <w:rsid w:val="000C4DB9"/>
    <w:rsid w:val="000C4DBC"/>
    <w:rsid w:val="000C4E49"/>
    <w:rsid w:val="000C517C"/>
    <w:rsid w:val="000C53B4"/>
    <w:rsid w:val="000C559E"/>
    <w:rsid w:val="000C56D6"/>
    <w:rsid w:val="000C5818"/>
    <w:rsid w:val="000C585F"/>
    <w:rsid w:val="000C5891"/>
    <w:rsid w:val="000C5E7F"/>
    <w:rsid w:val="000C646D"/>
    <w:rsid w:val="000C6785"/>
    <w:rsid w:val="000C692B"/>
    <w:rsid w:val="000C6B35"/>
    <w:rsid w:val="000C6E26"/>
    <w:rsid w:val="000C6FEE"/>
    <w:rsid w:val="000C7002"/>
    <w:rsid w:val="000C7529"/>
    <w:rsid w:val="000C75B9"/>
    <w:rsid w:val="000C7866"/>
    <w:rsid w:val="000C7A32"/>
    <w:rsid w:val="000C7DEB"/>
    <w:rsid w:val="000D0077"/>
    <w:rsid w:val="000D034D"/>
    <w:rsid w:val="000D0484"/>
    <w:rsid w:val="000D07CA"/>
    <w:rsid w:val="000D0A0C"/>
    <w:rsid w:val="000D0A74"/>
    <w:rsid w:val="000D0E7E"/>
    <w:rsid w:val="000D0FE6"/>
    <w:rsid w:val="000D1197"/>
    <w:rsid w:val="000D1434"/>
    <w:rsid w:val="000D146D"/>
    <w:rsid w:val="000D150F"/>
    <w:rsid w:val="000D1C7D"/>
    <w:rsid w:val="000D1D62"/>
    <w:rsid w:val="000D1E50"/>
    <w:rsid w:val="000D21A1"/>
    <w:rsid w:val="000D2258"/>
    <w:rsid w:val="000D24E5"/>
    <w:rsid w:val="000D269C"/>
    <w:rsid w:val="000D26E1"/>
    <w:rsid w:val="000D26F1"/>
    <w:rsid w:val="000D29E5"/>
    <w:rsid w:val="000D2AF5"/>
    <w:rsid w:val="000D2E89"/>
    <w:rsid w:val="000D2F40"/>
    <w:rsid w:val="000D3274"/>
    <w:rsid w:val="000D3498"/>
    <w:rsid w:val="000D3781"/>
    <w:rsid w:val="000D37E0"/>
    <w:rsid w:val="000D3A32"/>
    <w:rsid w:val="000D3D09"/>
    <w:rsid w:val="000D40D5"/>
    <w:rsid w:val="000D4845"/>
    <w:rsid w:val="000D4A97"/>
    <w:rsid w:val="000D4B04"/>
    <w:rsid w:val="000D4CE2"/>
    <w:rsid w:val="000D4F8F"/>
    <w:rsid w:val="000D5097"/>
    <w:rsid w:val="000D5484"/>
    <w:rsid w:val="000D5510"/>
    <w:rsid w:val="000D569C"/>
    <w:rsid w:val="000D5C1F"/>
    <w:rsid w:val="000D5D76"/>
    <w:rsid w:val="000D5DD0"/>
    <w:rsid w:val="000D5FC0"/>
    <w:rsid w:val="000D60DC"/>
    <w:rsid w:val="000D645F"/>
    <w:rsid w:val="000D6498"/>
    <w:rsid w:val="000D6762"/>
    <w:rsid w:val="000D676E"/>
    <w:rsid w:val="000D6855"/>
    <w:rsid w:val="000D6BDF"/>
    <w:rsid w:val="000D6CB2"/>
    <w:rsid w:val="000D6FA8"/>
    <w:rsid w:val="000D6FAF"/>
    <w:rsid w:val="000D735E"/>
    <w:rsid w:val="000D735F"/>
    <w:rsid w:val="000D738E"/>
    <w:rsid w:val="000D750C"/>
    <w:rsid w:val="000D753B"/>
    <w:rsid w:val="000D7AAE"/>
    <w:rsid w:val="000E0236"/>
    <w:rsid w:val="000E05E5"/>
    <w:rsid w:val="000E064A"/>
    <w:rsid w:val="000E0927"/>
    <w:rsid w:val="000E0ADE"/>
    <w:rsid w:val="000E0D19"/>
    <w:rsid w:val="000E0FF4"/>
    <w:rsid w:val="000E10A5"/>
    <w:rsid w:val="000E13DF"/>
    <w:rsid w:val="000E1440"/>
    <w:rsid w:val="000E15AB"/>
    <w:rsid w:val="000E1AD8"/>
    <w:rsid w:val="000E208E"/>
    <w:rsid w:val="000E2117"/>
    <w:rsid w:val="000E2919"/>
    <w:rsid w:val="000E2BF1"/>
    <w:rsid w:val="000E2CC4"/>
    <w:rsid w:val="000E3129"/>
    <w:rsid w:val="000E3AB9"/>
    <w:rsid w:val="000E3C88"/>
    <w:rsid w:val="000E3DF7"/>
    <w:rsid w:val="000E4004"/>
    <w:rsid w:val="000E40F3"/>
    <w:rsid w:val="000E42D4"/>
    <w:rsid w:val="000E459D"/>
    <w:rsid w:val="000E45D8"/>
    <w:rsid w:val="000E48BD"/>
    <w:rsid w:val="000E4C40"/>
    <w:rsid w:val="000E4C95"/>
    <w:rsid w:val="000E4E72"/>
    <w:rsid w:val="000E4FA5"/>
    <w:rsid w:val="000E50C2"/>
    <w:rsid w:val="000E50D6"/>
    <w:rsid w:val="000E5193"/>
    <w:rsid w:val="000E541D"/>
    <w:rsid w:val="000E5710"/>
    <w:rsid w:val="000E58D0"/>
    <w:rsid w:val="000E596F"/>
    <w:rsid w:val="000E59B5"/>
    <w:rsid w:val="000E5ABE"/>
    <w:rsid w:val="000E5FA1"/>
    <w:rsid w:val="000E6088"/>
    <w:rsid w:val="000E639D"/>
    <w:rsid w:val="000E63F5"/>
    <w:rsid w:val="000E676E"/>
    <w:rsid w:val="000E6B78"/>
    <w:rsid w:val="000E6D1A"/>
    <w:rsid w:val="000E6DA2"/>
    <w:rsid w:val="000E6E11"/>
    <w:rsid w:val="000E6E3D"/>
    <w:rsid w:val="000E71AC"/>
    <w:rsid w:val="000E7531"/>
    <w:rsid w:val="000E7C32"/>
    <w:rsid w:val="000E7CF4"/>
    <w:rsid w:val="000E7DFC"/>
    <w:rsid w:val="000E7E64"/>
    <w:rsid w:val="000E7FB5"/>
    <w:rsid w:val="000F0222"/>
    <w:rsid w:val="000F03D5"/>
    <w:rsid w:val="000F0550"/>
    <w:rsid w:val="000F0899"/>
    <w:rsid w:val="000F0BD0"/>
    <w:rsid w:val="000F0DDC"/>
    <w:rsid w:val="000F0DDE"/>
    <w:rsid w:val="000F0EB7"/>
    <w:rsid w:val="000F0F58"/>
    <w:rsid w:val="000F104F"/>
    <w:rsid w:val="000F10A5"/>
    <w:rsid w:val="000F1281"/>
    <w:rsid w:val="000F14B4"/>
    <w:rsid w:val="000F154F"/>
    <w:rsid w:val="000F1701"/>
    <w:rsid w:val="000F18E8"/>
    <w:rsid w:val="000F19AB"/>
    <w:rsid w:val="000F1A20"/>
    <w:rsid w:val="000F1CE7"/>
    <w:rsid w:val="000F25D7"/>
    <w:rsid w:val="000F25F5"/>
    <w:rsid w:val="000F27E8"/>
    <w:rsid w:val="000F2AA6"/>
    <w:rsid w:val="000F2CA4"/>
    <w:rsid w:val="000F2D95"/>
    <w:rsid w:val="000F2ED6"/>
    <w:rsid w:val="000F315E"/>
    <w:rsid w:val="000F3891"/>
    <w:rsid w:val="000F3A74"/>
    <w:rsid w:val="000F3CFE"/>
    <w:rsid w:val="000F3D23"/>
    <w:rsid w:val="000F3E8D"/>
    <w:rsid w:val="000F3F24"/>
    <w:rsid w:val="000F400B"/>
    <w:rsid w:val="000F406C"/>
    <w:rsid w:val="000F44F9"/>
    <w:rsid w:val="000F4D38"/>
    <w:rsid w:val="000F4D3C"/>
    <w:rsid w:val="000F4D47"/>
    <w:rsid w:val="000F5406"/>
    <w:rsid w:val="000F56C4"/>
    <w:rsid w:val="000F591D"/>
    <w:rsid w:val="000F5A2F"/>
    <w:rsid w:val="000F5A3C"/>
    <w:rsid w:val="000F5A8B"/>
    <w:rsid w:val="000F5E0A"/>
    <w:rsid w:val="000F6133"/>
    <w:rsid w:val="000F6152"/>
    <w:rsid w:val="000F67E9"/>
    <w:rsid w:val="000F6C81"/>
    <w:rsid w:val="000F6EEC"/>
    <w:rsid w:val="000F6EF4"/>
    <w:rsid w:val="000F723F"/>
    <w:rsid w:val="000F7858"/>
    <w:rsid w:val="000F79B2"/>
    <w:rsid w:val="000F79DF"/>
    <w:rsid w:val="000F7DFD"/>
    <w:rsid w:val="0010007F"/>
    <w:rsid w:val="0010021C"/>
    <w:rsid w:val="0010035C"/>
    <w:rsid w:val="00100697"/>
    <w:rsid w:val="0010092A"/>
    <w:rsid w:val="00100C22"/>
    <w:rsid w:val="00100C5C"/>
    <w:rsid w:val="00100D81"/>
    <w:rsid w:val="001014F7"/>
    <w:rsid w:val="00101809"/>
    <w:rsid w:val="00101844"/>
    <w:rsid w:val="00101A09"/>
    <w:rsid w:val="00101A1A"/>
    <w:rsid w:val="00101A69"/>
    <w:rsid w:val="00101BEB"/>
    <w:rsid w:val="00101F74"/>
    <w:rsid w:val="00102065"/>
    <w:rsid w:val="001020A9"/>
    <w:rsid w:val="00102520"/>
    <w:rsid w:val="00102595"/>
    <w:rsid w:val="0010271A"/>
    <w:rsid w:val="00102B6C"/>
    <w:rsid w:val="00102DA4"/>
    <w:rsid w:val="00103277"/>
    <w:rsid w:val="001032ED"/>
    <w:rsid w:val="00103349"/>
    <w:rsid w:val="0010334D"/>
    <w:rsid w:val="00103A65"/>
    <w:rsid w:val="00103B3B"/>
    <w:rsid w:val="00103E28"/>
    <w:rsid w:val="00103EA2"/>
    <w:rsid w:val="00103EA9"/>
    <w:rsid w:val="00103FE2"/>
    <w:rsid w:val="00104270"/>
    <w:rsid w:val="001042DC"/>
    <w:rsid w:val="001043B6"/>
    <w:rsid w:val="0010453B"/>
    <w:rsid w:val="00104647"/>
    <w:rsid w:val="001046F1"/>
    <w:rsid w:val="001048A0"/>
    <w:rsid w:val="00104C3B"/>
    <w:rsid w:val="00104CDB"/>
    <w:rsid w:val="00105506"/>
    <w:rsid w:val="00105648"/>
    <w:rsid w:val="00105746"/>
    <w:rsid w:val="00105BA6"/>
    <w:rsid w:val="00105D8E"/>
    <w:rsid w:val="00105EA1"/>
    <w:rsid w:val="00105EAB"/>
    <w:rsid w:val="00105F75"/>
    <w:rsid w:val="00106419"/>
    <w:rsid w:val="0010644E"/>
    <w:rsid w:val="001068CA"/>
    <w:rsid w:val="001069D4"/>
    <w:rsid w:val="00106D69"/>
    <w:rsid w:val="00106E1A"/>
    <w:rsid w:val="00106F7C"/>
    <w:rsid w:val="001074FD"/>
    <w:rsid w:val="00107528"/>
    <w:rsid w:val="00107594"/>
    <w:rsid w:val="001079D9"/>
    <w:rsid w:val="00107DD9"/>
    <w:rsid w:val="00110438"/>
    <w:rsid w:val="0011044E"/>
    <w:rsid w:val="0011045B"/>
    <w:rsid w:val="001105EC"/>
    <w:rsid w:val="00110679"/>
    <w:rsid w:val="0011078F"/>
    <w:rsid w:val="001107F8"/>
    <w:rsid w:val="0011080D"/>
    <w:rsid w:val="00110A30"/>
    <w:rsid w:val="00110C02"/>
    <w:rsid w:val="00111194"/>
    <w:rsid w:val="001115D3"/>
    <w:rsid w:val="001118C8"/>
    <w:rsid w:val="00111EA1"/>
    <w:rsid w:val="00112080"/>
    <w:rsid w:val="0011213B"/>
    <w:rsid w:val="00112166"/>
    <w:rsid w:val="001121E6"/>
    <w:rsid w:val="0011235A"/>
    <w:rsid w:val="0011239B"/>
    <w:rsid w:val="001125EC"/>
    <w:rsid w:val="00112698"/>
    <w:rsid w:val="001126A2"/>
    <w:rsid w:val="00112784"/>
    <w:rsid w:val="001129DB"/>
    <w:rsid w:val="00112D82"/>
    <w:rsid w:val="00112E47"/>
    <w:rsid w:val="00112F34"/>
    <w:rsid w:val="00112F6A"/>
    <w:rsid w:val="001130D3"/>
    <w:rsid w:val="001131A6"/>
    <w:rsid w:val="001139C1"/>
    <w:rsid w:val="001139F0"/>
    <w:rsid w:val="00113B32"/>
    <w:rsid w:val="00113BB8"/>
    <w:rsid w:val="00113DB4"/>
    <w:rsid w:val="00113E28"/>
    <w:rsid w:val="001142D7"/>
    <w:rsid w:val="00114330"/>
    <w:rsid w:val="00114944"/>
    <w:rsid w:val="00114F61"/>
    <w:rsid w:val="00114F82"/>
    <w:rsid w:val="001150F5"/>
    <w:rsid w:val="00115322"/>
    <w:rsid w:val="001153FD"/>
    <w:rsid w:val="001155FB"/>
    <w:rsid w:val="00115773"/>
    <w:rsid w:val="00115891"/>
    <w:rsid w:val="00115B48"/>
    <w:rsid w:val="00115D81"/>
    <w:rsid w:val="001161A5"/>
    <w:rsid w:val="00116205"/>
    <w:rsid w:val="00116540"/>
    <w:rsid w:val="0011684F"/>
    <w:rsid w:val="0011736D"/>
    <w:rsid w:val="00117691"/>
    <w:rsid w:val="001177C3"/>
    <w:rsid w:val="00117846"/>
    <w:rsid w:val="00117923"/>
    <w:rsid w:val="00117A6D"/>
    <w:rsid w:val="00117C51"/>
    <w:rsid w:val="00117E14"/>
    <w:rsid w:val="00117F37"/>
    <w:rsid w:val="00120026"/>
    <w:rsid w:val="00120327"/>
    <w:rsid w:val="00120752"/>
    <w:rsid w:val="00120973"/>
    <w:rsid w:val="001209CE"/>
    <w:rsid w:val="00120A27"/>
    <w:rsid w:val="00120B83"/>
    <w:rsid w:val="00120D80"/>
    <w:rsid w:val="00120FDF"/>
    <w:rsid w:val="00121598"/>
    <w:rsid w:val="001216A9"/>
    <w:rsid w:val="001217B0"/>
    <w:rsid w:val="001218FF"/>
    <w:rsid w:val="00121B29"/>
    <w:rsid w:val="00121C34"/>
    <w:rsid w:val="00121EFD"/>
    <w:rsid w:val="00122988"/>
    <w:rsid w:val="00122B48"/>
    <w:rsid w:val="00122BC6"/>
    <w:rsid w:val="00122C8F"/>
    <w:rsid w:val="00122E57"/>
    <w:rsid w:val="00122E80"/>
    <w:rsid w:val="00122F42"/>
    <w:rsid w:val="00123240"/>
    <w:rsid w:val="00123373"/>
    <w:rsid w:val="00123891"/>
    <w:rsid w:val="001238DB"/>
    <w:rsid w:val="00123A4C"/>
    <w:rsid w:val="00123B74"/>
    <w:rsid w:val="00123CE6"/>
    <w:rsid w:val="00123E23"/>
    <w:rsid w:val="00124585"/>
    <w:rsid w:val="00124614"/>
    <w:rsid w:val="001248D6"/>
    <w:rsid w:val="00124E69"/>
    <w:rsid w:val="001251C2"/>
    <w:rsid w:val="001251F1"/>
    <w:rsid w:val="00125276"/>
    <w:rsid w:val="0012565E"/>
    <w:rsid w:val="00125B2A"/>
    <w:rsid w:val="00125BFA"/>
    <w:rsid w:val="00125DA2"/>
    <w:rsid w:val="00126017"/>
    <w:rsid w:val="001264C6"/>
    <w:rsid w:val="00126638"/>
    <w:rsid w:val="001269C4"/>
    <w:rsid w:val="00126A5D"/>
    <w:rsid w:val="00126C19"/>
    <w:rsid w:val="00126C46"/>
    <w:rsid w:val="00126E42"/>
    <w:rsid w:val="00127303"/>
    <w:rsid w:val="00127B5E"/>
    <w:rsid w:val="001302BC"/>
    <w:rsid w:val="001308D4"/>
    <w:rsid w:val="001309FF"/>
    <w:rsid w:val="00130A53"/>
    <w:rsid w:val="00130E7B"/>
    <w:rsid w:val="001310C8"/>
    <w:rsid w:val="00131540"/>
    <w:rsid w:val="0013203E"/>
    <w:rsid w:val="00132550"/>
    <w:rsid w:val="00132651"/>
    <w:rsid w:val="0013273B"/>
    <w:rsid w:val="00132865"/>
    <w:rsid w:val="001328D6"/>
    <w:rsid w:val="00132939"/>
    <w:rsid w:val="00132A11"/>
    <w:rsid w:val="00132C19"/>
    <w:rsid w:val="00132FA0"/>
    <w:rsid w:val="00133417"/>
    <w:rsid w:val="00133A40"/>
    <w:rsid w:val="0013415F"/>
    <w:rsid w:val="00134183"/>
    <w:rsid w:val="00134F99"/>
    <w:rsid w:val="00135024"/>
    <w:rsid w:val="0013525F"/>
    <w:rsid w:val="0013538A"/>
    <w:rsid w:val="00135807"/>
    <w:rsid w:val="00135A06"/>
    <w:rsid w:val="00135BB1"/>
    <w:rsid w:val="00135CCD"/>
    <w:rsid w:val="00135CD4"/>
    <w:rsid w:val="00135F22"/>
    <w:rsid w:val="001362B5"/>
    <w:rsid w:val="001366AB"/>
    <w:rsid w:val="00136AAB"/>
    <w:rsid w:val="00136CA7"/>
    <w:rsid w:val="00136D11"/>
    <w:rsid w:val="00137061"/>
    <w:rsid w:val="001370AA"/>
    <w:rsid w:val="001372D5"/>
    <w:rsid w:val="001378D4"/>
    <w:rsid w:val="001379A4"/>
    <w:rsid w:val="001379F2"/>
    <w:rsid w:val="00137D78"/>
    <w:rsid w:val="001402B7"/>
    <w:rsid w:val="00140534"/>
    <w:rsid w:val="00140AA9"/>
    <w:rsid w:val="00140B2F"/>
    <w:rsid w:val="00141372"/>
    <w:rsid w:val="00141591"/>
    <w:rsid w:val="001417C2"/>
    <w:rsid w:val="00141A2B"/>
    <w:rsid w:val="00141D9E"/>
    <w:rsid w:val="0014232B"/>
    <w:rsid w:val="00142892"/>
    <w:rsid w:val="00142B9F"/>
    <w:rsid w:val="00142BC0"/>
    <w:rsid w:val="00143185"/>
    <w:rsid w:val="001431C2"/>
    <w:rsid w:val="00143672"/>
    <w:rsid w:val="00143812"/>
    <w:rsid w:val="001439E2"/>
    <w:rsid w:val="00143EDB"/>
    <w:rsid w:val="00143F1E"/>
    <w:rsid w:val="00144020"/>
    <w:rsid w:val="00144225"/>
    <w:rsid w:val="00144531"/>
    <w:rsid w:val="00144977"/>
    <w:rsid w:val="001449E9"/>
    <w:rsid w:val="00144CC1"/>
    <w:rsid w:val="00144CE3"/>
    <w:rsid w:val="0014566D"/>
    <w:rsid w:val="001456AD"/>
    <w:rsid w:val="0014588F"/>
    <w:rsid w:val="00145A9D"/>
    <w:rsid w:val="00145B22"/>
    <w:rsid w:val="001461DB"/>
    <w:rsid w:val="00146352"/>
    <w:rsid w:val="00146BCC"/>
    <w:rsid w:val="00146D75"/>
    <w:rsid w:val="00147254"/>
    <w:rsid w:val="00147416"/>
    <w:rsid w:val="00147431"/>
    <w:rsid w:val="00147AB0"/>
    <w:rsid w:val="00147B22"/>
    <w:rsid w:val="00147B87"/>
    <w:rsid w:val="0015008B"/>
    <w:rsid w:val="00150290"/>
    <w:rsid w:val="00150357"/>
    <w:rsid w:val="001503DF"/>
    <w:rsid w:val="0015085E"/>
    <w:rsid w:val="0015087C"/>
    <w:rsid w:val="00150A8E"/>
    <w:rsid w:val="00150AE0"/>
    <w:rsid w:val="00150AF4"/>
    <w:rsid w:val="00150B21"/>
    <w:rsid w:val="00150B3A"/>
    <w:rsid w:val="00150B70"/>
    <w:rsid w:val="00150B7D"/>
    <w:rsid w:val="00150CCC"/>
    <w:rsid w:val="00150DA6"/>
    <w:rsid w:val="001515C0"/>
    <w:rsid w:val="0015163D"/>
    <w:rsid w:val="00151707"/>
    <w:rsid w:val="0015175A"/>
    <w:rsid w:val="001517C9"/>
    <w:rsid w:val="00151B59"/>
    <w:rsid w:val="00151C2E"/>
    <w:rsid w:val="00151DF3"/>
    <w:rsid w:val="00152013"/>
    <w:rsid w:val="001520E7"/>
    <w:rsid w:val="0015224B"/>
    <w:rsid w:val="001522A3"/>
    <w:rsid w:val="001522FE"/>
    <w:rsid w:val="0015239F"/>
    <w:rsid w:val="0015247B"/>
    <w:rsid w:val="001524A4"/>
    <w:rsid w:val="00152D4E"/>
    <w:rsid w:val="00152DFD"/>
    <w:rsid w:val="001530B9"/>
    <w:rsid w:val="001530E1"/>
    <w:rsid w:val="001531A9"/>
    <w:rsid w:val="001534D2"/>
    <w:rsid w:val="001537B5"/>
    <w:rsid w:val="001537E1"/>
    <w:rsid w:val="0015381F"/>
    <w:rsid w:val="0015386A"/>
    <w:rsid w:val="00153D97"/>
    <w:rsid w:val="00153E3D"/>
    <w:rsid w:val="00153F27"/>
    <w:rsid w:val="00154032"/>
    <w:rsid w:val="0015429F"/>
    <w:rsid w:val="001544E3"/>
    <w:rsid w:val="001545A4"/>
    <w:rsid w:val="00154833"/>
    <w:rsid w:val="001549E8"/>
    <w:rsid w:val="00154AD7"/>
    <w:rsid w:val="00154C2E"/>
    <w:rsid w:val="00154D2B"/>
    <w:rsid w:val="00154DAB"/>
    <w:rsid w:val="00155026"/>
    <w:rsid w:val="00155086"/>
    <w:rsid w:val="001552FE"/>
    <w:rsid w:val="00155525"/>
    <w:rsid w:val="00155895"/>
    <w:rsid w:val="00155DF8"/>
    <w:rsid w:val="00155E0F"/>
    <w:rsid w:val="00155FB5"/>
    <w:rsid w:val="001564F6"/>
    <w:rsid w:val="0015657B"/>
    <w:rsid w:val="0015679D"/>
    <w:rsid w:val="001568C9"/>
    <w:rsid w:val="00156B7E"/>
    <w:rsid w:val="00156CB7"/>
    <w:rsid w:val="00156DE3"/>
    <w:rsid w:val="00157259"/>
    <w:rsid w:val="00157444"/>
    <w:rsid w:val="001574F7"/>
    <w:rsid w:val="001578D6"/>
    <w:rsid w:val="00157975"/>
    <w:rsid w:val="00157A1B"/>
    <w:rsid w:val="00157D3D"/>
    <w:rsid w:val="00157E69"/>
    <w:rsid w:val="00157F32"/>
    <w:rsid w:val="0016046C"/>
    <w:rsid w:val="001608E0"/>
    <w:rsid w:val="001608E1"/>
    <w:rsid w:val="00160BC1"/>
    <w:rsid w:val="00160D48"/>
    <w:rsid w:val="00160D6F"/>
    <w:rsid w:val="00160FE8"/>
    <w:rsid w:val="00161096"/>
    <w:rsid w:val="00161503"/>
    <w:rsid w:val="001619B8"/>
    <w:rsid w:val="00161EB3"/>
    <w:rsid w:val="001622D0"/>
    <w:rsid w:val="00162353"/>
    <w:rsid w:val="001627F2"/>
    <w:rsid w:val="0016294A"/>
    <w:rsid w:val="001629BB"/>
    <w:rsid w:val="00162D52"/>
    <w:rsid w:val="001632DE"/>
    <w:rsid w:val="00163950"/>
    <w:rsid w:val="00163D93"/>
    <w:rsid w:val="00164457"/>
    <w:rsid w:val="00164674"/>
    <w:rsid w:val="00164714"/>
    <w:rsid w:val="00164795"/>
    <w:rsid w:val="00164DE3"/>
    <w:rsid w:val="00164FF5"/>
    <w:rsid w:val="00165033"/>
    <w:rsid w:val="0016506B"/>
    <w:rsid w:val="00165257"/>
    <w:rsid w:val="0016588D"/>
    <w:rsid w:val="00165A60"/>
    <w:rsid w:val="00165DF7"/>
    <w:rsid w:val="00165EE6"/>
    <w:rsid w:val="001661AD"/>
    <w:rsid w:val="00166215"/>
    <w:rsid w:val="001663F4"/>
    <w:rsid w:val="001663FF"/>
    <w:rsid w:val="00166471"/>
    <w:rsid w:val="0016655F"/>
    <w:rsid w:val="00166562"/>
    <w:rsid w:val="001668F4"/>
    <w:rsid w:val="00166A05"/>
    <w:rsid w:val="001670EA"/>
    <w:rsid w:val="001674A0"/>
    <w:rsid w:val="0016764D"/>
    <w:rsid w:val="00167A30"/>
    <w:rsid w:val="00167EBA"/>
    <w:rsid w:val="00170026"/>
    <w:rsid w:val="001702C5"/>
    <w:rsid w:val="001703C3"/>
    <w:rsid w:val="00170633"/>
    <w:rsid w:val="0017063B"/>
    <w:rsid w:val="00170B4D"/>
    <w:rsid w:val="00170C52"/>
    <w:rsid w:val="00170DF2"/>
    <w:rsid w:val="00171046"/>
    <w:rsid w:val="00171828"/>
    <w:rsid w:val="00171881"/>
    <w:rsid w:val="00171A05"/>
    <w:rsid w:val="00171AF1"/>
    <w:rsid w:val="00171C1A"/>
    <w:rsid w:val="00171EF3"/>
    <w:rsid w:val="0017201E"/>
    <w:rsid w:val="001721D5"/>
    <w:rsid w:val="001722B8"/>
    <w:rsid w:val="00172748"/>
    <w:rsid w:val="00172C17"/>
    <w:rsid w:val="00173263"/>
    <w:rsid w:val="00173576"/>
    <w:rsid w:val="00173635"/>
    <w:rsid w:val="0017371E"/>
    <w:rsid w:val="001740FD"/>
    <w:rsid w:val="001745D2"/>
    <w:rsid w:val="0017460C"/>
    <w:rsid w:val="001746BC"/>
    <w:rsid w:val="0017471B"/>
    <w:rsid w:val="00174788"/>
    <w:rsid w:val="001747EA"/>
    <w:rsid w:val="001749F4"/>
    <w:rsid w:val="00174A5B"/>
    <w:rsid w:val="00174FBF"/>
    <w:rsid w:val="001750B1"/>
    <w:rsid w:val="001751FA"/>
    <w:rsid w:val="001752E0"/>
    <w:rsid w:val="00175348"/>
    <w:rsid w:val="00175AC3"/>
    <w:rsid w:val="00175C8D"/>
    <w:rsid w:val="00175D7A"/>
    <w:rsid w:val="00175E45"/>
    <w:rsid w:val="0017601F"/>
    <w:rsid w:val="001760CE"/>
    <w:rsid w:val="0017618F"/>
    <w:rsid w:val="001765A1"/>
    <w:rsid w:val="00176A39"/>
    <w:rsid w:val="00176C21"/>
    <w:rsid w:val="001772A8"/>
    <w:rsid w:val="001773B9"/>
    <w:rsid w:val="001774CC"/>
    <w:rsid w:val="00177ADA"/>
    <w:rsid w:val="00177BEB"/>
    <w:rsid w:val="00177CB0"/>
    <w:rsid w:val="00177D9B"/>
    <w:rsid w:val="00177F8F"/>
    <w:rsid w:val="001801E6"/>
    <w:rsid w:val="00180300"/>
    <w:rsid w:val="0018055F"/>
    <w:rsid w:val="0018064D"/>
    <w:rsid w:val="00180AE9"/>
    <w:rsid w:val="00180E1A"/>
    <w:rsid w:val="0018117C"/>
    <w:rsid w:val="001811CD"/>
    <w:rsid w:val="00181272"/>
    <w:rsid w:val="001813AC"/>
    <w:rsid w:val="001814C8"/>
    <w:rsid w:val="001818C3"/>
    <w:rsid w:val="00181A38"/>
    <w:rsid w:val="00181BA6"/>
    <w:rsid w:val="00181DA2"/>
    <w:rsid w:val="00181E68"/>
    <w:rsid w:val="00182500"/>
    <w:rsid w:val="0018266B"/>
    <w:rsid w:val="00182749"/>
    <w:rsid w:val="001827E9"/>
    <w:rsid w:val="0018280F"/>
    <w:rsid w:val="001828B3"/>
    <w:rsid w:val="0018298A"/>
    <w:rsid w:val="00182A23"/>
    <w:rsid w:val="00182B3F"/>
    <w:rsid w:val="00182E41"/>
    <w:rsid w:val="00182F76"/>
    <w:rsid w:val="00183266"/>
    <w:rsid w:val="0018330B"/>
    <w:rsid w:val="0018332D"/>
    <w:rsid w:val="0018360A"/>
    <w:rsid w:val="00183617"/>
    <w:rsid w:val="00183B4C"/>
    <w:rsid w:val="00183BFE"/>
    <w:rsid w:val="00183E6E"/>
    <w:rsid w:val="00183E94"/>
    <w:rsid w:val="001840B4"/>
    <w:rsid w:val="00184236"/>
    <w:rsid w:val="00184433"/>
    <w:rsid w:val="001847E0"/>
    <w:rsid w:val="001847FB"/>
    <w:rsid w:val="001849E3"/>
    <w:rsid w:val="00184EEB"/>
    <w:rsid w:val="00185460"/>
    <w:rsid w:val="00185878"/>
    <w:rsid w:val="00185A13"/>
    <w:rsid w:val="00185A33"/>
    <w:rsid w:val="00185E65"/>
    <w:rsid w:val="00185FE4"/>
    <w:rsid w:val="00186142"/>
    <w:rsid w:val="00186207"/>
    <w:rsid w:val="0018630E"/>
    <w:rsid w:val="001868B0"/>
    <w:rsid w:val="00186F39"/>
    <w:rsid w:val="001870E5"/>
    <w:rsid w:val="00187433"/>
    <w:rsid w:val="00187996"/>
    <w:rsid w:val="00187BFB"/>
    <w:rsid w:val="00187C30"/>
    <w:rsid w:val="00187DCB"/>
    <w:rsid w:val="00187E29"/>
    <w:rsid w:val="00187E5A"/>
    <w:rsid w:val="00187E8B"/>
    <w:rsid w:val="00187F02"/>
    <w:rsid w:val="00190097"/>
    <w:rsid w:val="00190291"/>
    <w:rsid w:val="001902A8"/>
    <w:rsid w:val="00190767"/>
    <w:rsid w:val="00190B17"/>
    <w:rsid w:val="00190BCB"/>
    <w:rsid w:val="00190C55"/>
    <w:rsid w:val="00190CF4"/>
    <w:rsid w:val="00190DA2"/>
    <w:rsid w:val="00190EFC"/>
    <w:rsid w:val="0019114F"/>
    <w:rsid w:val="00191AE2"/>
    <w:rsid w:val="00191D9B"/>
    <w:rsid w:val="001922C3"/>
    <w:rsid w:val="001924D8"/>
    <w:rsid w:val="00192626"/>
    <w:rsid w:val="001926D7"/>
    <w:rsid w:val="00192819"/>
    <w:rsid w:val="0019306C"/>
    <w:rsid w:val="001938BF"/>
    <w:rsid w:val="00193A52"/>
    <w:rsid w:val="00193D60"/>
    <w:rsid w:val="00193DC3"/>
    <w:rsid w:val="00194152"/>
    <w:rsid w:val="001942A1"/>
    <w:rsid w:val="00194310"/>
    <w:rsid w:val="001946F7"/>
    <w:rsid w:val="00194869"/>
    <w:rsid w:val="001948B3"/>
    <w:rsid w:val="0019496D"/>
    <w:rsid w:val="00194A0C"/>
    <w:rsid w:val="00194AC1"/>
    <w:rsid w:val="00194CB7"/>
    <w:rsid w:val="00194CD9"/>
    <w:rsid w:val="001950EA"/>
    <w:rsid w:val="0019542F"/>
    <w:rsid w:val="00195660"/>
    <w:rsid w:val="00195710"/>
    <w:rsid w:val="0019639F"/>
    <w:rsid w:val="001963E1"/>
    <w:rsid w:val="0019672A"/>
    <w:rsid w:val="00196909"/>
    <w:rsid w:val="00196CAE"/>
    <w:rsid w:val="00196D47"/>
    <w:rsid w:val="00196FE8"/>
    <w:rsid w:val="00197094"/>
    <w:rsid w:val="00197195"/>
    <w:rsid w:val="0019719B"/>
    <w:rsid w:val="00197490"/>
    <w:rsid w:val="0019749A"/>
    <w:rsid w:val="001976F4"/>
    <w:rsid w:val="00197766"/>
    <w:rsid w:val="0019777D"/>
    <w:rsid w:val="001979C5"/>
    <w:rsid w:val="00197AB5"/>
    <w:rsid w:val="00197AC2"/>
    <w:rsid w:val="00197C5A"/>
    <w:rsid w:val="00197E2D"/>
    <w:rsid w:val="001A00E2"/>
    <w:rsid w:val="001A0148"/>
    <w:rsid w:val="001A01FC"/>
    <w:rsid w:val="001A0236"/>
    <w:rsid w:val="001A0414"/>
    <w:rsid w:val="001A069F"/>
    <w:rsid w:val="001A06BD"/>
    <w:rsid w:val="001A0EC1"/>
    <w:rsid w:val="001A10FA"/>
    <w:rsid w:val="001A12A6"/>
    <w:rsid w:val="001A1455"/>
    <w:rsid w:val="001A1810"/>
    <w:rsid w:val="001A21A1"/>
    <w:rsid w:val="001A25D0"/>
    <w:rsid w:val="001A261D"/>
    <w:rsid w:val="001A2684"/>
    <w:rsid w:val="001A2947"/>
    <w:rsid w:val="001A294F"/>
    <w:rsid w:val="001A29D6"/>
    <w:rsid w:val="001A2E25"/>
    <w:rsid w:val="001A30E0"/>
    <w:rsid w:val="001A3343"/>
    <w:rsid w:val="001A342F"/>
    <w:rsid w:val="001A34F6"/>
    <w:rsid w:val="001A375B"/>
    <w:rsid w:val="001A3967"/>
    <w:rsid w:val="001A397C"/>
    <w:rsid w:val="001A3A53"/>
    <w:rsid w:val="001A3BF4"/>
    <w:rsid w:val="001A3CAC"/>
    <w:rsid w:val="001A408F"/>
    <w:rsid w:val="001A44C3"/>
    <w:rsid w:val="001A44EF"/>
    <w:rsid w:val="001A4843"/>
    <w:rsid w:val="001A48AB"/>
    <w:rsid w:val="001A496F"/>
    <w:rsid w:val="001A4BB0"/>
    <w:rsid w:val="001A4D3D"/>
    <w:rsid w:val="001A5060"/>
    <w:rsid w:val="001A513D"/>
    <w:rsid w:val="001A51A1"/>
    <w:rsid w:val="001A52DF"/>
    <w:rsid w:val="001A52E3"/>
    <w:rsid w:val="001A539D"/>
    <w:rsid w:val="001A54BE"/>
    <w:rsid w:val="001A554C"/>
    <w:rsid w:val="001A56FF"/>
    <w:rsid w:val="001A58CB"/>
    <w:rsid w:val="001A59EC"/>
    <w:rsid w:val="001A5AA8"/>
    <w:rsid w:val="001A5CE1"/>
    <w:rsid w:val="001A5D78"/>
    <w:rsid w:val="001A5D85"/>
    <w:rsid w:val="001A5EE3"/>
    <w:rsid w:val="001A5FF6"/>
    <w:rsid w:val="001A61B9"/>
    <w:rsid w:val="001A6222"/>
    <w:rsid w:val="001A6443"/>
    <w:rsid w:val="001A658F"/>
    <w:rsid w:val="001A65E7"/>
    <w:rsid w:val="001A674F"/>
    <w:rsid w:val="001A6A09"/>
    <w:rsid w:val="001A6B0E"/>
    <w:rsid w:val="001A722D"/>
    <w:rsid w:val="001A7512"/>
    <w:rsid w:val="001A75B1"/>
    <w:rsid w:val="001A7CB8"/>
    <w:rsid w:val="001B0096"/>
    <w:rsid w:val="001B016F"/>
    <w:rsid w:val="001B025A"/>
    <w:rsid w:val="001B02A2"/>
    <w:rsid w:val="001B04A0"/>
    <w:rsid w:val="001B0822"/>
    <w:rsid w:val="001B0999"/>
    <w:rsid w:val="001B0BA6"/>
    <w:rsid w:val="001B1103"/>
    <w:rsid w:val="001B13D1"/>
    <w:rsid w:val="001B14DB"/>
    <w:rsid w:val="001B169D"/>
    <w:rsid w:val="001B179C"/>
    <w:rsid w:val="001B1B6E"/>
    <w:rsid w:val="001B1E6D"/>
    <w:rsid w:val="001B1E8C"/>
    <w:rsid w:val="001B1F31"/>
    <w:rsid w:val="001B217D"/>
    <w:rsid w:val="001B278C"/>
    <w:rsid w:val="001B2BF8"/>
    <w:rsid w:val="001B2E3F"/>
    <w:rsid w:val="001B2EAA"/>
    <w:rsid w:val="001B2F97"/>
    <w:rsid w:val="001B34C6"/>
    <w:rsid w:val="001B3597"/>
    <w:rsid w:val="001B3698"/>
    <w:rsid w:val="001B370D"/>
    <w:rsid w:val="001B37BF"/>
    <w:rsid w:val="001B3834"/>
    <w:rsid w:val="001B38E5"/>
    <w:rsid w:val="001B3A68"/>
    <w:rsid w:val="001B3D69"/>
    <w:rsid w:val="001B3D8F"/>
    <w:rsid w:val="001B3E74"/>
    <w:rsid w:val="001B4065"/>
    <w:rsid w:val="001B413F"/>
    <w:rsid w:val="001B4A3A"/>
    <w:rsid w:val="001B4B8D"/>
    <w:rsid w:val="001B4C03"/>
    <w:rsid w:val="001B511F"/>
    <w:rsid w:val="001B570E"/>
    <w:rsid w:val="001B5C1F"/>
    <w:rsid w:val="001B5C97"/>
    <w:rsid w:val="001B5D39"/>
    <w:rsid w:val="001B5DFA"/>
    <w:rsid w:val="001B6064"/>
    <w:rsid w:val="001B60C5"/>
    <w:rsid w:val="001B62C1"/>
    <w:rsid w:val="001B6394"/>
    <w:rsid w:val="001B64C0"/>
    <w:rsid w:val="001B65C2"/>
    <w:rsid w:val="001B66B4"/>
    <w:rsid w:val="001B6C38"/>
    <w:rsid w:val="001B6DE7"/>
    <w:rsid w:val="001B6F89"/>
    <w:rsid w:val="001B7108"/>
    <w:rsid w:val="001B7282"/>
    <w:rsid w:val="001B73B0"/>
    <w:rsid w:val="001B7423"/>
    <w:rsid w:val="001B7619"/>
    <w:rsid w:val="001B761F"/>
    <w:rsid w:val="001B7630"/>
    <w:rsid w:val="001B76A1"/>
    <w:rsid w:val="001B7C4C"/>
    <w:rsid w:val="001C0184"/>
    <w:rsid w:val="001C0241"/>
    <w:rsid w:val="001C02B8"/>
    <w:rsid w:val="001C0352"/>
    <w:rsid w:val="001C0703"/>
    <w:rsid w:val="001C094A"/>
    <w:rsid w:val="001C0A97"/>
    <w:rsid w:val="001C0B5E"/>
    <w:rsid w:val="001C0BA3"/>
    <w:rsid w:val="001C0C7B"/>
    <w:rsid w:val="001C0E7A"/>
    <w:rsid w:val="001C1251"/>
    <w:rsid w:val="001C137D"/>
    <w:rsid w:val="001C13BA"/>
    <w:rsid w:val="001C1623"/>
    <w:rsid w:val="001C1858"/>
    <w:rsid w:val="001C1C7A"/>
    <w:rsid w:val="001C2101"/>
    <w:rsid w:val="001C2242"/>
    <w:rsid w:val="001C22DC"/>
    <w:rsid w:val="001C24C8"/>
    <w:rsid w:val="001C26C7"/>
    <w:rsid w:val="001C2B06"/>
    <w:rsid w:val="001C2C5E"/>
    <w:rsid w:val="001C2D0F"/>
    <w:rsid w:val="001C2DF4"/>
    <w:rsid w:val="001C30FB"/>
    <w:rsid w:val="001C3556"/>
    <w:rsid w:val="001C394B"/>
    <w:rsid w:val="001C43C9"/>
    <w:rsid w:val="001C4467"/>
    <w:rsid w:val="001C446C"/>
    <w:rsid w:val="001C4564"/>
    <w:rsid w:val="001C4571"/>
    <w:rsid w:val="001C45DC"/>
    <w:rsid w:val="001C48A5"/>
    <w:rsid w:val="001C4BC1"/>
    <w:rsid w:val="001C4BC8"/>
    <w:rsid w:val="001C512D"/>
    <w:rsid w:val="001C5183"/>
    <w:rsid w:val="001C5283"/>
    <w:rsid w:val="001C543C"/>
    <w:rsid w:val="001C54E7"/>
    <w:rsid w:val="001C5632"/>
    <w:rsid w:val="001C5656"/>
    <w:rsid w:val="001C5D2A"/>
    <w:rsid w:val="001C6084"/>
    <w:rsid w:val="001C65ED"/>
    <w:rsid w:val="001C66B3"/>
    <w:rsid w:val="001C677D"/>
    <w:rsid w:val="001C6B41"/>
    <w:rsid w:val="001C6D0E"/>
    <w:rsid w:val="001C6D54"/>
    <w:rsid w:val="001C7079"/>
    <w:rsid w:val="001C71F5"/>
    <w:rsid w:val="001C77C8"/>
    <w:rsid w:val="001D0140"/>
    <w:rsid w:val="001D04CF"/>
    <w:rsid w:val="001D0726"/>
    <w:rsid w:val="001D0727"/>
    <w:rsid w:val="001D0A2A"/>
    <w:rsid w:val="001D0D40"/>
    <w:rsid w:val="001D154F"/>
    <w:rsid w:val="001D1C0A"/>
    <w:rsid w:val="001D1E6C"/>
    <w:rsid w:val="001D2358"/>
    <w:rsid w:val="001D23A7"/>
    <w:rsid w:val="001D277A"/>
    <w:rsid w:val="001D2A2C"/>
    <w:rsid w:val="001D3116"/>
    <w:rsid w:val="001D37F3"/>
    <w:rsid w:val="001D3C04"/>
    <w:rsid w:val="001D4096"/>
    <w:rsid w:val="001D43AC"/>
    <w:rsid w:val="001D482C"/>
    <w:rsid w:val="001D49A7"/>
    <w:rsid w:val="001D49B0"/>
    <w:rsid w:val="001D5069"/>
    <w:rsid w:val="001D515D"/>
    <w:rsid w:val="001D5C52"/>
    <w:rsid w:val="001D606D"/>
    <w:rsid w:val="001D62E5"/>
    <w:rsid w:val="001D64BC"/>
    <w:rsid w:val="001D6871"/>
    <w:rsid w:val="001D68D3"/>
    <w:rsid w:val="001D69BD"/>
    <w:rsid w:val="001D6A16"/>
    <w:rsid w:val="001D705E"/>
    <w:rsid w:val="001D7103"/>
    <w:rsid w:val="001D74EC"/>
    <w:rsid w:val="001D7879"/>
    <w:rsid w:val="001D7966"/>
    <w:rsid w:val="001E021C"/>
    <w:rsid w:val="001E0400"/>
    <w:rsid w:val="001E05F1"/>
    <w:rsid w:val="001E06A1"/>
    <w:rsid w:val="001E0964"/>
    <w:rsid w:val="001E0C49"/>
    <w:rsid w:val="001E10A2"/>
    <w:rsid w:val="001E16C9"/>
    <w:rsid w:val="001E17D6"/>
    <w:rsid w:val="001E18DB"/>
    <w:rsid w:val="001E1A8E"/>
    <w:rsid w:val="001E1C04"/>
    <w:rsid w:val="001E1C38"/>
    <w:rsid w:val="001E1CC2"/>
    <w:rsid w:val="001E2079"/>
    <w:rsid w:val="001E2196"/>
    <w:rsid w:val="001E21EE"/>
    <w:rsid w:val="001E22B4"/>
    <w:rsid w:val="001E2317"/>
    <w:rsid w:val="001E2444"/>
    <w:rsid w:val="001E2651"/>
    <w:rsid w:val="001E28FD"/>
    <w:rsid w:val="001E2B8B"/>
    <w:rsid w:val="001E2C61"/>
    <w:rsid w:val="001E2D74"/>
    <w:rsid w:val="001E3257"/>
    <w:rsid w:val="001E3784"/>
    <w:rsid w:val="001E391C"/>
    <w:rsid w:val="001E3D88"/>
    <w:rsid w:val="001E40A5"/>
    <w:rsid w:val="001E4349"/>
    <w:rsid w:val="001E46A9"/>
    <w:rsid w:val="001E4735"/>
    <w:rsid w:val="001E48A5"/>
    <w:rsid w:val="001E48DF"/>
    <w:rsid w:val="001E4F4C"/>
    <w:rsid w:val="001E4FEC"/>
    <w:rsid w:val="001E558C"/>
    <w:rsid w:val="001E562C"/>
    <w:rsid w:val="001E57B3"/>
    <w:rsid w:val="001E592E"/>
    <w:rsid w:val="001E5A3F"/>
    <w:rsid w:val="001E5B41"/>
    <w:rsid w:val="001E61CB"/>
    <w:rsid w:val="001E6290"/>
    <w:rsid w:val="001E6C8F"/>
    <w:rsid w:val="001E75F1"/>
    <w:rsid w:val="001E7874"/>
    <w:rsid w:val="001E7BA2"/>
    <w:rsid w:val="001E7BB7"/>
    <w:rsid w:val="001F028B"/>
    <w:rsid w:val="001F039A"/>
    <w:rsid w:val="001F03B1"/>
    <w:rsid w:val="001F03B7"/>
    <w:rsid w:val="001F03C5"/>
    <w:rsid w:val="001F07C4"/>
    <w:rsid w:val="001F0828"/>
    <w:rsid w:val="001F142A"/>
    <w:rsid w:val="001F17A4"/>
    <w:rsid w:val="001F1C4B"/>
    <w:rsid w:val="001F1E39"/>
    <w:rsid w:val="001F25B6"/>
    <w:rsid w:val="001F2644"/>
    <w:rsid w:val="001F278A"/>
    <w:rsid w:val="001F280F"/>
    <w:rsid w:val="001F28FD"/>
    <w:rsid w:val="001F29C3"/>
    <w:rsid w:val="001F29EE"/>
    <w:rsid w:val="001F2A83"/>
    <w:rsid w:val="001F2E6F"/>
    <w:rsid w:val="001F2F85"/>
    <w:rsid w:val="001F321B"/>
    <w:rsid w:val="001F3454"/>
    <w:rsid w:val="001F3968"/>
    <w:rsid w:val="001F3BAA"/>
    <w:rsid w:val="001F3E9E"/>
    <w:rsid w:val="001F4341"/>
    <w:rsid w:val="001F4342"/>
    <w:rsid w:val="001F439D"/>
    <w:rsid w:val="001F499D"/>
    <w:rsid w:val="001F4A6A"/>
    <w:rsid w:val="001F4C39"/>
    <w:rsid w:val="001F4C3A"/>
    <w:rsid w:val="001F4C54"/>
    <w:rsid w:val="001F4D98"/>
    <w:rsid w:val="001F4E67"/>
    <w:rsid w:val="001F4F32"/>
    <w:rsid w:val="001F5019"/>
    <w:rsid w:val="001F5143"/>
    <w:rsid w:val="001F5277"/>
    <w:rsid w:val="001F5392"/>
    <w:rsid w:val="001F5415"/>
    <w:rsid w:val="001F5661"/>
    <w:rsid w:val="001F571C"/>
    <w:rsid w:val="001F5CCE"/>
    <w:rsid w:val="001F5E6B"/>
    <w:rsid w:val="001F5F2E"/>
    <w:rsid w:val="001F62BC"/>
    <w:rsid w:val="001F663F"/>
    <w:rsid w:val="001F66BD"/>
    <w:rsid w:val="001F699F"/>
    <w:rsid w:val="001F6E76"/>
    <w:rsid w:val="001F70E1"/>
    <w:rsid w:val="001F714A"/>
    <w:rsid w:val="001F73B9"/>
    <w:rsid w:val="001F760B"/>
    <w:rsid w:val="001F760C"/>
    <w:rsid w:val="001F7C5E"/>
    <w:rsid w:val="001F7CA6"/>
    <w:rsid w:val="001F7F46"/>
    <w:rsid w:val="001F7FF0"/>
    <w:rsid w:val="00200224"/>
    <w:rsid w:val="002006EA"/>
    <w:rsid w:val="00200984"/>
    <w:rsid w:val="00200D70"/>
    <w:rsid w:val="0020110F"/>
    <w:rsid w:val="00201560"/>
    <w:rsid w:val="0020166A"/>
    <w:rsid w:val="002016B4"/>
    <w:rsid w:val="002016F0"/>
    <w:rsid w:val="00201869"/>
    <w:rsid w:val="002019F4"/>
    <w:rsid w:val="00201A07"/>
    <w:rsid w:val="00201BCB"/>
    <w:rsid w:val="0020218B"/>
    <w:rsid w:val="00202298"/>
    <w:rsid w:val="002023E7"/>
    <w:rsid w:val="0020244C"/>
    <w:rsid w:val="00202597"/>
    <w:rsid w:val="002026C0"/>
    <w:rsid w:val="00202882"/>
    <w:rsid w:val="00202A2A"/>
    <w:rsid w:val="00202B26"/>
    <w:rsid w:val="0020327A"/>
    <w:rsid w:val="00203296"/>
    <w:rsid w:val="00203548"/>
    <w:rsid w:val="002036E1"/>
    <w:rsid w:val="00203719"/>
    <w:rsid w:val="0020389B"/>
    <w:rsid w:val="00203D46"/>
    <w:rsid w:val="00203F07"/>
    <w:rsid w:val="00203F33"/>
    <w:rsid w:val="0020405C"/>
    <w:rsid w:val="002040D1"/>
    <w:rsid w:val="002042C4"/>
    <w:rsid w:val="002042E2"/>
    <w:rsid w:val="0020452B"/>
    <w:rsid w:val="00204755"/>
    <w:rsid w:val="0020487E"/>
    <w:rsid w:val="0020494C"/>
    <w:rsid w:val="002049E0"/>
    <w:rsid w:val="00204B3A"/>
    <w:rsid w:val="00204B41"/>
    <w:rsid w:val="00204CD0"/>
    <w:rsid w:val="00204CEB"/>
    <w:rsid w:val="00205196"/>
    <w:rsid w:val="0020583E"/>
    <w:rsid w:val="002059C8"/>
    <w:rsid w:val="00205A8C"/>
    <w:rsid w:val="00205B60"/>
    <w:rsid w:val="00205B9B"/>
    <w:rsid w:val="00205E0D"/>
    <w:rsid w:val="00205E34"/>
    <w:rsid w:val="0020618A"/>
    <w:rsid w:val="002063A8"/>
    <w:rsid w:val="002066D2"/>
    <w:rsid w:val="00206948"/>
    <w:rsid w:val="0020699D"/>
    <w:rsid w:val="00206B02"/>
    <w:rsid w:val="00206B53"/>
    <w:rsid w:val="00206BCC"/>
    <w:rsid w:val="00207105"/>
    <w:rsid w:val="0020711A"/>
    <w:rsid w:val="0020744A"/>
    <w:rsid w:val="00207E4B"/>
    <w:rsid w:val="00207E88"/>
    <w:rsid w:val="00210210"/>
    <w:rsid w:val="00210458"/>
    <w:rsid w:val="002105A8"/>
    <w:rsid w:val="0021069D"/>
    <w:rsid w:val="00210A48"/>
    <w:rsid w:val="00210A79"/>
    <w:rsid w:val="00211469"/>
    <w:rsid w:val="002117F2"/>
    <w:rsid w:val="00211C07"/>
    <w:rsid w:val="00211EF1"/>
    <w:rsid w:val="002122E1"/>
    <w:rsid w:val="002123AD"/>
    <w:rsid w:val="00212618"/>
    <w:rsid w:val="002126EE"/>
    <w:rsid w:val="002129C7"/>
    <w:rsid w:val="00212A3C"/>
    <w:rsid w:val="00212D02"/>
    <w:rsid w:val="00212F05"/>
    <w:rsid w:val="00213128"/>
    <w:rsid w:val="002131DF"/>
    <w:rsid w:val="00213486"/>
    <w:rsid w:val="002134C3"/>
    <w:rsid w:val="002139A4"/>
    <w:rsid w:val="002144B0"/>
    <w:rsid w:val="00214583"/>
    <w:rsid w:val="00214999"/>
    <w:rsid w:val="002149AF"/>
    <w:rsid w:val="00214A01"/>
    <w:rsid w:val="00214A14"/>
    <w:rsid w:val="00214CE9"/>
    <w:rsid w:val="00214DDF"/>
    <w:rsid w:val="00214EC4"/>
    <w:rsid w:val="00214FE3"/>
    <w:rsid w:val="0021517C"/>
    <w:rsid w:val="00215221"/>
    <w:rsid w:val="00215639"/>
    <w:rsid w:val="00215847"/>
    <w:rsid w:val="00215AB1"/>
    <w:rsid w:val="00215CCC"/>
    <w:rsid w:val="00216022"/>
    <w:rsid w:val="002160CE"/>
    <w:rsid w:val="002161CC"/>
    <w:rsid w:val="002168CE"/>
    <w:rsid w:val="00216A1E"/>
    <w:rsid w:val="00216FC1"/>
    <w:rsid w:val="00217169"/>
    <w:rsid w:val="0021766E"/>
    <w:rsid w:val="002178DF"/>
    <w:rsid w:val="0021797A"/>
    <w:rsid w:val="00217DD6"/>
    <w:rsid w:val="00217E20"/>
    <w:rsid w:val="002200D6"/>
    <w:rsid w:val="00220117"/>
    <w:rsid w:val="00220334"/>
    <w:rsid w:val="002206DA"/>
    <w:rsid w:val="00220785"/>
    <w:rsid w:val="00221338"/>
    <w:rsid w:val="00221AB9"/>
    <w:rsid w:val="00222119"/>
    <w:rsid w:val="00222363"/>
    <w:rsid w:val="00222A4C"/>
    <w:rsid w:val="00222A7A"/>
    <w:rsid w:val="00222A92"/>
    <w:rsid w:val="00222C90"/>
    <w:rsid w:val="00222F15"/>
    <w:rsid w:val="00222F1D"/>
    <w:rsid w:val="00223097"/>
    <w:rsid w:val="0022324E"/>
    <w:rsid w:val="00223474"/>
    <w:rsid w:val="0022362E"/>
    <w:rsid w:val="0022372D"/>
    <w:rsid w:val="00223D8B"/>
    <w:rsid w:val="00223E10"/>
    <w:rsid w:val="00224161"/>
    <w:rsid w:val="00224312"/>
    <w:rsid w:val="002243BC"/>
    <w:rsid w:val="00224438"/>
    <w:rsid w:val="002244C1"/>
    <w:rsid w:val="00224811"/>
    <w:rsid w:val="0022488A"/>
    <w:rsid w:val="002249D4"/>
    <w:rsid w:val="00224A2C"/>
    <w:rsid w:val="00224BD0"/>
    <w:rsid w:val="00224C3C"/>
    <w:rsid w:val="00224D19"/>
    <w:rsid w:val="00224E20"/>
    <w:rsid w:val="00224E56"/>
    <w:rsid w:val="00224F27"/>
    <w:rsid w:val="00224F49"/>
    <w:rsid w:val="00225151"/>
    <w:rsid w:val="0022528E"/>
    <w:rsid w:val="00225C32"/>
    <w:rsid w:val="00225C83"/>
    <w:rsid w:val="002261E8"/>
    <w:rsid w:val="002264FB"/>
    <w:rsid w:val="00226B3C"/>
    <w:rsid w:val="00226C6C"/>
    <w:rsid w:val="00226DB2"/>
    <w:rsid w:val="00226E52"/>
    <w:rsid w:val="00226EE0"/>
    <w:rsid w:val="002272BB"/>
    <w:rsid w:val="00227380"/>
    <w:rsid w:val="0022762B"/>
    <w:rsid w:val="0022796D"/>
    <w:rsid w:val="002279AD"/>
    <w:rsid w:val="00227AAA"/>
    <w:rsid w:val="00227AE2"/>
    <w:rsid w:val="00227BFC"/>
    <w:rsid w:val="00227EC7"/>
    <w:rsid w:val="00227F10"/>
    <w:rsid w:val="0023024F"/>
    <w:rsid w:val="00230253"/>
    <w:rsid w:val="002303BE"/>
    <w:rsid w:val="002304FF"/>
    <w:rsid w:val="0023074C"/>
    <w:rsid w:val="00230ACE"/>
    <w:rsid w:val="00230EDC"/>
    <w:rsid w:val="00230F1B"/>
    <w:rsid w:val="002312F4"/>
    <w:rsid w:val="0023163C"/>
    <w:rsid w:val="00231740"/>
    <w:rsid w:val="00231D09"/>
    <w:rsid w:val="00231DCD"/>
    <w:rsid w:val="00231EF9"/>
    <w:rsid w:val="00231FC7"/>
    <w:rsid w:val="002322D2"/>
    <w:rsid w:val="00232473"/>
    <w:rsid w:val="00232935"/>
    <w:rsid w:val="002329AD"/>
    <w:rsid w:val="00232BA9"/>
    <w:rsid w:val="00232E34"/>
    <w:rsid w:val="00232FE8"/>
    <w:rsid w:val="00233095"/>
    <w:rsid w:val="0023327B"/>
    <w:rsid w:val="0023327C"/>
    <w:rsid w:val="002333BB"/>
    <w:rsid w:val="00233459"/>
    <w:rsid w:val="002338DF"/>
    <w:rsid w:val="00233999"/>
    <w:rsid w:val="00233E9E"/>
    <w:rsid w:val="00234370"/>
    <w:rsid w:val="002343D2"/>
    <w:rsid w:val="00234522"/>
    <w:rsid w:val="00234911"/>
    <w:rsid w:val="00234B9A"/>
    <w:rsid w:val="00234C68"/>
    <w:rsid w:val="00234D26"/>
    <w:rsid w:val="00234DAC"/>
    <w:rsid w:val="00234ECD"/>
    <w:rsid w:val="00234F2B"/>
    <w:rsid w:val="00235000"/>
    <w:rsid w:val="00235341"/>
    <w:rsid w:val="0023539F"/>
    <w:rsid w:val="00235A80"/>
    <w:rsid w:val="00235B82"/>
    <w:rsid w:val="00235F11"/>
    <w:rsid w:val="0023617B"/>
    <w:rsid w:val="002362E4"/>
    <w:rsid w:val="002365DC"/>
    <w:rsid w:val="00236772"/>
    <w:rsid w:val="00236825"/>
    <w:rsid w:val="00236963"/>
    <w:rsid w:val="002369ED"/>
    <w:rsid w:val="00236F5F"/>
    <w:rsid w:val="0023701C"/>
    <w:rsid w:val="0023724D"/>
    <w:rsid w:val="00237406"/>
    <w:rsid w:val="00237426"/>
    <w:rsid w:val="00237449"/>
    <w:rsid w:val="002374D5"/>
    <w:rsid w:val="002377EC"/>
    <w:rsid w:val="0023780B"/>
    <w:rsid w:val="002378B8"/>
    <w:rsid w:val="00237B24"/>
    <w:rsid w:val="00237D58"/>
    <w:rsid w:val="00237EB9"/>
    <w:rsid w:val="00237F03"/>
    <w:rsid w:val="0024075B"/>
    <w:rsid w:val="00240769"/>
    <w:rsid w:val="00240985"/>
    <w:rsid w:val="00240D64"/>
    <w:rsid w:val="00240E61"/>
    <w:rsid w:val="002414DF"/>
    <w:rsid w:val="002417A6"/>
    <w:rsid w:val="00241B84"/>
    <w:rsid w:val="0024206B"/>
    <w:rsid w:val="002423B3"/>
    <w:rsid w:val="002426AA"/>
    <w:rsid w:val="002429D4"/>
    <w:rsid w:val="00242BB4"/>
    <w:rsid w:val="00242C5C"/>
    <w:rsid w:val="00242FBB"/>
    <w:rsid w:val="00243017"/>
    <w:rsid w:val="0024322B"/>
    <w:rsid w:val="002432AB"/>
    <w:rsid w:val="002432F5"/>
    <w:rsid w:val="0024336B"/>
    <w:rsid w:val="00243488"/>
    <w:rsid w:val="00243A04"/>
    <w:rsid w:val="00243D2E"/>
    <w:rsid w:val="00243FF4"/>
    <w:rsid w:val="0024406D"/>
    <w:rsid w:val="00244442"/>
    <w:rsid w:val="0024458B"/>
    <w:rsid w:val="00244AED"/>
    <w:rsid w:val="00244B13"/>
    <w:rsid w:val="00244C7C"/>
    <w:rsid w:val="00244E58"/>
    <w:rsid w:val="00244F34"/>
    <w:rsid w:val="00244FED"/>
    <w:rsid w:val="00245064"/>
    <w:rsid w:val="002455CA"/>
    <w:rsid w:val="00245726"/>
    <w:rsid w:val="0024577F"/>
    <w:rsid w:val="00245C27"/>
    <w:rsid w:val="00245D24"/>
    <w:rsid w:val="00246032"/>
    <w:rsid w:val="00246108"/>
    <w:rsid w:val="002464CB"/>
    <w:rsid w:val="002465CE"/>
    <w:rsid w:val="00246734"/>
    <w:rsid w:val="002467BC"/>
    <w:rsid w:val="002469A0"/>
    <w:rsid w:val="00246CE6"/>
    <w:rsid w:val="00246E5F"/>
    <w:rsid w:val="002470F0"/>
    <w:rsid w:val="00247448"/>
    <w:rsid w:val="002476FD"/>
    <w:rsid w:val="0024781A"/>
    <w:rsid w:val="002479FA"/>
    <w:rsid w:val="00247C30"/>
    <w:rsid w:val="00247EA9"/>
    <w:rsid w:val="00247F2C"/>
    <w:rsid w:val="0025020C"/>
    <w:rsid w:val="002502EF"/>
    <w:rsid w:val="00250329"/>
    <w:rsid w:val="002503F5"/>
    <w:rsid w:val="002504B2"/>
    <w:rsid w:val="00250BA1"/>
    <w:rsid w:val="00250BE5"/>
    <w:rsid w:val="0025120E"/>
    <w:rsid w:val="0025122D"/>
    <w:rsid w:val="0025126A"/>
    <w:rsid w:val="00251591"/>
    <w:rsid w:val="002519E9"/>
    <w:rsid w:val="00251AAC"/>
    <w:rsid w:val="002523DF"/>
    <w:rsid w:val="00252788"/>
    <w:rsid w:val="00252914"/>
    <w:rsid w:val="00252C17"/>
    <w:rsid w:val="0025366D"/>
    <w:rsid w:val="00253712"/>
    <w:rsid w:val="00253B68"/>
    <w:rsid w:val="00253C6B"/>
    <w:rsid w:val="00254372"/>
    <w:rsid w:val="0025462C"/>
    <w:rsid w:val="00254CD3"/>
    <w:rsid w:val="00254DC3"/>
    <w:rsid w:val="00255493"/>
    <w:rsid w:val="00255666"/>
    <w:rsid w:val="0025584B"/>
    <w:rsid w:val="00255881"/>
    <w:rsid w:val="002558C6"/>
    <w:rsid w:val="00255B2F"/>
    <w:rsid w:val="00255CE4"/>
    <w:rsid w:val="00255F9B"/>
    <w:rsid w:val="002561EF"/>
    <w:rsid w:val="002562D3"/>
    <w:rsid w:val="00256615"/>
    <w:rsid w:val="002569EE"/>
    <w:rsid w:val="00256AC1"/>
    <w:rsid w:val="00256B44"/>
    <w:rsid w:val="00256EA2"/>
    <w:rsid w:val="00256FF6"/>
    <w:rsid w:val="00257033"/>
    <w:rsid w:val="002571A1"/>
    <w:rsid w:val="002578AB"/>
    <w:rsid w:val="0025795D"/>
    <w:rsid w:val="00257AB4"/>
    <w:rsid w:val="00260078"/>
    <w:rsid w:val="00260192"/>
    <w:rsid w:val="0026029C"/>
    <w:rsid w:val="00260702"/>
    <w:rsid w:val="00260958"/>
    <w:rsid w:val="00260CF8"/>
    <w:rsid w:val="00260E8E"/>
    <w:rsid w:val="00260F30"/>
    <w:rsid w:val="00260FC5"/>
    <w:rsid w:val="002613B3"/>
    <w:rsid w:val="00261617"/>
    <w:rsid w:val="002616DA"/>
    <w:rsid w:val="00261788"/>
    <w:rsid w:val="00261C7E"/>
    <w:rsid w:val="00261E49"/>
    <w:rsid w:val="002625EB"/>
    <w:rsid w:val="00262676"/>
    <w:rsid w:val="00262AD4"/>
    <w:rsid w:val="00262B8E"/>
    <w:rsid w:val="00262DF9"/>
    <w:rsid w:val="00262FCB"/>
    <w:rsid w:val="00263253"/>
    <w:rsid w:val="00263529"/>
    <w:rsid w:val="002637F7"/>
    <w:rsid w:val="00263A50"/>
    <w:rsid w:val="00263BFE"/>
    <w:rsid w:val="00263EB9"/>
    <w:rsid w:val="00263F9D"/>
    <w:rsid w:val="00264552"/>
    <w:rsid w:val="00264A4A"/>
    <w:rsid w:val="00264CB5"/>
    <w:rsid w:val="00264E10"/>
    <w:rsid w:val="00264EF3"/>
    <w:rsid w:val="002652D1"/>
    <w:rsid w:val="0026546D"/>
    <w:rsid w:val="00265475"/>
    <w:rsid w:val="002659DA"/>
    <w:rsid w:val="00265BDE"/>
    <w:rsid w:val="00265C80"/>
    <w:rsid w:val="00265FDA"/>
    <w:rsid w:val="00266A9F"/>
    <w:rsid w:val="00266BA8"/>
    <w:rsid w:val="00266DF7"/>
    <w:rsid w:val="00267262"/>
    <w:rsid w:val="00267309"/>
    <w:rsid w:val="002676D0"/>
    <w:rsid w:val="00267A46"/>
    <w:rsid w:val="00267AFC"/>
    <w:rsid w:val="00267C20"/>
    <w:rsid w:val="00267C5E"/>
    <w:rsid w:val="00267C60"/>
    <w:rsid w:val="00267DC7"/>
    <w:rsid w:val="00270064"/>
    <w:rsid w:val="0027025A"/>
    <w:rsid w:val="002703C1"/>
    <w:rsid w:val="0027041B"/>
    <w:rsid w:val="00270A67"/>
    <w:rsid w:val="00270B3B"/>
    <w:rsid w:val="00270C0A"/>
    <w:rsid w:val="00270DCC"/>
    <w:rsid w:val="00271196"/>
    <w:rsid w:val="002711E3"/>
    <w:rsid w:val="00271344"/>
    <w:rsid w:val="00271456"/>
    <w:rsid w:val="002714D2"/>
    <w:rsid w:val="0027164F"/>
    <w:rsid w:val="002719CE"/>
    <w:rsid w:val="00271A61"/>
    <w:rsid w:val="00271ADC"/>
    <w:rsid w:val="00271B67"/>
    <w:rsid w:val="002721ED"/>
    <w:rsid w:val="0027262E"/>
    <w:rsid w:val="00272634"/>
    <w:rsid w:val="002736C8"/>
    <w:rsid w:val="002738D1"/>
    <w:rsid w:val="00273B29"/>
    <w:rsid w:val="00273DA4"/>
    <w:rsid w:val="00274047"/>
    <w:rsid w:val="00274119"/>
    <w:rsid w:val="002747F8"/>
    <w:rsid w:val="00274AFD"/>
    <w:rsid w:val="00274E07"/>
    <w:rsid w:val="00275233"/>
    <w:rsid w:val="002754DC"/>
    <w:rsid w:val="00275C1E"/>
    <w:rsid w:val="00275C9C"/>
    <w:rsid w:val="00275DEA"/>
    <w:rsid w:val="0027650B"/>
    <w:rsid w:val="00276E82"/>
    <w:rsid w:val="00276E8C"/>
    <w:rsid w:val="00277593"/>
    <w:rsid w:val="002776C3"/>
    <w:rsid w:val="002776C7"/>
    <w:rsid w:val="002776C9"/>
    <w:rsid w:val="00277768"/>
    <w:rsid w:val="00277A22"/>
    <w:rsid w:val="00277CE4"/>
    <w:rsid w:val="00277D5B"/>
    <w:rsid w:val="00277DB4"/>
    <w:rsid w:val="0028008A"/>
    <w:rsid w:val="00280104"/>
    <w:rsid w:val="002801F1"/>
    <w:rsid w:val="002803A1"/>
    <w:rsid w:val="00280488"/>
    <w:rsid w:val="002805FF"/>
    <w:rsid w:val="00280BE2"/>
    <w:rsid w:val="00281086"/>
    <w:rsid w:val="00281161"/>
    <w:rsid w:val="00281215"/>
    <w:rsid w:val="00281220"/>
    <w:rsid w:val="0028159A"/>
    <w:rsid w:val="002818E6"/>
    <w:rsid w:val="002819FE"/>
    <w:rsid w:val="00281B0A"/>
    <w:rsid w:val="00281F50"/>
    <w:rsid w:val="002826C4"/>
    <w:rsid w:val="00282811"/>
    <w:rsid w:val="00282965"/>
    <w:rsid w:val="002829BE"/>
    <w:rsid w:val="00282FAA"/>
    <w:rsid w:val="002830A1"/>
    <w:rsid w:val="00283234"/>
    <w:rsid w:val="00283381"/>
    <w:rsid w:val="00283557"/>
    <w:rsid w:val="00283600"/>
    <w:rsid w:val="002836EB"/>
    <w:rsid w:val="002839AC"/>
    <w:rsid w:val="002839C5"/>
    <w:rsid w:val="00283C5F"/>
    <w:rsid w:val="00283E29"/>
    <w:rsid w:val="002841CB"/>
    <w:rsid w:val="002845F0"/>
    <w:rsid w:val="002847E1"/>
    <w:rsid w:val="00284C68"/>
    <w:rsid w:val="00284E7E"/>
    <w:rsid w:val="00285296"/>
    <w:rsid w:val="00285299"/>
    <w:rsid w:val="002852BE"/>
    <w:rsid w:val="00285363"/>
    <w:rsid w:val="002853D6"/>
    <w:rsid w:val="002858B2"/>
    <w:rsid w:val="00285ACD"/>
    <w:rsid w:val="00285AF4"/>
    <w:rsid w:val="00285B20"/>
    <w:rsid w:val="00285E0A"/>
    <w:rsid w:val="002861F3"/>
    <w:rsid w:val="0028654B"/>
    <w:rsid w:val="002868B1"/>
    <w:rsid w:val="00286AC3"/>
    <w:rsid w:val="00286AE0"/>
    <w:rsid w:val="00286B30"/>
    <w:rsid w:val="00286B75"/>
    <w:rsid w:val="00286BB2"/>
    <w:rsid w:val="00286C8A"/>
    <w:rsid w:val="00286CB3"/>
    <w:rsid w:val="00286EB6"/>
    <w:rsid w:val="0028753E"/>
    <w:rsid w:val="0028786B"/>
    <w:rsid w:val="00287878"/>
    <w:rsid w:val="00287ACA"/>
    <w:rsid w:val="00287C0C"/>
    <w:rsid w:val="00287FF6"/>
    <w:rsid w:val="002903C9"/>
    <w:rsid w:val="00290781"/>
    <w:rsid w:val="00290BAA"/>
    <w:rsid w:val="00290C8A"/>
    <w:rsid w:val="00291366"/>
    <w:rsid w:val="0029180E"/>
    <w:rsid w:val="00291840"/>
    <w:rsid w:val="00291992"/>
    <w:rsid w:val="00291B2A"/>
    <w:rsid w:val="00291E6D"/>
    <w:rsid w:val="00292028"/>
    <w:rsid w:val="002920AD"/>
    <w:rsid w:val="002923D3"/>
    <w:rsid w:val="0029278E"/>
    <w:rsid w:val="0029295E"/>
    <w:rsid w:val="00292A99"/>
    <w:rsid w:val="00292BC7"/>
    <w:rsid w:val="00293098"/>
    <w:rsid w:val="002930A2"/>
    <w:rsid w:val="0029367A"/>
    <w:rsid w:val="00293B11"/>
    <w:rsid w:val="00293BF3"/>
    <w:rsid w:val="00293D6A"/>
    <w:rsid w:val="00293EC3"/>
    <w:rsid w:val="002942A2"/>
    <w:rsid w:val="00294533"/>
    <w:rsid w:val="00294804"/>
    <w:rsid w:val="0029480F"/>
    <w:rsid w:val="0029491A"/>
    <w:rsid w:val="00294D4B"/>
    <w:rsid w:val="00294E46"/>
    <w:rsid w:val="00294F19"/>
    <w:rsid w:val="00294FC8"/>
    <w:rsid w:val="00294FEB"/>
    <w:rsid w:val="00295030"/>
    <w:rsid w:val="002954AC"/>
    <w:rsid w:val="00295795"/>
    <w:rsid w:val="00295811"/>
    <w:rsid w:val="002958BD"/>
    <w:rsid w:val="00295922"/>
    <w:rsid w:val="00295B9E"/>
    <w:rsid w:val="00295C56"/>
    <w:rsid w:val="00295E7A"/>
    <w:rsid w:val="00295ED7"/>
    <w:rsid w:val="00296058"/>
    <w:rsid w:val="00296103"/>
    <w:rsid w:val="002961D4"/>
    <w:rsid w:val="002962C8"/>
    <w:rsid w:val="0029634F"/>
    <w:rsid w:val="002968DC"/>
    <w:rsid w:val="00296950"/>
    <w:rsid w:val="002969B5"/>
    <w:rsid w:val="00296AD1"/>
    <w:rsid w:val="00296BD6"/>
    <w:rsid w:val="00296D0C"/>
    <w:rsid w:val="00296EE6"/>
    <w:rsid w:val="00296FEC"/>
    <w:rsid w:val="002971AE"/>
    <w:rsid w:val="00297215"/>
    <w:rsid w:val="00297349"/>
    <w:rsid w:val="00297B43"/>
    <w:rsid w:val="00297CE0"/>
    <w:rsid w:val="002A0038"/>
    <w:rsid w:val="002A07EE"/>
    <w:rsid w:val="002A0850"/>
    <w:rsid w:val="002A0933"/>
    <w:rsid w:val="002A0A23"/>
    <w:rsid w:val="002A0A50"/>
    <w:rsid w:val="002A0A5D"/>
    <w:rsid w:val="002A0EAE"/>
    <w:rsid w:val="002A10BB"/>
    <w:rsid w:val="002A10D0"/>
    <w:rsid w:val="002A1242"/>
    <w:rsid w:val="002A1776"/>
    <w:rsid w:val="002A187F"/>
    <w:rsid w:val="002A1B2B"/>
    <w:rsid w:val="002A1B65"/>
    <w:rsid w:val="002A21A6"/>
    <w:rsid w:val="002A26CD"/>
    <w:rsid w:val="002A2727"/>
    <w:rsid w:val="002A280F"/>
    <w:rsid w:val="002A2850"/>
    <w:rsid w:val="002A2AD6"/>
    <w:rsid w:val="002A2B15"/>
    <w:rsid w:val="002A2BEE"/>
    <w:rsid w:val="002A2C6C"/>
    <w:rsid w:val="002A2D39"/>
    <w:rsid w:val="002A2D44"/>
    <w:rsid w:val="002A3493"/>
    <w:rsid w:val="002A34C4"/>
    <w:rsid w:val="002A352A"/>
    <w:rsid w:val="002A368D"/>
    <w:rsid w:val="002A3912"/>
    <w:rsid w:val="002A398B"/>
    <w:rsid w:val="002A3D95"/>
    <w:rsid w:val="002A3DB0"/>
    <w:rsid w:val="002A3F69"/>
    <w:rsid w:val="002A40DE"/>
    <w:rsid w:val="002A4440"/>
    <w:rsid w:val="002A444E"/>
    <w:rsid w:val="002A45D7"/>
    <w:rsid w:val="002A469C"/>
    <w:rsid w:val="002A472D"/>
    <w:rsid w:val="002A4890"/>
    <w:rsid w:val="002A4EFE"/>
    <w:rsid w:val="002A5101"/>
    <w:rsid w:val="002A51F3"/>
    <w:rsid w:val="002A52A0"/>
    <w:rsid w:val="002A5730"/>
    <w:rsid w:val="002A5761"/>
    <w:rsid w:val="002A580B"/>
    <w:rsid w:val="002A5DC0"/>
    <w:rsid w:val="002A5FDD"/>
    <w:rsid w:val="002A5FEE"/>
    <w:rsid w:val="002A6241"/>
    <w:rsid w:val="002A6243"/>
    <w:rsid w:val="002A67F3"/>
    <w:rsid w:val="002A68A6"/>
    <w:rsid w:val="002A69AC"/>
    <w:rsid w:val="002A6F0C"/>
    <w:rsid w:val="002A7119"/>
    <w:rsid w:val="002A733C"/>
    <w:rsid w:val="002A75AC"/>
    <w:rsid w:val="002A767F"/>
    <w:rsid w:val="002A76BE"/>
    <w:rsid w:val="002A778D"/>
    <w:rsid w:val="002A7FB8"/>
    <w:rsid w:val="002B02B2"/>
    <w:rsid w:val="002B076C"/>
    <w:rsid w:val="002B08B5"/>
    <w:rsid w:val="002B099E"/>
    <w:rsid w:val="002B0C19"/>
    <w:rsid w:val="002B105C"/>
    <w:rsid w:val="002B109B"/>
    <w:rsid w:val="002B1355"/>
    <w:rsid w:val="002B1492"/>
    <w:rsid w:val="002B14CF"/>
    <w:rsid w:val="002B15DE"/>
    <w:rsid w:val="002B1842"/>
    <w:rsid w:val="002B1A8D"/>
    <w:rsid w:val="002B1B8B"/>
    <w:rsid w:val="002B1CA6"/>
    <w:rsid w:val="002B2015"/>
    <w:rsid w:val="002B2667"/>
    <w:rsid w:val="002B272A"/>
    <w:rsid w:val="002B2813"/>
    <w:rsid w:val="002B32C6"/>
    <w:rsid w:val="002B32E7"/>
    <w:rsid w:val="002B3BA7"/>
    <w:rsid w:val="002B3CBE"/>
    <w:rsid w:val="002B3CC1"/>
    <w:rsid w:val="002B3E49"/>
    <w:rsid w:val="002B3FBE"/>
    <w:rsid w:val="002B3FC0"/>
    <w:rsid w:val="002B40CD"/>
    <w:rsid w:val="002B4107"/>
    <w:rsid w:val="002B42F9"/>
    <w:rsid w:val="002B4675"/>
    <w:rsid w:val="002B4771"/>
    <w:rsid w:val="002B49D6"/>
    <w:rsid w:val="002B4C86"/>
    <w:rsid w:val="002B5837"/>
    <w:rsid w:val="002B5920"/>
    <w:rsid w:val="002B59D4"/>
    <w:rsid w:val="002B5A05"/>
    <w:rsid w:val="002B5BA6"/>
    <w:rsid w:val="002B5E2A"/>
    <w:rsid w:val="002B61F8"/>
    <w:rsid w:val="002B637B"/>
    <w:rsid w:val="002B653E"/>
    <w:rsid w:val="002B667C"/>
    <w:rsid w:val="002B6820"/>
    <w:rsid w:val="002B6A46"/>
    <w:rsid w:val="002B6B78"/>
    <w:rsid w:val="002B70FC"/>
    <w:rsid w:val="002B71AA"/>
    <w:rsid w:val="002B749B"/>
    <w:rsid w:val="002B7520"/>
    <w:rsid w:val="002B7610"/>
    <w:rsid w:val="002B7785"/>
    <w:rsid w:val="002B78EF"/>
    <w:rsid w:val="002B7935"/>
    <w:rsid w:val="002B79C7"/>
    <w:rsid w:val="002B7CEE"/>
    <w:rsid w:val="002C0084"/>
    <w:rsid w:val="002C00E5"/>
    <w:rsid w:val="002C09BE"/>
    <w:rsid w:val="002C0A63"/>
    <w:rsid w:val="002C0EE1"/>
    <w:rsid w:val="002C0F7F"/>
    <w:rsid w:val="002C114E"/>
    <w:rsid w:val="002C12ED"/>
    <w:rsid w:val="002C1372"/>
    <w:rsid w:val="002C18D7"/>
    <w:rsid w:val="002C197B"/>
    <w:rsid w:val="002C1B89"/>
    <w:rsid w:val="002C1BB1"/>
    <w:rsid w:val="002C1E7F"/>
    <w:rsid w:val="002C2043"/>
    <w:rsid w:val="002C220E"/>
    <w:rsid w:val="002C22EE"/>
    <w:rsid w:val="002C28F6"/>
    <w:rsid w:val="002C2BA1"/>
    <w:rsid w:val="002C3285"/>
    <w:rsid w:val="002C34C0"/>
    <w:rsid w:val="002C34CE"/>
    <w:rsid w:val="002C3920"/>
    <w:rsid w:val="002C39A9"/>
    <w:rsid w:val="002C3A83"/>
    <w:rsid w:val="002C3AED"/>
    <w:rsid w:val="002C3FD7"/>
    <w:rsid w:val="002C404C"/>
    <w:rsid w:val="002C41AA"/>
    <w:rsid w:val="002C41FE"/>
    <w:rsid w:val="002C423F"/>
    <w:rsid w:val="002C42DB"/>
    <w:rsid w:val="002C44F3"/>
    <w:rsid w:val="002C4926"/>
    <w:rsid w:val="002C4E73"/>
    <w:rsid w:val="002C4F73"/>
    <w:rsid w:val="002C515B"/>
    <w:rsid w:val="002C53CE"/>
    <w:rsid w:val="002C5421"/>
    <w:rsid w:val="002C59A9"/>
    <w:rsid w:val="002C5DE8"/>
    <w:rsid w:val="002C6275"/>
    <w:rsid w:val="002C62D7"/>
    <w:rsid w:val="002C6577"/>
    <w:rsid w:val="002C6607"/>
    <w:rsid w:val="002C6620"/>
    <w:rsid w:val="002C6860"/>
    <w:rsid w:val="002C6DAC"/>
    <w:rsid w:val="002C6F6B"/>
    <w:rsid w:val="002C6FE7"/>
    <w:rsid w:val="002C767B"/>
    <w:rsid w:val="002C7689"/>
    <w:rsid w:val="002C7743"/>
    <w:rsid w:val="002C7FA5"/>
    <w:rsid w:val="002D0046"/>
    <w:rsid w:val="002D0081"/>
    <w:rsid w:val="002D00BE"/>
    <w:rsid w:val="002D022B"/>
    <w:rsid w:val="002D05FA"/>
    <w:rsid w:val="002D1367"/>
    <w:rsid w:val="002D15A1"/>
    <w:rsid w:val="002D1664"/>
    <w:rsid w:val="002D22C1"/>
    <w:rsid w:val="002D2506"/>
    <w:rsid w:val="002D288D"/>
    <w:rsid w:val="002D2AFE"/>
    <w:rsid w:val="002D2B4D"/>
    <w:rsid w:val="002D2B53"/>
    <w:rsid w:val="002D2CC1"/>
    <w:rsid w:val="002D2F05"/>
    <w:rsid w:val="002D3142"/>
    <w:rsid w:val="002D31D4"/>
    <w:rsid w:val="002D361B"/>
    <w:rsid w:val="002D365F"/>
    <w:rsid w:val="002D38DE"/>
    <w:rsid w:val="002D3910"/>
    <w:rsid w:val="002D3BE4"/>
    <w:rsid w:val="002D44A9"/>
    <w:rsid w:val="002D44BC"/>
    <w:rsid w:val="002D478C"/>
    <w:rsid w:val="002D4A41"/>
    <w:rsid w:val="002D4BD4"/>
    <w:rsid w:val="002D4C4A"/>
    <w:rsid w:val="002D4D14"/>
    <w:rsid w:val="002D4D7D"/>
    <w:rsid w:val="002D52DD"/>
    <w:rsid w:val="002D55B5"/>
    <w:rsid w:val="002D57FE"/>
    <w:rsid w:val="002D5814"/>
    <w:rsid w:val="002D5CA0"/>
    <w:rsid w:val="002D653E"/>
    <w:rsid w:val="002D6556"/>
    <w:rsid w:val="002D6587"/>
    <w:rsid w:val="002D6711"/>
    <w:rsid w:val="002D676A"/>
    <w:rsid w:val="002D6929"/>
    <w:rsid w:val="002D6B99"/>
    <w:rsid w:val="002D6D84"/>
    <w:rsid w:val="002D6E3B"/>
    <w:rsid w:val="002D6ED4"/>
    <w:rsid w:val="002D7117"/>
    <w:rsid w:val="002D715D"/>
    <w:rsid w:val="002D7476"/>
    <w:rsid w:val="002D76FF"/>
    <w:rsid w:val="002D7752"/>
    <w:rsid w:val="002D7772"/>
    <w:rsid w:val="002D7A74"/>
    <w:rsid w:val="002D7F1E"/>
    <w:rsid w:val="002E0125"/>
    <w:rsid w:val="002E0146"/>
    <w:rsid w:val="002E015B"/>
    <w:rsid w:val="002E07B5"/>
    <w:rsid w:val="002E09F2"/>
    <w:rsid w:val="002E12A3"/>
    <w:rsid w:val="002E1715"/>
    <w:rsid w:val="002E177C"/>
    <w:rsid w:val="002E185D"/>
    <w:rsid w:val="002E187F"/>
    <w:rsid w:val="002E18A6"/>
    <w:rsid w:val="002E18EE"/>
    <w:rsid w:val="002E1D0A"/>
    <w:rsid w:val="002E20DF"/>
    <w:rsid w:val="002E2418"/>
    <w:rsid w:val="002E2677"/>
    <w:rsid w:val="002E293A"/>
    <w:rsid w:val="002E2960"/>
    <w:rsid w:val="002E2B36"/>
    <w:rsid w:val="002E2C21"/>
    <w:rsid w:val="002E2CD9"/>
    <w:rsid w:val="002E3422"/>
    <w:rsid w:val="002E34AB"/>
    <w:rsid w:val="002E3733"/>
    <w:rsid w:val="002E389F"/>
    <w:rsid w:val="002E395B"/>
    <w:rsid w:val="002E3A4C"/>
    <w:rsid w:val="002E3E0F"/>
    <w:rsid w:val="002E3E6C"/>
    <w:rsid w:val="002E41DF"/>
    <w:rsid w:val="002E4220"/>
    <w:rsid w:val="002E440E"/>
    <w:rsid w:val="002E459D"/>
    <w:rsid w:val="002E4839"/>
    <w:rsid w:val="002E4C1E"/>
    <w:rsid w:val="002E4D31"/>
    <w:rsid w:val="002E4E16"/>
    <w:rsid w:val="002E5121"/>
    <w:rsid w:val="002E51AF"/>
    <w:rsid w:val="002E520B"/>
    <w:rsid w:val="002E527A"/>
    <w:rsid w:val="002E52DC"/>
    <w:rsid w:val="002E54DD"/>
    <w:rsid w:val="002E551E"/>
    <w:rsid w:val="002E5D38"/>
    <w:rsid w:val="002E654A"/>
    <w:rsid w:val="002E6582"/>
    <w:rsid w:val="002E66B3"/>
    <w:rsid w:val="002E69CF"/>
    <w:rsid w:val="002E6B26"/>
    <w:rsid w:val="002E6CC0"/>
    <w:rsid w:val="002E6D13"/>
    <w:rsid w:val="002E7352"/>
    <w:rsid w:val="002E7773"/>
    <w:rsid w:val="002E7A42"/>
    <w:rsid w:val="002F00A0"/>
    <w:rsid w:val="002F061A"/>
    <w:rsid w:val="002F06DF"/>
    <w:rsid w:val="002F07E3"/>
    <w:rsid w:val="002F1211"/>
    <w:rsid w:val="002F1288"/>
    <w:rsid w:val="002F160E"/>
    <w:rsid w:val="002F18AD"/>
    <w:rsid w:val="002F1926"/>
    <w:rsid w:val="002F1932"/>
    <w:rsid w:val="002F1C77"/>
    <w:rsid w:val="002F1DA8"/>
    <w:rsid w:val="002F1DC5"/>
    <w:rsid w:val="002F1E03"/>
    <w:rsid w:val="002F1F9C"/>
    <w:rsid w:val="002F26B2"/>
    <w:rsid w:val="002F2761"/>
    <w:rsid w:val="002F2B7A"/>
    <w:rsid w:val="002F321F"/>
    <w:rsid w:val="002F3441"/>
    <w:rsid w:val="002F35BD"/>
    <w:rsid w:val="002F370F"/>
    <w:rsid w:val="002F383B"/>
    <w:rsid w:val="002F395F"/>
    <w:rsid w:val="002F3A06"/>
    <w:rsid w:val="002F3DCE"/>
    <w:rsid w:val="002F3F92"/>
    <w:rsid w:val="002F406B"/>
    <w:rsid w:val="002F41AC"/>
    <w:rsid w:val="002F45FF"/>
    <w:rsid w:val="002F4CFF"/>
    <w:rsid w:val="002F4EAA"/>
    <w:rsid w:val="002F51D5"/>
    <w:rsid w:val="002F5D1E"/>
    <w:rsid w:val="002F5EB6"/>
    <w:rsid w:val="002F5FBF"/>
    <w:rsid w:val="002F620A"/>
    <w:rsid w:val="002F6586"/>
    <w:rsid w:val="002F6620"/>
    <w:rsid w:val="002F6B9C"/>
    <w:rsid w:val="002F6FC9"/>
    <w:rsid w:val="002F7098"/>
    <w:rsid w:val="002F70A1"/>
    <w:rsid w:val="002F70A5"/>
    <w:rsid w:val="002F7192"/>
    <w:rsid w:val="002F7196"/>
    <w:rsid w:val="002F7204"/>
    <w:rsid w:val="002F725F"/>
    <w:rsid w:val="002F72DA"/>
    <w:rsid w:val="002F73CF"/>
    <w:rsid w:val="002F74F7"/>
    <w:rsid w:val="002F7585"/>
    <w:rsid w:val="002F770B"/>
    <w:rsid w:val="002F7D64"/>
    <w:rsid w:val="002F7E70"/>
    <w:rsid w:val="00300075"/>
    <w:rsid w:val="00300082"/>
    <w:rsid w:val="00300496"/>
    <w:rsid w:val="00300582"/>
    <w:rsid w:val="003005EF"/>
    <w:rsid w:val="00300920"/>
    <w:rsid w:val="0030094B"/>
    <w:rsid w:val="003009D8"/>
    <w:rsid w:val="00300BB7"/>
    <w:rsid w:val="00300ED2"/>
    <w:rsid w:val="0030117F"/>
    <w:rsid w:val="003011B9"/>
    <w:rsid w:val="0030129C"/>
    <w:rsid w:val="00301319"/>
    <w:rsid w:val="003013E3"/>
    <w:rsid w:val="003016FB"/>
    <w:rsid w:val="00301765"/>
    <w:rsid w:val="00301BF0"/>
    <w:rsid w:val="00301CE2"/>
    <w:rsid w:val="00301E2F"/>
    <w:rsid w:val="00301EDB"/>
    <w:rsid w:val="003025E1"/>
    <w:rsid w:val="0030269B"/>
    <w:rsid w:val="00302813"/>
    <w:rsid w:val="00302AB6"/>
    <w:rsid w:val="00302B39"/>
    <w:rsid w:val="003034DE"/>
    <w:rsid w:val="00303692"/>
    <w:rsid w:val="00303965"/>
    <w:rsid w:val="00303BCA"/>
    <w:rsid w:val="00303C68"/>
    <w:rsid w:val="00303C87"/>
    <w:rsid w:val="00303DAD"/>
    <w:rsid w:val="00303DFB"/>
    <w:rsid w:val="00304150"/>
    <w:rsid w:val="003047E4"/>
    <w:rsid w:val="003048D7"/>
    <w:rsid w:val="003049E3"/>
    <w:rsid w:val="00304A44"/>
    <w:rsid w:val="00304AC6"/>
    <w:rsid w:val="00304B19"/>
    <w:rsid w:val="00304C81"/>
    <w:rsid w:val="00304D6F"/>
    <w:rsid w:val="00304EB7"/>
    <w:rsid w:val="00304FBE"/>
    <w:rsid w:val="00305012"/>
    <w:rsid w:val="003051FC"/>
    <w:rsid w:val="00305483"/>
    <w:rsid w:val="00305700"/>
    <w:rsid w:val="00305725"/>
    <w:rsid w:val="00305BA3"/>
    <w:rsid w:val="00305DE2"/>
    <w:rsid w:val="0030616D"/>
    <w:rsid w:val="003066DB"/>
    <w:rsid w:val="00306825"/>
    <w:rsid w:val="00306EFD"/>
    <w:rsid w:val="00306F46"/>
    <w:rsid w:val="00306FF4"/>
    <w:rsid w:val="003071F6"/>
    <w:rsid w:val="00307334"/>
    <w:rsid w:val="00307426"/>
    <w:rsid w:val="00307668"/>
    <w:rsid w:val="0030785D"/>
    <w:rsid w:val="00307ABB"/>
    <w:rsid w:val="00307B1B"/>
    <w:rsid w:val="00307B35"/>
    <w:rsid w:val="003100F0"/>
    <w:rsid w:val="0031029C"/>
    <w:rsid w:val="003102F5"/>
    <w:rsid w:val="00310A41"/>
    <w:rsid w:val="00310C9B"/>
    <w:rsid w:val="00310CD6"/>
    <w:rsid w:val="00310F1E"/>
    <w:rsid w:val="00311080"/>
    <w:rsid w:val="00311266"/>
    <w:rsid w:val="00311CE6"/>
    <w:rsid w:val="003122D0"/>
    <w:rsid w:val="003123C8"/>
    <w:rsid w:val="00312A4A"/>
    <w:rsid w:val="00312C2E"/>
    <w:rsid w:val="00312F12"/>
    <w:rsid w:val="0031333E"/>
    <w:rsid w:val="00313431"/>
    <w:rsid w:val="00313487"/>
    <w:rsid w:val="0031361B"/>
    <w:rsid w:val="00313B0B"/>
    <w:rsid w:val="00313CB0"/>
    <w:rsid w:val="00313F96"/>
    <w:rsid w:val="0031429D"/>
    <w:rsid w:val="003145D9"/>
    <w:rsid w:val="00314B07"/>
    <w:rsid w:val="00314DB4"/>
    <w:rsid w:val="00314E83"/>
    <w:rsid w:val="00314F5A"/>
    <w:rsid w:val="00315303"/>
    <w:rsid w:val="00315536"/>
    <w:rsid w:val="00315576"/>
    <w:rsid w:val="0031588C"/>
    <w:rsid w:val="00315CE7"/>
    <w:rsid w:val="00315CEE"/>
    <w:rsid w:val="003162C5"/>
    <w:rsid w:val="003165E2"/>
    <w:rsid w:val="0031662E"/>
    <w:rsid w:val="00316868"/>
    <w:rsid w:val="003169B9"/>
    <w:rsid w:val="00316C01"/>
    <w:rsid w:val="00316C4D"/>
    <w:rsid w:val="00316D1F"/>
    <w:rsid w:val="00316E01"/>
    <w:rsid w:val="00316EEA"/>
    <w:rsid w:val="00317851"/>
    <w:rsid w:val="00317908"/>
    <w:rsid w:val="00317DDB"/>
    <w:rsid w:val="00317E69"/>
    <w:rsid w:val="003204B4"/>
    <w:rsid w:val="00320537"/>
    <w:rsid w:val="00320899"/>
    <w:rsid w:val="003209F5"/>
    <w:rsid w:val="00320CCA"/>
    <w:rsid w:val="003211DA"/>
    <w:rsid w:val="00321462"/>
    <w:rsid w:val="0032168F"/>
    <w:rsid w:val="003216BA"/>
    <w:rsid w:val="00321C64"/>
    <w:rsid w:val="00321C87"/>
    <w:rsid w:val="003221CA"/>
    <w:rsid w:val="00322235"/>
    <w:rsid w:val="00322511"/>
    <w:rsid w:val="00322586"/>
    <w:rsid w:val="0032258D"/>
    <w:rsid w:val="003226A2"/>
    <w:rsid w:val="003226F2"/>
    <w:rsid w:val="003227C4"/>
    <w:rsid w:val="003228C7"/>
    <w:rsid w:val="0032299D"/>
    <w:rsid w:val="00322B56"/>
    <w:rsid w:val="00322BF9"/>
    <w:rsid w:val="00322D55"/>
    <w:rsid w:val="00322D74"/>
    <w:rsid w:val="00322E28"/>
    <w:rsid w:val="00322FCC"/>
    <w:rsid w:val="0032317A"/>
    <w:rsid w:val="00323619"/>
    <w:rsid w:val="00323CC2"/>
    <w:rsid w:val="00323F7F"/>
    <w:rsid w:val="00324011"/>
    <w:rsid w:val="00324309"/>
    <w:rsid w:val="00324547"/>
    <w:rsid w:val="00324A52"/>
    <w:rsid w:val="00324AE0"/>
    <w:rsid w:val="00324C08"/>
    <w:rsid w:val="00324EB9"/>
    <w:rsid w:val="00324ED1"/>
    <w:rsid w:val="00324F1A"/>
    <w:rsid w:val="0032588D"/>
    <w:rsid w:val="00325A1D"/>
    <w:rsid w:val="00325E51"/>
    <w:rsid w:val="003264C7"/>
    <w:rsid w:val="003266B2"/>
    <w:rsid w:val="003266BB"/>
    <w:rsid w:val="00326707"/>
    <w:rsid w:val="00326DDD"/>
    <w:rsid w:val="00327107"/>
    <w:rsid w:val="00327184"/>
    <w:rsid w:val="003275AF"/>
    <w:rsid w:val="00327A61"/>
    <w:rsid w:val="00327AEE"/>
    <w:rsid w:val="00327B63"/>
    <w:rsid w:val="00327E01"/>
    <w:rsid w:val="003304DF"/>
    <w:rsid w:val="003304E9"/>
    <w:rsid w:val="0033068D"/>
    <w:rsid w:val="00330BCF"/>
    <w:rsid w:val="00330BE7"/>
    <w:rsid w:val="0033132F"/>
    <w:rsid w:val="0033134F"/>
    <w:rsid w:val="0033139D"/>
    <w:rsid w:val="00331693"/>
    <w:rsid w:val="00331A18"/>
    <w:rsid w:val="00331B73"/>
    <w:rsid w:val="00331BD3"/>
    <w:rsid w:val="00331D1C"/>
    <w:rsid w:val="00331DA0"/>
    <w:rsid w:val="00332090"/>
    <w:rsid w:val="00332223"/>
    <w:rsid w:val="00332819"/>
    <w:rsid w:val="00332DC4"/>
    <w:rsid w:val="00332EA7"/>
    <w:rsid w:val="00332F7F"/>
    <w:rsid w:val="0033321D"/>
    <w:rsid w:val="00333243"/>
    <w:rsid w:val="0033346D"/>
    <w:rsid w:val="0033356A"/>
    <w:rsid w:val="0033369A"/>
    <w:rsid w:val="0033394F"/>
    <w:rsid w:val="00333A2D"/>
    <w:rsid w:val="00333D75"/>
    <w:rsid w:val="00333E24"/>
    <w:rsid w:val="003342DF"/>
    <w:rsid w:val="003347B2"/>
    <w:rsid w:val="00334A18"/>
    <w:rsid w:val="0033567E"/>
    <w:rsid w:val="003358E3"/>
    <w:rsid w:val="00335936"/>
    <w:rsid w:val="00335C4A"/>
    <w:rsid w:val="003365E8"/>
    <w:rsid w:val="00336A20"/>
    <w:rsid w:val="00336A99"/>
    <w:rsid w:val="00336C4F"/>
    <w:rsid w:val="00336C9C"/>
    <w:rsid w:val="00336E30"/>
    <w:rsid w:val="00337511"/>
    <w:rsid w:val="00337611"/>
    <w:rsid w:val="00337661"/>
    <w:rsid w:val="00337722"/>
    <w:rsid w:val="0033776F"/>
    <w:rsid w:val="003379B9"/>
    <w:rsid w:val="00337A29"/>
    <w:rsid w:val="00337A9B"/>
    <w:rsid w:val="00337AF5"/>
    <w:rsid w:val="00337D66"/>
    <w:rsid w:val="00337F96"/>
    <w:rsid w:val="0034002A"/>
    <w:rsid w:val="003401A9"/>
    <w:rsid w:val="00340454"/>
    <w:rsid w:val="003404E6"/>
    <w:rsid w:val="003405BE"/>
    <w:rsid w:val="00340932"/>
    <w:rsid w:val="00340AA3"/>
    <w:rsid w:val="00340B5E"/>
    <w:rsid w:val="00340C36"/>
    <w:rsid w:val="00340CDA"/>
    <w:rsid w:val="00340CEC"/>
    <w:rsid w:val="0034111C"/>
    <w:rsid w:val="003411D2"/>
    <w:rsid w:val="00341B62"/>
    <w:rsid w:val="00341B99"/>
    <w:rsid w:val="00341BE3"/>
    <w:rsid w:val="00342113"/>
    <w:rsid w:val="003421CD"/>
    <w:rsid w:val="00342890"/>
    <w:rsid w:val="00342E9E"/>
    <w:rsid w:val="00342FE3"/>
    <w:rsid w:val="003430A1"/>
    <w:rsid w:val="003439DC"/>
    <w:rsid w:val="00343E47"/>
    <w:rsid w:val="00343EE7"/>
    <w:rsid w:val="003447E5"/>
    <w:rsid w:val="00344899"/>
    <w:rsid w:val="00344B56"/>
    <w:rsid w:val="00344E4D"/>
    <w:rsid w:val="00344F7B"/>
    <w:rsid w:val="00345820"/>
    <w:rsid w:val="0034594F"/>
    <w:rsid w:val="00345CD6"/>
    <w:rsid w:val="00345E21"/>
    <w:rsid w:val="00345FAF"/>
    <w:rsid w:val="00345FC3"/>
    <w:rsid w:val="00346011"/>
    <w:rsid w:val="00346432"/>
    <w:rsid w:val="003468C2"/>
    <w:rsid w:val="003469FE"/>
    <w:rsid w:val="00346B8F"/>
    <w:rsid w:val="00346CB5"/>
    <w:rsid w:val="00346CB7"/>
    <w:rsid w:val="003472CD"/>
    <w:rsid w:val="00347360"/>
    <w:rsid w:val="0034736B"/>
    <w:rsid w:val="00347373"/>
    <w:rsid w:val="00347642"/>
    <w:rsid w:val="00347CC9"/>
    <w:rsid w:val="00347F3D"/>
    <w:rsid w:val="00350100"/>
    <w:rsid w:val="0035046C"/>
    <w:rsid w:val="00350960"/>
    <w:rsid w:val="00350BE5"/>
    <w:rsid w:val="00350D86"/>
    <w:rsid w:val="00350E07"/>
    <w:rsid w:val="00350E3C"/>
    <w:rsid w:val="00350E87"/>
    <w:rsid w:val="00351026"/>
    <w:rsid w:val="00351B3D"/>
    <w:rsid w:val="00351C1D"/>
    <w:rsid w:val="00351EF7"/>
    <w:rsid w:val="003521ED"/>
    <w:rsid w:val="00352279"/>
    <w:rsid w:val="0035246D"/>
    <w:rsid w:val="00352D21"/>
    <w:rsid w:val="003531F4"/>
    <w:rsid w:val="0035328A"/>
    <w:rsid w:val="003533FC"/>
    <w:rsid w:val="00353460"/>
    <w:rsid w:val="0035363D"/>
    <w:rsid w:val="00353779"/>
    <w:rsid w:val="003538EF"/>
    <w:rsid w:val="00353902"/>
    <w:rsid w:val="0035397B"/>
    <w:rsid w:val="0035431A"/>
    <w:rsid w:val="00354345"/>
    <w:rsid w:val="00354529"/>
    <w:rsid w:val="003545AD"/>
    <w:rsid w:val="003549CF"/>
    <w:rsid w:val="003557D5"/>
    <w:rsid w:val="00355E54"/>
    <w:rsid w:val="00356055"/>
    <w:rsid w:val="003561CD"/>
    <w:rsid w:val="003561DA"/>
    <w:rsid w:val="0035632B"/>
    <w:rsid w:val="0035645C"/>
    <w:rsid w:val="00356876"/>
    <w:rsid w:val="003568E7"/>
    <w:rsid w:val="0035692A"/>
    <w:rsid w:val="00356BDD"/>
    <w:rsid w:val="00356BFB"/>
    <w:rsid w:val="00356CC9"/>
    <w:rsid w:val="00356D55"/>
    <w:rsid w:val="00356D76"/>
    <w:rsid w:val="00356F61"/>
    <w:rsid w:val="0035738E"/>
    <w:rsid w:val="0035760D"/>
    <w:rsid w:val="0035766F"/>
    <w:rsid w:val="00357982"/>
    <w:rsid w:val="00357B9C"/>
    <w:rsid w:val="00357D3C"/>
    <w:rsid w:val="00357F8C"/>
    <w:rsid w:val="003600F3"/>
    <w:rsid w:val="0036035D"/>
    <w:rsid w:val="0036069C"/>
    <w:rsid w:val="00360A54"/>
    <w:rsid w:val="00360B21"/>
    <w:rsid w:val="00360C8B"/>
    <w:rsid w:val="00360CFE"/>
    <w:rsid w:val="003611A6"/>
    <w:rsid w:val="003611C3"/>
    <w:rsid w:val="003613F4"/>
    <w:rsid w:val="003617E9"/>
    <w:rsid w:val="003619A7"/>
    <w:rsid w:val="00361E1B"/>
    <w:rsid w:val="00361FCA"/>
    <w:rsid w:val="003620ED"/>
    <w:rsid w:val="00362439"/>
    <w:rsid w:val="00362554"/>
    <w:rsid w:val="003627F3"/>
    <w:rsid w:val="00362B02"/>
    <w:rsid w:val="00362DBE"/>
    <w:rsid w:val="00362F9D"/>
    <w:rsid w:val="00363003"/>
    <w:rsid w:val="00363029"/>
    <w:rsid w:val="0036331A"/>
    <w:rsid w:val="0036339D"/>
    <w:rsid w:val="00363744"/>
    <w:rsid w:val="00363AAC"/>
    <w:rsid w:val="00363BAB"/>
    <w:rsid w:val="00363C25"/>
    <w:rsid w:val="00363CBD"/>
    <w:rsid w:val="00363D87"/>
    <w:rsid w:val="00364015"/>
    <w:rsid w:val="003640B5"/>
    <w:rsid w:val="003642A6"/>
    <w:rsid w:val="003645E4"/>
    <w:rsid w:val="00364FAE"/>
    <w:rsid w:val="00365005"/>
    <w:rsid w:val="0036509F"/>
    <w:rsid w:val="00365179"/>
    <w:rsid w:val="0036594A"/>
    <w:rsid w:val="00365ABD"/>
    <w:rsid w:val="00365D36"/>
    <w:rsid w:val="00365D6A"/>
    <w:rsid w:val="00365DF4"/>
    <w:rsid w:val="003660BE"/>
    <w:rsid w:val="003660DF"/>
    <w:rsid w:val="00366114"/>
    <w:rsid w:val="003661EB"/>
    <w:rsid w:val="0036638D"/>
    <w:rsid w:val="0036656E"/>
    <w:rsid w:val="003667D7"/>
    <w:rsid w:val="00366F63"/>
    <w:rsid w:val="003671FF"/>
    <w:rsid w:val="00367904"/>
    <w:rsid w:val="00367E0C"/>
    <w:rsid w:val="00367EDA"/>
    <w:rsid w:val="00367FB0"/>
    <w:rsid w:val="003703E5"/>
    <w:rsid w:val="003704A7"/>
    <w:rsid w:val="003704D7"/>
    <w:rsid w:val="0037078A"/>
    <w:rsid w:val="003707E7"/>
    <w:rsid w:val="00370BF7"/>
    <w:rsid w:val="00370D50"/>
    <w:rsid w:val="00370DBB"/>
    <w:rsid w:val="00370F21"/>
    <w:rsid w:val="0037165D"/>
    <w:rsid w:val="003717C6"/>
    <w:rsid w:val="00371FE7"/>
    <w:rsid w:val="003721C0"/>
    <w:rsid w:val="003723AA"/>
    <w:rsid w:val="0037254E"/>
    <w:rsid w:val="0037276A"/>
    <w:rsid w:val="003728F8"/>
    <w:rsid w:val="00372BBF"/>
    <w:rsid w:val="00372C45"/>
    <w:rsid w:val="00372C67"/>
    <w:rsid w:val="00372CA0"/>
    <w:rsid w:val="00372F3C"/>
    <w:rsid w:val="003730B3"/>
    <w:rsid w:val="00373299"/>
    <w:rsid w:val="00373593"/>
    <w:rsid w:val="003737DB"/>
    <w:rsid w:val="0037382B"/>
    <w:rsid w:val="00373C6B"/>
    <w:rsid w:val="00373F7C"/>
    <w:rsid w:val="00373FE1"/>
    <w:rsid w:val="0037400E"/>
    <w:rsid w:val="003742E3"/>
    <w:rsid w:val="0037457E"/>
    <w:rsid w:val="0037478F"/>
    <w:rsid w:val="00374863"/>
    <w:rsid w:val="003748BD"/>
    <w:rsid w:val="0037490B"/>
    <w:rsid w:val="003749E0"/>
    <w:rsid w:val="00374D92"/>
    <w:rsid w:val="003753DC"/>
    <w:rsid w:val="0037568F"/>
    <w:rsid w:val="00375711"/>
    <w:rsid w:val="0037588E"/>
    <w:rsid w:val="003758C5"/>
    <w:rsid w:val="00375FD0"/>
    <w:rsid w:val="0037616D"/>
    <w:rsid w:val="00376296"/>
    <w:rsid w:val="0037655A"/>
    <w:rsid w:val="0037686C"/>
    <w:rsid w:val="0037696E"/>
    <w:rsid w:val="003769FE"/>
    <w:rsid w:val="00376A1A"/>
    <w:rsid w:val="00376B07"/>
    <w:rsid w:val="00376BF8"/>
    <w:rsid w:val="00376D12"/>
    <w:rsid w:val="00376D28"/>
    <w:rsid w:val="003773A6"/>
    <w:rsid w:val="0037751C"/>
    <w:rsid w:val="003775A2"/>
    <w:rsid w:val="00377619"/>
    <w:rsid w:val="003776F4"/>
    <w:rsid w:val="0037780C"/>
    <w:rsid w:val="00377851"/>
    <w:rsid w:val="00377B1B"/>
    <w:rsid w:val="00377F83"/>
    <w:rsid w:val="00380156"/>
    <w:rsid w:val="003802AC"/>
    <w:rsid w:val="0038049F"/>
    <w:rsid w:val="003806F4"/>
    <w:rsid w:val="003807CB"/>
    <w:rsid w:val="003807ED"/>
    <w:rsid w:val="00380898"/>
    <w:rsid w:val="00380B2C"/>
    <w:rsid w:val="00381207"/>
    <w:rsid w:val="003813C2"/>
    <w:rsid w:val="00381745"/>
    <w:rsid w:val="00381763"/>
    <w:rsid w:val="00381848"/>
    <w:rsid w:val="0038188F"/>
    <w:rsid w:val="00381A88"/>
    <w:rsid w:val="00381BA4"/>
    <w:rsid w:val="00382346"/>
    <w:rsid w:val="003824C4"/>
    <w:rsid w:val="0038264F"/>
    <w:rsid w:val="0038265F"/>
    <w:rsid w:val="00382ACB"/>
    <w:rsid w:val="00382B4A"/>
    <w:rsid w:val="00382B4E"/>
    <w:rsid w:val="00382D7A"/>
    <w:rsid w:val="00382DC5"/>
    <w:rsid w:val="00382E5A"/>
    <w:rsid w:val="00382FDE"/>
    <w:rsid w:val="0038303A"/>
    <w:rsid w:val="00383069"/>
    <w:rsid w:val="003832A7"/>
    <w:rsid w:val="003832D0"/>
    <w:rsid w:val="003836E4"/>
    <w:rsid w:val="003837C7"/>
    <w:rsid w:val="00383AAA"/>
    <w:rsid w:val="00383BE2"/>
    <w:rsid w:val="00383FDA"/>
    <w:rsid w:val="00384490"/>
    <w:rsid w:val="003846B5"/>
    <w:rsid w:val="00384830"/>
    <w:rsid w:val="00384B6F"/>
    <w:rsid w:val="00384BEC"/>
    <w:rsid w:val="00384C73"/>
    <w:rsid w:val="00384C83"/>
    <w:rsid w:val="003858C0"/>
    <w:rsid w:val="003859E6"/>
    <w:rsid w:val="00385A11"/>
    <w:rsid w:val="00385A66"/>
    <w:rsid w:val="00385A75"/>
    <w:rsid w:val="00385E7E"/>
    <w:rsid w:val="003868C4"/>
    <w:rsid w:val="0038694F"/>
    <w:rsid w:val="00386D89"/>
    <w:rsid w:val="00386EC8"/>
    <w:rsid w:val="00387277"/>
    <w:rsid w:val="00387360"/>
    <w:rsid w:val="0038738F"/>
    <w:rsid w:val="003873A2"/>
    <w:rsid w:val="003874EF"/>
    <w:rsid w:val="003876E2"/>
    <w:rsid w:val="0038776F"/>
    <w:rsid w:val="003877BA"/>
    <w:rsid w:val="00390058"/>
    <w:rsid w:val="003900F1"/>
    <w:rsid w:val="00390242"/>
    <w:rsid w:val="003902EB"/>
    <w:rsid w:val="0039046B"/>
    <w:rsid w:val="003904CC"/>
    <w:rsid w:val="003906FE"/>
    <w:rsid w:val="00390A7D"/>
    <w:rsid w:val="00390DFF"/>
    <w:rsid w:val="003913CD"/>
    <w:rsid w:val="003915D3"/>
    <w:rsid w:val="003918CC"/>
    <w:rsid w:val="00391C81"/>
    <w:rsid w:val="00391D31"/>
    <w:rsid w:val="0039266E"/>
    <w:rsid w:val="0039277F"/>
    <w:rsid w:val="00392A3D"/>
    <w:rsid w:val="00392B97"/>
    <w:rsid w:val="00392C86"/>
    <w:rsid w:val="00392CF7"/>
    <w:rsid w:val="00392FDC"/>
    <w:rsid w:val="0039301C"/>
    <w:rsid w:val="003933EE"/>
    <w:rsid w:val="0039359C"/>
    <w:rsid w:val="00393654"/>
    <w:rsid w:val="003938EC"/>
    <w:rsid w:val="00393AAA"/>
    <w:rsid w:val="00393BA9"/>
    <w:rsid w:val="00393C4B"/>
    <w:rsid w:val="00393D78"/>
    <w:rsid w:val="00393FC3"/>
    <w:rsid w:val="003941DB"/>
    <w:rsid w:val="0039429B"/>
    <w:rsid w:val="0039435F"/>
    <w:rsid w:val="003948CC"/>
    <w:rsid w:val="003948CF"/>
    <w:rsid w:val="00394AE7"/>
    <w:rsid w:val="00394CED"/>
    <w:rsid w:val="0039503E"/>
    <w:rsid w:val="0039570A"/>
    <w:rsid w:val="0039583A"/>
    <w:rsid w:val="0039591E"/>
    <w:rsid w:val="00395AAA"/>
    <w:rsid w:val="00395E18"/>
    <w:rsid w:val="00395E85"/>
    <w:rsid w:val="00396162"/>
    <w:rsid w:val="00396540"/>
    <w:rsid w:val="003967A3"/>
    <w:rsid w:val="00396A09"/>
    <w:rsid w:val="00396C62"/>
    <w:rsid w:val="00396C74"/>
    <w:rsid w:val="0039731D"/>
    <w:rsid w:val="00397572"/>
    <w:rsid w:val="003977F3"/>
    <w:rsid w:val="0039782A"/>
    <w:rsid w:val="00397AF4"/>
    <w:rsid w:val="00397B01"/>
    <w:rsid w:val="00397C61"/>
    <w:rsid w:val="003A0628"/>
    <w:rsid w:val="003A0BDC"/>
    <w:rsid w:val="003A0CAA"/>
    <w:rsid w:val="003A0E17"/>
    <w:rsid w:val="003A0EA4"/>
    <w:rsid w:val="003A0F5F"/>
    <w:rsid w:val="003A1158"/>
    <w:rsid w:val="003A1518"/>
    <w:rsid w:val="003A190F"/>
    <w:rsid w:val="003A19DE"/>
    <w:rsid w:val="003A1B97"/>
    <w:rsid w:val="003A2032"/>
    <w:rsid w:val="003A2045"/>
    <w:rsid w:val="003A2054"/>
    <w:rsid w:val="003A21F2"/>
    <w:rsid w:val="003A22F7"/>
    <w:rsid w:val="003A249D"/>
    <w:rsid w:val="003A2E68"/>
    <w:rsid w:val="003A3055"/>
    <w:rsid w:val="003A31D4"/>
    <w:rsid w:val="003A35B7"/>
    <w:rsid w:val="003A3635"/>
    <w:rsid w:val="003A36CC"/>
    <w:rsid w:val="003A3C0E"/>
    <w:rsid w:val="003A3C1A"/>
    <w:rsid w:val="003A4041"/>
    <w:rsid w:val="003A4042"/>
    <w:rsid w:val="003A406E"/>
    <w:rsid w:val="003A434F"/>
    <w:rsid w:val="003A4601"/>
    <w:rsid w:val="003A479B"/>
    <w:rsid w:val="003A47B4"/>
    <w:rsid w:val="003A49EA"/>
    <w:rsid w:val="003A4EC6"/>
    <w:rsid w:val="003A53DE"/>
    <w:rsid w:val="003A597F"/>
    <w:rsid w:val="003A5A4A"/>
    <w:rsid w:val="003A5B27"/>
    <w:rsid w:val="003A6057"/>
    <w:rsid w:val="003A6456"/>
    <w:rsid w:val="003A6668"/>
    <w:rsid w:val="003A66D2"/>
    <w:rsid w:val="003A670B"/>
    <w:rsid w:val="003A68F3"/>
    <w:rsid w:val="003A6AA9"/>
    <w:rsid w:val="003A6AEF"/>
    <w:rsid w:val="003A6F49"/>
    <w:rsid w:val="003A7278"/>
    <w:rsid w:val="003A733C"/>
    <w:rsid w:val="003A7350"/>
    <w:rsid w:val="003A7577"/>
    <w:rsid w:val="003A7668"/>
    <w:rsid w:val="003A769B"/>
    <w:rsid w:val="003A781F"/>
    <w:rsid w:val="003A7851"/>
    <w:rsid w:val="003A7BDE"/>
    <w:rsid w:val="003A7D3B"/>
    <w:rsid w:val="003B02C4"/>
    <w:rsid w:val="003B02DC"/>
    <w:rsid w:val="003B030B"/>
    <w:rsid w:val="003B0565"/>
    <w:rsid w:val="003B05D1"/>
    <w:rsid w:val="003B06BB"/>
    <w:rsid w:val="003B0792"/>
    <w:rsid w:val="003B0ACD"/>
    <w:rsid w:val="003B0DCC"/>
    <w:rsid w:val="003B0F7F"/>
    <w:rsid w:val="003B1299"/>
    <w:rsid w:val="003B14DE"/>
    <w:rsid w:val="003B1924"/>
    <w:rsid w:val="003B1947"/>
    <w:rsid w:val="003B1E06"/>
    <w:rsid w:val="003B203F"/>
    <w:rsid w:val="003B2409"/>
    <w:rsid w:val="003B2675"/>
    <w:rsid w:val="003B2850"/>
    <w:rsid w:val="003B2D8D"/>
    <w:rsid w:val="003B3029"/>
    <w:rsid w:val="003B32BD"/>
    <w:rsid w:val="003B33CD"/>
    <w:rsid w:val="003B34E8"/>
    <w:rsid w:val="003B39C5"/>
    <w:rsid w:val="003B39FC"/>
    <w:rsid w:val="003B3F08"/>
    <w:rsid w:val="003B3FC7"/>
    <w:rsid w:val="003B418C"/>
    <w:rsid w:val="003B457B"/>
    <w:rsid w:val="003B465C"/>
    <w:rsid w:val="003B4685"/>
    <w:rsid w:val="003B4E14"/>
    <w:rsid w:val="003B5149"/>
    <w:rsid w:val="003B541F"/>
    <w:rsid w:val="003B5573"/>
    <w:rsid w:val="003B5651"/>
    <w:rsid w:val="003B5749"/>
    <w:rsid w:val="003B5C68"/>
    <w:rsid w:val="003B5DCC"/>
    <w:rsid w:val="003B60F7"/>
    <w:rsid w:val="003B6107"/>
    <w:rsid w:val="003B64A8"/>
    <w:rsid w:val="003B66E9"/>
    <w:rsid w:val="003B67D0"/>
    <w:rsid w:val="003B6844"/>
    <w:rsid w:val="003B6893"/>
    <w:rsid w:val="003B68A3"/>
    <w:rsid w:val="003B6A00"/>
    <w:rsid w:val="003B6BB6"/>
    <w:rsid w:val="003B6BCA"/>
    <w:rsid w:val="003B6C3F"/>
    <w:rsid w:val="003B6C5A"/>
    <w:rsid w:val="003B718B"/>
    <w:rsid w:val="003B724D"/>
    <w:rsid w:val="003B7461"/>
    <w:rsid w:val="003B77E3"/>
    <w:rsid w:val="003B792A"/>
    <w:rsid w:val="003B7BBC"/>
    <w:rsid w:val="003C03E2"/>
    <w:rsid w:val="003C0527"/>
    <w:rsid w:val="003C065E"/>
    <w:rsid w:val="003C09FF"/>
    <w:rsid w:val="003C0A49"/>
    <w:rsid w:val="003C0AC9"/>
    <w:rsid w:val="003C0E18"/>
    <w:rsid w:val="003C12E8"/>
    <w:rsid w:val="003C148B"/>
    <w:rsid w:val="003C1504"/>
    <w:rsid w:val="003C186B"/>
    <w:rsid w:val="003C192E"/>
    <w:rsid w:val="003C1AB7"/>
    <w:rsid w:val="003C1D6F"/>
    <w:rsid w:val="003C20BF"/>
    <w:rsid w:val="003C235A"/>
    <w:rsid w:val="003C2777"/>
    <w:rsid w:val="003C2B39"/>
    <w:rsid w:val="003C2BD7"/>
    <w:rsid w:val="003C2C89"/>
    <w:rsid w:val="003C2EF7"/>
    <w:rsid w:val="003C30ED"/>
    <w:rsid w:val="003C3321"/>
    <w:rsid w:val="003C3698"/>
    <w:rsid w:val="003C37EC"/>
    <w:rsid w:val="003C38A2"/>
    <w:rsid w:val="003C3986"/>
    <w:rsid w:val="003C3C40"/>
    <w:rsid w:val="003C3C42"/>
    <w:rsid w:val="003C4159"/>
    <w:rsid w:val="003C4558"/>
    <w:rsid w:val="003C45BA"/>
    <w:rsid w:val="003C4703"/>
    <w:rsid w:val="003C4B4B"/>
    <w:rsid w:val="003C4E10"/>
    <w:rsid w:val="003C4FB4"/>
    <w:rsid w:val="003C55FA"/>
    <w:rsid w:val="003C5C5C"/>
    <w:rsid w:val="003C5FF5"/>
    <w:rsid w:val="003C6033"/>
    <w:rsid w:val="003C668A"/>
    <w:rsid w:val="003C66D5"/>
    <w:rsid w:val="003C6907"/>
    <w:rsid w:val="003C6969"/>
    <w:rsid w:val="003C6B1E"/>
    <w:rsid w:val="003C6D07"/>
    <w:rsid w:val="003C70E5"/>
    <w:rsid w:val="003C719A"/>
    <w:rsid w:val="003C71B2"/>
    <w:rsid w:val="003C730D"/>
    <w:rsid w:val="003C748A"/>
    <w:rsid w:val="003C74F4"/>
    <w:rsid w:val="003C7588"/>
    <w:rsid w:val="003C7790"/>
    <w:rsid w:val="003C781A"/>
    <w:rsid w:val="003C7C2E"/>
    <w:rsid w:val="003D04CE"/>
    <w:rsid w:val="003D0515"/>
    <w:rsid w:val="003D086E"/>
    <w:rsid w:val="003D0910"/>
    <w:rsid w:val="003D0E85"/>
    <w:rsid w:val="003D129E"/>
    <w:rsid w:val="003D1402"/>
    <w:rsid w:val="003D1404"/>
    <w:rsid w:val="003D14A3"/>
    <w:rsid w:val="003D1B62"/>
    <w:rsid w:val="003D1EEA"/>
    <w:rsid w:val="003D1FE3"/>
    <w:rsid w:val="003D21F6"/>
    <w:rsid w:val="003D26F5"/>
    <w:rsid w:val="003D2C06"/>
    <w:rsid w:val="003D2D78"/>
    <w:rsid w:val="003D329C"/>
    <w:rsid w:val="003D3655"/>
    <w:rsid w:val="003D3906"/>
    <w:rsid w:val="003D3D83"/>
    <w:rsid w:val="003D3E52"/>
    <w:rsid w:val="003D3ECB"/>
    <w:rsid w:val="003D402B"/>
    <w:rsid w:val="003D40A8"/>
    <w:rsid w:val="003D42C1"/>
    <w:rsid w:val="003D4542"/>
    <w:rsid w:val="003D4CBA"/>
    <w:rsid w:val="003D4CBB"/>
    <w:rsid w:val="003D4D9D"/>
    <w:rsid w:val="003D500C"/>
    <w:rsid w:val="003D5024"/>
    <w:rsid w:val="003D5463"/>
    <w:rsid w:val="003D58A4"/>
    <w:rsid w:val="003D5B55"/>
    <w:rsid w:val="003D5C42"/>
    <w:rsid w:val="003D5DE0"/>
    <w:rsid w:val="003D5F35"/>
    <w:rsid w:val="003D6185"/>
    <w:rsid w:val="003D6238"/>
    <w:rsid w:val="003D6431"/>
    <w:rsid w:val="003D6A88"/>
    <w:rsid w:val="003D6DB4"/>
    <w:rsid w:val="003D6F47"/>
    <w:rsid w:val="003D7021"/>
    <w:rsid w:val="003D7081"/>
    <w:rsid w:val="003D7187"/>
    <w:rsid w:val="003D7B90"/>
    <w:rsid w:val="003D7C5D"/>
    <w:rsid w:val="003E00C6"/>
    <w:rsid w:val="003E0365"/>
    <w:rsid w:val="003E05F5"/>
    <w:rsid w:val="003E079B"/>
    <w:rsid w:val="003E0987"/>
    <w:rsid w:val="003E09CF"/>
    <w:rsid w:val="003E0B52"/>
    <w:rsid w:val="003E1028"/>
    <w:rsid w:val="003E1169"/>
    <w:rsid w:val="003E117D"/>
    <w:rsid w:val="003E14A6"/>
    <w:rsid w:val="003E16B1"/>
    <w:rsid w:val="003E1961"/>
    <w:rsid w:val="003E1AAC"/>
    <w:rsid w:val="003E1B18"/>
    <w:rsid w:val="003E1B4C"/>
    <w:rsid w:val="003E200D"/>
    <w:rsid w:val="003E2207"/>
    <w:rsid w:val="003E23CD"/>
    <w:rsid w:val="003E2463"/>
    <w:rsid w:val="003E2A2D"/>
    <w:rsid w:val="003E2C47"/>
    <w:rsid w:val="003E2CBB"/>
    <w:rsid w:val="003E2EE8"/>
    <w:rsid w:val="003E3396"/>
    <w:rsid w:val="003E34A9"/>
    <w:rsid w:val="003E3B34"/>
    <w:rsid w:val="003E3B8C"/>
    <w:rsid w:val="003E3D85"/>
    <w:rsid w:val="003E3DB1"/>
    <w:rsid w:val="003E4002"/>
    <w:rsid w:val="003E41F7"/>
    <w:rsid w:val="003E4413"/>
    <w:rsid w:val="003E47B2"/>
    <w:rsid w:val="003E48C3"/>
    <w:rsid w:val="003E4A13"/>
    <w:rsid w:val="003E4BC8"/>
    <w:rsid w:val="003E4D05"/>
    <w:rsid w:val="003E4F11"/>
    <w:rsid w:val="003E5043"/>
    <w:rsid w:val="003E5426"/>
    <w:rsid w:val="003E563F"/>
    <w:rsid w:val="003E56C7"/>
    <w:rsid w:val="003E591B"/>
    <w:rsid w:val="003E5C60"/>
    <w:rsid w:val="003E5C97"/>
    <w:rsid w:val="003E5E99"/>
    <w:rsid w:val="003E6253"/>
    <w:rsid w:val="003E628C"/>
    <w:rsid w:val="003E631B"/>
    <w:rsid w:val="003E6396"/>
    <w:rsid w:val="003E6733"/>
    <w:rsid w:val="003E69C7"/>
    <w:rsid w:val="003E6CF8"/>
    <w:rsid w:val="003E6D59"/>
    <w:rsid w:val="003E70CC"/>
    <w:rsid w:val="003E70E1"/>
    <w:rsid w:val="003E74D8"/>
    <w:rsid w:val="003E769D"/>
    <w:rsid w:val="003E784D"/>
    <w:rsid w:val="003E78EE"/>
    <w:rsid w:val="003E7A28"/>
    <w:rsid w:val="003E7E37"/>
    <w:rsid w:val="003E7E5B"/>
    <w:rsid w:val="003E7F05"/>
    <w:rsid w:val="003F058F"/>
    <w:rsid w:val="003F05B4"/>
    <w:rsid w:val="003F0675"/>
    <w:rsid w:val="003F07C8"/>
    <w:rsid w:val="003F0CCC"/>
    <w:rsid w:val="003F0F28"/>
    <w:rsid w:val="003F0F38"/>
    <w:rsid w:val="003F1543"/>
    <w:rsid w:val="003F15CE"/>
    <w:rsid w:val="003F1912"/>
    <w:rsid w:val="003F1EA3"/>
    <w:rsid w:val="003F2258"/>
    <w:rsid w:val="003F2562"/>
    <w:rsid w:val="003F25E1"/>
    <w:rsid w:val="003F276D"/>
    <w:rsid w:val="003F282A"/>
    <w:rsid w:val="003F3053"/>
    <w:rsid w:val="003F38FA"/>
    <w:rsid w:val="003F3F17"/>
    <w:rsid w:val="003F4361"/>
    <w:rsid w:val="003F439C"/>
    <w:rsid w:val="003F447C"/>
    <w:rsid w:val="003F455A"/>
    <w:rsid w:val="003F468F"/>
    <w:rsid w:val="003F4758"/>
    <w:rsid w:val="003F4C07"/>
    <w:rsid w:val="003F4CAA"/>
    <w:rsid w:val="003F4E58"/>
    <w:rsid w:val="003F4EF1"/>
    <w:rsid w:val="003F5127"/>
    <w:rsid w:val="003F5188"/>
    <w:rsid w:val="003F5433"/>
    <w:rsid w:val="003F575E"/>
    <w:rsid w:val="003F5925"/>
    <w:rsid w:val="003F59AB"/>
    <w:rsid w:val="003F59FD"/>
    <w:rsid w:val="003F5AB8"/>
    <w:rsid w:val="003F5B17"/>
    <w:rsid w:val="003F5B7D"/>
    <w:rsid w:val="003F5D03"/>
    <w:rsid w:val="003F5E1F"/>
    <w:rsid w:val="003F5ECC"/>
    <w:rsid w:val="003F5EEF"/>
    <w:rsid w:val="003F60C7"/>
    <w:rsid w:val="003F65F1"/>
    <w:rsid w:val="003F6B3F"/>
    <w:rsid w:val="003F6C3B"/>
    <w:rsid w:val="003F6D25"/>
    <w:rsid w:val="003F7050"/>
    <w:rsid w:val="003F741D"/>
    <w:rsid w:val="003F7513"/>
    <w:rsid w:val="003F7666"/>
    <w:rsid w:val="003F76B6"/>
    <w:rsid w:val="003F7838"/>
    <w:rsid w:val="003F798B"/>
    <w:rsid w:val="003F7A24"/>
    <w:rsid w:val="003F7B16"/>
    <w:rsid w:val="003F7DD2"/>
    <w:rsid w:val="004001D6"/>
    <w:rsid w:val="004001F0"/>
    <w:rsid w:val="004002B3"/>
    <w:rsid w:val="00400314"/>
    <w:rsid w:val="004005E2"/>
    <w:rsid w:val="004006DC"/>
    <w:rsid w:val="00400B77"/>
    <w:rsid w:val="00400CFF"/>
    <w:rsid w:val="00400F12"/>
    <w:rsid w:val="0040102B"/>
    <w:rsid w:val="00401084"/>
    <w:rsid w:val="00401318"/>
    <w:rsid w:val="0040175A"/>
    <w:rsid w:val="00401A86"/>
    <w:rsid w:val="00401BD6"/>
    <w:rsid w:val="00401E2B"/>
    <w:rsid w:val="00401F3B"/>
    <w:rsid w:val="00401F7F"/>
    <w:rsid w:val="0040201F"/>
    <w:rsid w:val="004020B7"/>
    <w:rsid w:val="00402117"/>
    <w:rsid w:val="00402263"/>
    <w:rsid w:val="00402605"/>
    <w:rsid w:val="004027F6"/>
    <w:rsid w:val="00402938"/>
    <w:rsid w:val="00402AD5"/>
    <w:rsid w:val="00402F0B"/>
    <w:rsid w:val="004030B4"/>
    <w:rsid w:val="00403222"/>
    <w:rsid w:val="004033D5"/>
    <w:rsid w:val="0040379C"/>
    <w:rsid w:val="00403A3A"/>
    <w:rsid w:val="00404413"/>
    <w:rsid w:val="004046C8"/>
    <w:rsid w:val="004049D8"/>
    <w:rsid w:val="00404BD4"/>
    <w:rsid w:val="00404E0D"/>
    <w:rsid w:val="00405109"/>
    <w:rsid w:val="00405302"/>
    <w:rsid w:val="0040539D"/>
    <w:rsid w:val="004053F3"/>
    <w:rsid w:val="00405868"/>
    <w:rsid w:val="00405B8D"/>
    <w:rsid w:val="00405CBD"/>
    <w:rsid w:val="00405EC5"/>
    <w:rsid w:val="00405EDF"/>
    <w:rsid w:val="004064E7"/>
    <w:rsid w:val="00406A3F"/>
    <w:rsid w:val="00406B96"/>
    <w:rsid w:val="0040746A"/>
    <w:rsid w:val="00407583"/>
    <w:rsid w:val="004076AC"/>
    <w:rsid w:val="00407942"/>
    <w:rsid w:val="00407AD9"/>
    <w:rsid w:val="00407AE3"/>
    <w:rsid w:val="00407C66"/>
    <w:rsid w:val="00407CF0"/>
    <w:rsid w:val="00410093"/>
    <w:rsid w:val="00410409"/>
    <w:rsid w:val="00410957"/>
    <w:rsid w:val="00410FAD"/>
    <w:rsid w:val="0041106D"/>
    <w:rsid w:val="004110FD"/>
    <w:rsid w:val="00411240"/>
    <w:rsid w:val="00411600"/>
    <w:rsid w:val="0041163F"/>
    <w:rsid w:val="004116EF"/>
    <w:rsid w:val="0041174D"/>
    <w:rsid w:val="004118F6"/>
    <w:rsid w:val="00411A63"/>
    <w:rsid w:val="00411D36"/>
    <w:rsid w:val="00411E4B"/>
    <w:rsid w:val="00412179"/>
    <w:rsid w:val="004124A4"/>
    <w:rsid w:val="004124D4"/>
    <w:rsid w:val="004127C1"/>
    <w:rsid w:val="004129F6"/>
    <w:rsid w:val="004129FF"/>
    <w:rsid w:val="00412A4D"/>
    <w:rsid w:val="00412EF2"/>
    <w:rsid w:val="00413358"/>
    <w:rsid w:val="00413465"/>
    <w:rsid w:val="004135BD"/>
    <w:rsid w:val="00413830"/>
    <w:rsid w:val="00413884"/>
    <w:rsid w:val="00413909"/>
    <w:rsid w:val="00413B41"/>
    <w:rsid w:val="00413B8D"/>
    <w:rsid w:val="00413BF3"/>
    <w:rsid w:val="00413E86"/>
    <w:rsid w:val="00413FE3"/>
    <w:rsid w:val="004141C7"/>
    <w:rsid w:val="00414292"/>
    <w:rsid w:val="00414358"/>
    <w:rsid w:val="00414678"/>
    <w:rsid w:val="0041493F"/>
    <w:rsid w:val="00414981"/>
    <w:rsid w:val="00414A58"/>
    <w:rsid w:val="00414A7E"/>
    <w:rsid w:val="00414C40"/>
    <w:rsid w:val="004151EF"/>
    <w:rsid w:val="004154D2"/>
    <w:rsid w:val="0041562C"/>
    <w:rsid w:val="00415826"/>
    <w:rsid w:val="004158D7"/>
    <w:rsid w:val="00415A8E"/>
    <w:rsid w:val="00415B0F"/>
    <w:rsid w:val="00415D68"/>
    <w:rsid w:val="00415FA6"/>
    <w:rsid w:val="004160BF"/>
    <w:rsid w:val="00416414"/>
    <w:rsid w:val="00416962"/>
    <w:rsid w:val="00416A71"/>
    <w:rsid w:val="00416BBE"/>
    <w:rsid w:val="00416CA4"/>
    <w:rsid w:val="00417058"/>
    <w:rsid w:val="00417338"/>
    <w:rsid w:val="004175B5"/>
    <w:rsid w:val="004175BF"/>
    <w:rsid w:val="004176FF"/>
    <w:rsid w:val="00417724"/>
    <w:rsid w:val="0041792F"/>
    <w:rsid w:val="00417AED"/>
    <w:rsid w:val="00417D1B"/>
    <w:rsid w:val="00417DCB"/>
    <w:rsid w:val="00417FBD"/>
    <w:rsid w:val="0042025A"/>
    <w:rsid w:val="0042029C"/>
    <w:rsid w:val="004203AC"/>
    <w:rsid w:val="004203BF"/>
    <w:rsid w:val="004206C5"/>
    <w:rsid w:val="0042085D"/>
    <w:rsid w:val="00420974"/>
    <w:rsid w:val="00420C47"/>
    <w:rsid w:val="00420C95"/>
    <w:rsid w:val="00420E77"/>
    <w:rsid w:val="0042107D"/>
    <w:rsid w:val="004210B8"/>
    <w:rsid w:val="0042143F"/>
    <w:rsid w:val="004215F5"/>
    <w:rsid w:val="00421745"/>
    <w:rsid w:val="0042205A"/>
    <w:rsid w:val="00422451"/>
    <w:rsid w:val="00422480"/>
    <w:rsid w:val="0042261D"/>
    <w:rsid w:val="004227E5"/>
    <w:rsid w:val="004228DA"/>
    <w:rsid w:val="00422961"/>
    <w:rsid w:val="00422AEB"/>
    <w:rsid w:val="00422D09"/>
    <w:rsid w:val="00423C0B"/>
    <w:rsid w:val="00423C24"/>
    <w:rsid w:val="00423D4C"/>
    <w:rsid w:val="00423F98"/>
    <w:rsid w:val="00424078"/>
    <w:rsid w:val="00424085"/>
    <w:rsid w:val="00424405"/>
    <w:rsid w:val="00424543"/>
    <w:rsid w:val="00424A6A"/>
    <w:rsid w:val="00424BBE"/>
    <w:rsid w:val="00424BD5"/>
    <w:rsid w:val="00424FA7"/>
    <w:rsid w:val="00424FD9"/>
    <w:rsid w:val="0042517F"/>
    <w:rsid w:val="0042548B"/>
    <w:rsid w:val="00425545"/>
    <w:rsid w:val="0042564C"/>
    <w:rsid w:val="0042565D"/>
    <w:rsid w:val="00425698"/>
    <w:rsid w:val="00425B2C"/>
    <w:rsid w:val="00425CD1"/>
    <w:rsid w:val="00425E08"/>
    <w:rsid w:val="00426216"/>
    <w:rsid w:val="0042660A"/>
    <w:rsid w:val="004269D1"/>
    <w:rsid w:val="00426C5B"/>
    <w:rsid w:val="00426E79"/>
    <w:rsid w:val="0042704C"/>
    <w:rsid w:val="00427281"/>
    <w:rsid w:val="004277F3"/>
    <w:rsid w:val="00427979"/>
    <w:rsid w:val="00427C23"/>
    <w:rsid w:val="00427C76"/>
    <w:rsid w:val="00427E77"/>
    <w:rsid w:val="00427E99"/>
    <w:rsid w:val="00427ECA"/>
    <w:rsid w:val="004302B1"/>
    <w:rsid w:val="0043042C"/>
    <w:rsid w:val="00430479"/>
    <w:rsid w:val="00430A75"/>
    <w:rsid w:val="00430B3D"/>
    <w:rsid w:val="0043100F"/>
    <w:rsid w:val="0043104E"/>
    <w:rsid w:val="0043114A"/>
    <w:rsid w:val="00431201"/>
    <w:rsid w:val="00431316"/>
    <w:rsid w:val="00431B1F"/>
    <w:rsid w:val="00431CD4"/>
    <w:rsid w:val="00432044"/>
    <w:rsid w:val="00432110"/>
    <w:rsid w:val="004321F4"/>
    <w:rsid w:val="00432533"/>
    <w:rsid w:val="004326A9"/>
    <w:rsid w:val="00432822"/>
    <w:rsid w:val="00432B37"/>
    <w:rsid w:val="00432BAF"/>
    <w:rsid w:val="00432D92"/>
    <w:rsid w:val="00432E5B"/>
    <w:rsid w:val="00432F81"/>
    <w:rsid w:val="0043319B"/>
    <w:rsid w:val="0043337A"/>
    <w:rsid w:val="004338E4"/>
    <w:rsid w:val="00433930"/>
    <w:rsid w:val="00433951"/>
    <w:rsid w:val="00433C05"/>
    <w:rsid w:val="00433C6E"/>
    <w:rsid w:val="00433F94"/>
    <w:rsid w:val="0043407D"/>
    <w:rsid w:val="004340F8"/>
    <w:rsid w:val="004344A3"/>
    <w:rsid w:val="0043457B"/>
    <w:rsid w:val="004345E5"/>
    <w:rsid w:val="0043483B"/>
    <w:rsid w:val="00434CED"/>
    <w:rsid w:val="00434CFD"/>
    <w:rsid w:val="0043520D"/>
    <w:rsid w:val="0043557C"/>
    <w:rsid w:val="00435700"/>
    <w:rsid w:val="00435AFE"/>
    <w:rsid w:val="00436084"/>
    <w:rsid w:val="004364A7"/>
    <w:rsid w:val="0043674D"/>
    <w:rsid w:val="004371E7"/>
    <w:rsid w:val="004374A4"/>
    <w:rsid w:val="0043775D"/>
    <w:rsid w:val="00437901"/>
    <w:rsid w:val="00437A21"/>
    <w:rsid w:val="00437A3D"/>
    <w:rsid w:val="00437DA7"/>
    <w:rsid w:val="00437FB8"/>
    <w:rsid w:val="00437FD3"/>
    <w:rsid w:val="00440671"/>
    <w:rsid w:val="0044078D"/>
    <w:rsid w:val="00440D6D"/>
    <w:rsid w:val="0044129A"/>
    <w:rsid w:val="004418CE"/>
    <w:rsid w:val="00441E11"/>
    <w:rsid w:val="00441E42"/>
    <w:rsid w:val="00442533"/>
    <w:rsid w:val="00442563"/>
    <w:rsid w:val="00442636"/>
    <w:rsid w:val="00442792"/>
    <w:rsid w:val="00442B11"/>
    <w:rsid w:val="00442CEF"/>
    <w:rsid w:val="00442D24"/>
    <w:rsid w:val="00442EAF"/>
    <w:rsid w:val="00443098"/>
    <w:rsid w:val="004430EA"/>
    <w:rsid w:val="00443860"/>
    <w:rsid w:val="004439CB"/>
    <w:rsid w:val="00443A2E"/>
    <w:rsid w:val="00443A81"/>
    <w:rsid w:val="00443A94"/>
    <w:rsid w:val="0044495A"/>
    <w:rsid w:val="00444DAD"/>
    <w:rsid w:val="00444FB2"/>
    <w:rsid w:val="00445002"/>
    <w:rsid w:val="004450DB"/>
    <w:rsid w:val="00445271"/>
    <w:rsid w:val="004455D7"/>
    <w:rsid w:val="0044563E"/>
    <w:rsid w:val="0044566B"/>
    <w:rsid w:val="00445701"/>
    <w:rsid w:val="00445C72"/>
    <w:rsid w:val="00445FBB"/>
    <w:rsid w:val="00445FF1"/>
    <w:rsid w:val="00445FF7"/>
    <w:rsid w:val="0044637E"/>
    <w:rsid w:val="004465B5"/>
    <w:rsid w:val="00446822"/>
    <w:rsid w:val="00446892"/>
    <w:rsid w:val="00446962"/>
    <w:rsid w:val="0044698E"/>
    <w:rsid w:val="00446B53"/>
    <w:rsid w:val="00446C89"/>
    <w:rsid w:val="00446DA6"/>
    <w:rsid w:val="00446DDE"/>
    <w:rsid w:val="00446E44"/>
    <w:rsid w:val="00446E92"/>
    <w:rsid w:val="00447052"/>
    <w:rsid w:val="00447421"/>
    <w:rsid w:val="0044777A"/>
    <w:rsid w:val="00447BF7"/>
    <w:rsid w:val="0045018E"/>
    <w:rsid w:val="004502FE"/>
    <w:rsid w:val="00450315"/>
    <w:rsid w:val="00450331"/>
    <w:rsid w:val="0045069E"/>
    <w:rsid w:val="00450951"/>
    <w:rsid w:val="00450FCF"/>
    <w:rsid w:val="0045107C"/>
    <w:rsid w:val="0045122B"/>
    <w:rsid w:val="0045132B"/>
    <w:rsid w:val="00451344"/>
    <w:rsid w:val="0045174E"/>
    <w:rsid w:val="00451965"/>
    <w:rsid w:val="00451A75"/>
    <w:rsid w:val="00451E92"/>
    <w:rsid w:val="00451F8E"/>
    <w:rsid w:val="004524DE"/>
    <w:rsid w:val="0045264B"/>
    <w:rsid w:val="00452975"/>
    <w:rsid w:val="00453341"/>
    <w:rsid w:val="00453490"/>
    <w:rsid w:val="00453748"/>
    <w:rsid w:val="004538EE"/>
    <w:rsid w:val="0045412F"/>
    <w:rsid w:val="00454743"/>
    <w:rsid w:val="0045477C"/>
    <w:rsid w:val="004550A1"/>
    <w:rsid w:val="004550D3"/>
    <w:rsid w:val="00455176"/>
    <w:rsid w:val="004554BB"/>
    <w:rsid w:val="00455F42"/>
    <w:rsid w:val="00455FBD"/>
    <w:rsid w:val="00456027"/>
    <w:rsid w:val="00456203"/>
    <w:rsid w:val="004566A0"/>
    <w:rsid w:val="0045674F"/>
    <w:rsid w:val="004567B7"/>
    <w:rsid w:val="00456A91"/>
    <w:rsid w:val="004571DE"/>
    <w:rsid w:val="004574CA"/>
    <w:rsid w:val="0045775B"/>
    <w:rsid w:val="00457A9B"/>
    <w:rsid w:val="00457AF7"/>
    <w:rsid w:val="00457B6A"/>
    <w:rsid w:val="00457D34"/>
    <w:rsid w:val="0046023B"/>
    <w:rsid w:val="00460418"/>
    <w:rsid w:val="00460570"/>
    <w:rsid w:val="004605C3"/>
    <w:rsid w:val="00460788"/>
    <w:rsid w:val="00460DAD"/>
    <w:rsid w:val="00460FBD"/>
    <w:rsid w:val="00461210"/>
    <w:rsid w:val="004614BB"/>
    <w:rsid w:val="004614D5"/>
    <w:rsid w:val="004615D9"/>
    <w:rsid w:val="0046166A"/>
    <w:rsid w:val="00461727"/>
    <w:rsid w:val="00461A03"/>
    <w:rsid w:val="00461BF3"/>
    <w:rsid w:val="00461CE3"/>
    <w:rsid w:val="00461DAB"/>
    <w:rsid w:val="004620E0"/>
    <w:rsid w:val="00462111"/>
    <w:rsid w:val="00462180"/>
    <w:rsid w:val="0046218A"/>
    <w:rsid w:val="00462228"/>
    <w:rsid w:val="00462522"/>
    <w:rsid w:val="004625FC"/>
    <w:rsid w:val="0046273F"/>
    <w:rsid w:val="00462941"/>
    <w:rsid w:val="004629E9"/>
    <w:rsid w:val="00462B80"/>
    <w:rsid w:val="00462BD1"/>
    <w:rsid w:val="00462CEF"/>
    <w:rsid w:val="00462D97"/>
    <w:rsid w:val="00462DFC"/>
    <w:rsid w:val="00462FE7"/>
    <w:rsid w:val="0046304D"/>
    <w:rsid w:val="0046313A"/>
    <w:rsid w:val="00463197"/>
    <w:rsid w:val="00463392"/>
    <w:rsid w:val="00463427"/>
    <w:rsid w:val="0046372F"/>
    <w:rsid w:val="004639D6"/>
    <w:rsid w:val="00463E6C"/>
    <w:rsid w:val="0046415B"/>
    <w:rsid w:val="00464842"/>
    <w:rsid w:val="00464BD2"/>
    <w:rsid w:val="00464E08"/>
    <w:rsid w:val="00464F02"/>
    <w:rsid w:val="004653B1"/>
    <w:rsid w:val="004653E8"/>
    <w:rsid w:val="004655E1"/>
    <w:rsid w:val="0046574A"/>
    <w:rsid w:val="00465900"/>
    <w:rsid w:val="004659F1"/>
    <w:rsid w:val="00465E4B"/>
    <w:rsid w:val="00465FEC"/>
    <w:rsid w:val="0046660B"/>
    <w:rsid w:val="00466879"/>
    <w:rsid w:val="004668C6"/>
    <w:rsid w:val="00466987"/>
    <w:rsid w:val="00466AAB"/>
    <w:rsid w:val="00466CD3"/>
    <w:rsid w:val="00466CFA"/>
    <w:rsid w:val="00466EE1"/>
    <w:rsid w:val="004670F4"/>
    <w:rsid w:val="0046749F"/>
    <w:rsid w:val="004676A7"/>
    <w:rsid w:val="00467E7E"/>
    <w:rsid w:val="0047005C"/>
    <w:rsid w:val="00470292"/>
    <w:rsid w:val="00470374"/>
    <w:rsid w:val="004704BD"/>
    <w:rsid w:val="004704F7"/>
    <w:rsid w:val="0047059D"/>
    <w:rsid w:val="00470623"/>
    <w:rsid w:val="0047064E"/>
    <w:rsid w:val="004706DE"/>
    <w:rsid w:val="00470744"/>
    <w:rsid w:val="00471050"/>
    <w:rsid w:val="004715A0"/>
    <w:rsid w:val="00471748"/>
    <w:rsid w:val="004719DD"/>
    <w:rsid w:val="004720EF"/>
    <w:rsid w:val="00472160"/>
    <w:rsid w:val="0047245B"/>
    <w:rsid w:val="004724B6"/>
    <w:rsid w:val="00472BDF"/>
    <w:rsid w:val="00472E02"/>
    <w:rsid w:val="00472FE2"/>
    <w:rsid w:val="004731E6"/>
    <w:rsid w:val="0047374B"/>
    <w:rsid w:val="004737FF"/>
    <w:rsid w:val="0047390B"/>
    <w:rsid w:val="00473A0B"/>
    <w:rsid w:val="00473AA1"/>
    <w:rsid w:val="00473BD1"/>
    <w:rsid w:val="00473DD9"/>
    <w:rsid w:val="004741CF"/>
    <w:rsid w:val="004742C4"/>
    <w:rsid w:val="00474937"/>
    <w:rsid w:val="0047496E"/>
    <w:rsid w:val="00474D47"/>
    <w:rsid w:val="00474DA9"/>
    <w:rsid w:val="004752AC"/>
    <w:rsid w:val="0047530E"/>
    <w:rsid w:val="00475361"/>
    <w:rsid w:val="004753B9"/>
    <w:rsid w:val="00475E94"/>
    <w:rsid w:val="00476075"/>
    <w:rsid w:val="004764F2"/>
    <w:rsid w:val="00476BF9"/>
    <w:rsid w:val="00476D53"/>
    <w:rsid w:val="00476DCE"/>
    <w:rsid w:val="004771FE"/>
    <w:rsid w:val="004773BC"/>
    <w:rsid w:val="004774D1"/>
    <w:rsid w:val="004775E4"/>
    <w:rsid w:val="0047776D"/>
    <w:rsid w:val="0047789B"/>
    <w:rsid w:val="00477ABA"/>
    <w:rsid w:val="00477B1D"/>
    <w:rsid w:val="00477BE2"/>
    <w:rsid w:val="00477FBB"/>
    <w:rsid w:val="004800DF"/>
    <w:rsid w:val="0048026D"/>
    <w:rsid w:val="0048029A"/>
    <w:rsid w:val="004802B9"/>
    <w:rsid w:val="0048044F"/>
    <w:rsid w:val="004806A8"/>
    <w:rsid w:val="00480F43"/>
    <w:rsid w:val="00480F4D"/>
    <w:rsid w:val="00480FB1"/>
    <w:rsid w:val="00481039"/>
    <w:rsid w:val="00481159"/>
    <w:rsid w:val="00481199"/>
    <w:rsid w:val="0048133D"/>
    <w:rsid w:val="00481525"/>
    <w:rsid w:val="004815FD"/>
    <w:rsid w:val="00481C40"/>
    <w:rsid w:val="00481E77"/>
    <w:rsid w:val="00481F07"/>
    <w:rsid w:val="00481F15"/>
    <w:rsid w:val="00482586"/>
    <w:rsid w:val="004827E5"/>
    <w:rsid w:val="0048294A"/>
    <w:rsid w:val="00482B25"/>
    <w:rsid w:val="00482B67"/>
    <w:rsid w:val="00482F0D"/>
    <w:rsid w:val="004830A0"/>
    <w:rsid w:val="00483261"/>
    <w:rsid w:val="004832C5"/>
    <w:rsid w:val="0048359C"/>
    <w:rsid w:val="004838DC"/>
    <w:rsid w:val="00483BC8"/>
    <w:rsid w:val="00483D00"/>
    <w:rsid w:val="00483D88"/>
    <w:rsid w:val="004843D9"/>
    <w:rsid w:val="00484516"/>
    <w:rsid w:val="004846E6"/>
    <w:rsid w:val="00484752"/>
    <w:rsid w:val="00484B34"/>
    <w:rsid w:val="00484C06"/>
    <w:rsid w:val="00485053"/>
    <w:rsid w:val="00485413"/>
    <w:rsid w:val="004855DF"/>
    <w:rsid w:val="00485B1A"/>
    <w:rsid w:val="00485CC1"/>
    <w:rsid w:val="00485DBB"/>
    <w:rsid w:val="00485E5A"/>
    <w:rsid w:val="00485EEA"/>
    <w:rsid w:val="00486085"/>
    <w:rsid w:val="0048623F"/>
    <w:rsid w:val="00486260"/>
    <w:rsid w:val="0048657C"/>
    <w:rsid w:val="0048686C"/>
    <w:rsid w:val="00486C5D"/>
    <w:rsid w:val="004872E5"/>
    <w:rsid w:val="004872EB"/>
    <w:rsid w:val="00487903"/>
    <w:rsid w:val="00487CF1"/>
    <w:rsid w:val="00487EB9"/>
    <w:rsid w:val="004900B7"/>
    <w:rsid w:val="00490298"/>
    <w:rsid w:val="004902F8"/>
    <w:rsid w:val="00490355"/>
    <w:rsid w:val="004904FE"/>
    <w:rsid w:val="004907AA"/>
    <w:rsid w:val="00490CED"/>
    <w:rsid w:val="00490EB1"/>
    <w:rsid w:val="004915D5"/>
    <w:rsid w:val="004915EA"/>
    <w:rsid w:val="0049165A"/>
    <w:rsid w:val="0049194C"/>
    <w:rsid w:val="004920AC"/>
    <w:rsid w:val="004925AA"/>
    <w:rsid w:val="00492693"/>
    <w:rsid w:val="00492EA0"/>
    <w:rsid w:val="00492F92"/>
    <w:rsid w:val="004931AE"/>
    <w:rsid w:val="00493391"/>
    <w:rsid w:val="00493752"/>
    <w:rsid w:val="00493A07"/>
    <w:rsid w:val="00493B45"/>
    <w:rsid w:val="00493CDE"/>
    <w:rsid w:val="00493D84"/>
    <w:rsid w:val="00493E22"/>
    <w:rsid w:val="00494138"/>
    <w:rsid w:val="0049421C"/>
    <w:rsid w:val="004944D9"/>
    <w:rsid w:val="00494592"/>
    <w:rsid w:val="004945B4"/>
    <w:rsid w:val="004947DC"/>
    <w:rsid w:val="0049489C"/>
    <w:rsid w:val="0049491C"/>
    <w:rsid w:val="00494A5E"/>
    <w:rsid w:val="00494BC9"/>
    <w:rsid w:val="00494CE1"/>
    <w:rsid w:val="00494ED0"/>
    <w:rsid w:val="0049509B"/>
    <w:rsid w:val="004953E3"/>
    <w:rsid w:val="00495456"/>
    <w:rsid w:val="00495674"/>
    <w:rsid w:val="00495740"/>
    <w:rsid w:val="0049587A"/>
    <w:rsid w:val="004958EA"/>
    <w:rsid w:val="0049596B"/>
    <w:rsid w:val="004959B6"/>
    <w:rsid w:val="00495AB7"/>
    <w:rsid w:val="00495B5D"/>
    <w:rsid w:val="00495BDB"/>
    <w:rsid w:val="00495C54"/>
    <w:rsid w:val="00495D42"/>
    <w:rsid w:val="00495D80"/>
    <w:rsid w:val="00495E45"/>
    <w:rsid w:val="00495F10"/>
    <w:rsid w:val="00495FE8"/>
    <w:rsid w:val="004960F6"/>
    <w:rsid w:val="004961E6"/>
    <w:rsid w:val="004963D5"/>
    <w:rsid w:val="004965DC"/>
    <w:rsid w:val="00496620"/>
    <w:rsid w:val="004967E5"/>
    <w:rsid w:val="00496840"/>
    <w:rsid w:val="00496AA5"/>
    <w:rsid w:val="00496D32"/>
    <w:rsid w:val="00496F64"/>
    <w:rsid w:val="00496F88"/>
    <w:rsid w:val="0049732E"/>
    <w:rsid w:val="00497545"/>
    <w:rsid w:val="00497623"/>
    <w:rsid w:val="0049762F"/>
    <w:rsid w:val="00497B8B"/>
    <w:rsid w:val="004A0561"/>
    <w:rsid w:val="004A05D2"/>
    <w:rsid w:val="004A0640"/>
    <w:rsid w:val="004A079E"/>
    <w:rsid w:val="004A08B8"/>
    <w:rsid w:val="004A0CD5"/>
    <w:rsid w:val="004A0DB1"/>
    <w:rsid w:val="004A0FF1"/>
    <w:rsid w:val="004A1033"/>
    <w:rsid w:val="004A10A6"/>
    <w:rsid w:val="004A110B"/>
    <w:rsid w:val="004A1151"/>
    <w:rsid w:val="004A1219"/>
    <w:rsid w:val="004A1768"/>
    <w:rsid w:val="004A17BB"/>
    <w:rsid w:val="004A1871"/>
    <w:rsid w:val="004A1E58"/>
    <w:rsid w:val="004A2193"/>
    <w:rsid w:val="004A264F"/>
    <w:rsid w:val="004A294A"/>
    <w:rsid w:val="004A2D2F"/>
    <w:rsid w:val="004A2DB0"/>
    <w:rsid w:val="004A2E99"/>
    <w:rsid w:val="004A2F79"/>
    <w:rsid w:val="004A3021"/>
    <w:rsid w:val="004A30E5"/>
    <w:rsid w:val="004A322D"/>
    <w:rsid w:val="004A339C"/>
    <w:rsid w:val="004A3897"/>
    <w:rsid w:val="004A39D2"/>
    <w:rsid w:val="004A3BE5"/>
    <w:rsid w:val="004A44E2"/>
    <w:rsid w:val="004A45C4"/>
    <w:rsid w:val="004A4637"/>
    <w:rsid w:val="004A4CE1"/>
    <w:rsid w:val="004A4E38"/>
    <w:rsid w:val="004A4E72"/>
    <w:rsid w:val="004A5087"/>
    <w:rsid w:val="004A53A0"/>
    <w:rsid w:val="004A58B0"/>
    <w:rsid w:val="004A591F"/>
    <w:rsid w:val="004A59FA"/>
    <w:rsid w:val="004A5B10"/>
    <w:rsid w:val="004A5B96"/>
    <w:rsid w:val="004A5C83"/>
    <w:rsid w:val="004A62AB"/>
    <w:rsid w:val="004A6DD3"/>
    <w:rsid w:val="004A7360"/>
    <w:rsid w:val="004A75DE"/>
    <w:rsid w:val="004B03C5"/>
    <w:rsid w:val="004B0894"/>
    <w:rsid w:val="004B09CD"/>
    <w:rsid w:val="004B0D2F"/>
    <w:rsid w:val="004B1200"/>
    <w:rsid w:val="004B1837"/>
    <w:rsid w:val="004B1BD7"/>
    <w:rsid w:val="004B21DC"/>
    <w:rsid w:val="004B2320"/>
    <w:rsid w:val="004B2375"/>
    <w:rsid w:val="004B2604"/>
    <w:rsid w:val="004B2751"/>
    <w:rsid w:val="004B2C33"/>
    <w:rsid w:val="004B2E76"/>
    <w:rsid w:val="004B305F"/>
    <w:rsid w:val="004B3204"/>
    <w:rsid w:val="004B3247"/>
    <w:rsid w:val="004B33D8"/>
    <w:rsid w:val="004B33FC"/>
    <w:rsid w:val="004B34A0"/>
    <w:rsid w:val="004B3713"/>
    <w:rsid w:val="004B3808"/>
    <w:rsid w:val="004B38DE"/>
    <w:rsid w:val="004B3940"/>
    <w:rsid w:val="004B3B2A"/>
    <w:rsid w:val="004B3FF2"/>
    <w:rsid w:val="004B40CD"/>
    <w:rsid w:val="004B429F"/>
    <w:rsid w:val="004B46F4"/>
    <w:rsid w:val="004B4C15"/>
    <w:rsid w:val="004B4DA1"/>
    <w:rsid w:val="004B4E41"/>
    <w:rsid w:val="004B5025"/>
    <w:rsid w:val="004B5167"/>
    <w:rsid w:val="004B5534"/>
    <w:rsid w:val="004B5849"/>
    <w:rsid w:val="004B595B"/>
    <w:rsid w:val="004B5B8C"/>
    <w:rsid w:val="004B5CBB"/>
    <w:rsid w:val="004B61C5"/>
    <w:rsid w:val="004B638F"/>
    <w:rsid w:val="004B6848"/>
    <w:rsid w:val="004B6880"/>
    <w:rsid w:val="004B68B8"/>
    <w:rsid w:val="004B6C9C"/>
    <w:rsid w:val="004B73EE"/>
    <w:rsid w:val="004B74FF"/>
    <w:rsid w:val="004B7C75"/>
    <w:rsid w:val="004B7CAD"/>
    <w:rsid w:val="004C070C"/>
    <w:rsid w:val="004C0C85"/>
    <w:rsid w:val="004C0D5E"/>
    <w:rsid w:val="004C0E8B"/>
    <w:rsid w:val="004C1141"/>
    <w:rsid w:val="004C1316"/>
    <w:rsid w:val="004C15E2"/>
    <w:rsid w:val="004C1648"/>
    <w:rsid w:val="004C1B8F"/>
    <w:rsid w:val="004C1E39"/>
    <w:rsid w:val="004C1EE6"/>
    <w:rsid w:val="004C224B"/>
    <w:rsid w:val="004C237F"/>
    <w:rsid w:val="004C2705"/>
    <w:rsid w:val="004C2823"/>
    <w:rsid w:val="004C2B9D"/>
    <w:rsid w:val="004C2F46"/>
    <w:rsid w:val="004C2F78"/>
    <w:rsid w:val="004C33C6"/>
    <w:rsid w:val="004C35EA"/>
    <w:rsid w:val="004C3747"/>
    <w:rsid w:val="004C3777"/>
    <w:rsid w:val="004C3852"/>
    <w:rsid w:val="004C3A4E"/>
    <w:rsid w:val="004C3B3C"/>
    <w:rsid w:val="004C3BE9"/>
    <w:rsid w:val="004C3CE1"/>
    <w:rsid w:val="004C4021"/>
    <w:rsid w:val="004C4591"/>
    <w:rsid w:val="004C49D4"/>
    <w:rsid w:val="004C4B60"/>
    <w:rsid w:val="004C4FD0"/>
    <w:rsid w:val="004C524D"/>
    <w:rsid w:val="004C5344"/>
    <w:rsid w:val="004C5712"/>
    <w:rsid w:val="004C5720"/>
    <w:rsid w:val="004C5736"/>
    <w:rsid w:val="004C5A05"/>
    <w:rsid w:val="004C5AEF"/>
    <w:rsid w:val="004C5BA7"/>
    <w:rsid w:val="004C5C42"/>
    <w:rsid w:val="004C5CE2"/>
    <w:rsid w:val="004C5E81"/>
    <w:rsid w:val="004C5F07"/>
    <w:rsid w:val="004C5FB8"/>
    <w:rsid w:val="004C6022"/>
    <w:rsid w:val="004C6209"/>
    <w:rsid w:val="004C6251"/>
    <w:rsid w:val="004C69B1"/>
    <w:rsid w:val="004C6A46"/>
    <w:rsid w:val="004C6CB0"/>
    <w:rsid w:val="004C6EAD"/>
    <w:rsid w:val="004C6F0C"/>
    <w:rsid w:val="004C77F6"/>
    <w:rsid w:val="004C7855"/>
    <w:rsid w:val="004C795A"/>
    <w:rsid w:val="004C7F15"/>
    <w:rsid w:val="004D00AA"/>
    <w:rsid w:val="004D0109"/>
    <w:rsid w:val="004D0116"/>
    <w:rsid w:val="004D01FF"/>
    <w:rsid w:val="004D072B"/>
    <w:rsid w:val="004D0B27"/>
    <w:rsid w:val="004D0BA1"/>
    <w:rsid w:val="004D1061"/>
    <w:rsid w:val="004D18FE"/>
    <w:rsid w:val="004D1BC4"/>
    <w:rsid w:val="004D1DCF"/>
    <w:rsid w:val="004D1F7A"/>
    <w:rsid w:val="004D2136"/>
    <w:rsid w:val="004D23D6"/>
    <w:rsid w:val="004D24F5"/>
    <w:rsid w:val="004D2605"/>
    <w:rsid w:val="004D3145"/>
    <w:rsid w:val="004D3270"/>
    <w:rsid w:val="004D3434"/>
    <w:rsid w:val="004D353D"/>
    <w:rsid w:val="004D35E2"/>
    <w:rsid w:val="004D3973"/>
    <w:rsid w:val="004D3B7D"/>
    <w:rsid w:val="004D40FB"/>
    <w:rsid w:val="004D4168"/>
    <w:rsid w:val="004D41B4"/>
    <w:rsid w:val="004D4309"/>
    <w:rsid w:val="004D482E"/>
    <w:rsid w:val="004D4A0B"/>
    <w:rsid w:val="004D4E8C"/>
    <w:rsid w:val="004D5009"/>
    <w:rsid w:val="004D5399"/>
    <w:rsid w:val="004D5C1F"/>
    <w:rsid w:val="004D5C66"/>
    <w:rsid w:val="004D5FC5"/>
    <w:rsid w:val="004D6092"/>
    <w:rsid w:val="004D63C8"/>
    <w:rsid w:val="004D6626"/>
    <w:rsid w:val="004D6BF5"/>
    <w:rsid w:val="004D6C08"/>
    <w:rsid w:val="004D6FA4"/>
    <w:rsid w:val="004D7034"/>
    <w:rsid w:val="004D7223"/>
    <w:rsid w:val="004D7607"/>
    <w:rsid w:val="004D7640"/>
    <w:rsid w:val="004D76EB"/>
    <w:rsid w:val="004D79B6"/>
    <w:rsid w:val="004D7B1C"/>
    <w:rsid w:val="004D7EAE"/>
    <w:rsid w:val="004D7F78"/>
    <w:rsid w:val="004E0047"/>
    <w:rsid w:val="004E0279"/>
    <w:rsid w:val="004E0346"/>
    <w:rsid w:val="004E0CEB"/>
    <w:rsid w:val="004E0E01"/>
    <w:rsid w:val="004E1239"/>
    <w:rsid w:val="004E147A"/>
    <w:rsid w:val="004E1679"/>
    <w:rsid w:val="004E173E"/>
    <w:rsid w:val="004E1853"/>
    <w:rsid w:val="004E19A5"/>
    <w:rsid w:val="004E1A4C"/>
    <w:rsid w:val="004E1D9E"/>
    <w:rsid w:val="004E1E58"/>
    <w:rsid w:val="004E1EFF"/>
    <w:rsid w:val="004E1FA7"/>
    <w:rsid w:val="004E2570"/>
    <w:rsid w:val="004E25F9"/>
    <w:rsid w:val="004E2720"/>
    <w:rsid w:val="004E27A7"/>
    <w:rsid w:val="004E27AB"/>
    <w:rsid w:val="004E27F9"/>
    <w:rsid w:val="004E2C7A"/>
    <w:rsid w:val="004E2D1A"/>
    <w:rsid w:val="004E2EB0"/>
    <w:rsid w:val="004E3510"/>
    <w:rsid w:val="004E3751"/>
    <w:rsid w:val="004E383F"/>
    <w:rsid w:val="004E38D3"/>
    <w:rsid w:val="004E391A"/>
    <w:rsid w:val="004E3B47"/>
    <w:rsid w:val="004E3C31"/>
    <w:rsid w:val="004E3DB0"/>
    <w:rsid w:val="004E4021"/>
    <w:rsid w:val="004E4125"/>
    <w:rsid w:val="004E421D"/>
    <w:rsid w:val="004E452E"/>
    <w:rsid w:val="004E46EF"/>
    <w:rsid w:val="004E4973"/>
    <w:rsid w:val="004E4AE7"/>
    <w:rsid w:val="004E4AEC"/>
    <w:rsid w:val="004E4B11"/>
    <w:rsid w:val="004E5302"/>
    <w:rsid w:val="004E532A"/>
    <w:rsid w:val="004E5752"/>
    <w:rsid w:val="004E5CFF"/>
    <w:rsid w:val="004E5D5D"/>
    <w:rsid w:val="004E60F3"/>
    <w:rsid w:val="004E6204"/>
    <w:rsid w:val="004E6281"/>
    <w:rsid w:val="004E662C"/>
    <w:rsid w:val="004E695D"/>
    <w:rsid w:val="004E69BF"/>
    <w:rsid w:val="004E6B92"/>
    <w:rsid w:val="004E71CC"/>
    <w:rsid w:val="004E7250"/>
    <w:rsid w:val="004E7579"/>
    <w:rsid w:val="004E75E3"/>
    <w:rsid w:val="004E79B4"/>
    <w:rsid w:val="004E7AE0"/>
    <w:rsid w:val="004E7C6A"/>
    <w:rsid w:val="004F012C"/>
    <w:rsid w:val="004F05D7"/>
    <w:rsid w:val="004F08D1"/>
    <w:rsid w:val="004F0B9E"/>
    <w:rsid w:val="004F0DB4"/>
    <w:rsid w:val="004F0E93"/>
    <w:rsid w:val="004F0FFB"/>
    <w:rsid w:val="004F10DB"/>
    <w:rsid w:val="004F1585"/>
    <w:rsid w:val="004F15A5"/>
    <w:rsid w:val="004F189B"/>
    <w:rsid w:val="004F19ED"/>
    <w:rsid w:val="004F1CBC"/>
    <w:rsid w:val="004F1D2A"/>
    <w:rsid w:val="004F1D4E"/>
    <w:rsid w:val="004F1E7A"/>
    <w:rsid w:val="004F2014"/>
    <w:rsid w:val="004F2302"/>
    <w:rsid w:val="004F2510"/>
    <w:rsid w:val="004F2B84"/>
    <w:rsid w:val="004F2C15"/>
    <w:rsid w:val="004F2E05"/>
    <w:rsid w:val="004F2E53"/>
    <w:rsid w:val="004F2FA5"/>
    <w:rsid w:val="004F376A"/>
    <w:rsid w:val="004F381C"/>
    <w:rsid w:val="004F3960"/>
    <w:rsid w:val="004F399F"/>
    <w:rsid w:val="004F3B3D"/>
    <w:rsid w:val="004F3DFB"/>
    <w:rsid w:val="004F46C7"/>
    <w:rsid w:val="004F4830"/>
    <w:rsid w:val="004F4884"/>
    <w:rsid w:val="004F4B7C"/>
    <w:rsid w:val="004F5065"/>
    <w:rsid w:val="004F5452"/>
    <w:rsid w:val="004F54C4"/>
    <w:rsid w:val="004F5835"/>
    <w:rsid w:val="004F592C"/>
    <w:rsid w:val="004F5C45"/>
    <w:rsid w:val="004F6598"/>
    <w:rsid w:val="004F6775"/>
    <w:rsid w:val="004F6A7B"/>
    <w:rsid w:val="004F6B26"/>
    <w:rsid w:val="004F6D4A"/>
    <w:rsid w:val="004F6D8D"/>
    <w:rsid w:val="004F6EA9"/>
    <w:rsid w:val="004F728F"/>
    <w:rsid w:val="004F72DB"/>
    <w:rsid w:val="004F76BA"/>
    <w:rsid w:val="004F7767"/>
    <w:rsid w:val="004F77A3"/>
    <w:rsid w:val="004F7802"/>
    <w:rsid w:val="004F7E35"/>
    <w:rsid w:val="004F7EBB"/>
    <w:rsid w:val="004F7F1F"/>
    <w:rsid w:val="004F7F24"/>
    <w:rsid w:val="004F7F83"/>
    <w:rsid w:val="0050006C"/>
    <w:rsid w:val="00500581"/>
    <w:rsid w:val="00500601"/>
    <w:rsid w:val="005007C9"/>
    <w:rsid w:val="005008D6"/>
    <w:rsid w:val="00500B92"/>
    <w:rsid w:val="00500DAB"/>
    <w:rsid w:val="00500DB6"/>
    <w:rsid w:val="00500DC3"/>
    <w:rsid w:val="00500E3A"/>
    <w:rsid w:val="005011B0"/>
    <w:rsid w:val="0050137E"/>
    <w:rsid w:val="00501558"/>
    <w:rsid w:val="005017C1"/>
    <w:rsid w:val="005017D0"/>
    <w:rsid w:val="005019ED"/>
    <w:rsid w:val="00501A55"/>
    <w:rsid w:val="00501A7E"/>
    <w:rsid w:val="00501E9E"/>
    <w:rsid w:val="0050218F"/>
    <w:rsid w:val="0050229C"/>
    <w:rsid w:val="005023A0"/>
    <w:rsid w:val="0050270C"/>
    <w:rsid w:val="00502884"/>
    <w:rsid w:val="00502CE3"/>
    <w:rsid w:val="00503185"/>
    <w:rsid w:val="005031E2"/>
    <w:rsid w:val="0050350D"/>
    <w:rsid w:val="0050353F"/>
    <w:rsid w:val="0050365F"/>
    <w:rsid w:val="00503678"/>
    <w:rsid w:val="0050369A"/>
    <w:rsid w:val="005036CB"/>
    <w:rsid w:val="005036D9"/>
    <w:rsid w:val="0050387B"/>
    <w:rsid w:val="005039A0"/>
    <w:rsid w:val="00503A03"/>
    <w:rsid w:val="00503AFD"/>
    <w:rsid w:val="00503BF6"/>
    <w:rsid w:val="00503D63"/>
    <w:rsid w:val="0050422F"/>
    <w:rsid w:val="005044E6"/>
    <w:rsid w:val="00504581"/>
    <w:rsid w:val="00504A4F"/>
    <w:rsid w:val="00504E84"/>
    <w:rsid w:val="00504F79"/>
    <w:rsid w:val="00505275"/>
    <w:rsid w:val="00505298"/>
    <w:rsid w:val="005052DC"/>
    <w:rsid w:val="0050556B"/>
    <w:rsid w:val="00505C86"/>
    <w:rsid w:val="00505EA0"/>
    <w:rsid w:val="005061CD"/>
    <w:rsid w:val="00506508"/>
    <w:rsid w:val="00506A3E"/>
    <w:rsid w:val="00506B0E"/>
    <w:rsid w:val="005072EC"/>
    <w:rsid w:val="005074A3"/>
    <w:rsid w:val="005074E6"/>
    <w:rsid w:val="00507641"/>
    <w:rsid w:val="0050767B"/>
    <w:rsid w:val="00507F6F"/>
    <w:rsid w:val="00507F86"/>
    <w:rsid w:val="005100DC"/>
    <w:rsid w:val="0051017D"/>
    <w:rsid w:val="005107E0"/>
    <w:rsid w:val="00510876"/>
    <w:rsid w:val="005108D8"/>
    <w:rsid w:val="00510D68"/>
    <w:rsid w:val="00510D85"/>
    <w:rsid w:val="00510FB4"/>
    <w:rsid w:val="00511079"/>
    <w:rsid w:val="00511097"/>
    <w:rsid w:val="0051113A"/>
    <w:rsid w:val="0051144E"/>
    <w:rsid w:val="005115F3"/>
    <w:rsid w:val="005116A4"/>
    <w:rsid w:val="005117D9"/>
    <w:rsid w:val="00511898"/>
    <w:rsid w:val="005118E1"/>
    <w:rsid w:val="00511B56"/>
    <w:rsid w:val="00511CCA"/>
    <w:rsid w:val="00511D1B"/>
    <w:rsid w:val="00511DD0"/>
    <w:rsid w:val="00511EF2"/>
    <w:rsid w:val="0051202E"/>
    <w:rsid w:val="005123B1"/>
    <w:rsid w:val="00512A6B"/>
    <w:rsid w:val="00512DA7"/>
    <w:rsid w:val="00513071"/>
    <w:rsid w:val="005131FD"/>
    <w:rsid w:val="0051335D"/>
    <w:rsid w:val="005136C6"/>
    <w:rsid w:val="005138B0"/>
    <w:rsid w:val="00513D4D"/>
    <w:rsid w:val="00514170"/>
    <w:rsid w:val="0051423C"/>
    <w:rsid w:val="005142BA"/>
    <w:rsid w:val="005143C0"/>
    <w:rsid w:val="00514517"/>
    <w:rsid w:val="00514700"/>
    <w:rsid w:val="005148DC"/>
    <w:rsid w:val="00514941"/>
    <w:rsid w:val="00514A0A"/>
    <w:rsid w:val="00514BDE"/>
    <w:rsid w:val="00514E36"/>
    <w:rsid w:val="00514EAF"/>
    <w:rsid w:val="0051515A"/>
    <w:rsid w:val="00515487"/>
    <w:rsid w:val="005156D2"/>
    <w:rsid w:val="00515DBA"/>
    <w:rsid w:val="00515E9E"/>
    <w:rsid w:val="005160F3"/>
    <w:rsid w:val="005163BD"/>
    <w:rsid w:val="005165B2"/>
    <w:rsid w:val="00516604"/>
    <w:rsid w:val="0051666F"/>
    <w:rsid w:val="0051672E"/>
    <w:rsid w:val="005167CD"/>
    <w:rsid w:val="00516C57"/>
    <w:rsid w:val="00516E83"/>
    <w:rsid w:val="00516FD9"/>
    <w:rsid w:val="0051725C"/>
    <w:rsid w:val="00517508"/>
    <w:rsid w:val="00517F97"/>
    <w:rsid w:val="005203AE"/>
    <w:rsid w:val="0052083B"/>
    <w:rsid w:val="00520A8B"/>
    <w:rsid w:val="0052110E"/>
    <w:rsid w:val="00521261"/>
    <w:rsid w:val="005212D9"/>
    <w:rsid w:val="005214CB"/>
    <w:rsid w:val="00521B35"/>
    <w:rsid w:val="00521D0C"/>
    <w:rsid w:val="00521FAD"/>
    <w:rsid w:val="00521FB3"/>
    <w:rsid w:val="005223DB"/>
    <w:rsid w:val="005224F2"/>
    <w:rsid w:val="005226E6"/>
    <w:rsid w:val="005229F1"/>
    <w:rsid w:val="00522B3E"/>
    <w:rsid w:val="00522BA4"/>
    <w:rsid w:val="00522D09"/>
    <w:rsid w:val="00522E34"/>
    <w:rsid w:val="00523158"/>
    <w:rsid w:val="0052324C"/>
    <w:rsid w:val="0052346E"/>
    <w:rsid w:val="00523F1B"/>
    <w:rsid w:val="0052425D"/>
    <w:rsid w:val="005242CC"/>
    <w:rsid w:val="0052452F"/>
    <w:rsid w:val="0052455B"/>
    <w:rsid w:val="005247E3"/>
    <w:rsid w:val="00524BB7"/>
    <w:rsid w:val="00524C90"/>
    <w:rsid w:val="00524FBB"/>
    <w:rsid w:val="00525327"/>
    <w:rsid w:val="0052580D"/>
    <w:rsid w:val="00525937"/>
    <w:rsid w:val="005259D0"/>
    <w:rsid w:val="00525ABC"/>
    <w:rsid w:val="00525E1E"/>
    <w:rsid w:val="00525F39"/>
    <w:rsid w:val="00526391"/>
    <w:rsid w:val="005265D3"/>
    <w:rsid w:val="00526714"/>
    <w:rsid w:val="00526A3D"/>
    <w:rsid w:val="00526A86"/>
    <w:rsid w:val="00526BFC"/>
    <w:rsid w:val="00526C81"/>
    <w:rsid w:val="00526D3A"/>
    <w:rsid w:val="00526E12"/>
    <w:rsid w:val="005272A7"/>
    <w:rsid w:val="00527AE8"/>
    <w:rsid w:val="00527D82"/>
    <w:rsid w:val="005304E8"/>
    <w:rsid w:val="0053061F"/>
    <w:rsid w:val="00530668"/>
    <w:rsid w:val="00530691"/>
    <w:rsid w:val="00530844"/>
    <w:rsid w:val="00530A4E"/>
    <w:rsid w:val="00530B48"/>
    <w:rsid w:val="00530C05"/>
    <w:rsid w:val="00530E08"/>
    <w:rsid w:val="00530EE1"/>
    <w:rsid w:val="005318F0"/>
    <w:rsid w:val="00531A00"/>
    <w:rsid w:val="00531A0A"/>
    <w:rsid w:val="00531A38"/>
    <w:rsid w:val="00531A81"/>
    <w:rsid w:val="00531AC2"/>
    <w:rsid w:val="00531CBC"/>
    <w:rsid w:val="00531E34"/>
    <w:rsid w:val="00532236"/>
    <w:rsid w:val="0053225C"/>
    <w:rsid w:val="00532541"/>
    <w:rsid w:val="0053256C"/>
    <w:rsid w:val="00532720"/>
    <w:rsid w:val="005327A1"/>
    <w:rsid w:val="005328A9"/>
    <w:rsid w:val="00532B4C"/>
    <w:rsid w:val="00532C66"/>
    <w:rsid w:val="00532C9F"/>
    <w:rsid w:val="00532D18"/>
    <w:rsid w:val="00532DAD"/>
    <w:rsid w:val="00532DD1"/>
    <w:rsid w:val="00532F44"/>
    <w:rsid w:val="005330A5"/>
    <w:rsid w:val="00533353"/>
    <w:rsid w:val="00533E58"/>
    <w:rsid w:val="0053436F"/>
    <w:rsid w:val="00534385"/>
    <w:rsid w:val="00534418"/>
    <w:rsid w:val="0053473D"/>
    <w:rsid w:val="005351F6"/>
    <w:rsid w:val="0053548A"/>
    <w:rsid w:val="005358E4"/>
    <w:rsid w:val="00535B6E"/>
    <w:rsid w:val="00535B87"/>
    <w:rsid w:val="00535D6A"/>
    <w:rsid w:val="0053635C"/>
    <w:rsid w:val="0053643E"/>
    <w:rsid w:val="005364E8"/>
    <w:rsid w:val="0053651E"/>
    <w:rsid w:val="0053667A"/>
    <w:rsid w:val="00536835"/>
    <w:rsid w:val="00536AB6"/>
    <w:rsid w:val="005370F4"/>
    <w:rsid w:val="005371C3"/>
    <w:rsid w:val="00537234"/>
    <w:rsid w:val="00537A26"/>
    <w:rsid w:val="00537A85"/>
    <w:rsid w:val="00537AAD"/>
    <w:rsid w:val="00537E33"/>
    <w:rsid w:val="00540126"/>
    <w:rsid w:val="00540346"/>
    <w:rsid w:val="00540452"/>
    <w:rsid w:val="00540664"/>
    <w:rsid w:val="005406FC"/>
    <w:rsid w:val="00540C07"/>
    <w:rsid w:val="00540C38"/>
    <w:rsid w:val="00540D6F"/>
    <w:rsid w:val="00540E91"/>
    <w:rsid w:val="00541395"/>
    <w:rsid w:val="005413B2"/>
    <w:rsid w:val="005419ED"/>
    <w:rsid w:val="00541A7B"/>
    <w:rsid w:val="00541BE0"/>
    <w:rsid w:val="00541E59"/>
    <w:rsid w:val="0054253B"/>
    <w:rsid w:val="00542889"/>
    <w:rsid w:val="00542E3D"/>
    <w:rsid w:val="00542F1E"/>
    <w:rsid w:val="005432D3"/>
    <w:rsid w:val="005433F8"/>
    <w:rsid w:val="00543A68"/>
    <w:rsid w:val="00543BDD"/>
    <w:rsid w:val="0054419F"/>
    <w:rsid w:val="00544267"/>
    <w:rsid w:val="005443C5"/>
    <w:rsid w:val="00544700"/>
    <w:rsid w:val="00544899"/>
    <w:rsid w:val="00544A59"/>
    <w:rsid w:val="00544BF4"/>
    <w:rsid w:val="00544C70"/>
    <w:rsid w:val="00544F41"/>
    <w:rsid w:val="00545402"/>
    <w:rsid w:val="0054545E"/>
    <w:rsid w:val="00545509"/>
    <w:rsid w:val="005457B3"/>
    <w:rsid w:val="00545A1F"/>
    <w:rsid w:val="00545A54"/>
    <w:rsid w:val="00545DF6"/>
    <w:rsid w:val="00545F5A"/>
    <w:rsid w:val="00545FDB"/>
    <w:rsid w:val="00545FE7"/>
    <w:rsid w:val="005461BB"/>
    <w:rsid w:val="005461F8"/>
    <w:rsid w:val="0054627D"/>
    <w:rsid w:val="005464A7"/>
    <w:rsid w:val="00546789"/>
    <w:rsid w:val="00546A84"/>
    <w:rsid w:val="00546AB9"/>
    <w:rsid w:val="00546D09"/>
    <w:rsid w:val="005472BC"/>
    <w:rsid w:val="005476FB"/>
    <w:rsid w:val="00547770"/>
    <w:rsid w:val="0055005F"/>
    <w:rsid w:val="0055017F"/>
    <w:rsid w:val="0055065E"/>
    <w:rsid w:val="005507B1"/>
    <w:rsid w:val="00550885"/>
    <w:rsid w:val="005508AA"/>
    <w:rsid w:val="00550A8F"/>
    <w:rsid w:val="00550A95"/>
    <w:rsid w:val="00550C08"/>
    <w:rsid w:val="0055129D"/>
    <w:rsid w:val="00551366"/>
    <w:rsid w:val="005515A0"/>
    <w:rsid w:val="00551825"/>
    <w:rsid w:val="0055204C"/>
    <w:rsid w:val="005520DF"/>
    <w:rsid w:val="00552339"/>
    <w:rsid w:val="005529E3"/>
    <w:rsid w:val="00552ADA"/>
    <w:rsid w:val="00552B2B"/>
    <w:rsid w:val="00552BE1"/>
    <w:rsid w:val="00553091"/>
    <w:rsid w:val="005532B7"/>
    <w:rsid w:val="00553813"/>
    <w:rsid w:val="0055392A"/>
    <w:rsid w:val="00553939"/>
    <w:rsid w:val="00553C33"/>
    <w:rsid w:val="00553D4D"/>
    <w:rsid w:val="00553F5A"/>
    <w:rsid w:val="005540C4"/>
    <w:rsid w:val="0055457A"/>
    <w:rsid w:val="0055479D"/>
    <w:rsid w:val="005549E0"/>
    <w:rsid w:val="00554A0B"/>
    <w:rsid w:val="00554A93"/>
    <w:rsid w:val="00554AA6"/>
    <w:rsid w:val="00554E46"/>
    <w:rsid w:val="005554F0"/>
    <w:rsid w:val="00555512"/>
    <w:rsid w:val="005555F2"/>
    <w:rsid w:val="0055574E"/>
    <w:rsid w:val="0055588C"/>
    <w:rsid w:val="005558F6"/>
    <w:rsid w:val="005559EC"/>
    <w:rsid w:val="00555B68"/>
    <w:rsid w:val="00555BF4"/>
    <w:rsid w:val="00555D53"/>
    <w:rsid w:val="00556085"/>
    <w:rsid w:val="00556244"/>
    <w:rsid w:val="00556570"/>
    <w:rsid w:val="005565CE"/>
    <w:rsid w:val="00556783"/>
    <w:rsid w:val="0055681D"/>
    <w:rsid w:val="00556BF7"/>
    <w:rsid w:val="00556F08"/>
    <w:rsid w:val="00557042"/>
    <w:rsid w:val="005570EA"/>
    <w:rsid w:val="00557222"/>
    <w:rsid w:val="005573F1"/>
    <w:rsid w:val="00557673"/>
    <w:rsid w:val="0055767A"/>
    <w:rsid w:val="005577D4"/>
    <w:rsid w:val="00557868"/>
    <w:rsid w:val="00557962"/>
    <w:rsid w:val="00557A8C"/>
    <w:rsid w:val="00557C30"/>
    <w:rsid w:val="00557F1F"/>
    <w:rsid w:val="0056007C"/>
    <w:rsid w:val="005601D0"/>
    <w:rsid w:val="0056059A"/>
    <w:rsid w:val="00560672"/>
    <w:rsid w:val="005609BD"/>
    <w:rsid w:val="005609FC"/>
    <w:rsid w:val="00560A61"/>
    <w:rsid w:val="00560C8F"/>
    <w:rsid w:val="00560C91"/>
    <w:rsid w:val="00561004"/>
    <w:rsid w:val="00561011"/>
    <w:rsid w:val="00561046"/>
    <w:rsid w:val="00561133"/>
    <w:rsid w:val="0056145C"/>
    <w:rsid w:val="00561495"/>
    <w:rsid w:val="0056164E"/>
    <w:rsid w:val="00561BC4"/>
    <w:rsid w:val="00561E66"/>
    <w:rsid w:val="00561F9B"/>
    <w:rsid w:val="00562557"/>
    <w:rsid w:val="005626C4"/>
    <w:rsid w:val="0056285E"/>
    <w:rsid w:val="005629FB"/>
    <w:rsid w:val="00562F78"/>
    <w:rsid w:val="005630CC"/>
    <w:rsid w:val="0056319F"/>
    <w:rsid w:val="0056325D"/>
    <w:rsid w:val="005632E6"/>
    <w:rsid w:val="0056370D"/>
    <w:rsid w:val="005637B8"/>
    <w:rsid w:val="00563938"/>
    <w:rsid w:val="00563998"/>
    <w:rsid w:val="00563A4A"/>
    <w:rsid w:val="00563BFA"/>
    <w:rsid w:val="00563E6B"/>
    <w:rsid w:val="00564171"/>
    <w:rsid w:val="005642C7"/>
    <w:rsid w:val="00564329"/>
    <w:rsid w:val="00564502"/>
    <w:rsid w:val="0056463D"/>
    <w:rsid w:val="005647AD"/>
    <w:rsid w:val="00564855"/>
    <w:rsid w:val="00564BE0"/>
    <w:rsid w:val="00564DB4"/>
    <w:rsid w:val="00564E24"/>
    <w:rsid w:val="005651B7"/>
    <w:rsid w:val="0056558C"/>
    <w:rsid w:val="00565622"/>
    <w:rsid w:val="005656AA"/>
    <w:rsid w:val="00565A04"/>
    <w:rsid w:val="00565CB4"/>
    <w:rsid w:val="00565D3D"/>
    <w:rsid w:val="00565DF7"/>
    <w:rsid w:val="00565F76"/>
    <w:rsid w:val="00566091"/>
    <w:rsid w:val="005668F1"/>
    <w:rsid w:val="00566EC6"/>
    <w:rsid w:val="00567434"/>
    <w:rsid w:val="0056776C"/>
    <w:rsid w:val="00567918"/>
    <w:rsid w:val="00567A4A"/>
    <w:rsid w:val="00567CF5"/>
    <w:rsid w:val="00567D66"/>
    <w:rsid w:val="00567EF2"/>
    <w:rsid w:val="00570098"/>
    <w:rsid w:val="005700C6"/>
    <w:rsid w:val="0057018E"/>
    <w:rsid w:val="005703F4"/>
    <w:rsid w:val="00571035"/>
    <w:rsid w:val="0057105F"/>
    <w:rsid w:val="005710EA"/>
    <w:rsid w:val="00571255"/>
    <w:rsid w:val="00571550"/>
    <w:rsid w:val="005718F6"/>
    <w:rsid w:val="0057194C"/>
    <w:rsid w:val="005719C9"/>
    <w:rsid w:val="00571AE3"/>
    <w:rsid w:val="00571B59"/>
    <w:rsid w:val="005722C7"/>
    <w:rsid w:val="00572316"/>
    <w:rsid w:val="00572396"/>
    <w:rsid w:val="005723B4"/>
    <w:rsid w:val="005725E4"/>
    <w:rsid w:val="005725E9"/>
    <w:rsid w:val="00572A0C"/>
    <w:rsid w:val="00572CE2"/>
    <w:rsid w:val="00572DDB"/>
    <w:rsid w:val="0057305F"/>
    <w:rsid w:val="00573075"/>
    <w:rsid w:val="005730F9"/>
    <w:rsid w:val="00573395"/>
    <w:rsid w:val="00573561"/>
    <w:rsid w:val="005739E3"/>
    <w:rsid w:val="00573A12"/>
    <w:rsid w:val="00573F9E"/>
    <w:rsid w:val="00574042"/>
    <w:rsid w:val="00574132"/>
    <w:rsid w:val="005742D9"/>
    <w:rsid w:val="005744C5"/>
    <w:rsid w:val="00574732"/>
    <w:rsid w:val="00574924"/>
    <w:rsid w:val="005749CD"/>
    <w:rsid w:val="00575179"/>
    <w:rsid w:val="00575382"/>
    <w:rsid w:val="005758E5"/>
    <w:rsid w:val="005759D6"/>
    <w:rsid w:val="00575F0F"/>
    <w:rsid w:val="00575FAC"/>
    <w:rsid w:val="00576283"/>
    <w:rsid w:val="00576302"/>
    <w:rsid w:val="005763EF"/>
    <w:rsid w:val="005763F7"/>
    <w:rsid w:val="005765DD"/>
    <w:rsid w:val="0057666D"/>
    <w:rsid w:val="005766EE"/>
    <w:rsid w:val="00576746"/>
    <w:rsid w:val="00576C09"/>
    <w:rsid w:val="00576C9F"/>
    <w:rsid w:val="00576F84"/>
    <w:rsid w:val="005771DA"/>
    <w:rsid w:val="005771ED"/>
    <w:rsid w:val="005772D9"/>
    <w:rsid w:val="005775B1"/>
    <w:rsid w:val="00577681"/>
    <w:rsid w:val="005778A8"/>
    <w:rsid w:val="005779CA"/>
    <w:rsid w:val="00577AE6"/>
    <w:rsid w:val="00577B2A"/>
    <w:rsid w:val="00577C8F"/>
    <w:rsid w:val="00577F94"/>
    <w:rsid w:val="00580166"/>
    <w:rsid w:val="0058043A"/>
    <w:rsid w:val="00580580"/>
    <w:rsid w:val="00580681"/>
    <w:rsid w:val="005808F6"/>
    <w:rsid w:val="00580A69"/>
    <w:rsid w:val="00580BEA"/>
    <w:rsid w:val="00580C49"/>
    <w:rsid w:val="00580E8B"/>
    <w:rsid w:val="005814A6"/>
    <w:rsid w:val="00581830"/>
    <w:rsid w:val="00581AAB"/>
    <w:rsid w:val="00581ED4"/>
    <w:rsid w:val="00581F48"/>
    <w:rsid w:val="005821FC"/>
    <w:rsid w:val="005826FD"/>
    <w:rsid w:val="005828C2"/>
    <w:rsid w:val="00582A3B"/>
    <w:rsid w:val="00582A4D"/>
    <w:rsid w:val="00582D99"/>
    <w:rsid w:val="00582E7F"/>
    <w:rsid w:val="00582FEE"/>
    <w:rsid w:val="005836D1"/>
    <w:rsid w:val="005839B2"/>
    <w:rsid w:val="00583AF3"/>
    <w:rsid w:val="00583B2C"/>
    <w:rsid w:val="00584030"/>
    <w:rsid w:val="00584191"/>
    <w:rsid w:val="0058429D"/>
    <w:rsid w:val="005842CF"/>
    <w:rsid w:val="005843E4"/>
    <w:rsid w:val="00584571"/>
    <w:rsid w:val="00584832"/>
    <w:rsid w:val="00584B42"/>
    <w:rsid w:val="00584C56"/>
    <w:rsid w:val="00584E6E"/>
    <w:rsid w:val="0058512D"/>
    <w:rsid w:val="0058525A"/>
    <w:rsid w:val="005855DA"/>
    <w:rsid w:val="0058577C"/>
    <w:rsid w:val="005859AA"/>
    <w:rsid w:val="00585BF3"/>
    <w:rsid w:val="00585E36"/>
    <w:rsid w:val="00586340"/>
    <w:rsid w:val="005863AE"/>
    <w:rsid w:val="005863CE"/>
    <w:rsid w:val="00586618"/>
    <w:rsid w:val="005866E4"/>
    <w:rsid w:val="00586B7E"/>
    <w:rsid w:val="00586F12"/>
    <w:rsid w:val="00587198"/>
    <w:rsid w:val="00587399"/>
    <w:rsid w:val="0058772B"/>
    <w:rsid w:val="00587743"/>
    <w:rsid w:val="00587756"/>
    <w:rsid w:val="0058796A"/>
    <w:rsid w:val="00587D98"/>
    <w:rsid w:val="00587F7C"/>
    <w:rsid w:val="00587FDA"/>
    <w:rsid w:val="0059020D"/>
    <w:rsid w:val="00590296"/>
    <w:rsid w:val="005905BC"/>
    <w:rsid w:val="005906D3"/>
    <w:rsid w:val="0059083E"/>
    <w:rsid w:val="005908CA"/>
    <w:rsid w:val="00590A5F"/>
    <w:rsid w:val="00590AB0"/>
    <w:rsid w:val="00590ACB"/>
    <w:rsid w:val="00590B82"/>
    <w:rsid w:val="00590C24"/>
    <w:rsid w:val="00590F02"/>
    <w:rsid w:val="00590F14"/>
    <w:rsid w:val="00591008"/>
    <w:rsid w:val="005912E7"/>
    <w:rsid w:val="00591529"/>
    <w:rsid w:val="0059162E"/>
    <w:rsid w:val="00591FA3"/>
    <w:rsid w:val="00592244"/>
    <w:rsid w:val="0059229B"/>
    <w:rsid w:val="005926A2"/>
    <w:rsid w:val="00592824"/>
    <w:rsid w:val="0059287A"/>
    <w:rsid w:val="005929F8"/>
    <w:rsid w:val="00592AAC"/>
    <w:rsid w:val="00592DD2"/>
    <w:rsid w:val="00592DF2"/>
    <w:rsid w:val="00592DF8"/>
    <w:rsid w:val="005930A7"/>
    <w:rsid w:val="00593185"/>
    <w:rsid w:val="00593D64"/>
    <w:rsid w:val="0059400B"/>
    <w:rsid w:val="00594D07"/>
    <w:rsid w:val="00594DB3"/>
    <w:rsid w:val="00594FF1"/>
    <w:rsid w:val="005950EA"/>
    <w:rsid w:val="005952A8"/>
    <w:rsid w:val="005952A9"/>
    <w:rsid w:val="00595407"/>
    <w:rsid w:val="005956A1"/>
    <w:rsid w:val="00595DD8"/>
    <w:rsid w:val="0059622A"/>
    <w:rsid w:val="00596347"/>
    <w:rsid w:val="0059664D"/>
    <w:rsid w:val="005967A9"/>
    <w:rsid w:val="005969A6"/>
    <w:rsid w:val="00596C9F"/>
    <w:rsid w:val="00596E89"/>
    <w:rsid w:val="00596F9B"/>
    <w:rsid w:val="005977A4"/>
    <w:rsid w:val="00597DDA"/>
    <w:rsid w:val="00597E1F"/>
    <w:rsid w:val="005A0297"/>
    <w:rsid w:val="005A0BB6"/>
    <w:rsid w:val="005A0C6B"/>
    <w:rsid w:val="005A0CC2"/>
    <w:rsid w:val="005A0DFB"/>
    <w:rsid w:val="005A0F96"/>
    <w:rsid w:val="005A10C9"/>
    <w:rsid w:val="005A1236"/>
    <w:rsid w:val="005A146A"/>
    <w:rsid w:val="005A146E"/>
    <w:rsid w:val="005A1939"/>
    <w:rsid w:val="005A194D"/>
    <w:rsid w:val="005A1A48"/>
    <w:rsid w:val="005A1E25"/>
    <w:rsid w:val="005A236E"/>
    <w:rsid w:val="005A2411"/>
    <w:rsid w:val="005A2423"/>
    <w:rsid w:val="005A25FB"/>
    <w:rsid w:val="005A2665"/>
    <w:rsid w:val="005A2731"/>
    <w:rsid w:val="005A2761"/>
    <w:rsid w:val="005A27BF"/>
    <w:rsid w:val="005A281B"/>
    <w:rsid w:val="005A296C"/>
    <w:rsid w:val="005A2A2C"/>
    <w:rsid w:val="005A2AB8"/>
    <w:rsid w:val="005A2B65"/>
    <w:rsid w:val="005A2BB9"/>
    <w:rsid w:val="005A2C19"/>
    <w:rsid w:val="005A2DE3"/>
    <w:rsid w:val="005A38E1"/>
    <w:rsid w:val="005A3B0B"/>
    <w:rsid w:val="005A3B3E"/>
    <w:rsid w:val="005A3DF5"/>
    <w:rsid w:val="005A402A"/>
    <w:rsid w:val="005A40E8"/>
    <w:rsid w:val="005A4348"/>
    <w:rsid w:val="005A4382"/>
    <w:rsid w:val="005A4475"/>
    <w:rsid w:val="005A4879"/>
    <w:rsid w:val="005A4B76"/>
    <w:rsid w:val="005A4E81"/>
    <w:rsid w:val="005A5754"/>
    <w:rsid w:val="005A583B"/>
    <w:rsid w:val="005A594B"/>
    <w:rsid w:val="005A5A4E"/>
    <w:rsid w:val="005A5B36"/>
    <w:rsid w:val="005A5D80"/>
    <w:rsid w:val="005A6163"/>
    <w:rsid w:val="005A638B"/>
    <w:rsid w:val="005A64FD"/>
    <w:rsid w:val="005A6571"/>
    <w:rsid w:val="005A6A5C"/>
    <w:rsid w:val="005A720D"/>
    <w:rsid w:val="005A73BE"/>
    <w:rsid w:val="005A7500"/>
    <w:rsid w:val="005A7964"/>
    <w:rsid w:val="005A7A5A"/>
    <w:rsid w:val="005B0116"/>
    <w:rsid w:val="005B0139"/>
    <w:rsid w:val="005B026E"/>
    <w:rsid w:val="005B0325"/>
    <w:rsid w:val="005B0741"/>
    <w:rsid w:val="005B0B80"/>
    <w:rsid w:val="005B0D05"/>
    <w:rsid w:val="005B1411"/>
    <w:rsid w:val="005B1A82"/>
    <w:rsid w:val="005B1C2B"/>
    <w:rsid w:val="005B1C55"/>
    <w:rsid w:val="005B2006"/>
    <w:rsid w:val="005B25E5"/>
    <w:rsid w:val="005B276A"/>
    <w:rsid w:val="005B2852"/>
    <w:rsid w:val="005B2BEE"/>
    <w:rsid w:val="005B2EA9"/>
    <w:rsid w:val="005B30DB"/>
    <w:rsid w:val="005B36E4"/>
    <w:rsid w:val="005B37AD"/>
    <w:rsid w:val="005B394A"/>
    <w:rsid w:val="005B3B9B"/>
    <w:rsid w:val="005B3F1D"/>
    <w:rsid w:val="005B3F33"/>
    <w:rsid w:val="005B40C1"/>
    <w:rsid w:val="005B43E6"/>
    <w:rsid w:val="005B4525"/>
    <w:rsid w:val="005B455F"/>
    <w:rsid w:val="005B49B4"/>
    <w:rsid w:val="005B49BB"/>
    <w:rsid w:val="005B4A93"/>
    <w:rsid w:val="005B4A9D"/>
    <w:rsid w:val="005B4DF5"/>
    <w:rsid w:val="005B4E77"/>
    <w:rsid w:val="005B4EB6"/>
    <w:rsid w:val="005B4F35"/>
    <w:rsid w:val="005B503C"/>
    <w:rsid w:val="005B51E1"/>
    <w:rsid w:val="005B5957"/>
    <w:rsid w:val="005B5A3D"/>
    <w:rsid w:val="005B5D4F"/>
    <w:rsid w:val="005B60A4"/>
    <w:rsid w:val="005B638C"/>
    <w:rsid w:val="005B6B49"/>
    <w:rsid w:val="005B6EE8"/>
    <w:rsid w:val="005B711F"/>
    <w:rsid w:val="005B72EE"/>
    <w:rsid w:val="005B73FC"/>
    <w:rsid w:val="005B74C7"/>
    <w:rsid w:val="005B77D1"/>
    <w:rsid w:val="005B7B3F"/>
    <w:rsid w:val="005B7E1F"/>
    <w:rsid w:val="005B7E53"/>
    <w:rsid w:val="005B7F9B"/>
    <w:rsid w:val="005C009C"/>
    <w:rsid w:val="005C02BB"/>
    <w:rsid w:val="005C0320"/>
    <w:rsid w:val="005C05E2"/>
    <w:rsid w:val="005C0B53"/>
    <w:rsid w:val="005C0BB4"/>
    <w:rsid w:val="005C0D64"/>
    <w:rsid w:val="005C1227"/>
    <w:rsid w:val="005C14BA"/>
    <w:rsid w:val="005C1AAD"/>
    <w:rsid w:val="005C1C7C"/>
    <w:rsid w:val="005C2065"/>
    <w:rsid w:val="005C2133"/>
    <w:rsid w:val="005C2415"/>
    <w:rsid w:val="005C25EE"/>
    <w:rsid w:val="005C263F"/>
    <w:rsid w:val="005C277D"/>
    <w:rsid w:val="005C28FB"/>
    <w:rsid w:val="005C2D0A"/>
    <w:rsid w:val="005C30DC"/>
    <w:rsid w:val="005C3127"/>
    <w:rsid w:val="005C3177"/>
    <w:rsid w:val="005C333C"/>
    <w:rsid w:val="005C3443"/>
    <w:rsid w:val="005C346C"/>
    <w:rsid w:val="005C3663"/>
    <w:rsid w:val="005C3815"/>
    <w:rsid w:val="005C3D40"/>
    <w:rsid w:val="005C4189"/>
    <w:rsid w:val="005C43A2"/>
    <w:rsid w:val="005C4596"/>
    <w:rsid w:val="005C4715"/>
    <w:rsid w:val="005C4A6A"/>
    <w:rsid w:val="005C4B7E"/>
    <w:rsid w:val="005C4C57"/>
    <w:rsid w:val="005C4D0A"/>
    <w:rsid w:val="005C4E43"/>
    <w:rsid w:val="005C4FBE"/>
    <w:rsid w:val="005C5261"/>
    <w:rsid w:val="005C5285"/>
    <w:rsid w:val="005C55F1"/>
    <w:rsid w:val="005C56A6"/>
    <w:rsid w:val="005C5824"/>
    <w:rsid w:val="005C599D"/>
    <w:rsid w:val="005C5AC6"/>
    <w:rsid w:val="005C5B82"/>
    <w:rsid w:val="005C5F76"/>
    <w:rsid w:val="005C602D"/>
    <w:rsid w:val="005C6055"/>
    <w:rsid w:val="005C60E4"/>
    <w:rsid w:val="005C6403"/>
    <w:rsid w:val="005C6487"/>
    <w:rsid w:val="005C6719"/>
    <w:rsid w:val="005C6A1A"/>
    <w:rsid w:val="005C6F89"/>
    <w:rsid w:val="005C6FCB"/>
    <w:rsid w:val="005C7269"/>
    <w:rsid w:val="005C72DC"/>
    <w:rsid w:val="005C735F"/>
    <w:rsid w:val="005C7795"/>
    <w:rsid w:val="005C7804"/>
    <w:rsid w:val="005C7980"/>
    <w:rsid w:val="005C7BD0"/>
    <w:rsid w:val="005D012A"/>
    <w:rsid w:val="005D030E"/>
    <w:rsid w:val="005D035C"/>
    <w:rsid w:val="005D03BF"/>
    <w:rsid w:val="005D0644"/>
    <w:rsid w:val="005D06FA"/>
    <w:rsid w:val="005D073B"/>
    <w:rsid w:val="005D08A5"/>
    <w:rsid w:val="005D08F8"/>
    <w:rsid w:val="005D0E3F"/>
    <w:rsid w:val="005D17E5"/>
    <w:rsid w:val="005D18F5"/>
    <w:rsid w:val="005D1C63"/>
    <w:rsid w:val="005D1DE6"/>
    <w:rsid w:val="005D22E5"/>
    <w:rsid w:val="005D249A"/>
    <w:rsid w:val="005D283A"/>
    <w:rsid w:val="005D2A7C"/>
    <w:rsid w:val="005D2B5F"/>
    <w:rsid w:val="005D2F6E"/>
    <w:rsid w:val="005D3019"/>
    <w:rsid w:val="005D3424"/>
    <w:rsid w:val="005D38DE"/>
    <w:rsid w:val="005D38FD"/>
    <w:rsid w:val="005D3B5C"/>
    <w:rsid w:val="005D3C49"/>
    <w:rsid w:val="005D3D7A"/>
    <w:rsid w:val="005D3DF8"/>
    <w:rsid w:val="005D476C"/>
    <w:rsid w:val="005D4820"/>
    <w:rsid w:val="005D499E"/>
    <w:rsid w:val="005D4F49"/>
    <w:rsid w:val="005D5092"/>
    <w:rsid w:val="005D530A"/>
    <w:rsid w:val="005D539F"/>
    <w:rsid w:val="005D56B7"/>
    <w:rsid w:val="005D5779"/>
    <w:rsid w:val="005D5B38"/>
    <w:rsid w:val="005D5D92"/>
    <w:rsid w:val="005D5E75"/>
    <w:rsid w:val="005D5EBC"/>
    <w:rsid w:val="005D5F38"/>
    <w:rsid w:val="005D636C"/>
    <w:rsid w:val="005D665D"/>
    <w:rsid w:val="005D6716"/>
    <w:rsid w:val="005D679B"/>
    <w:rsid w:val="005D6926"/>
    <w:rsid w:val="005D69AE"/>
    <w:rsid w:val="005D6A16"/>
    <w:rsid w:val="005D6A91"/>
    <w:rsid w:val="005D6AD3"/>
    <w:rsid w:val="005D6C8A"/>
    <w:rsid w:val="005D6C91"/>
    <w:rsid w:val="005D6CB2"/>
    <w:rsid w:val="005D6F43"/>
    <w:rsid w:val="005D70BB"/>
    <w:rsid w:val="005D71FE"/>
    <w:rsid w:val="005D7958"/>
    <w:rsid w:val="005D79D8"/>
    <w:rsid w:val="005D7C0D"/>
    <w:rsid w:val="005E01BF"/>
    <w:rsid w:val="005E031A"/>
    <w:rsid w:val="005E03E7"/>
    <w:rsid w:val="005E0480"/>
    <w:rsid w:val="005E04B8"/>
    <w:rsid w:val="005E04ED"/>
    <w:rsid w:val="005E0E56"/>
    <w:rsid w:val="005E12A1"/>
    <w:rsid w:val="005E1BD4"/>
    <w:rsid w:val="005E1C90"/>
    <w:rsid w:val="005E1D07"/>
    <w:rsid w:val="005E25BD"/>
    <w:rsid w:val="005E26BB"/>
    <w:rsid w:val="005E2E02"/>
    <w:rsid w:val="005E310D"/>
    <w:rsid w:val="005E31D0"/>
    <w:rsid w:val="005E37A0"/>
    <w:rsid w:val="005E39BC"/>
    <w:rsid w:val="005E39C1"/>
    <w:rsid w:val="005E3ADB"/>
    <w:rsid w:val="005E3D9A"/>
    <w:rsid w:val="005E3DC0"/>
    <w:rsid w:val="005E4233"/>
    <w:rsid w:val="005E45C8"/>
    <w:rsid w:val="005E4631"/>
    <w:rsid w:val="005E46AF"/>
    <w:rsid w:val="005E4785"/>
    <w:rsid w:val="005E49C2"/>
    <w:rsid w:val="005E5018"/>
    <w:rsid w:val="005E52A1"/>
    <w:rsid w:val="005E5339"/>
    <w:rsid w:val="005E56AC"/>
    <w:rsid w:val="005E572D"/>
    <w:rsid w:val="005E58FD"/>
    <w:rsid w:val="005E5E2F"/>
    <w:rsid w:val="005E6055"/>
    <w:rsid w:val="005E6161"/>
    <w:rsid w:val="005E6314"/>
    <w:rsid w:val="005E6376"/>
    <w:rsid w:val="005E6544"/>
    <w:rsid w:val="005E6625"/>
    <w:rsid w:val="005E6821"/>
    <w:rsid w:val="005E6886"/>
    <w:rsid w:val="005E6899"/>
    <w:rsid w:val="005E6BA7"/>
    <w:rsid w:val="005E7022"/>
    <w:rsid w:val="005E70F9"/>
    <w:rsid w:val="005E746A"/>
    <w:rsid w:val="005E74E8"/>
    <w:rsid w:val="005E7636"/>
    <w:rsid w:val="005E7A7A"/>
    <w:rsid w:val="005E7ACE"/>
    <w:rsid w:val="005F0072"/>
    <w:rsid w:val="005F0491"/>
    <w:rsid w:val="005F0C86"/>
    <w:rsid w:val="005F0F7B"/>
    <w:rsid w:val="005F11A1"/>
    <w:rsid w:val="005F11AF"/>
    <w:rsid w:val="005F14BA"/>
    <w:rsid w:val="005F1CD9"/>
    <w:rsid w:val="005F1CF9"/>
    <w:rsid w:val="005F1DFA"/>
    <w:rsid w:val="005F1FCF"/>
    <w:rsid w:val="005F20D7"/>
    <w:rsid w:val="005F2257"/>
    <w:rsid w:val="005F225C"/>
    <w:rsid w:val="005F26F0"/>
    <w:rsid w:val="005F2723"/>
    <w:rsid w:val="005F2996"/>
    <w:rsid w:val="005F2B94"/>
    <w:rsid w:val="005F2E2B"/>
    <w:rsid w:val="005F2EA9"/>
    <w:rsid w:val="005F3397"/>
    <w:rsid w:val="005F3488"/>
    <w:rsid w:val="005F393E"/>
    <w:rsid w:val="005F39F1"/>
    <w:rsid w:val="005F3DD0"/>
    <w:rsid w:val="005F3E25"/>
    <w:rsid w:val="005F4493"/>
    <w:rsid w:val="005F460F"/>
    <w:rsid w:val="005F46BD"/>
    <w:rsid w:val="005F484F"/>
    <w:rsid w:val="005F486A"/>
    <w:rsid w:val="005F48D2"/>
    <w:rsid w:val="005F49FF"/>
    <w:rsid w:val="005F4A2F"/>
    <w:rsid w:val="005F4D78"/>
    <w:rsid w:val="005F56DC"/>
    <w:rsid w:val="005F5742"/>
    <w:rsid w:val="005F576B"/>
    <w:rsid w:val="005F5ABE"/>
    <w:rsid w:val="005F62AC"/>
    <w:rsid w:val="005F65F0"/>
    <w:rsid w:val="005F688B"/>
    <w:rsid w:val="005F6B8C"/>
    <w:rsid w:val="005F6F49"/>
    <w:rsid w:val="005F7152"/>
    <w:rsid w:val="005F72D6"/>
    <w:rsid w:val="005F784B"/>
    <w:rsid w:val="005F7997"/>
    <w:rsid w:val="005F79AB"/>
    <w:rsid w:val="005F7E87"/>
    <w:rsid w:val="0060076D"/>
    <w:rsid w:val="00600777"/>
    <w:rsid w:val="00600B9F"/>
    <w:rsid w:val="00600C77"/>
    <w:rsid w:val="00600EEC"/>
    <w:rsid w:val="0060154C"/>
    <w:rsid w:val="0060172A"/>
    <w:rsid w:val="00601AD6"/>
    <w:rsid w:val="00601B3B"/>
    <w:rsid w:val="00602002"/>
    <w:rsid w:val="00602679"/>
    <w:rsid w:val="006026CE"/>
    <w:rsid w:val="006027B4"/>
    <w:rsid w:val="00602B08"/>
    <w:rsid w:val="00602B12"/>
    <w:rsid w:val="00602BB7"/>
    <w:rsid w:val="00602C51"/>
    <w:rsid w:val="00602C99"/>
    <w:rsid w:val="00603056"/>
    <w:rsid w:val="006032CE"/>
    <w:rsid w:val="006037E0"/>
    <w:rsid w:val="00603C11"/>
    <w:rsid w:val="00603E30"/>
    <w:rsid w:val="00603F95"/>
    <w:rsid w:val="006040F3"/>
    <w:rsid w:val="00604235"/>
    <w:rsid w:val="00604262"/>
    <w:rsid w:val="0060459C"/>
    <w:rsid w:val="00604712"/>
    <w:rsid w:val="006047D7"/>
    <w:rsid w:val="00604A4C"/>
    <w:rsid w:val="00604AC5"/>
    <w:rsid w:val="00604FCD"/>
    <w:rsid w:val="00605070"/>
    <w:rsid w:val="006051BA"/>
    <w:rsid w:val="00605458"/>
    <w:rsid w:val="0060545B"/>
    <w:rsid w:val="00605527"/>
    <w:rsid w:val="006056E8"/>
    <w:rsid w:val="006057C7"/>
    <w:rsid w:val="00605805"/>
    <w:rsid w:val="00605922"/>
    <w:rsid w:val="00605A30"/>
    <w:rsid w:val="00605B24"/>
    <w:rsid w:val="00605CD8"/>
    <w:rsid w:val="00605E14"/>
    <w:rsid w:val="0060604C"/>
    <w:rsid w:val="006061AE"/>
    <w:rsid w:val="00606666"/>
    <w:rsid w:val="006066D1"/>
    <w:rsid w:val="006069C5"/>
    <w:rsid w:val="00606CDD"/>
    <w:rsid w:val="00606D91"/>
    <w:rsid w:val="006070C4"/>
    <w:rsid w:val="00607346"/>
    <w:rsid w:val="006075DA"/>
    <w:rsid w:val="00607675"/>
    <w:rsid w:val="0060771E"/>
    <w:rsid w:val="006077E9"/>
    <w:rsid w:val="00607A2E"/>
    <w:rsid w:val="006102D8"/>
    <w:rsid w:val="00610341"/>
    <w:rsid w:val="006103C1"/>
    <w:rsid w:val="0061058A"/>
    <w:rsid w:val="006106B6"/>
    <w:rsid w:val="006108D6"/>
    <w:rsid w:val="00610A4A"/>
    <w:rsid w:val="00610B45"/>
    <w:rsid w:val="0061111A"/>
    <w:rsid w:val="0061135C"/>
    <w:rsid w:val="00611787"/>
    <w:rsid w:val="006127DA"/>
    <w:rsid w:val="00612A39"/>
    <w:rsid w:val="00612B3D"/>
    <w:rsid w:val="00612E66"/>
    <w:rsid w:val="00613024"/>
    <w:rsid w:val="006130C0"/>
    <w:rsid w:val="00613147"/>
    <w:rsid w:val="00613425"/>
    <w:rsid w:val="006135A0"/>
    <w:rsid w:val="006138C9"/>
    <w:rsid w:val="00613A36"/>
    <w:rsid w:val="00613A5F"/>
    <w:rsid w:val="0061416E"/>
    <w:rsid w:val="0061427F"/>
    <w:rsid w:val="006146FB"/>
    <w:rsid w:val="00614A59"/>
    <w:rsid w:val="00614B53"/>
    <w:rsid w:val="00614C50"/>
    <w:rsid w:val="00614CD1"/>
    <w:rsid w:val="006155D2"/>
    <w:rsid w:val="00615906"/>
    <w:rsid w:val="0061598F"/>
    <w:rsid w:val="00615ACE"/>
    <w:rsid w:val="00615ADD"/>
    <w:rsid w:val="00615F35"/>
    <w:rsid w:val="00615F51"/>
    <w:rsid w:val="0061617A"/>
    <w:rsid w:val="0061679B"/>
    <w:rsid w:val="006167B9"/>
    <w:rsid w:val="00616BF9"/>
    <w:rsid w:val="00616CD7"/>
    <w:rsid w:val="0061712C"/>
    <w:rsid w:val="006175EE"/>
    <w:rsid w:val="00617674"/>
    <w:rsid w:val="00617A5A"/>
    <w:rsid w:val="00617CB4"/>
    <w:rsid w:val="00617DC5"/>
    <w:rsid w:val="00617E5F"/>
    <w:rsid w:val="00617FB6"/>
    <w:rsid w:val="006201BD"/>
    <w:rsid w:val="00620444"/>
    <w:rsid w:val="006204CB"/>
    <w:rsid w:val="0062051E"/>
    <w:rsid w:val="006205A3"/>
    <w:rsid w:val="006208AE"/>
    <w:rsid w:val="00621362"/>
    <w:rsid w:val="006213CD"/>
    <w:rsid w:val="00621438"/>
    <w:rsid w:val="00621D07"/>
    <w:rsid w:val="00621D43"/>
    <w:rsid w:val="00621DD6"/>
    <w:rsid w:val="00621F28"/>
    <w:rsid w:val="00622297"/>
    <w:rsid w:val="006222CC"/>
    <w:rsid w:val="00622B8D"/>
    <w:rsid w:val="00622C65"/>
    <w:rsid w:val="00622D72"/>
    <w:rsid w:val="006233BB"/>
    <w:rsid w:val="006235FD"/>
    <w:rsid w:val="0062378E"/>
    <w:rsid w:val="0062392B"/>
    <w:rsid w:val="00623979"/>
    <w:rsid w:val="00623AC1"/>
    <w:rsid w:val="00623B60"/>
    <w:rsid w:val="00623C0C"/>
    <w:rsid w:val="00623D96"/>
    <w:rsid w:val="00623DC2"/>
    <w:rsid w:val="00623E3F"/>
    <w:rsid w:val="006243A0"/>
    <w:rsid w:val="006243D9"/>
    <w:rsid w:val="00624E6A"/>
    <w:rsid w:val="00624FDE"/>
    <w:rsid w:val="0062514D"/>
    <w:rsid w:val="00625362"/>
    <w:rsid w:val="0062548C"/>
    <w:rsid w:val="006256A1"/>
    <w:rsid w:val="00625D00"/>
    <w:rsid w:val="00625D21"/>
    <w:rsid w:val="0062606D"/>
    <w:rsid w:val="00626698"/>
    <w:rsid w:val="0062671D"/>
    <w:rsid w:val="00626A57"/>
    <w:rsid w:val="00626B8E"/>
    <w:rsid w:val="00626DBD"/>
    <w:rsid w:val="00626E5D"/>
    <w:rsid w:val="00626F2A"/>
    <w:rsid w:val="006271DD"/>
    <w:rsid w:val="00627650"/>
    <w:rsid w:val="006277A4"/>
    <w:rsid w:val="00627F75"/>
    <w:rsid w:val="006300E9"/>
    <w:rsid w:val="006301A5"/>
    <w:rsid w:val="0063022F"/>
    <w:rsid w:val="006302B5"/>
    <w:rsid w:val="006305C0"/>
    <w:rsid w:val="00630622"/>
    <w:rsid w:val="0063064D"/>
    <w:rsid w:val="0063069B"/>
    <w:rsid w:val="006308C6"/>
    <w:rsid w:val="006308D8"/>
    <w:rsid w:val="00630A70"/>
    <w:rsid w:val="00630BE8"/>
    <w:rsid w:val="00630DB4"/>
    <w:rsid w:val="00631085"/>
    <w:rsid w:val="00631109"/>
    <w:rsid w:val="0063149D"/>
    <w:rsid w:val="00631843"/>
    <w:rsid w:val="00631ADB"/>
    <w:rsid w:val="00631BF4"/>
    <w:rsid w:val="00631CE4"/>
    <w:rsid w:val="00631CF2"/>
    <w:rsid w:val="00631E33"/>
    <w:rsid w:val="00631F1E"/>
    <w:rsid w:val="00632034"/>
    <w:rsid w:val="006320A6"/>
    <w:rsid w:val="00632167"/>
    <w:rsid w:val="006322FB"/>
    <w:rsid w:val="006323EE"/>
    <w:rsid w:val="006326AB"/>
    <w:rsid w:val="00632B88"/>
    <w:rsid w:val="00632F43"/>
    <w:rsid w:val="006330C4"/>
    <w:rsid w:val="0063312F"/>
    <w:rsid w:val="006331EB"/>
    <w:rsid w:val="00633212"/>
    <w:rsid w:val="006332A5"/>
    <w:rsid w:val="00633430"/>
    <w:rsid w:val="00633827"/>
    <w:rsid w:val="00633ADC"/>
    <w:rsid w:val="00633C14"/>
    <w:rsid w:val="00633D59"/>
    <w:rsid w:val="00633DD6"/>
    <w:rsid w:val="00633F40"/>
    <w:rsid w:val="00633F60"/>
    <w:rsid w:val="006342D4"/>
    <w:rsid w:val="00634485"/>
    <w:rsid w:val="006345C3"/>
    <w:rsid w:val="006347D0"/>
    <w:rsid w:val="00634850"/>
    <w:rsid w:val="0063487E"/>
    <w:rsid w:val="00634E69"/>
    <w:rsid w:val="00635206"/>
    <w:rsid w:val="0063536D"/>
    <w:rsid w:val="00635479"/>
    <w:rsid w:val="00635554"/>
    <w:rsid w:val="00635768"/>
    <w:rsid w:val="006358F7"/>
    <w:rsid w:val="00635CFA"/>
    <w:rsid w:val="00635D5A"/>
    <w:rsid w:val="00635FF0"/>
    <w:rsid w:val="0063613F"/>
    <w:rsid w:val="00636561"/>
    <w:rsid w:val="00636B21"/>
    <w:rsid w:val="00636CE0"/>
    <w:rsid w:val="00637369"/>
    <w:rsid w:val="006375D5"/>
    <w:rsid w:val="0063769B"/>
    <w:rsid w:val="00637EAD"/>
    <w:rsid w:val="00640639"/>
    <w:rsid w:val="00640642"/>
    <w:rsid w:val="00640661"/>
    <w:rsid w:val="00640786"/>
    <w:rsid w:val="00640888"/>
    <w:rsid w:val="00640A55"/>
    <w:rsid w:val="00640B09"/>
    <w:rsid w:val="00640D0A"/>
    <w:rsid w:val="00640D7A"/>
    <w:rsid w:val="006414D9"/>
    <w:rsid w:val="006414EB"/>
    <w:rsid w:val="006415B1"/>
    <w:rsid w:val="006419AA"/>
    <w:rsid w:val="00641B99"/>
    <w:rsid w:val="00641DEB"/>
    <w:rsid w:val="00641E8A"/>
    <w:rsid w:val="00641FA9"/>
    <w:rsid w:val="00642650"/>
    <w:rsid w:val="006428E7"/>
    <w:rsid w:val="006428EE"/>
    <w:rsid w:val="00642BCE"/>
    <w:rsid w:val="00642C4E"/>
    <w:rsid w:val="00642DF5"/>
    <w:rsid w:val="00642E85"/>
    <w:rsid w:val="00642F3D"/>
    <w:rsid w:val="006430ED"/>
    <w:rsid w:val="0064321E"/>
    <w:rsid w:val="006434C3"/>
    <w:rsid w:val="006435FD"/>
    <w:rsid w:val="0064368F"/>
    <w:rsid w:val="0064374D"/>
    <w:rsid w:val="00643AF2"/>
    <w:rsid w:val="00643B69"/>
    <w:rsid w:val="0064404E"/>
    <w:rsid w:val="006440B5"/>
    <w:rsid w:val="0064463A"/>
    <w:rsid w:val="00644894"/>
    <w:rsid w:val="00645037"/>
    <w:rsid w:val="006455FE"/>
    <w:rsid w:val="006456BC"/>
    <w:rsid w:val="00645AC4"/>
    <w:rsid w:val="00645B7D"/>
    <w:rsid w:val="00645BC0"/>
    <w:rsid w:val="00645F4E"/>
    <w:rsid w:val="006462DE"/>
    <w:rsid w:val="006463BA"/>
    <w:rsid w:val="00646693"/>
    <w:rsid w:val="006467F7"/>
    <w:rsid w:val="00646864"/>
    <w:rsid w:val="00646912"/>
    <w:rsid w:val="00646B50"/>
    <w:rsid w:val="00646C82"/>
    <w:rsid w:val="00646DAD"/>
    <w:rsid w:val="00646E31"/>
    <w:rsid w:val="00646F8A"/>
    <w:rsid w:val="00647053"/>
    <w:rsid w:val="00647148"/>
    <w:rsid w:val="0064734B"/>
    <w:rsid w:val="006475CD"/>
    <w:rsid w:val="00647C0E"/>
    <w:rsid w:val="00647F39"/>
    <w:rsid w:val="006503D4"/>
    <w:rsid w:val="006506CF"/>
    <w:rsid w:val="006508D3"/>
    <w:rsid w:val="00650A6A"/>
    <w:rsid w:val="00650DDC"/>
    <w:rsid w:val="00650F0D"/>
    <w:rsid w:val="00651095"/>
    <w:rsid w:val="00651455"/>
    <w:rsid w:val="00651483"/>
    <w:rsid w:val="0065171E"/>
    <w:rsid w:val="00651802"/>
    <w:rsid w:val="006518C5"/>
    <w:rsid w:val="006519A9"/>
    <w:rsid w:val="00651CCE"/>
    <w:rsid w:val="00651D6D"/>
    <w:rsid w:val="00651F66"/>
    <w:rsid w:val="00652064"/>
    <w:rsid w:val="006525EE"/>
    <w:rsid w:val="00652930"/>
    <w:rsid w:val="00652C07"/>
    <w:rsid w:val="00652D33"/>
    <w:rsid w:val="00653079"/>
    <w:rsid w:val="0065316C"/>
    <w:rsid w:val="0065347D"/>
    <w:rsid w:val="006534D0"/>
    <w:rsid w:val="006537CF"/>
    <w:rsid w:val="00653A8A"/>
    <w:rsid w:val="00653E0D"/>
    <w:rsid w:val="006542DE"/>
    <w:rsid w:val="00654305"/>
    <w:rsid w:val="00654379"/>
    <w:rsid w:val="006545BB"/>
    <w:rsid w:val="00654B12"/>
    <w:rsid w:val="00654DCE"/>
    <w:rsid w:val="00655156"/>
    <w:rsid w:val="006556B2"/>
    <w:rsid w:val="00655729"/>
    <w:rsid w:val="00655757"/>
    <w:rsid w:val="00655D13"/>
    <w:rsid w:val="006560F5"/>
    <w:rsid w:val="00656783"/>
    <w:rsid w:val="00656B54"/>
    <w:rsid w:val="00656D6E"/>
    <w:rsid w:val="00656D72"/>
    <w:rsid w:val="00656DE7"/>
    <w:rsid w:val="00656FA5"/>
    <w:rsid w:val="006572BB"/>
    <w:rsid w:val="006574D6"/>
    <w:rsid w:val="006575BF"/>
    <w:rsid w:val="0065760F"/>
    <w:rsid w:val="00657703"/>
    <w:rsid w:val="00657A9E"/>
    <w:rsid w:val="00657B3B"/>
    <w:rsid w:val="00657E4A"/>
    <w:rsid w:val="006600C9"/>
    <w:rsid w:val="00660464"/>
    <w:rsid w:val="00660A6B"/>
    <w:rsid w:val="006613F1"/>
    <w:rsid w:val="00661629"/>
    <w:rsid w:val="0066166B"/>
    <w:rsid w:val="00661670"/>
    <w:rsid w:val="00661775"/>
    <w:rsid w:val="006617B8"/>
    <w:rsid w:val="00661B6C"/>
    <w:rsid w:val="00661CD9"/>
    <w:rsid w:val="00661D30"/>
    <w:rsid w:val="00662279"/>
    <w:rsid w:val="006623E2"/>
    <w:rsid w:val="006625E5"/>
    <w:rsid w:val="00662CF3"/>
    <w:rsid w:val="00662DF0"/>
    <w:rsid w:val="00662FDF"/>
    <w:rsid w:val="00663044"/>
    <w:rsid w:val="0066364D"/>
    <w:rsid w:val="006636EF"/>
    <w:rsid w:val="00663DCB"/>
    <w:rsid w:val="006640AD"/>
    <w:rsid w:val="00664262"/>
    <w:rsid w:val="006642A6"/>
    <w:rsid w:val="00664451"/>
    <w:rsid w:val="00664537"/>
    <w:rsid w:val="00664A43"/>
    <w:rsid w:val="00664AA6"/>
    <w:rsid w:val="00664BEA"/>
    <w:rsid w:val="006650AF"/>
    <w:rsid w:val="0066546E"/>
    <w:rsid w:val="006656F0"/>
    <w:rsid w:val="0066593D"/>
    <w:rsid w:val="00665A10"/>
    <w:rsid w:val="00665A62"/>
    <w:rsid w:val="00665BAA"/>
    <w:rsid w:val="00665E0D"/>
    <w:rsid w:val="0066636B"/>
    <w:rsid w:val="006663A5"/>
    <w:rsid w:val="00666552"/>
    <w:rsid w:val="006667A5"/>
    <w:rsid w:val="006669DE"/>
    <w:rsid w:val="00666A14"/>
    <w:rsid w:val="00666D34"/>
    <w:rsid w:val="00667058"/>
    <w:rsid w:val="006670B9"/>
    <w:rsid w:val="0066711C"/>
    <w:rsid w:val="0066748C"/>
    <w:rsid w:val="006678B0"/>
    <w:rsid w:val="006678F2"/>
    <w:rsid w:val="00667F4D"/>
    <w:rsid w:val="00670133"/>
    <w:rsid w:val="0067016F"/>
    <w:rsid w:val="0067034F"/>
    <w:rsid w:val="00670543"/>
    <w:rsid w:val="006708ED"/>
    <w:rsid w:val="00670F28"/>
    <w:rsid w:val="006712F4"/>
    <w:rsid w:val="0067132C"/>
    <w:rsid w:val="006713C7"/>
    <w:rsid w:val="00671472"/>
    <w:rsid w:val="0067148D"/>
    <w:rsid w:val="006714D9"/>
    <w:rsid w:val="00671B9B"/>
    <w:rsid w:val="00671C04"/>
    <w:rsid w:val="00671FC0"/>
    <w:rsid w:val="00671FC2"/>
    <w:rsid w:val="006721E4"/>
    <w:rsid w:val="0067234C"/>
    <w:rsid w:val="00672A4E"/>
    <w:rsid w:val="00672A6E"/>
    <w:rsid w:val="00672ACA"/>
    <w:rsid w:val="00673726"/>
    <w:rsid w:val="00673B48"/>
    <w:rsid w:val="00673C3D"/>
    <w:rsid w:val="00673E0F"/>
    <w:rsid w:val="00673E79"/>
    <w:rsid w:val="00674113"/>
    <w:rsid w:val="006747A7"/>
    <w:rsid w:val="006747C5"/>
    <w:rsid w:val="00674A3E"/>
    <w:rsid w:val="00674BD8"/>
    <w:rsid w:val="00674BFB"/>
    <w:rsid w:val="00674D26"/>
    <w:rsid w:val="00674D33"/>
    <w:rsid w:val="00675022"/>
    <w:rsid w:val="006754CD"/>
    <w:rsid w:val="006755FE"/>
    <w:rsid w:val="00675872"/>
    <w:rsid w:val="00675BAB"/>
    <w:rsid w:val="00675C01"/>
    <w:rsid w:val="00675C88"/>
    <w:rsid w:val="00675CC6"/>
    <w:rsid w:val="00675FA9"/>
    <w:rsid w:val="00676142"/>
    <w:rsid w:val="00676177"/>
    <w:rsid w:val="006763E4"/>
    <w:rsid w:val="0067665B"/>
    <w:rsid w:val="00676685"/>
    <w:rsid w:val="00676776"/>
    <w:rsid w:val="006768CD"/>
    <w:rsid w:val="006769EC"/>
    <w:rsid w:val="00676A05"/>
    <w:rsid w:val="00676A68"/>
    <w:rsid w:val="00676BB1"/>
    <w:rsid w:val="00676DFF"/>
    <w:rsid w:val="00676E72"/>
    <w:rsid w:val="00676ECB"/>
    <w:rsid w:val="00677035"/>
    <w:rsid w:val="0067718A"/>
    <w:rsid w:val="006771E2"/>
    <w:rsid w:val="00677911"/>
    <w:rsid w:val="00677925"/>
    <w:rsid w:val="00677A42"/>
    <w:rsid w:val="00677CAE"/>
    <w:rsid w:val="00677CDD"/>
    <w:rsid w:val="00677E59"/>
    <w:rsid w:val="00677EBF"/>
    <w:rsid w:val="006805F0"/>
    <w:rsid w:val="00680A9C"/>
    <w:rsid w:val="00680B9A"/>
    <w:rsid w:val="00680E1C"/>
    <w:rsid w:val="00681173"/>
    <w:rsid w:val="00681766"/>
    <w:rsid w:val="00681A0A"/>
    <w:rsid w:val="00681AF1"/>
    <w:rsid w:val="00681B53"/>
    <w:rsid w:val="00681C8A"/>
    <w:rsid w:val="00681D63"/>
    <w:rsid w:val="00681DEA"/>
    <w:rsid w:val="00681ED6"/>
    <w:rsid w:val="00682052"/>
    <w:rsid w:val="00682096"/>
    <w:rsid w:val="00682160"/>
    <w:rsid w:val="00682502"/>
    <w:rsid w:val="0068292A"/>
    <w:rsid w:val="00682B0C"/>
    <w:rsid w:val="00682BDF"/>
    <w:rsid w:val="00682C54"/>
    <w:rsid w:val="00682C77"/>
    <w:rsid w:val="00683357"/>
    <w:rsid w:val="0068338C"/>
    <w:rsid w:val="006839BD"/>
    <w:rsid w:val="00683B33"/>
    <w:rsid w:val="00683D1E"/>
    <w:rsid w:val="00684222"/>
    <w:rsid w:val="0068464A"/>
    <w:rsid w:val="00684B1B"/>
    <w:rsid w:val="00684B97"/>
    <w:rsid w:val="00684C25"/>
    <w:rsid w:val="00685086"/>
    <w:rsid w:val="00685731"/>
    <w:rsid w:val="006859B0"/>
    <w:rsid w:val="00685B7D"/>
    <w:rsid w:val="00685C44"/>
    <w:rsid w:val="00685D68"/>
    <w:rsid w:val="00685F18"/>
    <w:rsid w:val="0068605C"/>
    <w:rsid w:val="00686253"/>
    <w:rsid w:val="00686457"/>
    <w:rsid w:val="00686915"/>
    <w:rsid w:val="00686A06"/>
    <w:rsid w:val="00686A07"/>
    <w:rsid w:val="00686A9E"/>
    <w:rsid w:val="00686BB5"/>
    <w:rsid w:val="00686EB3"/>
    <w:rsid w:val="00687466"/>
    <w:rsid w:val="006876D1"/>
    <w:rsid w:val="006876DD"/>
    <w:rsid w:val="00687B92"/>
    <w:rsid w:val="00687C85"/>
    <w:rsid w:val="00687F8D"/>
    <w:rsid w:val="00687FD1"/>
    <w:rsid w:val="0069031B"/>
    <w:rsid w:val="00690465"/>
    <w:rsid w:val="0069046E"/>
    <w:rsid w:val="00690485"/>
    <w:rsid w:val="00690795"/>
    <w:rsid w:val="00690876"/>
    <w:rsid w:val="00690A0F"/>
    <w:rsid w:val="00690A2F"/>
    <w:rsid w:val="00690CBB"/>
    <w:rsid w:val="00691677"/>
    <w:rsid w:val="0069196D"/>
    <w:rsid w:val="0069240B"/>
    <w:rsid w:val="00692638"/>
    <w:rsid w:val="006929EA"/>
    <w:rsid w:val="00692C81"/>
    <w:rsid w:val="0069309C"/>
    <w:rsid w:val="006934AC"/>
    <w:rsid w:val="00693930"/>
    <w:rsid w:val="00693A3C"/>
    <w:rsid w:val="00693C75"/>
    <w:rsid w:val="00693F37"/>
    <w:rsid w:val="0069401C"/>
    <w:rsid w:val="00694025"/>
    <w:rsid w:val="00694227"/>
    <w:rsid w:val="006942A3"/>
    <w:rsid w:val="00694574"/>
    <w:rsid w:val="006945EA"/>
    <w:rsid w:val="00694D95"/>
    <w:rsid w:val="00694EA4"/>
    <w:rsid w:val="00694F5D"/>
    <w:rsid w:val="00694F81"/>
    <w:rsid w:val="00695235"/>
    <w:rsid w:val="006952E6"/>
    <w:rsid w:val="00695405"/>
    <w:rsid w:val="006956CF"/>
    <w:rsid w:val="0069585D"/>
    <w:rsid w:val="00695A2E"/>
    <w:rsid w:val="00695B59"/>
    <w:rsid w:val="00695BB5"/>
    <w:rsid w:val="00695CCE"/>
    <w:rsid w:val="00695F64"/>
    <w:rsid w:val="00695FA4"/>
    <w:rsid w:val="006960E5"/>
    <w:rsid w:val="0069634B"/>
    <w:rsid w:val="0069675D"/>
    <w:rsid w:val="00696A25"/>
    <w:rsid w:val="00696B98"/>
    <w:rsid w:val="00696D27"/>
    <w:rsid w:val="00696E72"/>
    <w:rsid w:val="006970CE"/>
    <w:rsid w:val="0069713C"/>
    <w:rsid w:val="0069733A"/>
    <w:rsid w:val="00697664"/>
    <w:rsid w:val="00697DB8"/>
    <w:rsid w:val="00697F11"/>
    <w:rsid w:val="00697F53"/>
    <w:rsid w:val="00697FF5"/>
    <w:rsid w:val="006A00F6"/>
    <w:rsid w:val="006A011D"/>
    <w:rsid w:val="006A04CE"/>
    <w:rsid w:val="006A07B8"/>
    <w:rsid w:val="006A0A26"/>
    <w:rsid w:val="006A0B5C"/>
    <w:rsid w:val="006A0D83"/>
    <w:rsid w:val="006A0ECF"/>
    <w:rsid w:val="006A103C"/>
    <w:rsid w:val="006A11CE"/>
    <w:rsid w:val="006A126F"/>
    <w:rsid w:val="006A1380"/>
    <w:rsid w:val="006A1716"/>
    <w:rsid w:val="006A1A0B"/>
    <w:rsid w:val="006A1C0F"/>
    <w:rsid w:val="006A1D58"/>
    <w:rsid w:val="006A22C1"/>
    <w:rsid w:val="006A2506"/>
    <w:rsid w:val="006A2596"/>
    <w:rsid w:val="006A285F"/>
    <w:rsid w:val="006A2C98"/>
    <w:rsid w:val="006A2F3C"/>
    <w:rsid w:val="006A3028"/>
    <w:rsid w:val="006A306C"/>
    <w:rsid w:val="006A3169"/>
    <w:rsid w:val="006A335E"/>
    <w:rsid w:val="006A36CD"/>
    <w:rsid w:val="006A3764"/>
    <w:rsid w:val="006A3DBB"/>
    <w:rsid w:val="006A3E06"/>
    <w:rsid w:val="006A3FB6"/>
    <w:rsid w:val="006A44B3"/>
    <w:rsid w:val="006A46EE"/>
    <w:rsid w:val="006A4A2D"/>
    <w:rsid w:val="006A4A94"/>
    <w:rsid w:val="006A4B4D"/>
    <w:rsid w:val="006A5177"/>
    <w:rsid w:val="006A527A"/>
    <w:rsid w:val="006A52C4"/>
    <w:rsid w:val="006A5358"/>
    <w:rsid w:val="006A5472"/>
    <w:rsid w:val="006A55DC"/>
    <w:rsid w:val="006A5907"/>
    <w:rsid w:val="006A5B39"/>
    <w:rsid w:val="006A5C5A"/>
    <w:rsid w:val="006A5C5B"/>
    <w:rsid w:val="006A5EC5"/>
    <w:rsid w:val="006A6032"/>
    <w:rsid w:val="006A6452"/>
    <w:rsid w:val="006A6531"/>
    <w:rsid w:val="006A6597"/>
    <w:rsid w:val="006A6F04"/>
    <w:rsid w:val="006A6F8F"/>
    <w:rsid w:val="006A7077"/>
    <w:rsid w:val="006A792F"/>
    <w:rsid w:val="006A7976"/>
    <w:rsid w:val="006A7B52"/>
    <w:rsid w:val="006A7D3F"/>
    <w:rsid w:val="006B009C"/>
    <w:rsid w:val="006B015E"/>
    <w:rsid w:val="006B01B6"/>
    <w:rsid w:val="006B02C4"/>
    <w:rsid w:val="006B0455"/>
    <w:rsid w:val="006B0650"/>
    <w:rsid w:val="006B07F5"/>
    <w:rsid w:val="006B08EF"/>
    <w:rsid w:val="006B0B12"/>
    <w:rsid w:val="006B0C50"/>
    <w:rsid w:val="006B0C7E"/>
    <w:rsid w:val="006B0D1C"/>
    <w:rsid w:val="006B0D66"/>
    <w:rsid w:val="006B0E92"/>
    <w:rsid w:val="006B185D"/>
    <w:rsid w:val="006B1933"/>
    <w:rsid w:val="006B1BB2"/>
    <w:rsid w:val="006B1D4F"/>
    <w:rsid w:val="006B1E85"/>
    <w:rsid w:val="006B21F9"/>
    <w:rsid w:val="006B220E"/>
    <w:rsid w:val="006B2488"/>
    <w:rsid w:val="006B26A9"/>
    <w:rsid w:val="006B271C"/>
    <w:rsid w:val="006B2765"/>
    <w:rsid w:val="006B2816"/>
    <w:rsid w:val="006B289F"/>
    <w:rsid w:val="006B29BA"/>
    <w:rsid w:val="006B2F94"/>
    <w:rsid w:val="006B3307"/>
    <w:rsid w:val="006B3656"/>
    <w:rsid w:val="006B3702"/>
    <w:rsid w:val="006B3A2C"/>
    <w:rsid w:val="006B3B5D"/>
    <w:rsid w:val="006B404A"/>
    <w:rsid w:val="006B40AF"/>
    <w:rsid w:val="006B4118"/>
    <w:rsid w:val="006B443D"/>
    <w:rsid w:val="006B45FE"/>
    <w:rsid w:val="006B4D72"/>
    <w:rsid w:val="006B4E89"/>
    <w:rsid w:val="006B5299"/>
    <w:rsid w:val="006B5434"/>
    <w:rsid w:val="006B548B"/>
    <w:rsid w:val="006B56C9"/>
    <w:rsid w:val="006B56FB"/>
    <w:rsid w:val="006B56FC"/>
    <w:rsid w:val="006B5776"/>
    <w:rsid w:val="006B57DF"/>
    <w:rsid w:val="006B57FB"/>
    <w:rsid w:val="006B5A48"/>
    <w:rsid w:val="006B5EE5"/>
    <w:rsid w:val="006B5F6E"/>
    <w:rsid w:val="006B617A"/>
    <w:rsid w:val="006B62EA"/>
    <w:rsid w:val="006B6379"/>
    <w:rsid w:val="006B64AE"/>
    <w:rsid w:val="006B673F"/>
    <w:rsid w:val="006B6BC9"/>
    <w:rsid w:val="006B6CB9"/>
    <w:rsid w:val="006B718A"/>
    <w:rsid w:val="006B719C"/>
    <w:rsid w:val="006B73A5"/>
    <w:rsid w:val="006B73F2"/>
    <w:rsid w:val="006B7AE9"/>
    <w:rsid w:val="006B7B1C"/>
    <w:rsid w:val="006B7B6C"/>
    <w:rsid w:val="006C01AB"/>
    <w:rsid w:val="006C0392"/>
    <w:rsid w:val="006C03B6"/>
    <w:rsid w:val="006C05C6"/>
    <w:rsid w:val="006C0871"/>
    <w:rsid w:val="006C0887"/>
    <w:rsid w:val="006C0ED8"/>
    <w:rsid w:val="006C1097"/>
    <w:rsid w:val="006C12AD"/>
    <w:rsid w:val="006C12EF"/>
    <w:rsid w:val="006C13DD"/>
    <w:rsid w:val="006C1546"/>
    <w:rsid w:val="006C16F9"/>
    <w:rsid w:val="006C183F"/>
    <w:rsid w:val="006C18A3"/>
    <w:rsid w:val="006C1B68"/>
    <w:rsid w:val="006C1B6F"/>
    <w:rsid w:val="006C1DE5"/>
    <w:rsid w:val="006C2066"/>
    <w:rsid w:val="006C22EA"/>
    <w:rsid w:val="006C23C9"/>
    <w:rsid w:val="006C2624"/>
    <w:rsid w:val="006C2C50"/>
    <w:rsid w:val="006C3112"/>
    <w:rsid w:val="006C313E"/>
    <w:rsid w:val="006C351D"/>
    <w:rsid w:val="006C37F0"/>
    <w:rsid w:val="006C398F"/>
    <w:rsid w:val="006C3992"/>
    <w:rsid w:val="006C3B63"/>
    <w:rsid w:val="006C3B80"/>
    <w:rsid w:val="006C3D8B"/>
    <w:rsid w:val="006C3F2D"/>
    <w:rsid w:val="006C3F37"/>
    <w:rsid w:val="006C42FE"/>
    <w:rsid w:val="006C44FB"/>
    <w:rsid w:val="006C4986"/>
    <w:rsid w:val="006C4C43"/>
    <w:rsid w:val="006C4CF4"/>
    <w:rsid w:val="006C4D5C"/>
    <w:rsid w:val="006C5659"/>
    <w:rsid w:val="006C5FA1"/>
    <w:rsid w:val="006C5FC0"/>
    <w:rsid w:val="006C67A0"/>
    <w:rsid w:val="006C67EA"/>
    <w:rsid w:val="006C68CF"/>
    <w:rsid w:val="006C69F4"/>
    <w:rsid w:val="006C6C38"/>
    <w:rsid w:val="006C6D6A"/>
    <w:rsid w:val="006C6E85"/>
    <w:rsid w:val="006C6F30"/>
    <w:rsid w:val="006C6FE3"/>
    <w:rsid w:val="006C76CB"/>
    <w:rsid w:val="006C76FA"/>
    <w:rsid w:val="006C799E"/>
    <w:rsid w:val="006C7E9B"/>
    <w:rsid w:val="006D02D4"/>
    <w:rsid w:val="006D048D"/>
    <w:rsid w:val="006D0AE2"/>
    <w:rsid w:val="006D0BB4"/>
    <w:rsid w:val="006D0C94"/>
    <w:rsid w:val="006D0E1F"/>
    <w:rsid w:val="006D12D6"/>
    <w:rsid w:val="006D16FE"/>
    <w:rsid w:val="006D18CB"/>
    <w:rsid w:val="006D1B2F"/>
    <w:rsid w:val="006D1FE0"/>
    <w:rsid w:val="006D1FFF"/>
    <w:rsid w:val="006D2403"/>
    <w:rsid w:val="006D24AB"/>
    <w:rsid w:val="006D2715"/>
    <w:rsid w:val="006D2C35"/>
    <w:rsid w:val="006D2EEF"/>
    <w:rsid w:val="006D2EF6"/>
    <w:rsid w:val="006D2F44"/>
    <w:rsid w:val="006D3399"/>
    <w:rsid w:val="006D34CD"/>
    <w:rsid w:val="006D3610"/>
    <w:rsid w:val="006D379B"/>
    <w:rsid w:val="006D3952"/>
    <w:rsid w:val="006D3B7F"/>
    <w:rsid w:val="006D3D69"/>
    <w:rsid w:val="006D3E76"/>
    <w:rsid w:val="006D4169"/>
    <w:rsid w:val="006D4655"/>
    <w:rsid w:val="006D4693"/>
    <w:rsid w:val="006D4731"/>
    <w:rsid w:val="006D4A6E"/>
    <w:rsid w:val="006D4C3C"/>
    <w:rsid w:val="006D508D"/>
    <w:rsid w:val="006D5417"/>
    <w:rsid w:val="006D5621"/>
    <w:rsid w:val="006D5698"/>
    <w:rsid w:val="006D5B6F"/>
    <w:rsid w:val="006D5B83"/>
    <w:rsid w:val="006D5E5E"/>
    <w:rsid w:val="006D5E66"/>
    <w:rsid w:val="006D5FED"/>
    <w:rsid w:val="006D6345"/>
    <w:rsid w:val="006D65BD"/>
    <w:rsid w:val="006D6C23"/>
    <w:rsid w:val="006D6FC1"/>
    <w:rsid w:val="006D7102"/>
    <w:rsid w:val="006D7195"/>
    <w:rsid w:val="006D79BF"/>
    <w:rsid w:val="006D7B79"/>
    <w:rsid w:val="006D7C63"/>
    <w:rsid w:val="006D7D31"/>
    <w:rsid w:val="006D7DF2"/>
    <w:rsid w:val="006E0006"/>
    <w:rsid w:val="006E001B"/>
    <w:rsid w:val="006E04BF"/>
    <w:rsid w:val="006E05ED"/>
    <w:rsid w:val="006E05F1"/>
    <w:rsid w:val="006E0637"/>
    <w:rsid w:val="006E08B4"/>
    <w:rsid w:val="006E08F8"/>
    <w:rsid w:val="006E09C2"/>
    <w:rsid w:val="006E0BB9"/>
    <w:rsid w:val="006E0CBF"/>
    <w:rsid w:val="006E13D1"/>
    <w:rsid w:val="006E13DC"/>
    <w:rsid w:val="006E1AC7"/>
    <w:rsid w:val="006E1D7B"/>
    <w:rsid w:val="006E1DAE"/>
    <w:rsid w:val="006E1E03"/>
    <w:rsid w:val="006E2082"/>
    <w:rsid w:val="006E2528"/>
    <w:rsid w:val="006E25B4"/>
    <w:rsid w:val="006E2623"/>
    <w:rsid w:val="006E2753"/>
    <w:rsid w:val="006E27E6"/>
    <w:rsid w:val="006E2C17"/>
    <w:rsid w:val="006E2ECC"/>
    <w:rsid w:val="006E2FB0"/>
    <w:rsid w:val="006E3105"/>
    <w:rsid w:val="006E356A"/>
    <w:rsid w:val="006E3B8C"/>
    <w:rsid w:val="006E3D56"/>
    <w:rsid w:val="006E3E8B"/>
    <w:rsid w:val="006E3FC2"/>
    <w:rsid w:val="006E4098"/>
    <w:rsid w:val="006E428E"/>
    <w:rsid w:val="006E4880"/>
    <w:rsid w:val="006E4F7F"/>
    <w:rsid w:val="006E50DA"/>
    <w:rsid w:val="006E5296"/>
    <w:rsid w:val="006E52DB"/>
    <w:rsid w:val="006E5587"/>
    <w:rsid w:val="006E594B"/>
    <w:rsid w:val="006E5B6B"/>
    <w:rsid w:val="006E5FAB"/>
    <w:rsid w:val="006E5FE3"/>
    <w:rsid w:val="006E61D3"/>
    <w:rsid w:val="006E61F4"/>
    <w:rsid w:val="006E6203"/>
    <w:rsid w:val="006E665C"/>
    <w:rsid w:val="006E6790"/>
    <w:rsid w:val="006E6BA3"/>
    <w:rsid w:val="006E6C69"/>
    <w:rsid w:val="006E6DC2"/>
    <w:rsid w:val="006E6F18"/>
    <w:rsid w:val="006E720D"/>
    <w:rsid w:val="006E75C3"/>
    <w:rsid w:val="006E76B5"/>
    <w:rsid w:val="006E779A"/>
    <w:rsid w:val="006E7A66"/>
    <w:rsid w:val="006F00AA"/>
    <w:rsid w:val="006F054F"/>
    <w:rsid w:val="006F05E0"/>
    <w:rsid w:val="006F0950"/>
    <w:rsid w:val="006F0AF9"/>
    <w:rsid w:val="006F0C28"/>
    <w:rsid w:val="006F0DD9"/>
    <w:rsid w:val="006F0FBD"/>
    <w:rsid w:val="006F1247"/>
    <w:rsid w:val="006F1566"/>
    <w:rsid w:val="006F15CB"/>
    <w:rsid w:val="006F181E"/>
    <w:rsid w:val="006F19D7"/>
    <w:rsid w:val="006F1D44"/>
    <w:rsid w:val="006F1FBF"/>
    <w:rsid w:val="006F2460"/>
    <w:rsid w:val="006F2674"/>
    <w:rsid w:val="006F27DE"/>
    <w:rsid w:val="006F2801"/>
    <w:rsid w:val="006F2882"/>
    <w:rsid w:val="006F2AD0"/>
    <w:rsid w:val="006F2D41"/>
    <w:rsid w:val="006F2F4F"/>
    <w:rsid w:val="006F3045"/>
    <w:rsid w:val="006F32BD"/>
    <w:rsid w:val="006F32EA"/>
    <w:rsid w:val="006F36C9"/>
    <w:rsid w:val="006F37F5"/>
    <w:rsid w:val="006F39BB"/>
    <w:rsid w:val="006F3BB2"/>
    <w:rsid w:val="006F3C9D"/>
    <w:rsid w:val="006F3CF7"/>
    <w:rsid w:val="006F4061"/>
    <w:rsid w:val="006F4268"/>
    <w:rsid w:val="006F45CB"/>
    <w:rsid w:val="006F4616"/>
    <w:rsid w:val="006F477B"/>
    <w:rsid w:val="006F4875"/>
    <w:rsid w:val="006F4BD2"/>
    <w:rsid w:val="006F4BFA"/>
    <w:rsid w:val="006F4F14"/>
    <w:rsid w:val="006F5118"/>
    <w:rsid w:val="006F53B8"/>
    <w:rsid w:val="006F53F9"/>
    <w:rsid w:val="006F5621"/>
    <w:rsid w:val="006F593A"/>
    <w:rsid w:val="006F595F"/>
    <w:rsid w:val="006F5A13"/>
    <w:rsid w:val="006F5DED"/>
    <w:rsid w:val="006F5FCF"/>
    <w:rsid w:val="006F6355"/>
    <w:rsid w:val="006F63CE"/>
    <w:rsid w:val="006F69EC"/>
    <w:rsid w:val="006F73C1"/>
    <w:rsid w:val="006F73E9"/>
    <w:rsid w:val="006F77BF"/>
    <w:rsid w:val="006F7C84"/>
    <w:rsid w:val="006F7CBF"/>
    <w:rsid w:val="006F7DE6"/>
    <w:rsid w:val="00700048"/>
    <w:rsid w:val="007000CC"/>
    <w:rsid w:val="007001CB"/>
    <w:rsid w:val="007005FD"/>
    <w:rsid w:val="0070063E"/>
    <w:rsid w:val="007008FC"/>
    <w:rsid w:val="007009C5"/>
    <w:rsid w:val="00700C08"/>
    <w:rsid w:val="00700C21"/>
    <w:rsid w:val="00700C70"/>
    <w:rsid w:val="00700E9F"/>
    <w:rsid w:val="00700FF6"/>
    <w:rsid w:val="007016BE"/>
    <w:rsid w:val="007016FD"/>
    <w:rsid w:val="007017EE"/>
    <w:rsid w:val="00701A6A"/>
    <w:rsid w:val="00701AB8"/>
    <w:rsid w:val="00701D05"/>
    <w:rsid w:val="00702014"/>
    <w:rsid w:val="00702123"/>
    <w:rsid w:val="00702182"/>
    <w:rsid w:val="0070280F"/>
    <w:rsid w:val="00702BAB"/>
    <w:rsid w:val="00702CEF"/>
    <w:rsid w:val="007030E0"/>
    <w:rsid w:val="00703111"/>
    <w:rsid w:val="00703206"/>
    <w:rsid w:val="007034AC"/>
    <w:rsid w:val="00703569"/>
    <w:rsid w:val="00703781"/>
    <w:rsid w:val="0070385F"/>
    <w:rsid w:val="00703BE7"/>
    <w:rsid w:val="0070403F"/>
    <w:rsid w:val="00704199"/>
    <w:rsid w:val="00704398"/>
    <w:rsid w:val="00704610"/>
    <w:rsid w:val="00704973"/>
    <w:rsid w:val="00704B4D"/>
    <w:rsid w:val="00705052"/>
    <w:rsid w:val="007055BE"/>
    <w:rsid w:val="007056DA"/>
    <w:rsid w:val="00705877"/>
    <w:rsid w:val="007058B2"/>
    <w:rsid w:val="007059C6"/>
    <w:rsid w:val="00705AF1"/>
    <w:rsid w:val="00705B26"/>
    <w:rsid w:val="00705E5D"/>
    <w:rsid w:val="0070658C"/>
    <w:rsid w:val="007068EE"/>
    <w:rsid w:val="00706A76"/>
    <w:rsid w:val="00706E57"/>
    <w:rsid w:val="00706E61"/>
    <w:rsid w:val="00707000"/>
    <w:rsid w:val="00707116"/>
    <w:rsid w:val="00707137"/>
    <w:rsid w:val="00707383"/>
    <w:rsid w:val="00707816"/>
    <w:rsid w:val="00707819"/>
    <w:rsid w:val="00707CDD"/>
    <w:rsid w:val="00707E9A"/>
    <w:rsid w:val="00707F70"/>
    <w:rsid w:val="00707F8E"/>
    <w:rsid w:val="00710110"/>
    <w:rsid w:val="00710284"/>
    <w:rsid w:val="00710938"/>
    <w:rsid w:val="00710BD6"/>
    <w:rsid w:val="00710EEB"/>
    <w:rsid w:val="007114C3"/>
    <w:rsid w:val="00711528"/>
    <w:rsid w:val="007117B7"/>
    <w:rsid w:val="00711E13"/>
    <w:rsid w:val="00711E87"/>
    <w:rsid w:val="00712080"/>
    <w:rsid w:val="0071224B"/>
    <w:rsid w:val="00712342"/>
    <w:rsid w:val="007125B3"/>
    <w:rsid w:val="007125F2"/>
    <w:rsid w:val="00712EDA"/>
    <w:rsid w:val="00712F22"/>
    <w:rsid w:val="00712FEB"/>
    <w:rsid w:val="007133D2"/>
    <w:rsid w:val="00713542"/>
    <w:rsid w:val="007139B0"/>
    <w:rsid w:val="00713CBD"/>
    <w:rsid w:val="00713DCD"/>
    <w:rsid w:val="007141C9"/>
    <w:rsid w:val="0071424A"/>
    <w:rsid w:val="0071448A"/>
    <w:rsid w:val="007147FC"/>
    <w:rsid w:val="00714A71"/>
    <w:rsid w:val="00714E97"/>
    <w:rsid w:val="007155D3"/>
    <w:rsid w:val="00715614"/>
    <w:rsid w:val="00715639"/>
    <w:rsid w:val="00715750"/>
    <w:rsid w:val="007158F8"/>
    <w:rsid w:val="00715DA6"/>
    <w:rsid w:val="00715E15"/>
    <w:rsid w:val="007160B8"/>
    <w:rsid w:val="007160DF"/>
    <w:rsid w:val="007161A7"/>
    <w:rsid w:val="00716374"/>
    <w:rsid w:val="007167FD"/>
    <w:rsid w:val="00716C01"/>
    <w:rsid w:val="0071705B"/>
    <w:rsid w:val="0071717B"/>
    <w:rsid w:val="00717412"/>
    <w:rsid w:val="0071765E"/>
    <w:rsid w:val="007176D2"/>
    <w:rsid w:val="0071780D"/>
    <w:rsid w:val="00717B52"/>
    <w:rsid w:val="00717F10"/>
    <w:rsid w:val="007202ED"/>
    <w:rsid w:val="0072084C"/>
    <w:rsid w:val="00720954"/>
    <w:rsid w:val="00720BE8"/>
    <w:rsid w:val="00721590"/>
    <w:rsid w:val="0072159A"/>
    <w:rsid w:val="007217EC"/>
    <w:rsid w:val="00721857"/>
    <w:rsid w:val="00721B22"/>
    <w:rsid w:val="00721BC3"/>
    <w:rsid w:val="00721C78"/>
    <w:rsid w:val="00721D05"/>
    <w:rsid w:val="007220AC"/>
    <w:rsid w:val="007225BF"/>
    <w:rsid w:val="0072269D"/>
    <w:rsid w:val="00722910"/>
    <w:rsid w:val="00722A58"/>
    <w:rsid w:val="007231B5"/>
    <w:rsid w:val="00723341"/>
    <w:rsid w:val="00723427"/>
    <w:rsid w:val="007234D8"/>
    <w:rsid w:val="00723790"/>
    <w:rsid w:val="007237CB"/>
    <w:rsid w:val="00723941"/>
    <w:rsid w:val="00723F7C"/>
    <w:rsid w:val="0072467C"/>
    <w:rsid w:val="00724798"/>
    <w:rsid w:val="00724909"/>
    <w:rsid w:val="00724B3A"/>
    <w:rsid w:val="007252F6"/>
    <w:rsid w:val="00725605"/>
    <w:rsid w:val="007257E2"/>
    <w:rsid w:val="00725AD5"/>
    <w:rsid w:val="00725C25"/>
    <w:rsid w:val="00725C9A"/>
    <w:rsid w:val="00725CAC"/>
    <w:rsid w:val="00725D9D"/>
    <w:rsid w:val="00725EAA"/>
    <w:rsid w:val="00725FEA"/>
    <w:rsid w:val="007262C5"/>
    <w:rsid w:val="0072658F"/>
    <w:rsid w:val="00726737"/>
    <w:rsid w:val="007267BF"/>
    <w:rsid w:val="00726824"/>
    <w:rsid w:val="0072705D"/>
    <w:rsid w:val="007271CD"/>
    <w:rsid w:val="00727210"/>
    <w:rsid w:val="00727288"/>
    <w:rsid w:val="0072738F"/>
    <w:rsid w:val="007273E1"/>
    <w:rsid w:val="0072756C"/>
    <w:rsid w:val="007275FE"/>
    <w:rsid w:val="00727607"/>
    <w:rsid w:val="0072795E"/>
    <w:rsid w:val="007300B1"/>
    <w:rsid w:val="007301DF"/>
    <w:rsid w:val="0073034B"/>
    <w:rsid w:val="00730AA6"/>
    <w:rsid w:val="00730C2B"/>
    <w:rsid w:val="00730F02"/>
    <w:rsid w:val="007312A5"/>
    <w:rsid w:val="0073141A"/>
    <w:rsid w:val="007315B2"/>
    <w:rsid w:val="00731A02"/>
    <w:rsid w:val="00731BBD"/>
    <w:rsid w:val="00731C7B"/>
    <w:rsid w:val="00731CAE"/>
    <w:rsid w:val="00731CD8"/>
    <w:rsid w:val="00731DB7"/>
    <w:rsid w:val="00731E22"/>
    <w:rsid w:val="00731FE6"/>
    <w:rsid w:val="00732154"/>
    <w:rsid w:val="00732C33"/>
    <w:rsid w:val="00732DF7"/>
    <w:rsid w:val="007330E8"/>
    <w:rsid w:val="0073321E"/>
    <w:rsid w:val="0073325B"/>
    <w:rsid w:val="0073375E"/>
    <w:rsid w:val="00733D1A"/>
    <w:rsid w:val="00734075"/>
    <w:rsid w:val="00734100"/>
    <w:rsid w:val="00734395"/>
    <w:rsid w:val="0073443C"/>
    <w:rsid w:val="00734602"/>
    <w:rsid w:val="0073466C"/>
    <w:rsid w:val="00734715"/>
    <w:rsid w:val="007349C8"/>
    <w:rsid w:val="00734AA6"/>
    <w:rsid w:val="00734C43"/>
    <w:rsid w:val="00734C6E"/>
    <w:rsid w:val="00734CBB"/>
    <w:rsid w:val="00734FAC"/>
    <w:rsid w:val="0073521A"/>
    <w:rsid w:val="00735234"/>
    <w:rsid w:val="0073537E"/>
    <w:rsid w:val="007354F0"/>
    <w:rsid w:val="00735652"/>
    <w:rsid w:val="007358DB"/>
    <w:rsid w:val="00735ABC"/>
    <w:rsid w:val="00735B47"/>
    <w:rsid w:val="007364E8"/>
    <w:rsid w:val="007365BF"/>
    <w:rsid w:val="0073674F"/>
    <w:rsid w:val="00736B0E"/>
    <w:rsid w:val="00736BFC"/>
    <w:rsid w:val="00736D25"/>
    <w:rsid w:val="00736DAF"/>
    <w:rsid w:val="00736ED4"/>
    <w:rsid w:val="00737057"/>
    <w:rsid w:val="00737573"/>
    <w:rsid w:val="007379B9"/>
    <w:rsid w:val="00737A53"/>
    <w:rsid w:val="00737B81"/>
    <w:rsid w:val="00737DE5"/>
    <w:rsid w:val="00737FBC"/>
    <w:rsid w:val="0074020F"/>
    <w:rsid w:val="00740430"/>
    <w:rsid w:val="00740553"/>
    <w:rsid w:val="0074084E"/>
    <w:rsid w:val="007409B5"/>
    <w:rsid w:val="00740D14"/>
    <w:rsid w:val="00740DEF"/>
    <w:rsid w:val="00740E1E"/>
    <w:rsid w:val="00740E9F"/>
    <w:rsid w:val="0074108E"/>
    <w:rsid w:val="0074121F"/>
    <w:rsid w:val="0074138F"/>
    <w:rsid w:val="0074179A"/>
    <w:rsid w:val="007420DB"/>
    <w:rsid w:val="007421D1"/>
    <w:rsid w:val="00742223"/>
    <w:rsid w:val="0074222E"/>
    <w:rsid w:val="00742416"/>
    <w:rsid w:val="00742506"/>
    <w:rsid w:val="007425C3"/>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543"/>
    <w:rsid w:val="00744895"/>
    <w:rsid w:val="0074491D"/>
    <w:rsid w:val="00744A3C"/>
    <w:rsid w:val="00744CF3"/>
    <w:rsid w:val="00744DCE"/>
    <w:rsid w:val="00744F49"/>
    <w:rsid w:val="00745178"/>
    <w:rsid w:val="0074532A"/>
    <w:rsid w:val="007455D0"/>
    <w:rsid w:val="00745618"/>
    <w:rsid w:val="00745635"/>
    <w:rsid w:val="0074596D"/>
    <w:rsid w:val="00745A28"/>
    <w:rsid w:val="00745AD0"/>
    <w:rsid w:val="00745BE1"/>
    <w:rsid w:val="00746020"/>
    <w:rsid w:val="00746346"/>
    <w:rsid w:val="00746408"/>
    <w:rsid w:val="0074640A"/>
    <w:rsid w:val="0074663F"/>
    <w:rsid w:val="0074669B"/>
    <w:rsid w:val="00746989"/>
    <w:rsid w:val="00747176"/>
    <w:rsid w:val="007479FB"/>
    <w:rsid w:val="00747C7D"/>
    <w:rsid w:val="00747CF4"/>
    <w:rsid w:val="00750124"/>
    <w:rsid w:val="00750249"/>
    <w:rsid w:val="007502CF"/>
    <w:rsid w:val="00750576"/>
    <w:rsid w:val="007505E1"/>
    <w:rsid w:val="00750719"/>
    <w:rsid w:val="007509D4"/>
    <w:rsid w:val="00750A6B"/>
    <w:rsid w:val="00750ACC"/>
    <w:rsid w:val="00750C2F"/>
    <w:rsid w:val="00750F4E"/>
    <w:rsid w:val="00750F67"/>
    <w:rsid w:val="007510D4"/>
    <w:rsid w:val="007513DB"/>
    <w:rsid w:val="007514D9"/>
    <w:rsid w:val="007517A9"/>
    <w:rsid w:val="007518FB"/>
    <w:rsid w:val="00751980"/>
    <w:rsid w:val="00751B82"/>
    <w:rsid w:val="00751C7E"/>
    <w:rsid w:val="00751FB7"/>
    <w:rsid w:val="00752162"/>
    <w:rsid w:val="007521D0"/>
    <w:rsid w:val="007521EF"/>
    <w:rsid w:val="00752385"/>
    <w:rsid w:val="007526CA"/>
    <w:rsid w:val="007526FB"/>
    <w:rsid w:val="007527D0"/>
    <w:rsid w:val="0075353B"/>
    <w:rsid w:val="0075355A"/>
    <w:rsid w:val="007537BE"/>
    <w:rsid w:val="007541F8"/>
    <w:rsid w:val="00754250"/>
    <w:rsid w:val="0075427D"/>
    <w:rsid w:val="007542A4"/>
    <w:rsid w:val="00754568"/>
    <w:rsid w:val="00754AAD"/>
    <w:rsid w:val="00754DDB"/>
    <w:rsid w:val="00754EDC"/>
    <w:rsid w:val="0075501D"/>
    <w:rsid w:val="007550E6"/>
    <w:rsid w:val="007554C7"/>
    <w:rsid w:val="00755562"/>
    <w:rsid w:val="00755B23"/>
    <w:rsid w:val="00755D69"/>
    <w:rsid w:val="00755E67"/>
    <w:rsid w:val="00756271"/>
    <w:rsid w:val="007566CD"/>
    <w:rsid w:val="00756832"/>
    <w:rsid w:val="00756A12"/>
    <w:rsid w:val="00756AA7"/>
    <w:rsid w:val="00756BA4"/>
    <w:rsid w:val="00756D40"/>
    <w:rsid w:val="00756D69"/>
    <w:rsid w:val="00756D99"/>
    <w:rsid w:val="00756FAF"/>
    <w:rsid w:val="00757234"/>
    <w:rsid w:val="00757398"/>
    <w:rsid w:val="00757907"/>
    <w:rsid w:val="00757981"/>
    <w:rsid w:val="00757BC0"/>
    <w:rsid w:val="00757CCA"/>
    <w:rsid w:val="00757EA2"/>
    <w:rsid w:val="0076000B"/>
    <w:rsid w:val="007602C6"/>
    <w:rsid w:val="0076047F"/>
    <w:rsid w:val="0076050B"/>
    <w:rsid w:val="00760665"/>
    <w:rsid w:val="007606E9"/>
    <w:rsid w:val="007608EE"/>
    <w:rsid w:val="00760E34"/>
    <w:rsid w:val="00761030"/>
    <w:rsid w:val="00761184"/>
    <w:rsid w:val="007612FB"/>
    <w:rsid w:val="0076138A"/>
    <w:rsid w:val="00761517"/>
    <w:rsid w:val="00761540"/>
    <w:rsid w:val="00761759"/>
    <w:rsid w:val="007617BF"/>
    <w:rsid w:val="0076190F"/>
    <w:rsid w:val="00761BE0"/>
    <w:rsid w:val="007625A3"/>
    <w:rsid w:val="0076266F"/>
    <w:rsid w:val="007626B1"/>
    <w:rsid w:val="00762755"/>
    <w:rsid w:val="00762832"/>
    <w:rsid w:val="00763300"/>
    <w:rsid w:val="007638B4"/>
    <w:rsid w:val="007639D0"/>
    <w:rsid w:val="00763CA7"/>
    <w:rsid w:val="00763E92"/>
    <w:rsid w:val="00763F11"/>
    <w:rsid w:val="00764146"/>
    <w:rsid w:val="007644A9"/>
    <w:rsid w:val="0076473A"/>
    <w:rsid w:val="00764C90"/>
    <w:rsid w:val="00764F15"/>
    <w:rsid w:val="00765046"/>
    <w:rsid w:val="00765127"/>
    <w:rsid w:val="00765128"/>
    <w:rsid w:val="00765201"/>
    <w:rsid w:val="00765719"/>
    <w:rsid w:val="007657C6"/>
    <w:rsid w:val="00765A1E"/>
    <w:rsid w:val="00765A9A"/>
    <w:rsid w:val="00765AA5"/>
    <w:rsid w:val="00765AE0"/>
    <w:rsid w:val="00765D4B"/>
    <w:rsid w:val="007663D4"/>
    <w:rsid w:val="00766616"/>
    <w:rsid w:val="00766FAD"/>
    <w:rsid w:val="007670A5"/>
    <w:rsid w:val="007675F1"/>
    <w:rsid w:val="0076777E"/>
    <w:rsid w:val="00767820"/>
    <w:rsid w:val="0076791B"/>
    <w:rsid w:val="00767B90"/>
    <w:rsid w:val="00767C81"/>
    <w:rsid w:val="00767C97"/>
    <w:rsid w:val="00767CEC"/>
    <w:rsid w:val="00770844"/>
    <w:rsid w:val="00770869"/>
    <w:rsid w:val="00770963"/>
    <w:rsid w:val="00770CCB"/>
    <w:rsid w:val="00770FD5"/>
    <w:rsid w:val="00771206"/>
    <w:rsid w:val="00771493"/>
    <w:rsid w:val="007714C6"/>
    <w:rsid w:val="007716D4"/>
    <w:rsid w:val="0077190E"/>
    <w:rsid w:val="00771C6F"/>
    <w:rsid w:val="00771D8C"/>
    <w:rsid w:val="0077227A"/>
    <w:rsid w:val="00772573"/>
    <w:rsid w:val="00772A06"/>
    <w:rsid w:val="00772C84"/>
    <w:rsid w:val="00772EA4"/>
    <w:rsid w:val="00773443"/>
    <w:rsid w:val="007734E0"/>
    <w:rsid w:val="007735B9"/>
    <w:rsid w:val="007738DC"/>
    <w:rsid w:val="00773A8F"/>
    <w:rsid w:val="00773DE4"/>
    <w:rsid w:val="00773E7B"/>
    <w:rsid w:val="00773EF5"/>
    <w:rsid w:val="0077405F"/>
    <w:rsid w:val="007744B8"/>
    <w:rsid w:val="0077450F"/>
    <w:rsid w:val="0077455F"/>
    <w:rsid w:val="007748E0"/>
    <w:rsid w:val="00774B6E"/>
    <w:rsid w:val="00774CE3"/>
    <w:rsid w:val="00774D5D"/>
    <w:rsid w:val="00775087"/>
    <w:rsid w:val="0077548E"/>
    <w:rsid w:val="007758BA"/>
    <w:rsid w:val="0077596E"/>
    <w:rsid w:val="007759E0"/>
    <w:rsid w:val="00775A8A"/>
    <w:rsid w:val="00775FEA"/>
    <w:rsid w:val="00776005"/>
    <w:rsid w:val="007760B9"/>
    <w:rsid w:val="00776352"/>
    <w:rsid w:val="00776632"/>
    <w:rsid w:val="00776877"/>
    <w:rsid w:val="00776E29"/>
    <w:rsid w:val="00776E60"/>
    <w:rsid w:val="00776E87"/>
    <w:rsid w:val="00776FBA"/>
    <w:rsid w:val="0077703D"/>
    <w:rsid w:val="00777052"/>
    <w:rsid w:val="00777061"/>
    <w:rsid w:val="0077751A"/>
    <w:rsid w:val="007776CD"/>
    <w:rsid w:val="007776E2"/>
    <w:rsid w:val="0077777B"/>
    <w:rsid w:val="00777797"/>
    <w:rsid w:val="007777AF"/>
    <w:rsid w:val="007777F7"/>
    <w:rsid w:val="007777FE"/>
    <w:rsid w:val="00777895"/>
    <w:rsid w:val="0077789B"/>
    <w:rsid w:val="007778EF"/>
    <w:rsid w:val="00777A8A"/>
    <w:rsid w:val="00777C82"/>
    <w:rsid w:val="00777CBF"/>
    <w:rsid w:val="00777DF5"/>
    <w:rsid w:val="00777F05"/>
    <w:rsid w:val="00780286"/>
    <w:rsid w:val="00780402"/>
    <w:rsid w:val="007805AF"/>
    <w:rsid w:val="007805B8"/>
    <w:rsid w:val="007805ED"/>
    <w:rsid w:val="007805FA"/>
    <w:rsid w:val="00780678"/>
    <w:rsid w:val="0078092F"/>
    <w:rsid w:val="007809A8"/>
    <w:rsid w:val="007809F8"/>
    <w:rsid w:val="00780BD9"/>
    <w:rsid w:val="00780E8D"/>
    <w:rsid w:val="00780F75"/>
    <w:rsid w:val="00780FBE"/>
    <w:rsid w:val="0078110B"/>
    <w:rsid w:val="00781638"/>
    <w:rsid w:val="00781851"/>
    <w:rsid w:val="00781991"/>
    <w:rsid w:val="00781FF7"/>
    <w:rsid w:val="007820EC"/>
    <w:rsid w:val="007821DA"/>
    <w:rsid w:val="007823A8"/>
    <w:rsid w:val="007823D0"/>
    <w:rsid w:val="00782647"/>
    <w:rsid w:val="00782BBB"/>
    <w:rsid w:val="00782C7C"/>
    <w:rsid w:val="00782DE9"/>
    <w:rsid w:val="00782E0B"/>
    <w:rsid w:val="00782E8B"/>
    <w:rsid w:val="00782FAE"/>
    <w:rsid w:val="00783045"/>
    <w:rsid w:val="00783162"/>
    <w:rsid w:val="007831D0"/>
    <w:rsid w:val="007831ED"/>
    <w:rsid w:val="0078371B"/>
    <w:rsid w:val="00783A65"/>
    <w:rsid w:val="00783ACA"/>
    <w:rsid w:val="00783F7A"/>
    <w:rsid w:val="00784022"/>
    <w:rsid w:val="0078456E"/>
    <w:rsid w:val="0078457B"/>
    <w:rsid w:val="007845A7"/>
    <w:rsid w:val="00784704"/>
    <w:rsid w:val="00784C52"/>
    <w:rsid w:val="00785656"/>
    <w:rsid w:val="00785701"/>
    <w:rsid w:val="0078584C"/>
    <w:rsid w:val="007858DF"/>
    <w:rsid w:val="007859B6"/>
    <w:rsid w:val="00785B7E"/>
    <w:rsid w:val="00785BAB"/>
    <w:rsid w:val="007860E4"/>
    <w:rsid w:val="00786185"/>
    <w:rsid w:val="00786317"/>
    <w:rsid w:val="0078634C"/>
    <w:rsid w:val="00786425"/>
    <w:rsid w:val="0078648E"/>
    <w:rsid w:val="0078681B"/>
    <w:rsid w:val="00786C92"/>
    <w:rsid w:val="00786DC5"/>
    <w:rsid w:val="00786F1E"/>
    <w:rsid w:val="00787051"/>
    <w:rsid w:val="007870E3"/>
    <w:rsid w:val="00787194"/>
    <w:rsid w:val="0078738D"/>
    <w:rsid w:val="00787576"/>
    <w:rsid w:val="007877CF"/>
    <w:rsid w:val="007877FC"/>
    <w:rsid w:val="00787A72"/>
    <w:rsid w:val="00787B21"/>
    <w:rsid w:val="00787CF3"/>
    <w:rsid w:val="00787E0E"/>
    <w:rsid w:val="00787F20"/>
    <w:rsid w:val="00790141"/>
    <w:rsid w:val="007905D5"/>
    <w:rsid w:val="007906A2"/>
    <w:rsid w:val="007906B0"/>
    <w:rsid w:val="007906DF"/>
    <w:rsid w:val="007908C8"/>
    <w:rsid w:val="007909E2"/>
    <w:rsid w:val="00790B0F"/>
    <w:rsid w:val="00790C67"/>
    <w:rsid w:val="00790F94"/>
    <w:rsid w:val="00790FC1"/>
    <w:rsid w:val="0079110C"/>
    <w:rsid w:val="00791299"/>
    <w:rsid w:val="007917E1"/>
    <w:rsid w:val="0079180E"/>
    <w:rsid w:val="00791B41"/>
    <w:rsid w:val="00792103"/>
    <w:rsid w:val="00792A3E"/>
    <w:rsid w:val="00792D70"/>
    <w:rsid w:val="00792DE6"/>
    <w:rsid w:val="0079344D"/>
    <w:rsid w:val="00793546"/>
    <w:rsid w:val="0079382A"/>
    <w:rsid w:val="00793DA4"/>
    <w:rsid w:val="00793E45"/>
    <w:rsid w:val="00793F92"/>
    <w:rsid w:val="0079400B"/>
    <w:rsid w:val="007940FA"/>
    <w:rsid w:val="0079441F"/>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251"/>
    <w:rsid w:val="00796397"/>
    <w:rsid w:val="0079671F"/>
    <w:rsid w:val="00796886"/>
    <w:rsid w:val="0079727C"/>
    <w:rsid w:val="00797447"/>
    <w:rsid w:val="007976ED"/>
    <w:rsid w:val="0079790A"/>
    <w:rsid w:val="00797A9A"/>
    <w:rsid w:val="00797AF1"/>
    <w:rsid w:val="00797B9A"/>
    <w:rsid w:val="00797D75"/>
    <w:rsid w:val="007A0282"/>
    <w:rsid w:val="007A03B9"/>
    <w:rsid w:val="007A05F4"/>
    <w:rsid w:val="007A0626"/>
    <w:rsid w:val="007A0735"/>
    <w:rsid w:val="007A0BAD"/>
    <w:rsid w:val="007A0DD3"/>
    <w:rsid w:val="007A0E9C"/>
    <w:rsid w:val="007A15DF"/>
    <w:rsid w:val="007A176B"/>
    <w:rsid w:val="007A187C"/>
    <w:rsid w:val="007A1AB9"/>
    <w:rsid w:val="007A1CD1"/>
    <w:rsid w:val="007A20C1"/>
    <w:rsid w:val="007A21CB"/>
    <w:rsid w:val="007A2394"/>
    <w:rsid w:val="007A2E5A"/>
    <w:rsid w:val="007A31C4"/>
    <w:rsid w:val="007A3283"/>
    <w:rsid w:val="007A32E1"/>
    <w:rsid w:val="007A3476"/>
    <w:rsid w:val="007A381F"/>
    <w:rsid w:val="007A394F"/>
    <w:rsid w:val="007A39B0"/>
    <w:rsid w:val="007A3C6D"/>
    <w:rsid w:val="007A42F4"/>
    <w:rsid w:val="007A431A"/>
    <w:rsid w:val="007A4442"/>
    <w:rsid w:val="007A4791"/>
    <w:rsid w:val="007A496E"/>
    <w:rsid w:val="007A498C"/>
    <w:rsid w:val="007A4A4F"/>
    <w:rsid w:val="007A4C9E"/>
    <w:rsid w:val="007A5406"/>
    <w:rsid w:val="007A56A7"/>
    <w:rsid w:val="007A5C25"/>
    <w:rsid w:val="007A5E76"/>
    <w:rsid w:val="007A6008"/>
    <w:rsid w:val="007A650B"/>
    <w:rsid w:val="007A6721"/>
    <w:rsid w:val="007A674D"/>
    <w:rsid w:val="007A6848"/>
    <w:rsid w:val="007A6A47"/>
    <w:rsid w:val="007A6A77"/>
    <w:rsid w:val="007A6C6E"/>
    <w:rsid w:val="007A6EC7"/>
    <w:rsid w:val="007A71A4"/>
    <w:rsid w:val="007A75E3"/>
    <w:rsid w:val="007A76D2"/>
    <w:rsid w:val="007A7A92"/>
    <w:rsid w:val="007A7B7A"/>
    <w:rsid w:val="007A7C58"/>
    <w:rsid w:val="007A7C66"/>
    <w:rsid w:val="007A7D65"/>
    <w:rsid w:val="007B0065"/>
    <w:rsid w:val="007B01FB"/>
    <w:rsid w:val="007B022E"/>
    <w:rsid w:val="007B03DF"/>
    <w:rsid w:val="007B04EC"/>
    <w:rsid w:val="007B05C5"/>
    <w:rsid w:val="007B05E2"/>
    <w:rsid w:val="007B05E9"/>
    <w:rsid w:val="007B066C"/>
    <w:rsid w:val="007B0866"/>
    <w:rsid w:val="007B09FE"/>
    <w:rsid w:val="007B0CB7"/>
    <w:rsid w:val="007B125A"/>
    <w:rsid w:val="007B1261"/>
    <w:rsid w:val="007B197C"/>
    <w:rsid w:val="007B1A08"/>
    <w:rsid w:val="007B1A43"/>
    <w:rsid w:val="007B1C1E"/>
    <w:rsid w:val="007B25D8"/>
    <w:rsid w:val="007B27F4"/>
    <w:rsid w:val="007B28AE"/>
    <w:rsid w:val="007B2DE9"/>
    <w:rsid w:val="007B32C5"/>
    <w:rsid w:val="007B338B"/>
    <w:rsid w:val="007B34E9"/>
    <w:rsid w:val="007B35AB"/>
    <w:rsid w:val="007B3C3B"/>
    <w:rsid w:val="007B3D56"/>
    <w:rsid w:val="007B3E18"/>
    <w:rsid w:val="007B3F43"/>
    <w:rsid w:val="007B3FBB"/>
    <w:rsid w:val="007B45A4"/>
    <w:rsid w:val="007B4716"/>
    <w:rsid w:val="007B4828"/>
    <w:rsid w:val="007B491A"/>
    <w:rsid w:val="007B491F"/>
    <w:rsid w:val="007B4A37"/>
    <w:rsid w:val="007B5441"/>
    <w:rsid w:val="007B550C"/>
    <w:rsid w:val="007B55EB"/>
    <w:rsid w:val="007B58AA"/>
    <w:rsid w:val="007B5DE5"/>
    <w:rsid w:val="007B5E02"/>
    <w:rsid w:val="007B61D9"/>
    <w:rsid w:val="007B640E"/>
    <w:rsid w:val="007B6423"/>
    <w:rsid w:val="007B6752"/>
    <w:rsid w:val="007B68B4"/>
    <w:rsid w:val="007B6D6E"/>
    <w:rsid w:val="007B7077"/>
    <w:rsid w:val="007B7238"/>
    <w:rsid w:val="007B7496"/>
    <w:rsid w:val="007B75CA"/>
    <w:rsid w:val="007B76BB"/>
    <w:rsid w:val="007B795F"/>
    <w:rsid w:val="007B79AC"/>
    <w:rsid w:val="007B7CB7"/>
    <w:rsid w:val="007B7EE2"/>
    <w:rsid w:val="007B7F09"/>
    <w:rsid w:val="007C0153"/>
    <w:rsid w:val="007C01AE"/>
    <w:rsid w:val="007C0294"/>
    <w:rsid w:val="007C0442"/>
    <w:rsid w:val="007C04FA"/>
    <w:rsid w:val="007C0548"/>
    <w:rsid w:val="007C0574"/>
    <w:rsid w:val="007C0868"/>
    <w:rsid w:val="007C0A46"/>
    <w:rsid w:val="007C0A47"/>
    <w:rsid w:val="007C0F15"/>
    <w:rsid w:val="007C1746"/>
    <w:rsid w:val="007C177F"/>
    <w:rsid w:val="007C1C6F"/>
    <w:rsid w:val="007C1C7A"/>
    <w:rsid w:val="007C1D9E"/>
    <w:rsid w:val="007C1DD5"/>
    <w:rsid w:val="007C1DD8"/>
    <w:rsid w:val="007C1EBE"/>
    <w:rsid w:val="007C1EC0"/>
    <w:rsid w:val="007C21F8"/>
    <w:rsid w:val="007C240E"/>
    <w:rsid w:val="007C24CC"/>
    <w:rsid w:val="007C25C5"/>
    <w:rsid w:val="007C25CB"/>
    <w:rsid w:val="007C2739"/>
    <w:rsid w:val="007C27E4"/>
    <w:rsid w:val="007C2CFA"/>
    <w:rsid w:val="007C2E78"/>
    <w:rsid w:val="007C2FAA"/>
    <w:rsid w:val="007C308D"/>
    <w:rsid w:val="007C3408"/>
    <w:rsid w:val="007C381F"/>
    <w:rsid w:val="007C3A61"/>
    <w:rsid w:val="007C3B2D"/>
    <w:rsid w:val="007C3B77"/>
    <w:rsid w:val="007C3BF6"/>
    <w:rsid w:val="007C3CB9"/>
    <w:rsid w:val="007C3DC3"/>
    <w:rsid w:val="007C45C7"/>
    <w:rsid w:val="007C47D2"/>
    <w:rsid w:val="007C4998"/>
    <w:rsid w:val="007C49E5"/>
    <w:rsid w:val="007C4D1B"/>
    <w:rsid w:val="007C4E11"/>
    <w:rsid w:val="007C4EB4"/>
    <w:rsid w:val="007C4EFE"/>
    <w:rsid w:val="007C5060"/>
    <w:rsid w:val="007C5103"/>
    <w:rsid w:val="007C5354"/>
    <w:rsid w:val="007C553D"/>
    <w:rsid w:val="007C5639"/>
    <w:rsid w:val="007C5BA4"/>
    <w:rsid w:val="007C5D6C"/>
    <w:rsid w:val="007C623E"/>
    <w:rsid w:val="007C630F"/>
    <w:rsid w:val="007C66DD"/>
    <w:rsid w:val="007C6856"/>
    <w:rsid w:val="007C699A"/>
    <w:rsid w:val="007C6DCB"/>
    <w:rsid w:val="007C71C0"/>
    <w:rsid w:val="007C747C"/>
    <w:rsid w:val="007C7552"/>
    <w:rsid w:val="007C7637"/>
    <w:rsid w:val="007C7DF0"/>
    <w:rsid w:val="007C7E62"/>
    <w:rsid w:val="007D0196"/>
    <w:rsid w:val="007D020A"/>
    <w:rsid w:val="007D0348"/>
    <w:rsid w:val="007D03C8"/>
    <w:rsid w:val="007D07A7"/>
    <w:rsid w:val="007D0924"/>
    <w:rsid w:val="007D0A0D"/>
    <w:rsid w:val="007D0C44"/>
    <w:rsid w:val="007D0DBC"/>
    <w:rsid w:val="007D0FB3"/>
    <w:rsid w:val="007D123E"/>
    <w:rsid w:val="007D17B6"/>
    <w:rsid w:val="007D1883"/>
    <w:rsid w:val="007D18E5"/>
    <w:rsid w:val="007D1AC7"/>
    <w:rsid w:val="007D1BC0"/>
    <w:rsid w:val="007D2111"/>
    <w:rsid w:val="007D21B4"/>
    <w:rsid w:val="007D231C"/>
    <w:rsid w:val="007D2343"/>
    <w:rsid w:val="007D2690"/>
    <w:rsid w:val="007D275E"/>
    <w:rsid w:val="007D2F01"/>
    <w:rsid w:val="007D34B0"/>
    <w:rsid w:val="007D34B8"/>
    <w:rsid w:val="007D3905"/>
    <w:rsid w:val="007D3A15"/>
    <w:rsid w:val="007D3B33"/>
    <w:rsid w:val="007D3D4B"/>
    <w:rsid w:val="007D40BE"/>
    <w:rsid w:val="007D436E"/>
    <w:rsid w:val="007D485E"/>
    <w:rsid w:val="007D4882"/>
    <w:rsid w:val="007D48EA"/>
    <w:rsid w:val="007D4A4C"/>
    <w:rsid w:val="007D4DD6"/>
    <w:rsid w:val="007D5162"/>
    <w:rsid w:val="007D51E1"/>
    <w:rsid w:val="007D51FD"/>
    <w:rsid w:val="007D5480"/>
    <w:rsid w:val="007D55F0"/>
    <w:rsid w:val="007D6B62"/>
    <w:rsid w:val="007D6BCC"/>
    <w:rsid w:val="007D6E0E"/>
    <w:rsid w:val="007D70EA"/>
    <w:rsid w:val="007D72E3"/>
    <w:rsid w:val="007D75AF"/>
    <w:rsid w:val="007D78D5"/>
    <w:rsid w:val="007D7A7F"/>
    <w:rsid w:val="007D7EBD"/>
    <w:rsid w:val="007E03FA"/>
    <w:rsid w:val="007E05D6"/>
    <w:rsid w:val="007E0734"/>
    <w:rsid w:val="007E0C6A"/>
    <w:rsid w:val="007E0D2E"/>
    <w:rsid w:val="007E0D66"/>
    <w:rsid w:val="007E12D2"/>
    <w:rsid w:val="007E17B2"/>
    <w:rsid w:val="007E1A87"/>
    <w:rsid w:val="007E1AB0"/>
    <w:rsid w:val="007E1F79"/>
    <w:rsid w:val="007E20CB"/>
    <w:rsid w:val="007E2110"/>
    <w:rsid w:val="007E21A0"/>
    <w:rsid w:val="007E2387"/>
    <w:rsid w:val="007E2437"/>
    <w:rsid w:val="007E2552"/>
    <w:rsid w:val="007E2588"/>
    <w:rsid w:val="007E2A9D"/>
    <w:rsid w:val="007E2AEA"/>
    <w:rsid w:val="007E2BB3"/>
    <w:rsid w:val="007E2CB5"/>
    <w:rsid w:val="007E2E0C"/>
    <w:rsid w:val="007E2FCF"/>
    <w:rsid w:val="007E333E"/>
    <w:rsid w:val="007E3464"/>
    <w:rsid w:val="007E3699"/>
    <w:rsid w:val="007E36CD"/>
    <w:rsid w:val="007E389A"/>
    <w:rsid w:val="007E3973"/>
    <w:rsid w:val="007E39A9"/>
    <w:rsid w:val="007E3D37"/>
    <w:rsid w:val="007E3EC2"/>
    <w:rsid w:val="007E3EF0"/>
    <w:rsid w:val="007E3FA0"/>
    <w:rsid w:val="007E3FFB"/>
    <w:rsid w:val="007E4022"/>
    <w:rsid w:val="007E4107"/>
    <w:rsid w:val="007E470B"/>
    <w:rsid w:val="007E47E3"/>
    <w:rsid w:val="007E486D"/>
    <w:rsid w:val="007E4F26"/>
    <w:rsid w:val="007E5151"/>
    <w:rsid w:val="007E5214"/>
    <w:rsid w:val="007E5357"/>
    <w:rsid w:val="007E538F"/>
    <w:rsid w:val="007E5599"/>
    <w:rsid w:val="007E5875"/>
    <w:rsid w:val="007E58E7"/>
    <w:rsid w:val="007E594A"/>
    <w:rsid w:val="007E5974"/>
    <w:rsid w:val="007E5D8A"/>
    <w:rsid w:val="007E5FDF"/>
    <w:rsid w:val="007E60C9"/>
    <w:rsid w:val="007E612D"/>
    <w:rsid w:val="007E616A"/>
    <w:rsid w:val="007E648C"/>
    <w:rsid w:val="007E65B4"/>
    <w:rsid w:val="007E6710"/>
    <w:rsid w:val="007E677D"/>
    <w:rsid w:val="007E67A5"/>
    <w:rsid w:val="007E68E0"/>
    <w:rsid w:val="007E6BC9"/>
    <w:rsid w:val="007E6D5B"/>
    <w:rsid w:val="007E6E4A"/>
    <w:rsid w:val="007E6EB5"/>
    <w:rsid w:val="007E6F6B"/>
    <w:rsid w:val="007E6FAD"/>
    <w:rsid w:val="007E6FF2"/>
    <w:rsid w:val="007E70C3"/>
    <w:rsid w:val="007E71F5"/>
    <w:rsid w:val="007E74CD"/>
    <w:rsid w:val="007E74E1"/>
    <w:rsid w:val="007E7617"/>
    <w:rsid w:val="007E789B"/>
    <w:rsid w:val="007E7948"/>
    <w:rsid w:val="007E799C"/>
    <w:rsid w:val="007E7A79"/>
    <w:rsid w:val="007E7C60"/>
    <w:rsid w:val="007E7CE9"/>
    <w:rsid w:val="007E7E9F"/>
    <w:rsid w:val="007F01F9"/>
    <w:rsid w:val="007F054E"/>
    <w:rsid w:val="007F0726"/>
    <w:rsid w:val="007F0A72"/>
    <w:rsid w:val="007F0E55"/>
    <w:rsid w:val="007F1046"/>
    <w:rsid w:val="007F10A7"/>
    <w:rsid w:val="007F1114"/>
    <w:rsid w:val="007F11D5"/>
    <w:rsid w:val="007F1346"/>
    <w:rsid w:val="007F138D"/>
    <w:rsid w:val="007F142F"/>
    <w:rsid w:val="007F1478"/>
    <w:rsid w:val="007F1638"/>
    <w:rsid w:val="007F194D"/>
    <w:rsid w:val="007F19E6"/>
    <w:rsid w:val="007F1F58"/>
    <w:rsid w:val="007F2175"/>
    <w:rsid w:val="007F2411"/>
    <w:rsid w:val="007F28B8"/>
    <w:rsid w:val="007F2A0C"/>
    <w:rsid w:val="007F2D1E"/>
    <w:rsid w:val="007F2F9E"/>
    <w:rsid w:val="007F2FAD"/>
    <w:rsid w:val="007F303D"/>
    <w:rsid w:val="007F3053"/>
    <w:rsid w:val="007F30C6"/>
    <w:rsid w:val="007F31F3"/>
    <w:rsid w:val="007F38AE"/>
    <w:rsid w:val="007F3D34"/>
    <w:rsid w:val="007F4053"/>
    <w:rsid w:val="007F44EB"/>
    <w:rsid w:val="007F44F0"/>
    <w:rsid w:val="007F483B"/>
    <w:rsid w:val="007F4965"/>
    <w:rsid w:val="007F4BB7"/>
    <w:rsid w:val="007F4D1C"/>
    <w:rsid w:val="007F4E01"/>
    <w:rsid w:val="007F4FD1"/>
    <w:rsid w:val="007F50AE"/>
    <w:rsid w:val="007F51AC"/>
    <w:rsid w:val="007F55DF"/>
    <w:rsid w:val="007F5827"/>
    <w:rsid w:val="007F5AE6"/>
    <w:rsid w:val="007F5D8A"/>
    <w:rsid w:val="007F5D94"/>
    <w:rsid w:val="007F5E2F"/>
    <w:rsid w:val="007F6049"/>
    <w:rsid w:val="007F60CC"/>
    <w:rsid w:val="007F60CD"/>
    <w:rsid w:val="007F6101"/>
    <w:rsid w:val="007F6380"/>
    <w:rsid w:val="007F6508"/>
    <w:rsid w:val="007F65EF"/>
    <w:rsid w:val="007F69D6"/>
    <w:rsid w:val="007F6C09"/>
    <w:rsid w:val="007F6E31"/>
    <w:rsid w:val="007F6EB9"/>
    <w:rsid w:val="007F6FEF"/>
    <w:rsid w:val="007F70F1"/>
    <w:rsid w:val="007F7801"/>
    <w:rsid w:val="007F7873"/>
    <w:rsid w:val="007F787F"/>
    <w:rsid w:val="007F7A63"/>
    <w:rsid w:val="007F7A79"/>
    <w:rsid w:val="007F7DB0"/>
    <w:rsid w:val="007F7E15"/>
    <w:rsid w:val="007F7E6E"/>
    <w:rsid w:val="00800082"/>
    <w:rsid w:val="008001CE"/>
    <w:rsid w:val="00800256"/>
    <w:rsid w:val="0080038D"/>
    <w:rsid w:val="00800653"/>
    <w:rsid w:val="00800943"/>
    <w:rsid w:val="00800A30"/>
    <w:rsid w:val="00800A71"/>
    <w:rsid w:val="00801084"/>
    <w:rsid w:val="008010D8"/>
    <w:rsid w:val="00801216"/>
    <w:rsid w:val="008012A0"/>
    <w:rsid w:val="008012CC"/>
    <w:rsid w:val="008014FD"/>
    <w:rsid w:val="0080153E"/>
    <w:rsid w:val="00801690"/>
    <w:rsid w:val="00801940"/>
    <w:rsid w:val="0080195F"/>
    <w:rsid w:val="00801984"/>
    <w:rsid w:val="00801BDE"/>
    <w:rsid w:val="00801BEC"/>
    <w:rsid w:val="00802187"/>
    <w:rsid w:val="00802331"/>
    <w:rsid w:val="008024C4"/>
    <w:rsid w:val="008024EF"/>
    <w:rsid w:val="00802564"/>
    <w:rsid w:val="00802800"/>
    <w:rsid w:val="00802884"/>
    <w:rsid w:val="0080288A"/>
    <w:rsid w:val="00802A3B"/>
    <w:rsid w:val="00802A6D"/>
    <w:rsid w:val="00802B69"/>
    <w:rsid w:val="00802D7E"/>
    <w:rsid w:val="00802E2F"/>
    <w:rsid w:val="0080301D"/>
    <w:rsid w:val="0080309E"/>
    <w:rsid w:val="008033AB"/>
    <w:rsid w:val="008033FF"/>
    <w:rsid w:val="008034F5"/>
    <w:rsid w:val="00803700"/>
    <w:rsid w:val="008038F4"/>
    <w:rsid w:val="00804432"/>
    <w:rsid w:val="00804439"/>
    <w:rsid w:val="00804EB2"/>
    <w:rsid w:val="0080516C"/>
    <w:rsid w:val="00805253"/>
    <w:rsid w:val="008058EE"/>
    <w:rsid w:val="00805EFC"/>
    <w:rsid w:val="008063A3"/>
    <w:rsid w:val="008064B2"/>
    <w:rsid w:val="00806863"/>
    <w:rsid w:val="0080686A"/>
    <w:rsid w:val="00806BE7"/>
    <w:rsid w:val="00806DED"/>
    <w:rsid w:val="00806E6A"/>
    <w:rsid w:val="00806F6F"/>
    <w:rsid w:val="008070D3"/>
    <w:rsid w:val="00807248"/>
    <w:rsid w:val="008074D5"/>
    <w:rsid w:val="00807A34"/>
    <w:rsid w:val="00807BD0"/>
    <w:rsid w:val="00807C00"/>
    <w:rsid w:val="00807CB4"/>
    <w:rsid w:val="00807F93"/>
    <w:rsid w:val="0081012F"/>
    <w:rsid w:val="00810149"/>
    <w:rsid w:val="00810295"/>
    <w:rsid w:val="008103A9"/>
    <w:rsid w:val="00810CD1"/>
    <w:rsid w:val="00811008"/>
    <w:rsid w:val="0081104E"/>
    <w:rsid w:val="008111AA"/>
    <w:rsid w:val="00811299"/>
    <w:rsid w:val="008112B5"/>
    <w:rsid w:val="0081134E"/>
    <w:rsid w:val="0081153C"/>
    <w:rsid w:val="00811A02"/>
    <w:rsid w:val="00811A45"/>
    <w:rsid w:val="00811CD5"/>
    <w:rsid w:val="00811D1C"/>
    <w:rsid w:val="00812643"/>
    <w:rsid w:val="0081264B"/>
    <w:rsid w:val="00812660"/>
    <w:rsid w:val="0081293A"/>
    <w:rsid w:val="00812B11"/>
    <w:rsid w:val="00812B80"/>
    <w:rsid w:val="00812CC8"/>
    <w:rsid w:val="00812D11"/>
    <w:rsid w:val="00812D36"/>
    <w:rsid w:val="00812F9D"/>
    <w:rsid w:val="00812FFA"/>
    <w:rsid w:val="0081318C"/>
    <w:rsid w:val="00813340"/>
    <w:rsid w:val="008134CB"/>
    <w:rsid w:val="00813C41"/>
    <w:rsid w:val="00813C94"/>
    <w:rsid w:val="00813DFC"/>
    <w:rsid w:val="00813E01"/>
    <w:rsid w:val="008140B0"/>
    <w:rsid w:val="00814394"/>
    <w:rsid w:val="0081467A"/>
    <w:rsid w:val="00814832"/>
    <w:rsid w:val="00814AE5"/>
    <w:rsid w:val="00814B39"/>
    <w:rsid w:val="00814C50"/>
    <w:rsid w:val="00814DCF"/>
    <w:rsid w:val="00814E00"/>
    <w:rsid w:val="0081516D"/>
    <w:rsid w:val="0081530F"/>
    <w:rsid w:val="008153D2"/>
    <w:rsid w:val="008154C5"/>
    <w:rsid w:val="00815929"/>
    <w:rsid w:val="0081595C"/>
    <w:rsid w:val="00815B45"/>
    <w:rsid w:val="00815B4C"/>
    <w:rsid w:val="00815B7C"/>
    <w:rsid w:val="00815BD4"/>
    <w:rsid w:val="0081618D"/>
    <w:rsid w:val="00816330"/>
    <w:rsid w:val="008164EF"/>
    <w:rsid w:val="008167F2"/>
    <w:rsid w:val="00816E5A"/>
    <w:rsid w:val="00816EB6"/>
    <w:rsid w:val="008170C8"/>
    <w:rsid w:val="008171B2"/>
    <w:rsid w:val="0081748E"/>
    <w:rsid w:val="008177BD"/>
    <w:rsid w:val="00817871"/>
    <w:rsid w:val="00817BAE"/>
    <w:rsid w:val="0082000D"/>
    <w:rsid w:val="00820087"/>
    <w:rsid w:val="0082030A"/>
    <w:rsid w:val="00820353"/>
    <w:rsid w:val="0082079F"/>
    <w:rsid w:val="0082095B"/>
    <w:rsid w:val="00820C95"/>
    <w:rsid w:val="00820E4C"/>
    <w:rsid w:val="00820E7A"/>
    <w:rsid w:val="00821563"/>
    <w:rsid w:val="00821698"/>
    <w:rsid w:val="00821814"/>
    <w:rsid w:val="008218B3"/>
    <w:rsid w:val="00821BCB"/>
    <w:rsid w:val="00821CCB"/>
    <w:rsid w:val="00821D29"/>
    <w:rsid w:val="00821E3D"/>
    <w:rsid w:val="00821EA6"/>
    <w:rsid w:val="00821F08"/>
    <w:rsid w:val="008223C0"/>
    <w:rsid w:val="0082244F"/>
    <w:rsid w:val="00822570"/>
    <w:rsid w:val="0082263D"/>
    <w:rsid w:val="008228AE"/>
    <w:rsid w:val="00822B7E"/>
    <w:rsid w:val="00822BD7"/>
    <w:rsid w:val="00822BDB"/>
    <w:rsid w:val="00822EF0"/>
    <w:rsid w:val="00822F6F"/>
    <w:rsid w:val="00823345"/>
    <w:rsid w:val="00823437"/>
    <w:rsid w:val="008234AB"/>
    <w:rsid w:val="0082376A"/>
    <w:rsid w:val="00823A22"/>
    <w:rsid w:val="00823A53"/>
    <w:rsid w:val="00823C54"/>
    <w:rsid w:val="00823DAB"/>
    <w:rsid w:val="0082414C"/>
    <w:rsid w:val="008246DC"/>
    <w:rsid w:val="00824A91"/>
    <w:rsid w:val="00824FB4"/>
    <w:rsid w:val="0082506A"/>
    <w:rsid w:val="008250E6"/>
    <w:rsid w:val="00825237"/>
    <w:rsid w:val="00825368"/>
    <w:rsid w:val="008255A9"/>
    <w:rsid w:val="00825864"/>
    <w:rsid w:val="00825C1C"/>
    <w:rsid w:val="00825E3F"/>
    <w:rsid w:val="00826116"/>
    <w:rsid w:val="00826418"/>
    <w:rsid w:val="008268C0"/>
    <w:rsid w:val="008269D0"/>
    <w:rsid w:val="00826A17"/>
    <w:rsid w:val="00826B2C"/>
    <w:rsid w:val="00826DD9"/>
    <w:rsid w:val="00826EE5"/>
    <w:rsid w:val="008271B1"/>
    <w:rsid w:val="008274F2"/>
    <w:rsid w:val="00827555"/>
    <w:rsid w:val="008275EB"/>
    <w:rsid w:val="00827745"/>
    <w:rsid w:val="00827751"/>
    <w:rsid w:val="008278B6"/>
    <w:rsid w:val="0082797C"/>
    <w:rsid w:val="00827BF0"/>
    <w:rsid w:val="00827C4A"/>
    <w:rsid w:val="008300AB"/>
    <w:rsid w:val="0083017E"/>
    <w:rsid w:val="0083045E"/>
    <w:rsid w:val="00830686"/>
    <w:rsid w:val="008306D6"/>
    <w:rsid w:val="00830B54"/>
    <w:rsid w:val="00830DF8"/>
    <w:rsid w:val="00831171"/>
    <w:rsid w:val="00831229"/>
    <w:rsid w:val="0083159D"/>
    <w:rsid w:val="00831782"/>
    <w:rsid w:val="008317E4"/>
    <w:rsid w:val="008320CF"/>
    <w:rsid w:val="00832193"/>
    <w:rsid w:val="00832198"/>
    <w:rsid w:val="00832247"/>
    <w:rsid w:val="008323FE"/>
    <w:rsid w:val="0083244F"/>
    <w:rsid w:val="00832A61"/>
    <w:rsid w:val="0083337B"/>
    <w:rsid w:val="0083344E"/>
    <w:rsid w:val="008335B0"/>
    <w:rsid w:val="0083363C"/>
    <w:rsid w:val="00833854"/>
    <w:rsid w:val="0083388F"/>
    <w:rsid w:val="008338B8"/>
    <w:rsid w:val="00833BB3"/>
    <w:rsid w:val="00833F98"/>
    <w:rsid w:val="008341CF"/>
    <w:rsid w:val="0083436A"/>
    <w:rsid w:val="0083464E"/>
    <w:rsid w:val="008346BC"/>
    <w:rsid w:val="008346C9"/>
    <w:rsid w:val="0083486B"/>
    <w:rsid w:val="008351E0"/>
    <w:rsid w:val="008355E4"/>
    <w:rsid w:val="00835894"/>
    <w:rsid w:val="00835906"/>
    <w:rsid w:val="00835909"/>
    <w:rsid w:val="0083599E"/>
    <w:rsid w:val="008359F1"/>
    <w:rsid w:val="00835C49"/>
    <w:rsid w:val="00835DD3"/>
    <w:rsid w:val="00835F1A"/>
    <w:rsid w:val="00836B0F"/>
    <w:rsid w:val="00836F2B"/>
    <w:rsid w:val="008371C7"/>
    <w:rsid w:val="00837261"/>
    <w:rsid w:val="00837505"/>
    <w:rsid w:val="00837796"/>
    <w:rsid w:val="00837846"/>
    <w:rsid w:val="00837940"/>
    <w:rsid w:val="00837AA6"/>
    <w:rsid w:val="00837F67"/>
    <w:rsid w:val="00840139"/>
    <w:rsid w:val="008401E1"/>
    <w:rsid w:val="0084067B"/>
    <w:rsid w:val="0084074E"/>
    <w:rsid w:val="00840C27"/>
    <w:rsid w:val="00840FAF"/>
    <w:rsid w:val="008410AC"/>
    <w:rsid w:val="008410F8"/>
    <w:rsid w:val="0084182C"/>
    <w:rsid w:val="0084196C"/>
    <w:rsid w:val="0084230A"/>
    <w:rsid w:val="008423A3"/>
    <w:rsid w:val="00842488"/>
    <w:rsid w:val="008425F0"/>
    <w:rsid w:val="00842D9F"/>
    <w:rsid w:val="00842EFF"/>
    <w:rsid w:val="00843064"/>
    <w:rsid w:val="00843072"/>
    <w:rsid w:val="00843128"/>
    <w:rsid w:val="00843196"/>
    <w:rsid w:val="008431E6"/>
    <w:rsid w:val="008433D9"/>
    <w:rsid w:val="00843633"/>
    <w:rsid w:val="008438B3"/>
    <w:rsid w:val="00843D14"/>
    <w:rsid w:val="00843EE2"/>
    <w:rsid w:val="00843EE9"/>
    <w:rsid w:val="00844123"/>
    <w:rsid w:val="00844254"/>
    <w:rsid w:val="008444C8"/>
    <w:rsid w:val="008444F3"/>
    <w:rsid w:val="00844587"/>
    <w:rsid w:val="00844895"/>
    <w:rsid w:val="008448AE"/>
    <w:rsid w:val="008448ED"/>
    <w:rsid w:val="00844B58"/>
    <w:rsid w:val="00844CD3"/>
    <w:rsid w:val="00844D84"/>
    <w:rsid w:val="00845302"/>
    <w:rsid w:val="008457DF"/>
    <w:rsid w:val="00845B15"/>
    <w:rsid w:val="00845EE5"/>
    <w:rsid w:val="00846196"/>
    <w:rsid w:val="0084698F"/>
    <w:rsid w:val="00846BD3"/>
    <w:rsid w:val="0084706C"/>
    <w:rsid w:val="00847286"/>
    <w:rsid w:val="008474F6"/>
    <w:rsid w:val="008477A5"/>
    <w:rsid w:val="00847A3E"/>
    <w:rsid w:val="00847C5C"/>
    <w:rsid w:val="00847FA2"/>
    <w:rsid w:val="0085019B"/>
    <w:rsid w:val="0085046B"/>
    <w:rsid w:val="0085074A"/>
    <w:rsid w:val="0085084B"/>
    <w:rsid w:val="0085098C"/>
    <w:rsid w:val="00850D19"/>
    <w:rsid w:val="00850E2A"/>
    <w:rsid w:val="008513BD"/>
    <w:rsid w:val="00851B48"/>
    <w:rsid w:val="00851C67"/>
    <w:rsid w:val="00851FB3"/>
    <w:rsid w:val="0085216F"/>
    <w:rsid w:val="0085228D"/>
    <w:rsid w:val="008523A6"/>
    <w:rsid w:val="00852501"/>
    <w:rsid w:val="0085261D"/>
    <w:rsid w:val="00852987"/>
    <w:rsid w:val="0085314A"/>
    <w:rsid w:val="0085359D"/>
    <w:rsid w:val="00853741"/>
    <w:rsid w:val="00853761"/>
    <w:rsid w:val="00853ADE"/>
    <w:rsid w:val="00853C9F"/>
    <w:rsid w:val="00853CE2"/>
    <w:rsid w:val="00854096"/>
    <w:rsid w:val="008543F5"/>
    <w:rsid w:val="00854913"/>
    <w:rsid w:val="00854C44"/>
    <w:rsid w:val="00854F6E"/>
    <w:rsid w:val="008551BF"/>
    <w:rsid w:val="008553FE"/>
    <w:rsid w:val="00855479"/>
    <w:rsid w:val="0085572E"/>
    <w:rsid w:val="00855B23"/>
    <w:rsid w:val="00855B58"/>
    <w:rsid w:val="00855CA4"/>
    <w:rsid w:val="00855E1A"/>
    <w:rsid w:val="00855E54"/>
    <w:rsid w:val="0085604F"/>
    <w:rsid w:val="00856415"/>
    <w:rsid w:val="00856621"/>
    <w:rsid w:val="0085665F"/>
    <w:rsid w:val="00856715"/>
    <w:rsid w:val="00856761"/>
    <w:rsid w:val="0085694C"/>
    <w:rsid w:val="00856C36"/>
    <w:rsid w:val="00856C3C"/>
    <w:rsid w:val="00856DBC"/>
    <w:rsid w:val="00856EC8"/>
    <w:rsid w:val="00856F53"/>
    <w:rsid w:val="00856FFB"/>
    <w:rsid w:val="008572EC"/>
    <w:rsid w:val="00857349"/>
    <w:rsid w:val="008574F2"/>
    <w:rsid w:val="008575F1"/>
    <w:rsid w:val="00857794"/>
    <w:rsid w:val="0085779A"/>
    <w:rsid w:val="00857C59"/>
    <w:rsid w:val="0086011B"/>
    <w:rsid w:val="00860127"/>
    <w:rsid w:val="008601B1"/>
    <w:rsid w:val="00860312"/>
    <w:rsid w:val="008605D9"/>
    <w:rsid w:val="008606D8"/>
    <w:rsid w:val="008608F4"/>
    <w:rsid w:val="00861142"/>
    <w:rsid w:val="00861F22"/>
    <w:rsid w:val="0086292A"/>
    <w:rsid w:val="00862A64"/>
    <w:rsid w:val="00862A9B"/>
    <w:rsid w:val="00862C24"/>
    <w:rsid w:val="00863757"/>
    <w:rsid w:val="00863850"/>
    <w:rsid w:val="00863888"/>
    <w:rsid w:val="00863895"/>
    <w:rsid w:val="008639DD"/>
    <w:rsid w:val="008639E5"/>
    <w:rsid w:val="00863B7B"/>
    <w:rsid w:val="00863CE6"/>
    <w:rsid w:val="00863ED6"/>
    <w:rsid w:val="00863FEF"/>
    <w:rsid w:val="00863FF5"/>
    <w:rsid w:val="00864093"/>
    <w:rsid w:val="008640F1"/>
    <w:rsid w:val="00864243"/>
    <w:rsid w:val="008642A6"/>
    <w:rsid w:val="0086435F"/>
    <w:rsid w:val="00864400"/>
    <w:rsid w:val="00864901"/>
    <w:rsid w:val="00864AD5"/>
    <w:rsid w:val="00864B47"/>
    <w:rsid w:val="00864E32"/>
    <w:rsid w:val="008656FC"/>
    <w:rsid w:val="00865CC0"/>
    <w:rsid w:val="008660F7"/>
    <w:rsid w:val="008662BF"/>
    <w:rsid w:val="008662C6"/>
    <w:rsid w:val="008662DF"/>
    <w:rsid w:val="00866610"/>
    <w:rsid w:val="00866667"/>
    <w:rsid w:val="0086686A"/>
    <w:rsid w:val="00866AA8"/>
    <w:rsid w:val="00866ABB"/>
    <w:rsid w:val="00866F14"/>
    <w:rsid w:val="0086701E"/>
    <w:rsid w:val="00867023"/>
    <w:rsid w:val="008672D7"/>
    <w:rsid w:val="00867630"/>
    <w:rsid w:val="00867A0B"/>
    <w:rsid w:val="00867BB9"/>
    <w:rsid w:val="00867D5F"/>
    <w:rsid w:val="00867DC6"/>
    <w:rsid w:val="0087023A"/>
    <w:rsid w:val="00870449"/>
    <w:rsid w:val="0087078C"/>
    <w:rsid w:val="008707BF"/>
    <w:rsid w:val="00870B13"/>
    <w:rsid w:val="00871027"/>
    <w:rsid w:val="0087103B"/>
    <w:rsid w:val="008710B7"/>
    <w:rsid w:val="008711D1"/>
    <w:rsid w:val="008711F6"/>
    <w:rsid w:val="00871694"/>
    <w:rsid w:val="008717C4"/>
    <w:rsid w:val="00871BCA"/>
    <w:rsid w:val="0087200B"/>
    <w:rsid w:val="0087210E"/>
    <w:rsid w:val="00872135"/>
    <w:rsid w:val="008722E7"/>
    <w:rsid w:val="008723DD"/>
    <w:rsid w:val="00872DFC"/>
    <w:rsid w:val="00872E27"/>
    <w:rsid w:val="008730AA"/>
    <w:rsid w:val="008731AF"/>
    <w:rsid w:val="00873273"/>
    <w:rsid w:val="00873979"/>
    <w:rsid w:val="00873B47"/>
    <w:rsid w:val="00873E0A"/>
    <w:rsid w:val="008741F9"/>
    <w:rsid w:val="0087423F"/>
    <w:rsid w:val="008742FA"/>
    <w:rsid w:val="008743F3"/>
    <w:rsid w:val="00874427"/>
    <w:rsid w:val="0087444A"/>
    <w:rsid w:val="008744C2"/>
    <w:rsid w:val="00874777"/>
    <w:rsid w:val="00874829"/>
    <w:rsid w:val="00874AE5"/>
    <w:rsid w:val="00874D39"/>
    <w:rsid w:val="00874E84"/>
    <w:rsid w:val="00875139"/>
    <w:rsid w:val="00875361"/>
    <w:rsid w:val="00875410"/>
    <w:rsid w:val="008754AE"/>
    <w:rsid w:val="0087567B"/>
    <w:rsid w:val="0087588E"/>
    <w:rsid w:val="008759DE"/>
    <w:rsid w:val="00875CB6"/>
    <w:rsid w:val="00875DD4"/>
    <w:rsid w:val="00876188"/>
    <w:rsid w:val="008761D1"/>
    <w:rsid w:val="008761FC"/>
    <w:rsid w:val="00876386"/>
    <w:rsid w:val="008763DF"/>
    <w:rsid w:val="00876592"/>
    <w:rsid w:val="00876A49"/>
    <w:rsid w:val="00876C3C"/>
    <w:rsid w:val="00876F73"/>
    <w:rsid w:val="00877065"/>
    <w:rsid w:val="008770D0"/>
    <w:rsid w:val="00877167"/>
    <w:rsid w:val="00877219"/>
    <w:rsid w:val="00877250"/>
    <w:rsid w:val="00877317"/>
    <w:rsid w:val="008773BD"/>
    <w:rsid w:val="00877452"/>
    <w:rsid w:val="00877480"/>
    <w:rsid w:val="008777D9"/>
    <w:rsid w:val="008778FE"/>
    <w:rsid w:val="00877A1C"/>
    <w:rsid w:val="00877C98"/>
    <w:rsid w:val="0088029E"/>
    <w:rsid w:val="00880377"/>
    <w:rsid w:val="0088062E"/>
    <w:rsid w:val="0088075F"/>
    <w:rsid w:val="00880BF8"/>
    <w:rsid w:val="008813DD"/>
    <w:rsid w:val="00881569"/>
    <w:rsid w:val="0088161C"/>
    <w:rsid w:val="0088175E"/>
    <w:rsid w:val="00881869"/>
    <w:rsid w:val="00881E48"/>
    <w:rsid w:val="00881EF2"/>
    <w:rsid w:val="008820D8"/>
    <w:rsid w:val="008820F0"/>
    <w:rsid w:val="008821EB"/>
    <w:rsid w:val="0088227E"/>
    <w:rsid w:val="008823BF"/>
    <w:rsid w:val="00882468"/>
    <w:rsid w:val="00882504"/>
    <w:rsid w:val="00882512"/>
    <w:rsid w:val="0088257B"/>
    <w:rsid w:val="008825EB"/>
    <w:rsid w:val="00882A38"/>
    <w:rsid w:val="00882A7F"/>
    <w:rsid w:val="00882BC9"/>
    <w:rsid w:val="00882BD8"/>
    <w:rsid w:val="00882F71"/>
    <w:rsid w:val="00882FDD"/>
    <w:rsid w:val="00883010"/>
    <w:rsid w:val="00883043"/>
    <w:rsid w:val="00883143"/>
    <w:rsid w:val="00883A10"/>
    <w:rsid w:val="00883DAE"/>
    <w:rsid w:val="00883E8B"/>
    <w:rsid w:val="00883F4A"/>
    <w:rsid w:val="00884370"/>
    <w:rsid w:val="00884414"/>
    <w:rsid w:val="008845CD"/>
    <w:rsid w:val="00884678"/>
    <w:rsid w:val="008846F3"/>
    <w:rsid w:val="00884A64"/>
    <w:rsid w:val="00884B8C"/>
    <w:rsid w:val="00885056"/>
    <w:rsid w:val="00885181"/>
    <w:rsid w:val="008852FE"/>
    <w:rsid w:val="0088532F"/>
    <w:rsid w:val="008853ED"/>
    <w:rsid w:val="00885785"/>
    <w:rsid w:val="00885E2C"/>
    <w:rsid w:val="00885FF6"/>
    <w:rsid w:val="00886152"/>
    <w:rsid w:val="00886600"/>
    <w:rsid w:val="00886601"/>
    <w:rsid w:val="00886A93"/>
    <w:rsid w:val="00886B28"/>
    <w:rsid w:val="00886E5B"/>
    <w:rsid w:val="00886F10"/>
    <w:rsid w:val="008870AB"/>
    <w:rsid w:val="008870C6"/>
    <w:rsid w:val="00887104"/>
    <w:rsid w:val="008873C8"/>
    <w:rsid w:val="008873CD"/>
    <w:rsid w:val="00887505"/>
    <w:rsid w:val="00887515"/>
    <w:rsid w:val="00887849"/>
    <w:rsid w:val="0088799A"/>
    <w:rsid w:val="00887F07"/>
    <w:rsid w:val="00890103"/>
    <w:rsid w:val="008901E9"/>
    <w:rsid w:val="008901F9"/>
    <w:rsid w:val="00890303"/>
    <w:rsid w:val="008903F1"/>
    <w:rsid w:val="008904A2"/>
    <w:rsid w:val="008907CA"/>
    <w:rsid w:val="00890C3C"/>
    <w:rsid w:val="008910EC"/>
    <w:rsid w:val="008911A4"/>
    <w:rsid w:val="00891334"/>
    <w:rsid w:val="00891971"/>
    <w:rsid w:val="00891AC5"/>
    <w:rsid w:val="00891ACE"/>
    <w:rsid w:val="00891DCE"/>
    <w:rsid w:val="00892472"/>
    <w:rsid w:val="008924A6"/>
    <w:rsid w:val="00892D7C"/>
    <w:rsid w:val="00893535"/>
    <w:rsid w:val="008938AA"/>
    <w:rsid w:val="00893965"/>
    <w:rsid w:val="00893973"/>
    <w:rsid w:val="00893C53"/>
    <w:rsid w:val="00893C78"/>
    <w:rsid w:val="00893F65"/>
    <w:rsid w:val="00893F89"/>
    <w:rsid w:val="0089419F"/>
    <w:rsid w:val="0089473A"/>
    <w:rsid w:val="008947C3"/>
    <w:rsid w:val="00894861"/>
    <w:rsid w:val="008948DE"/>
    <w:rsid w:val="00894B0A"/>
    <w:rsid w:val="0089500F"/>
    <w:rsid w:val="008952F8"/>
    <w:rsid w:val="00895402"/>
    <w:rsid w:val="00895FF8"/>
    <w:rsid w:val="00896132"/>
    <w:rsid w:val="008963A4"/>
    <w:rsid w:val="00896477"/>
    <w:rsid w:val="008966FC"/>
    <w:rsid w:val="00896709"/>
    <w:rsid w:val="00896986"/>
    <w:rsid w:val="00897138"/>
    <w:rsid w:val="0089736A"/>
    <w:rsid w:val="00897392"/>
    <w:rsid w:val="008975C1"/>
    <w:rsid w:val="0089760E"/>
    <w:rsid w:val="008977C7"/>
    <w:rsid w:val="0089793C"/>
    <w:rsid w:val="008979BE"/>
    <w:rsid w:val="008A0028"/>
    <w:rsid w:val="008A0365"/>
    <w:rsid w:val="008A06EB"/>
    <w:rsid w:val="008A07DC"/>
    <w:rsid w:val="008A08D0"/>
    <w:rsid w:val="008A122E"/>
    <w:rsid w:val="008A134C"/>
    <w:rsid w:val="008A136E"/>
    <w:rsid w:val="008A18A1"/>
    <w:rsid w:val="008A1A53"/>
    <w:rsid w:val="008A1AAB"/>
    <w:rsid w:val="008A1B3F"/>
    <w:rsid w:val="008A1D2F"/>
    <w:rsid w:val="008A1DCB"/>
    <w:rsid w:val="008A1F27"/>
    <w:rsid w:val="008A1F9E"/>
    <w:rsid w:val="008A23EA"/>
    <w:rsid w:val="008A2504"/>
    <w:rsid w:val="008A28C7"/>
    <w:rsid w:val="008A290D"/>
    <w:rsid w:val="008A29E9"/>
    <w:rsid w:val="008A2BD3"/>
    <w:rsid w:val="008A2DE1"/>
    <w:rsid w:val="008A32F1"/>
    <w:rsid w:val="008A369E"/>
    <w:rsid w:val="008A36A8"/>
    <w:rsid w:val="008A36E4"/>
    <w:rsid w:val="008A37B2"/>
    <w:rsid w:val="008A38D3"/>
    <w:rsid w:val="008A3C8F"/>
    <w:rsid w:val="008A3F17"/>
    <w:rsid w:val="008A4003"/>
    <w:rsid w:val="008A4168"/>
    <w:rsid w:val="008A4263"/>
    <w:rsid w:val="008A46E6"/>
    <w:rsid w:val="008A471C"/>
    <w:rsid w:val="008A4763"/>
    <w:rsid w:val="008A4771"/>
    <w:rsid w:val="008A4E27"/>
    <w:rsid w:val="008A4E57"/>
    <w:rsid w:val="008A4FD6"/>
    <w:rsid w:val="008A59D8"/>
    <w:rsid w:val="008A5B8A"/>
    <w:rsid w:val="008A5BAE"/>
    <w:rsid w:val="008A5BDB"/>
    <w:rsid w:val="008A5E0A"/>
    <w:rsid w:val="008A5FFF"/>
    <w:rsid w:val="008A63A9"/>
    <w:rsid w:val="008A6F24"/>
    <w:rsid w:val="008A6F62"/>
    <w:rsid w:val="008A7DC7"/>
    <w:rsid w:val="008A7E94"/>
    <w:rsid w:val="008A7EB5"/>
    <w:rsid w:val="008A7F1B"/>
    <w:rsid w:val="008B0363"/>
    <w:rsid w:val="008B07F9"/>
    <w:rsid w:val="008B0D96"/>
    <w:rsid w:val="008B0F96"/>
    <w:rsid w:val="008B125C"/>
    <w:rsid w:val="008B132B"/>
    <w:rsid w:val="008B14D3"/>
    <w:rsid w:val="008B1774"/>
    <w:rsid w:val="008B18D4"/>
    <w:rsid w:val="008B19B8"/>
    <w:rsid w:val="008B1C36"/>
    <w:rsid w:val="008B1CA3"/>
    <w:rsid w:val="008B1DCA"/>
    <w:rsid w:val="008B231C"/>
    <w:rsid w:val="008B28DA"/>
    <w:rsid w:val="008B2D39"/>
    <w:rsid w:val="008B2D66"/>
    <w:rsid w:val="008B3046"/>
    <w:rsid w:val="008B3341"/>
    <w:rsid w:val="008B374D"/>
    <w:rsid w:val="008B3DCC"/>
    <w:rsid w:val="008B3DFE"/>
    <w:rsid w:val="008B4297"/>
    <w:rsid w:val="008B4360"/>
    <w:rsid w:val="008B43CB"/>
    <w:rsid w:val="008B4864"/>
    <w:rsid w:val="008B48B4"/>
    <w:rsid w:val="008B4CE2"/>
    <w:rsid w:val="008B4EB2"/>
    <w:rsid w:val="008B4FAB"/>
    <w:rsid w:val="008B5290"/>
    <w:rsid w:val="008B552D"/>
    <w:rsid w:val="008B588E"/>
    <w:rsid w:val="008B588F"/>
    <w:rsid w:val="008B5952"/>
    <w:rsid w:val="008B597D"/>
    <w:rsid w:val="008B5A7B"/>
    <w:rsid w:val="008B5B49"/>
    <w:rsid w:val="008B6179"/>
    <w:rsid w:val="008B61B6"/>
    <w:rsid w:val="008B6301"/>
    <w:rsid w:val="008B65BD"/>
    <w:rsid w:val="008B6BA6"/>
    <w:rsid w:val="008B6BBD"/>
    <w:rsid w:val="008B6E6A"/>
    <w:rsid w:val="008B7133"/>
    <w:rsid w:val="008B721A"/>
    <w:rsid w:val="008B7BAB"/>
    <w:rsid w:val="008C026C"/>
    <w:rsid w:val="008C049B"/>
    <w:rsid w:val="008C0748"/>
    <w:rsid w:val="008C08CC"/>
    <w:rsid w:val="008C09F2"/>
    <w:rsid w:val="008C0FDD"/>
    <w:rsid w:val="008C10EA"/>
    <w:rsid w:val="008C1481"/>
    <w:rsid w:val="008C185A"/>
    <w:rsid w:val="008C1985"/>
    <w:rsid w:val="008C1B02"/>
    <w:rsid w:val="008C1D50"/>
    <w:rsid w:val="008C1E74"/>
    <w:rsid w:val="008C1FB6"/>
    <w:rsid w:val="008C2302"/>
    <w:rsid w:val="008C25CE"/>
    <w:rsid w:val="008C26EE"/>
    <w:rsid w:val="008C2B90"/>
    <w:rsid w:val="008C2EDC"/>
    <w:rsid w:val="008C30CA"/>
    <w:rsid w:val="008C32E9"/>
    <w:rsid w:val="008C39A5"/>
    <w:rsid w:val="008C3B5D"/>
    <w:rsid w:val="008C3D5F"/>
    <w:rsid w:val="008C3E37"/>
    <w:rsid w:val="008C426A"/>
    <w:rsid w:val="008C4B25"/>
    <w:rsid w:val="008C4BB0"/>
    <w:rsid w:val="008C4ED4"/>
    <w:rsid w:val="008C5584"/>
    <w:rsid w:val="008C5640"/>
    <w:rsid w:val="008C5690"/>
    <w:rsid w:val="008C577F"/>
    <w:rsid w:val="008C5A53"/>
    <w:rsid w:val="008C5B1A"/>
    <w:rsid w:val="008C65AF"/>
    <w:rsid w:val="008C674A"/>
    <w:rsid w:val="008C691D"/>
    <w:rsid w:val="008C69C0"/>
    <w:rsid w:val="008C6A2D"/>
    <w:rsid w:val="008C6E2F"/>
    <w:rsid w:val="008C6F1A"/>
    <w:rsid w:val="008C6F51"/>
    <w:rsid w:val="008C7979"/>
    <w:rsid w:val="008C7FCD"/>
    <w:rsid w:val="008D0323"/>
    <w:rsid w:val="008D0439"/>
    <w:rsid w:val="008D0650"/>
    <w:rsid w:val="008D071E"/>
    <w:rsid w:val="008D0733"/>
    <w:rsid w:val="008D0752"/>
    <w:rsid w:val="008D079D"/>
    <w:rsid w:val="008D0A3E"/>
    <w:rsid w:val="008D0AC4"/>
    <w:rsid w:val="008D0F39"/>
    <w:rsid w:val="008D1006"/>
    <w:rsid w:val="008D141F"/>
    <w:rsid w:val="008D146E"/>
    <w:rsid w:val="008D147E"/>
    <w:rsid w:val="008D1BA9"/>
    <w:rsid w:val="008D28D1"/>
    <w:rsid w:val="008D28F2"/>
    <w:rsid w:val="008D2A01"/>
    <w:rsid w:val="008D2D28"/>
    <w:rsid w:val="008D2DCF"/>
    <w:rsid w:val="008D2FDF"/>
    <w:rsid w:val="008D375C"/>
    <w:rsid w:val="008D3994"/>
    <w:rsid w:val="008D3BE9"/>
    <w:rsid w:val="008D3C05"/>
    <w:rsid w:val="008D3C66"/>
    <w:rsid w:val="008D3F5E"/>
    <w:rsid w:val="008D401A"/>
    <w:rsid w:val="008D411F"/>
    <w:rsid w:val="008D4254"/>
    <w:rsid w:val="008D43A1"/>
    <w:rsid w:val="008D43DA"/>
    <w:rsid w:val="008D4427"/>
    <w:rsid w:val="008D48BD"/>
    <w:rsid w:val="008D4EDE"/>
    <w:rsid w:val="008D536C"/>
    <w:rsid w:val="008D590B"/>
    <w:rsid w:val="008D5AF7"/>
    <w:rsid w:val="008D5F6E"/>
    <w:rsid w:val="008D6084"/>
    <w:rsid w:val="008D6233"/>
    <w:rsid w:val="008D62B7"/>
    <w:rsid w:val="008D64D5"/>
    <w:rsid w:val="008D6512"/>
    <w:rsid w:val="008D65AB"/>
    <w:rsid w:val="008D68B3"/>
    <w:rsid w:val="008D6AC4"/>
    <w:rsid w:val="008D6CE9"/>
    <w:rsid w:val="008D704A"/>
    <w:rsid w:val="008D7063"/>
    <w:rsid w:val="008D70DE"/>
    <w:rsid w:val="008D7219"/>
    <w:rsid w:val="008D775F"/>
    <w:rsid w:val="008D794B"/>
    <w:rsid w:val="008D79AF"/>
    <w:rsid w:val="008D7C14"/>
    <w:rsid w:val="008D7C31"/>
    <w:rsid w:val="008D7D73"/>
    <w:rsid w:val="008E03EB"/>
    <w:rsid w:val="008E0440"/>
    <w:rsid w:val="008E05C2"/>
    <w:rsid w:val="008E0643"/>
    <w:rsid w:val="008E0F52"/>
    <w:rsid w:val="008E138B"/>
    <w:rsid w:val="008E163A"/>
    <w:rsid w:val="008E192B"/>
    <w:rsid w:val="008E1F20"/>
    <w:rsid w:val="008E2081"/>
    <w:rsid w:val="008E2686"/>
    <w:rsid w:val="008E269F"/>
    <w:rsid w:val="008E27E8"/>
    <w:rsid w:val="008E27FA"/>
    <w:rsid w:val="008E294E"/>
    <w:rsid w:val="008E2A7F"/>
    <w:rsid w:val="008E2BE2"/>
    <w:rsid w:val="008E352E"/>
    <w:rsid w:val="008E3828"/>
    <w:rsid w:val="008E4226"/>
    <w:rsid w:val="008E4598"/>
    <w:rsid w:val="008E4C63"/>
    <w:rsid w:val="008E508F"/>
    <w:rsid w:val="008E5468"/>
    <w:rsid w:val="008E54A0"/>
    <w:rsid w:val="008E54F2"/>
    <w:rsid w:val="008E5A9A"/>
    <w:rsid w:val="008E6308"/>
    <w:rsid w:val="008E6364"/>
    <w:rsid w:val="008E6635"/>
    <w:rsid w:val="008E67F2"/>
    <w:rsid w:val="008E6874"/>
    <w:rsid w:val="008E6A64"/>
    <w:rsid w:val="008E6B07"/>
    <w:rsid w:val="008E6D91"/>
    <w:rsid w:val="008E7262"/>
    <w:rsid w:val="008E73D6"/>
    <w:rsid w:val="008E7949"/>
    <w:rsid w:val="008E7952"/>
    <w:rsid w:val="008F00F6"/>
    <w:rsid w:val="008F044A"/>
    <w:rsid w:val="008F0487"/>
    <w:rsid w:val="008F0570"/>
    <w:rsid w:val="008F0797"/>
    <w:rsid w:val="008F083E"/>
    <w:rsid w:val="008F0B52"/>
    <w:rsid w:val="008F0BEE"/>
    <w:rsid w:val="008F0C52"/>
    <w:rsid w:val="008F1090"/>
    <w:rsid w:val="008F1165"/>
    <w:rsid w:val="008F121C"/>
    <w:rsid w:val="008F124D"/>
    <w:rsid w:val="008F12DE"/>
    <w:rsid w:val="008F130D"/>
    <w:rsid w:val="008F14E3"/>
    <w:rsid w:val="008F17BC"/>
    <w:rsid w:val="008F17FC"/>
    <w:rsid w:val="008F1D6C"/>
    <w:rsid w:val="008F1E8B"/>
    <w:rsid w:val="008F2048"/>
    <w:rsid w:val="008F21ED"/>
    <w:rsid w:val="008F22E4"/>
    <w:rsid w:val="008F22EF"/>
    <w:rsid w:val="008F24A8"/>
    <w:rsid w:val="008F27BF"/>
    <w:rsid w:val="008F298A"/>
    <w:rsid w:val="008F2A9D"/>
    <w:rsid w:val="008F2BD7"/>
    <w:rsid w:val="008F2C9C"/>
    <w:rsid w:val="008F2D77"/>
    <w:rsid w:val="008F35B7"/>
    <w:rsid w:val="008F382E"/>
    <w:rsid w:val="008F3B36"/>
    <w:rsid w:val="008F3D17"/>
    <w:rsid w:val="008F3F90"/>
    <w:rsid w:val="008F40B8"/>
    <w:rsid w:val="008F4199"/>
    <w:rsid w:val="008F4500"/>
    <w:rsid w:val="008F468D"/>
    <w:rsid w:val="008F4A24"/>
    <w:rsid w:val="008F4B01"/>
    <w:rsid w:val="008F4B28"/>
    <w:rsid w:val="008F4E2E"/>
    <w:rsid w:val="008F4E88"/>
    <w:rsid w:val="008F50D1"/>
    <w:rsid w:val="008F5270"/>
    <w:rsid w:val="008F52AC"/>
    <w:rsid w:val="008F5784"/>
    <w:rsid w:val="008F57FF"/>
    <w:rsid w:val="008F5E78"/>
    <w:rsid w:val="008F5F63"/>
    <w:rsid w:val="008F6108"/>
    <w:rsid w:val="008F6140"/>
    <w:rsid w:val="008F631E"/>
    <w:rsid w:val="008F6C13"/>
    <w:rsid w:val="008F6C46"/>
    <w:rsid w:val="008F6D14"/>
    <w:rsid w:val="008F6D98"/>
    <w:rsid w:val="008F70E0"/>
    <w:rsid w:val="008F7171"/>
    <w:rsid w:val="008F7326"/>
    <w:rsid w:val="008F73C7"/>
    <w:rsid w:val="008F7570"/>
    <w:rsid w:val="008F782D"/>
    <w:rsid w:val="008F7AAE"/>
    <w:rsid w:val="008F7E53"/>
    <w:rsid w:val="00900119"/>
    <w:rsid w:val="00900286"/>
    <w:rsid w:val="0090029F"/>
    <w:rsid w:val="00900473"/>
    <w:rsid w:val="009007F8"/>
    <w:rsid w:val="00900826"/>
    <w:rsid w:val="009009F3"/>
    <w:rsid w:val="00900D18"/>
    <w:rsid w:val="00900F5D"/>
    <w:rsid w:val="00901644"/>
    <w:rsid w:val="0090178A"/>
    <w:rsid w:val="00901790"/>
    <w:rsid w:val="0090188E"/>
    <w:rsid w:val="009019FE"/>
    <w:rsid w:val="00901DF4"/>
    <w:rsid w:val="00901E66"/>
    <w:rsid w:val="00901F9F"/>
    <w:rsid w:val="00901FDF"/>
    <w:rsid w:val="00902032"/>
    <w:rsid w:val="0090247F"/>
    <w:rsid w:val="009027DC"/>
    <w:rsid w:val="00902874"/>
    <w:rsid w:val="00902C3D"/>
    <w:rsid w:val="00902C51"/>
    <w:rsid w:val="00902C6C"/>
    <w:rsid w:val="00902D92"/>
    <w:rsid w:val="00902DA9"/>
    <w:rsid w:val="009035C0"/>
    <w:rsid w:val="009039A9"/>
    <w:rsid w:val="00903B9C"/>
    <w:rsid w:val="00903C8E"/>
    <w:rsid w:val="00903F01"/>
    <w:rsid w:val="00903F60"/>
    <w:rsid w:val="009042D9"/>
    <w:rsid w:val="009045F2"/>
    <w:rsid w:val="00904678"/>
    <w:rsid w:val="00904F66"/>
    <w:rsid w:val="00905478"/>
    <w:rsid w:val="009054B6"/>
    <w:rsid w:val="009056BB"/>
    <w:rsid w:val="009056E9"/>
    <w:rsid w:val="009057A5"/>
    <w:rsid w:val="00906297"/>
    <w:rsid w:val="00906353"/>
    <w:rsid w:val="00906617"/>
    <w:rsid w:val="00906796"/>
    <w:rsid w:val="00906F11"/>
    <w:rsid w:val="0090725E"/>
    <w:rsid w:val="0090741E"/>
    <w:rsid w:val="009074A2"/>
    <w:rsid w:val="00907829"/>
    <w:rsid w:val="00907B61"/>
    <w:rsid w:val="00907C99"/>
    <w:rsid w:val="00907F67"/>
    <w:rsid w:val="00910010"/>
    <w:rsid w:val="009100B8"/>
    <w:rsid w:val="00910319"/>
    <w:rsid w:val="00910415"/>
    <w:rsid w:val="009105D7"/>
    <w:rsid w:val="00910731"/>
    <w:rsid w:val="009108D1"/>
    <w:rsid w:val="00910ED6"/>
    <w:rsid w:val="00911273"/>
    <w:rsid w:val="00911498"/>
    <w:rsid w:val="00911C49"/>
    <w:rsid w:val="00911E54"/>
    <w:rsid w:val="00911FF9"/>
    <w:rsid w:val="0091208D"/>
    <w:rsid w:val="00912093"/>
    <w:rsid w:val="009120BB"/>
    <w:rsid w:val="009120DF"/>
    <w:rsid w:val="00912202"/>
    <w:rsid w:val="009123B5"/>
    <w:rsid w:val="0091244E"/>
    <w:rsid w:val="00912587"/>
    <w:rsid w:val="0091276F"/>
    <w:rsid w:val="00912BED"/>
    <w:rsid w:val="00912E6D"/>
    <w:rsid w:val="00913066"/>
    <w:rsid w:val="009132DE"/>
    <w:rsid w:val="00913503"/>
    <w:rsid w:val="009137F2"/>
    <w:rsid w:val="009138E9"/>
    <w:rsid w:val="009139F8"/>
    <w:rsid w:val="00913ACB"/>
    <w:rsid w:val="00913CE0"/>
    <w:rsid w:val="00913DF9"/>
    <w:rsid w:val="00913E31"/>
    <w:rsid w:val="00914102"/>
    <w:rsid w:val="009142C0"/>
    <w:rsid w:val="009144D2"/>
    <w:rsid w:val="009146E3"/>
    <w:rsid w:val="009146FE"/>
    <w:rsid w:val="00914ADD"/>
    <w:rsid w:val="00914D81"/>
    <w:rsid w:val="00914FA7"/>
    <w:rsid w:val="00915083"/>
    <w:rsid w:val="009151D7"/>
    <w:rsid w:val="0091525D"/>
    <w:rsid w:val="009155F5"/>
    <w:rsid w:val="009157D4"/>
    <w:rsid w:val="00915A7F"/>
    <w:rsid w:val="00915B81"/>
    <w:rsid w:val="00916320"/>
    <w:rsid w:val="00916611"/>
    <w:rsid w:val="00916956"/>
    <w:rsid w:val="00916A14"/>
    <w:rsid w:val="00916ABB"/>
    <w:rsid w:val="00916BE5"/>
    <w:rsid w:val="00916FF0"/>
    <w:rsid w:val="00917552"/>
    <w:rsid w:val="0091793A"/>
    <w:rsid w:val="00917AF4"/>
    <w:rsid w:val="00917F9C"/>
    <w:rsid w:val="0092017D"/>
    <w:rsid w:val="00920208"/>
    <w:rsid w:val="00920384"/>
    <w:rsid w:val="009204BD"/>
    <w:rsid w:val="00920693"/>
    <w:rsid w:val="0092072D"/>
    <w:rsid w:val="00920BE6"/>
    <w:rsid w:val="00920D7E"/>
    <w:rsid w:val="009213D4"/>
    <w:rsid w:val="0092154F"/>
    <w:rsid w:val="00921563"/>
    <w:rsid w:val="0092163B"/>
    <w:rsid w:val="0092179E"/>
    <w:rsid w:val="0092184E"/>
    <w:rsid w:val="00921FCE"/>
    <w:rsid w:val="0092205E"/>
    <w:rsid w:val="0092229F"/>
    <w:rsid w:val="009224A0"/>
    <w:rsid w:val="009228DE"/>
    <w:rsid w:val="009235AE"/>
    <w:rsid w:val="009238C4"/>
    <w:rsid w:val="00923A32"/>
    <w:rsid w:val="00923B0F"/>
    <w:rsid w:val="00923C5B"/>
    <w:rsid w:val="00923D63"/>
    <w:rsid w:val="00923ECD"/>
    <w:rsid w:val="00924006"/>
    <w:rsid w:val="00924086"/>
    <w:rsid w:val="009242D4"/>
    <w:rsid w:val="009244CE"/>
    <w:rsid w:val="00924770"/>
    <w:rsid w:val="00924D08"/>
    <w:rsid w:val="00925697"/>
    <w:rsid w:val="00925C89"/>
    <w:rsid w:val="00925C91"/>
    <w:rsid w:val="00925CCE"/>
    <w:rsid w:val="00925CD1"/>
    <w:rsid w:val="00925F43"/>
    <w:rsid w:val="00925F5B"/>
    <w:rsid w:val="00926180"/>
    <w:rsid w:val="0092635B"/>
    <w:rsid w:val="0092668A"/>
    <w:rsid w:val="00926707"/>
    <w:rsid w:val="0092671A"/>
    <w:rsid w:val="009268CA"/>
    <w:rsid w:val="009268D2"/>
    <w:rsid w:val="00926C06"/>
    <w:rsid w:val="00926C1B"/>
    <w:rsid w:val="00926EE3"/>
    <w:rsid w:val="00926F28"/>
    <w:rsid w:val="0092728D"/>
    <w:rsid w:val="00927627"/>
    <w:rsid w:val="0092784A"/>
    <w:rsid w:val="00927AE0"/>
    <w:rsid w:val="00927BBC"/>
    <w:rsid w:val="00927D23"/>
    <w:rsid w:val="00927F6C"/>
    <w:rsid w:val="00930208"/>
    <w:rsid w:val="00930210"/>
    <w:rsid w:val="00930348"/>
    <w:rsid w:val="009304A9"/>
    <w:rsid w:val="00930667"/>
    <w:rsid w:val="0093069F"/>
    <w:rsid w:val="009308A2"/>
    <w:rsid w:val="00930975"/>
    <w:rsid w:val="009309EA"/>
    <w:rsid w:val="009309FC"/>
    <w:rsid w:val="00930FE9"/>
    <w:rsid w:val="00931307"/>
    <w:rsid w:val="009313B9"/>
    <w:rsid w:val="00931423"/>
    <w:rsid w:val="0093166D"/>
    <w:rsid w:val="00931FBC"/>
    <w:rsid w:val="00931FCA"/>
    <w:rsid w:val="00932378"/>
    <w:rsid w:val="00932481"/>
    <w:rsid w:val="00932747"/>
    <w:rsid w:val="0093286C"/>
    <w:rsid w:val="0093299B"/>
    <w:rsid w:val="009329C8"/>
    <w:rsid w:val="00932A58"/>
    <w:rsid w:val="00932A96"/>
    <w:rsid w:val="00932BA5"/>
    <w:rsid w:val="00932CFC"/>
    <w:rsid w:val="00932E2D"/>
    <w:rsid w:val="00932F2D"/>
    <w:rsid w:val="0093324F"/>
    <w:rsid w:val="0093326D"/>
    <w:rsid w:val="00933281"/>
    <w:rsid w:val="009332F8"/>
    <w:rsid w:val="009338DF"/>
    <w:rsid w:val="009339A5"/>
    <w:rsid w:val="00933AD4"/>
    <w:rsid w:val="00933DA3"/>
    <w:rsid w:val="00933F16"/>
    <w:rsid w:val="00933FB6"/>
    <w:rsid w:val="009347F2"/>
    <w:rsid w:val="00934B78"/>
    <w:rsid w:val="00934C50"/>
    <w:rsid w:val="00934EFD"/>
    <w:rsid w:val="00934F1B"/>
    <w:rsid w:val="00935042"/>
    <w:rsid w:val="009351C2"/>
    <w:rsid w:val="00935207"/>
    <w:rsid w:val="0093557B"/>
    <w:rsid w:val="0093571F"/>
    <w:rsid w:val="009357BD"/>
    <w:rsid w:val="00935D88"/>
    <w:rsid w:val="00936112"/>
    <w:rsid w:val="00936332"/>
    <w:rsid w:val="009366F2"/>
    <w:rsid w:val="00936A54"/>
    <w:rsid w:val="009374A4"/>
    <w:rsid w:val="0093789A"/>
    <w:rsid w:val="009403EB"/>
    <w:rsid w:val="0094080E"/>
    <w:rsid w:val="009408EA"/>
    <w:rsid w:val="009409DD"/>
    <w:rsid w:val="00940B8A"/>
    <w:rsid w:val="00940BD1"/>
    <w:rsid w:val="00940DB2"/>
    <w:rsid w:val="00940F0C"/>
    <w:rsid w:val="009410BC"/>
    <w:rsid w:val="00941378"/>
    <w:rsid w:val="00941726"/>
    <w:rsid w:val="00941A4D"/>
    <w:rsid w:val="00941A60"/>
    <w:rsid w:val="00941AB1"/>
    <w:rsid w:val="00941B42"/>
    <w:rsid w:val="00941CA2"/>
    <w:rsid w:val="00941D52"/>
    <w:rsid w:val="00941D55"/>
    <w:rsid w:val="00941F1A"/>
    <w:rsid w:val="00941F31"/>
    <w:rsid w:val="00942193"/>
    <w:rsid w:val="00942207"/>
    <w:rsid w:val="009423F3"/>
    <w:rsid w:val="009425A6"/>
    <w:rsid w:val="00942894"/>
    <w:rsid w:val="00942AB0"/>
    <w:rsid w:val="00942E44"/>
    <w:rsid w:val="00943223"/>
    <w:rsid w:val="009434D3"/>
    <w:rsid w:val="009435D7"/>
    <w:rsid w:val="0094367C"/>
    <w:rsid w:val="00943AAE"/>
    <w:rsid w:val="00943BEF"/>
    <w:rsid w:val="00943F34"/>
    <w:rsid w:val="009441CC"/>
    <w:rsid w:val="009444DC"/>
    <w:rsid w:val="009446DA"/>
    <w:rsid w:val="009449DC"/>
    <w:rsid w:val="00944A72"/>
    <w:rsid w:val="00944FC6"/>
    <w:rsid w:val="00945005"/>
    <w:rsid w:val="0094540B"/>
    <w:rsid w:val="009457B3"/>
    <w:rsid w:val="00945993"/>
    <w:rsid w:val="00945A34"/>
    <w:rsid w:val="00945C32"/>
    <w:rsid w:val="00946066"/>
    <w:rsid w:val="00946920"/>
    <w:rsid w:val="00946A28"/>
    <w:rsid w:val="00946D5E"/>
    <w:rsid w:val="0094739E"/>
    <w:rsid w:val="009473CA"/>
    <w:rsid w:val="00947492"/>
    <w:rsid w:val="00947F2F"/>
    <w:rsid w:val="009503F5"/>
    <w:rsid w:val="0095055A"/>
    <w:rsid w:val="0095096A"/>
    <w:rsid w:val="009509C2"/>
    <w:rsid w:val="00950A03"/>
    <w:rsid w:val="00950B05"/>
    <w:rsid w:val="0095121B"/>
    <w:rsid w:val="009513BA"/>
    <w:rsid w:val="00951485"/>
    <w:rsid w:val="0095193D"/>
    <w:rsid w:val="00951BDA"/>
    <w:rsid w:val="00951CCC"/>
    <w:rsid w:val="00951D5C"/>
    <w:rsid w:val="00951E08"/>
    <w:rsid w:val="0095235E"/>
    <w:rsid w:val="009525AB"/>
    <w:rsid w:val="00952F50"/>
    <w:rsid w:val="00952F58"/>
    <w:rsid w:val="009532A1"/>
    <w:rsid w:val="009532C3"/>
    <w:rsid w:val="009532FC"/>
    <w:rsid w:val="009534F5"/>
    <w:rsid w:val="009536EF"/>
    <w:rsid w:val="00953EFF"/>
    <w:rsid w:val="00954654"/>
    <w:rsid w:val="00954BA8"/>
    <w:rsid w:val="00954BBA"/>
    <w:rsid w:val="009551E5"/>
    <w:rsid w:val="00955370"/>
    <w:rsid w:val="009555F3"/>
    <w:rsid w:val="009556D0"/>
    <w:rsid w:val="00955CBC"/>
    <w:rsid w:val="00956175"/>
    <w:rsid w:val="009561C5"/>
    <w:rsid w:val="009568E3"/>
    <w:rsid w:val="00956963"/>
    <w:rsid w:val="00956BB9"/>
    <w:rsid w:val="00956C21"/>
    <w:rsid w:val="00957012"/>
    <w:rsid w:val="00957152"/>
    <w:rsid w:val="00957419"/>
    <w:rsid w:val="009577DF"/>
    <w:rsid w:val="00957806"/>
    <w:rsid w:val="0095787D"/>
    <w:rsid w:val="00957A55"/>
    <w:rsid w:val="00957CCE"/>
    <w:rsid w:val="00957E83"/>
    <w:rsid w:val="0096016F"/>
    <w:rsid w:val="0096029B"/>
    <w:rsid w:val="009604A4"/>
    <w:rsid w:val="009608DC"/>
    <w:rsid w:val="009608F3"/>
    <w:rsid w:val="00960C08"/>
    <w:rsid w:val="00960F6B"/>
    <w:rsid w:val="009611F0"/>
    <w:rsid w:val="0096140B"/>
    <w:rsid w:val="0096169F"/>
    <w:rsid w:val="00961A67"/>
    <w:rsid w:val="00961ACA"/>
    <w:rsid w:val="00961CB4"/>
    <w:rsid w:val="00961CD4"/>
    <w:rsid w:val="00961D6B"/>
    <w:rsid w:val="00961EA5"/>
    <w:rsid w:val="0096211F"/>
    <w:rsid w:val="009624BF"/>
    <w:rsid w:val="00962E5B"/>
    <w:rsid w:val="0096331E"/>
    <w:rsid w:val="00963555"/>
    <w:rsid w:val="00963677"/>
    <w:rsid w:val="009636BF"/>
    <w:rsid w:val="00963961"/>
    <w:rsid w:val="0096397A"/>
    <w:rsid w:val="009639B6"/>
    <w:rsid w:val="00963A17"/>
    <w:rsid w:val="009645B2"/>
    <w:rsid w:val="00964826"/>
    <w:rsid w:val="009649DA"/>
    <w:rsid w:val="00964C5C"/>
    <w:rsid w:val="00964DA5"/>
    <w:rsid w:val="00964E15"/>
    <w:rsid w:val="00964FE4"/>
    <w:rsid w:val="0096503E"/>
    <w:rsid w:val="0096535F"/>
    <w:rsid w:val="0096537C"/>
    <w:rsid w:val="009653A2"/>
    <w:rsid w:val="009653DE"/>
    <w:rsid w:val="00965543"/>
    <w:rsid w:val="009656BF"/>
    <w:rsid w:val="00965AB7"/>
    <w:rsid w:val="00965DCE"/>
    <w:rsid w:val="00965DD2"/>
    <w:rsid w:val="009665E0"/>
    <w:rsid w:val="0096685C"/>
    <w:rsid w:val="00966C44"/>
    <w:rsid w:val="00966E1E"/>
    <w:rsid w:val="00966E4F"/>
    <w:rsid w:val="00966ED2"/>
    <w:rsid w:val="00966F16"/>
    <w:rsid w:val="00966F77"/>
    <w:rsid w:val="009671C1"/>
    <w:rsid w:val="00967423"/>
    <w:rsid w:val="00967429"/>
    <w:rsid w:val="00967A20"/>
    <w:rsid w:val="0097014B"/>
    <w:rsid w:val="0097035C"/>
    <w:rsid w:val="00970561"/>
    <w:rsid w:val="00970572"/>
    <w:rsid w:val="00970968"/>
    <w:rsid w:val="00970A02"/>
    <w:rsid w:val="00970B07"/>
    <w:rsid w:val="00970B31"/>
    <w:rsid w:val="00970BD9"/>
    <w:rsid w:val="009710AE"/>
    <w:rsid w:val="009715F7"/>
    <w:rsid w:val="00971964"/>
    <w:rsid w:val="00971A27"/>
    <w:rsid w:val="00971BC8"/>
    <w:rsid w:val="00971BE6"/>
    <w:rsid w:val="00972428"/>
    <w:rsid w:val="00972586"/>
    <w:rsid w:val="00972720"/>
    <w:rsid w:val="00972753"/>
    <w:rsid w:val="009728F1"/>
    <w:rsid w:val="009728FC"/>
    <w:rsid w:val="00972AC2"/>
    <w:rsid w:val="00972B67"/>
    <w:rsid w:val="00972C6D"/>
    <w:rsid w:val="00973254"/>
    <w:rsid w:val="0097336B"/>
    <w:rsid w:val="009735E1"/>
    <w:rsid w:val="009736C2"/>
    <w:rsid w:val="009736C6"/>
    <w:rsid w:val="009736DD"/>
    <w:rsid w:val="009737E7"/>
    <w:rsid w:val="00973A6E"/>
    <w:rsid w:val="00973B6E"/>
    <w:rsid w:val="00973EC7"/>
    <w:rsid w:val="00974145"/>
    <w:rsid w:val="0097424E"/>
    <w:rsid w:val="009745BF"/>
    <w:rsid w:val="00974639"/>
    <w:rsid w:val="009747E5"/>
    <w:rsid w:val="00974B27"/>
    <w:rsid w:val="00974C25"/>
    <w:rsid w:val="00974C2D"/>
    <w:rsid w:val="00974C6C"/>
    <w:rsid w:val="00974CE3"/>
    <w:rsid w:val="0097519A"/>
    <w:rsid w:val="00975590"/>
    <w:rsid w:val="0097566F"/>
    <w:rsid w:val="009756A6"/>
    <w:rsid w:val="0097574E"/>
    <w:rsid w:val="00975975"/>
    <w:rsid w:val="00975DB9"/>
    <w:rsid w:val="0097618B"/>
    <w:rsid w:val="009761EB"/>
    <w:rsid w:val="00976254"/>
    <w:rsid w:val="00976B13"/>
    <w:rsid w:val="00976C4C"/>
    <w:rsid w:val="00976D75"/>
    <w:rsid w:val="00976DB3"/>
    <w:rsid w:val="00976E19"/>
    <w:rsid w:val="009770A9"/>
    <w:rsid w:val="0097721B"/>
    <w:rsid w:val="00977359"/>
    <w:rsid w:val="009775D6"/>
    <w:rsid w:val="00977687"/>
    <w:rsid w:val="00977940"/>
    <w:rsid w:val="009779F9"/>
    <w:rsid w:val="00977BDC"/>
    <w:rsid w:val="00980CD4"/>
    <w:rsid w:val="00980D1C"/>
    <w:rsid w:val="009810CE"/>
    <w:rsid w:val="009812BE"/>
    <w:rsid w:val="00981349"/>
    <w:rsid w:val="00981809"/>
    <w:rsid w:val="0098188A"/>
    <w:rsid w:val="00981A76"/>
    <w:rsid w:val="00981B3A"/>
    <w:rsid w:val="00981CD0"/>
    <w:rsid w:val="00981CE5"/>
    <w:rsid w:val="00981E8A"/>
    <w:rsid w:val="009823A2"/>
    <w:rsid w:val="00982856"/>
    <w:rsid w:val="00982865"/>
    <w:rsid w:val="00982BDF"/>
    <w:rsid w:val="00982BEE"/>
    <w:rsid w:val="0098307D"/>
    <w:rsid w:val="00983166"/>
    <w:rsid w:val="009831BB"/>
    <w:rsid w:val="009835CB"/>
    <w:rsid w:val="00983629"/>
    <w:rsid w:val="00983AD8"/>
    <w:rsid w:val="00983B4B"/>
    <w:rsid w:val="00983BC9"/>
    <w:rsid w:val="00983C8D"/>
    <w:rsid w:val="00984153"/>
    <w:rsid w:val="00984313"/>
    <w:rsid w:val="00984903"/>
    <w:rsid w:val="00984AC4"/>
    <w:rsid w:val="00984C02"/>
    <w:rsid w:val="0098513B"/>
    <w:rsid w:val="009853A1"/>
    <w:rsid w:val="00985500"/>
    <w:rsid w:val="00985E21"/>
    <w:rsid w:val="00985EF7"/>
    <w:rsid w:val="00985F94"/>
    <w:rsid w:val="009860FD"/>
    <w:rsid w:val="00986204"/>
    <w:rsid w:val="0098634C"/>
    <w:rsid w:val="0098664E"/>
    <w:rsid w:val="009866D1"/>
    <w:rsid w:val="00986951"/>
    <w:rsid w:val="00986B16"/>
    <w:rsid w:val="00986FB3"/>
    <w:rsid w:val="00987069"/>
    <w:rsid w:val="0098728E"/>
    <w:rsid w:val="00987381"/>
    <w:rsid w:val="0098756C"/>
    <w:rsid w:val="0098760F"/>
    <w:rsid w:val="00987696"/>
    <w:rsid w:val="00987861"/>
    <w:rsid w:val="00987985"/>
    <w:rsid w:val="00987A20"/>
    <w:rsid w:val="00987B80"/>
    <w:rsid w:val="00987BB2"/>
    <w:rsid w:val="00987C09"/>
    <w:rsid w:val="00987D14"/>
    <w:rsid w:val="00987E0A"/>
    <w:rsid w:val="0099021E"/>
    <w:rsid w:val="00990394"/>
    <w:rsid w:val="009903B5"/>
    <w:rsid w:val="009904AF"/>
    <w:rsid w:val="009905F8"/>
    <w:rsid w:val="00990B54"/>
    <w:rsid w:val="00990D4E"/>
    <w:rsid w:val="0099109A"/>
    <w:rsid w:val="00991213"/>
    <w:rsid w:val="0099129F"/>
    <w:rsid w:val="00991467"/>
    <w:rsid w:val="0099171A"/>
    <w:rsid w:val="009918B5"/>
    <w:rsid w:val="009918FE"/>
    <w:rsid w:val="00991A84"/>
    <w:rsid w:val="00991B5A"/>
    <w:rsid w:val="0099213D"/>
    <w:rsid w:val="009922CB"/>
    <w:rsid w:val="00992300"/>
    <w:rsid w:val="00992425"/>
    <w:rsid w:val="009925D2"/>
    <w:rsid w:val="009925F5"/>
    <w:rsid w:val="0099271B"/>
    <w:rsid w:val="009929CA"/>
    <w:rsid w:val="00992B50"/>
    <w:rsid w:val="00992DDE"/>
    <w:rsid w:val="00992EC4"/>
    <w:rsid w:val="00992F29"/>
    <w:rsid w:val="009930A2"/>
    <w:rsid w:val="0099312A"/>
    <w:rsid w:val="00993553"/>
    <w:rsid w:val="0099358E"/>
    <w:rsid w:val="00993761"/>
    <w:rsid w:val="00993DE8"/>
    <w:rsid w:val="00993E51"/>
    <w:rsid w:val="00993FB6"/>
    <w:rsid w:val="00994433"/>
    <w:rsid w:val="00994983"/>
    <w:rsid w:val="00994A61"/>
    <w:rsid w:val="00994B5A"/>
    <w:rsid w:val="00995010"/>
    <w:rsid w:val="00995017"/>
    <w:rsid w:val="0099528E"/>
    <w:rsid w:val="009954E9"/>
    <w:rsid w:val="00995A0D"/>
    <w:rsid w:val="00995F6E"/>
    <w:rsid w:val="009960DC"/>
    <w:rsid w:val="0099613E"/>
    <w:rsid w:val="009962BE"/>
    <w:rsid w:val="00996657"/>
    <w:rsid w:val="0099681E"/>
    <w:rsid w:val="00996854"/>
    <w:rsid w:val="00996E6F"/>
    <w:rsid w:val="00996F51"/>
    <w:rsid w:val="009973D5"/>
    <w:rsid w:val="00997448"/>
    <w:rsid w:val="009978EA"/>
    <w:rsid w:val="00997BB5"/>
    <w:rsid w:val="00997C42"/>
    <w:rsid w:val="00997E7E"/>
    <w:rsid w:val="009A0299"/>
    <w:rsid w:val="009A056E"/>
    <w:rsid w:val="009A074A"/>
    <w:rsid w:val="009A0864"/>
    <w:rsid w:val="009A089D"/>
    <w:rsid w:val="009A0E63"/>
    <w:rsid w:val="009A0F96"/>
    <w:rsid w:val="009A1602"/>
    <w:rsid w:val="009A161E"/>
    <w:rsid w:val="009A16F5"/>
    <w:rsid w:val="009A1758"/>
    <w:rsid w:val="009A1A29"/>
    <w:rsid w:val="009A1C8F"/>
    <w:rsid w:val="009A221A"/>
    <w:rsid w:val="009A2405"/>
    <w:rsid w:val="009A251D"/>
    <w:rsid w:val="009A2756"/>
    <w:rsid w:val="009A284A"/>
    <w:rsid w:val="009A2A29"/>
    <w:rsid w:val="009A2D3F"/>
    <w:rsid w:val="009A3282"/>
    <w:rsid w:val="009A3A1D"/>
    <w:rsid w:val="009A3B30"/>
    <w:rsid w:val="009A3BA4"/>
    <w:rsid w:val="009A3E95"/>
    <w:rsid w:val="009A4114"/>
    <w:rsid w:val="009A41F7"/>
    <w:rsid w:val="009A4224"/>
    <w:rsid w:val="009A4578"/>
    <w:rsid w:val="009A45AB"/>
    <w:rsid w:val="009A45D5"/>
    <w:rsid w:val="009A46B8"/>
    <w:rsid w:val="009A4985"/>
    <w:rsid w:val="009A4BEC"/>
    <w:rsid w:val="009A4C69"/>
    <w:rsid w:val="009A4E27"/>
    <w:rsid w:val="009A4F37"/>
    <w:rsid w:val="009A5063"/>
    <w:rsid w:val="009A50E5"/>
    <w:rsid w:val="009A5357"/>
    <w:rsid w:val="009A55F7"/>
    <w:rsid w:val="009A5664"/>
    <w:rsid w:val="009A56AB"/>
    <w:rsid w:val="009A577E"/>
    <w:rsid w:val="009A59F0"/>
    <w:rsid w:val="009A5A03"/>
    <w:rsid w:val="009A618D"/>
    <w:rsid w:val="009A638F"/>
    <w:rsid w:val="009A6528"/>
    <w:rsid w:val="009A655B"/>
    <w:rsid w:val="009A673C"/>
    <w:rsid w:val="009A6C1C"/>
    <w:rsid w:val="009A700F"/>
    <w:rsid w:val="009A714B"/>
    <w:rsid w:val="009A7318"/>
    <w:rsid w:val="009A7727"/>
    <w:rsid w:val="009A77B4"/>
    <w:rsid w:val="009A797F"/>
    <w:rsid w:val="009A7B9E"/>
    <w:rsid w:val="009A7F32"/>
    <w:rsid w:val="009B0625"/>
    <w:rsid w:val="009B0833"/>
    <w:rsid w:val="009B086A"/>
    <w:rsid w:val="009B0A99"/>
    <w:rsid w:val="009B0C7F"/>
    <w:rsid w:val="009B0EE1"/>
    <w:rsid w:val="009B0F80"/>
    <w:rsid w:val="009B1043"/>
    <w:rsid w:val="009B13D9"/>
    <w:rsid w:val="009B1426"/>
    <w:rsid w:val="009B1643"/>
    <w:rsid w:val="009B1732"/>
    <w:rsid w:val="009B18E1"/>
    <w:rsid w:val="009B20E7"/>
    <w:rsid w:val="009B2258"/>
    <w:rsid w:val="009B23B1"/>
    <w:rsid w:val="009B2667"/>
    <w:rsid w:val="009B2B8D"/>
    <w:rsid w:val="009B2BE6"/>
    <w:rsid w:val="009B2BF1"/>
    <w:rsid w:val="009B2F40"/>
    <w:rsid w:val="009B3040"/>
    <w:rsid w:val="009B3267"/>
    <w:rsid w:val="009B3601"/>
    <w:rsid w:val="009B3FD4"/>
    <w:rsid w:val="009B40DC"/>
    <w:rsid w:val="009B412C"/>
    <w:rsid w:val="009B41B8"/>
    <w:rsid w:val="009B444A"/>
    <w:rsid w:val="009B4757"/>
    <w:rsid w:val="009B4851"/>
    <w:rsid w:val="009B4A6B"/>
    <w:rsid w:val="009B4C7C"/>
    <w:rsid w:val="009B4D3C"/>
    <w:rsid w:val="009B5032"/>
    <w:rsid w:val="009B54B3"/>
    <w:rsid w:val="009B56ED"/>
    <w:rsid w:val="009B571B"/>
    <w:rsid w:val="009B5A40"/>
    <w:rsid w:val="009B5A42"/>
    <w:rsid w:val="009B5D25"/>
    <w:rsid w:val="009B5FAB"/>
    <w:rsid w:val="009B607C"/>
    <w:rsid w:val="009B6195"/>
    <w:rsid w:val="009B6334"/>
    <w:rsid w:val="009B6735"/>
    <w:rsid w:val="009B676D"/>
    <w:rsid w:val="009B67EA"/>
    <w:rsid w:val="009B6C3C"/>
    <w:rsid w:val="009B6E87"/>
    <w:rsid w:val="009B6F09"/>
    <w:rsid w:val="009B717B"/>
    <w:rsid w:val="009B718F"/>
    <w:rsid w:val="009B72D4"/>
    <w:rsid w:val="009B7A62"/>
    <w:rsid w:val="009B7A91"/>
    <w:rsid w:val="009C004C"/>
    <w:rsid w:val="009C026D"/>
    <w:rsid w:val="009C02DD"/>
    <w:rsid w:val="009C03BD"/>
    <w:rsid w:val="009C04B2"/>
    <w:rsid w:val="009C0539"/>
    <w:rsid w:val="009C0584"/>
    <w:rsid w:val="009C0CB3"/>
    <w:rsid w:val="009C0D73"/>
    <w:rsid w:val="009C10C6"/>
    <w:rsid w:val="009C1122"/>
    <w:rsid w:val="009C1146"/>
    <w:rsid w:val="009C135F"/>
    <w:rsid w:val="009C1BC1"/>
    <w:rsid w:val="009C1CB3"/>
    <w:rsid w:val="009C1FFB"/>
    <w:rsid w:val="009C215F"/>
    <w:rsid w:val="009C2220"/>
    <w:rsid w:val="009C23F0"/>
    <w:rsid w:val="009C27E3"/>
    <w:rsid w:val="009C28BC"/>
    <w:rsid w:val="009C2BF4"/>
    <w:rsid w:val="009C2CEE"/>
    <w:rsid w:val="009C2DD2"/>
    <w:rsid w:val="009C2FF0"/>
    <w:rsid w:val="009C34B3"/>
    <w:rsid w:val="009C34D8"/>
    <w:rsid w:val="009C3776"/>
    <w:rsid w:val="009C3BF2"/>
    <w:rsid w:val="009C3FA3"/>
    <w:rsid w:val="009C4059"/>
    <w:rsid w:val="009C4235"/>
    <w:rsid w:val="009C43B8"/>
    <w:rsid w:val="009C4607"/>
    <w:rsid w:val="009C4746"/>
    <w:rsid w:val="009C4890"/>
    <w:rsid w:val="009C4A9D"/>
    <w:rsid w:val="009C50D6"/>
    <w:rsid w:val="009C5183"/>
    <w:rsid w:val="009C51D5"/>
    <w:rsid w:val="009C5664"/>
    <w:rsid w:val="009C57DA"/>
    <w:rsid w:val="009C58B5"/>
    <w:rsid w:val="009C5D01"/>
    <w:rsid w:val="009C5D41"/>
    <w:rsid w:val="009C5E95"/>
    <w:rsid w:val="009C62C6"/>
    <w:rsid w:val="009C6511"/>
    <w:rsid w:val="009C651F"/>
    <w:rsid w:val="009C6957"/>
    <w:rsid w:val="009C69C3"/>
    <w:rsid w:val="009C6AB3"/>
    <w:rsid w:val="009C6CBC"/>
    <w:rsid w:val="009C6FFA"/>
    <w:rsid w:val="009C71DE"/>
    <w:rsid w:val="009C734F"/>
    <w:rsid w:val="009C73F7"/>
    <w:rsid w:val="009C743B"/>
    <w:rsid w:val="009C7676"/>
    <w:rsid w:val="009C7B75"/>
    <w:rsid w:val="009C7D91"/>
    <w:rsid w:val="009D0082"/>
    <w:rsid w:val="009D0169"/>
    <w:rsid w:val="009D03A2"/>
    <w:rsid w:val="009D0403"/>
    <w:rsid w:val="009D0409"/>
    <w:rsid w:val="009D0436"/>
    <w:rsid w:val="009D056A"/>
    <w:rsid w:val="009D0798"/>
    <w:rsid w:val="009D0A20"/>
    <w:rsid w:val="009D0C56"/>
    <w:rsid w:val="009D0CAB"/>
    <w:rsid w:val="009D1008"/>
    <w:rsid w:val="009D13F6"/>
    <w:rsid w:val="009D155E"/>
    <w:rsid w:val="009D1829"/>
    <w:rsid w:val="009D190C"/>
    <w:rsid w:val="009D1AAA"/>
    <w:rsid w:val="009D241E"/>
    <w:rsid w:val="009D2575"/>
    <w:rsid w:val="009D2690"/>
    <w:rsid w:val="009D2A07"/>
    <w:rsid w:val="009D3559"/>
    <w:rsid w:val="009D3765"/>
    <w:rsid w:val="009D37C3"/>
    <w:rsid w:val="009D3924"/>
    <w:rsid w:val="009D3BE2"/>
    <w:rsid w:val="009D3C94"/>
    <w:rsid w:val="009D3EBA"/>
    <w:rsid w:val="009D408A"/>
    <w:rsid w:val="009D40D4"/>
    <w:rsid w:val="009D414B"/>
    <w:rsid w:val="009D4285"/>
    <w:rsid w:val="009D48A8"/>
    <w:rsid w:val="009D4C31"/>
    <w:rsid w:val="009D4EEA"/>
    <w:rsid w:val="009D4F87"/>
    <w:rsid w:val="009D50FF"/>
    <w:rsid w:val="009D510D"/>
    <w:rsid w:val="009D52D2"/>
    <w:rsid w:val="009D5689"/>
    <w:rsid w:val="009D5705"/>
    <w:rsid w:val="009D577E"/>
    <w:rsid w:val="009D5CF4"/>
    <w:rsid w:val="009D5D03"/>
    <w:rsid w:val="009D5DB7"/>
    <w:rsid w:val="009D5F85"/>
    <w:rsid w:val="009D5FE3"/>
    <w:rsid w:val="009D61EC"/>
    <w:rsid w:val="009D6283"/>
    <w:rsid w:val="009D64B1"/>
    <w:rsid w:val="009D66DC"/>
    <w:rsid w:val="009D6CAE"/>
    <w:rsid w:val="009D6EE5"/>
    <w:rsid w:val="009D7765"/>
    <w:rsid w:val="009D7EF8"/>
    <w:rsid w:val="009D7F8F"/>
    <w:rsid w:val="009E0015"/>
    <w:rsid w:val="009E016A"/>
    <w:rsid w:val="009E01D2"/>
    <w:rsid w:val="009E06B4"/>
    <w:rsid w:val="009E0766"/>
    <w:rsid w:val="009E08D5"/>
    <w:rsid w:val="009E0ECB"/>
    <w:rsid w:val="009E1193"/>
    <w:rsid w:val="009E128F"/>
    <w:rsid w:val="009E13D4"/>
    <w:rsid w:val="009E1735"/>
    <w:rsid w:val="009E187A"/>
    <w:rsid w:val="009E1D4A"/>
    <w:rsid w:val="009E1DED"/>
    <w:rsid w:val="009E1ED1"/>
    <w:rsid w:val="009E2073"/>
    <w:rsid w:val="009E20BF"/>
    <w:rsid w:val="009E2189"/>
    <w:rsid w:val="009E22EC"/>
    <w:rsid w:val="009E2395"/>
    <w:rsid w:val="009E2580"/>
    <w:rsid w:val="009E2584"/>
    <w:rsid w:val="009E29C8"/>
    <w:rsid w:val="009E2B0A"/>
    <w:rsid w:val="009E2BC8"/>
    <w:rsid w:val="009E2BF8"/>
    <w:rsid w:val="009E2E9C"/>
    <w:rsid w:val="009E300A"/>
    <w:rsid w:val="009E301D"/>
    <w:rsid w:val="009E35B8"/>
    <w:rsid w:val="009E3601"/>
    <w:rsid w:val="009E36FD"/>
    <w:rsid w:val="009E37B5"/>
    <w:rsid w:val="009E3859"/>
    <w:rsid w:val="009E3A92"/>
    <w:rsid w:val="009E3B6C"/>
    <w:rsid w:val="009E3C7E"/>
    <w:rsid w:val="009E413A"/>
    <w:rsid w:val="009E4683"/>
    <w:rsid w:val="009E4846"/>
    <w:rsid w:val="009E4890"/>
    <w:rsid w:val="009E48E4"/>
    <w:rsid w:val="009E4976"/>
    <w:rsid w:val="009E4AC6"/>
    <w:rsid w:val="009E4D9A"/>
    <w:rsid w:val="009E4F5A"/>
    <w:rsid w:val="009E4FD2"/>
    <w:rsid w:val="009E4FE6"/>
    <w:rsid w:val="009E503D"/>
    <w:rsid w:val="009E52C3"/>
    <w:rsid w:val="009E5632"/>
    <w:rsid w:val="009E58F4"/>
    <w:rsid w:val="009E5A53"/>
    <w:rsid w:val="009E5AF5"/>
    <w:rsid w:val="009E5B64"/>
    <w:rsid w:val="009E64D0"/>
    <w:rsid w:val="009E65CC"/>
    <w:rsid w:val="009E6B62"/>
    <w:rsid w:val="009E6CB6"/>
    <w:rsid w:val="009E6CD9"/>
    <w:rsid w:val="009E6FD5"/>
    <w:rsid w:val="009E740E"/>
    <w:rsid w:val="009E7482"/>
    <w:rsid w:val="009E7643"/>
    <w:rsid w:val="009E77B8"/>
    <w:rsid w:val="009E784D"/>
    <w:rsid w:val="009E7896"/>
    <w:rsid w:val="009E7BA2"/>
    <w:rsid w:val="009E7CC9"/>
    <w:rsid w:val="009E7D9A"/>
    <w:rsid w:val="009F0047"/>
    <w:rsid w:val="009F0174"/>
    <w:rsid w:val="009F077B"/>
    <w:rsid w:val="009F09F0"/>
    <w:rsid w:val="009F0D41"/>
    <w:rsid w:val="009F1059"/>
    <w:rsid w:val="009F12BA"/>
    <w:rsid w:val="009F1367"/>
    <w:rsid w:val="009F140F"/>
    <w:rsid w:val="009F1537"/>
    <w:rsid w:val="009F1843"/>
    <w:rsid w:val="009F1A77"/>
    <w:rsid w:val="009F1A8D"/>
    <w:rsid w:val="009F2188"/>
    <w:rsid w:val="009F2268"/>
    <w:rsid w:val="009F25D3"/>
    <w:rsid w:val="009F270F"/>
    <w:rsid w:val="009F2E12"/>
    <w:rsid w:val="009F3025"/>
    <w:rsid w:val="009F345D"/>
    <w:rsid w:val="009F3510"/>
    <w:rsid w:val="009F3A8B"/>
    <w:rsid w:val="009F3BFD"/>
    <w:rsid w:val="009F3CE1"/>
    <w:rsid w:val="009F4384"/>
    <w:rsid w:val="009F446A"/>
    <w:rsid w:val="009F46DA"/>
    <w:rsid w:val="009F476E"/>
    <w:rsid w:val="009F4F1B"/>
    <w:rsid w:val="009F544E"/>
    <w:rsid w:val="009F54BA"/>
    <w:rsid w:val="009F54FF"/>
    <w:rsid w:val="009F56AC"/>
    <w:rsid w:val="009F571E"/>
    <w:rsid w:val="009F5838"/>
    <w:rsid w:val="009F59C1"/>
    <w:rsid w:val="009F5B91"/>
    <w:rsid w:val="009F61BB"/>
    <w:rsid w:val="009F67DF"/>
    <w:rsid w:val="009F6832"/>
    <w:rsid w:val="009F68B4"/>
    <w:rsid w:val="009F6A23"/>
    <w:rsid w:val="009F6ECD"/>
    <w:rsid w:val="009F7049"/>
    <w:rsid w:val="009F7412"/>
    <w:rsid w:val="009F7A88"/>
    <w:rsid w:val="009F7AE7"/>
    <w:rsid w:val="009F7B00"/>
    <w:rsid w:val="009F7B22"/>
    <w:rsid w:val="009F7C63"/>
    <w:rsid w:val="009F7D66"/>
    <w:rsid w:val="00A000B5"/>
    <w:rsid w:val="00A000B9"/>
    <w:rsid w:val="00A0019F"/>
    <w:rsid w:val="00A002CC"/>
    <w:rsid w:val="00A00665"/>
    <w:rsid w:val="00A007F6"/>
    <w:rsid w:val="00A00E7B"/>
    <w:rsid w:val="00A012D6"/>
    <w:rsid w:val="00A01334"/>
    <w:rsid w:val="00A0140B"/>
    <w:rsid w:val="00A015AA"/>
    <w:rsid w:val="00A01818"/>
    <w:rsid w:val="00A018CE"/>
    <w:rsid w:val="00A01935"/>
    <w:rsid w:val="00A022E1"/>
    <w:rsid w:val="00A022FE"/>
    <w:rsid w:val="00A024DD"/>
    <w:rsid w:val="00A02694"/>
    <w:rsid w:val="00A026D3"/>
    <w:rsid w:val="00A027A1"/>
    <w:rsid w:val="00A0284B"/>
    <w:rsid w:val="00A02913"/>
    <w:rsid w:val="00A02B66"/>
    <w:rsid w:val="00A02FA6"/>
    <w:rsid w:val="00A03024"/>
    <w:rsid w:val="00A03037"/>
    <w:rsid w:val="00A030EB"/>
    <w:rsid w:val="00A03368"/>
    <w:rsid w:val="00A03443"/>
    <w:rsid w:val="00A03C22"/>
    <w:rsid w:val="00A041BF"/>
    <w:rsid w:val="00A0463D"/>
    <w:rsid w:val="00A04B59"/>
    <w:rsid w:val="00A04DB7"/>
    <w:rsid w:val="00A04DED"/>
    <w:rsid w:val="00A04EA9"/>
    <w:rsid w:val="00A050DC"/>
    <w:rsid w:val="00A05150"/>
    <w:rsid w:val="00A052EC"/>
    <w:rsid w:val="00A05A98"/>
    <w:rsid w:val="00A05CB6"/>
    <w:rsid w:val="00A05E83"/>
    <w:rsid w:val="00A0615E"/>
    <w:rsid w:val="00A06360"/>
    <w:rsid w:val="00A0697D"/>
    <w:rsid w:val="00A06A9A"/>
    <w:rsid w:val="00A06DB9"/>
    <w:rsid w:val="00A07146"/>
    <w:rsid w:val="00A073B7"/>
    <w:rsid w:val="00A07579"/>
    <w:rsid w:val="00A07B6A"/>
    <w:rsid w:val="00A07D26"/>
    <w:rsid w:val="00A100AB"/>
    <w:rsid w:val="00A106B3"/>
    <w:rsid w:val="00A10871"/>
    <w:rsid w:val="00A10A26"/>
    <w:rsid w:val="00A110A4"/>
    <w:rsid w:val="00A11611"/>
    <w:rsid w:val="00A116B9"/>
    <w:rsid w:val="00A11745"/>
    <w:rsid w:val="00A11962"/>
    <w:rsid w:val="00A11C33"/>
    <w:rsid w:val="00A11DAF"/>
    <w:rsid w:val="00A11EF0"/>
    <w:rsid w:val="00A120C6"/>
    <w:rsid w:val="00A1217E"/>
    <w:rsid w:val="00A1227E"/>
    <w:rsid w:val="00A123D0"/>
    <w:rsid w:val="00A123F6"/>
    <w:rsid w:val="00A12416"/>
    <w:rsid w:val="00A1273B"/>
    <w:rsid w:val="00A12DCD"/>
    <w:rsid w:val="00A12DDE"/>
    <w:rsid w:val="00A12ED0"/>
    <w:rsid w:val="00A1324C"/>
    <w:rsid w:val="00A132F9"/>
    <w:rsid w:val="00A134BC"/>
    <w:rsid w:val="00A13AB6"/>
    <w:rsid w:val="00A13CF6"/>
    <w:rsid w:val="00A13E0F"/>
    <w:rsid w:val="00A1435D"/>
    <w:rsid w:val="00A14499"/>
    <w:rsid w:val="00A147FE"/>
    <w:rsid w:val="00A1495F"/>
    <w:rsid w:val="00A14F14"/>
    <w:rsid w:val="00A1528A"/>
    <w:rsid w:val="00A155F2"/>
    <w:rsid w:val="00A157B7"/>
    <w:rsid w:val="00A15D2C"/>
    <w:rsid w:val="00A15FB3"/>
    <w:rsid w:val="00A16084"/>
    <w:rsid w:val="00A1663D"/>
    <w:rsid w:val="00A1681F"/>
    <w:rsid w:val="00A16B23"/>
    <w:rsid w:val="00A16B6A"/>
    <w:rsid w:val="00A16BEB"/>
    <w:rsid w:val="00A16DAA"/>
    <w:rsid w:val="00A1701D"/>
    <w:rsid w:val="00A17021"/>
    <w:rsid w:val="00A1709A"/>
    <w:rsid w:val="00A170F0"/>
    <w:rsid w:val="00A171E1"/>
    <w:rsid w:val="00A174A4"/>
    <w:rsid w:val="00A1757F"/>
    <w:rsid w:val="00A17680"/>
    <w:rsid w:val="00A179F2"/>
    <w:rsid w:val="00A17ADD"/>
    <w:rsid w:val="00A17B9D"/>
    <w:rsid w:val="00A17D04"/>
    <w:rsid w:val="00A17D0C"/>
    <w:rsid w:val="00A17E7B"/>
    <w:rsid w:val="00A20066"/>
    <w:rsid w:val="00A20144"/>
    <w:rsid w:val="00A203C9"/>
    <w:rsid w:val="00A205A4"/>
    <w:rsid w:val="00A205D4"/>
    <w:rsid w:val="00A2065C"/>
    <w:rsid w:val="00A20666"/>
    <w:rsid w:val="00A206E9"/>
    <w:rsid w:val="00A20A0D"/>
    <w:rsid w:val="00A20B6B"/>
    <w:rsid w:val="00A20ED8"/>
    <w:rsid w:val="00A20FF6"/>
    <w:rsid w:val="00A2126D"/>
    <w:rsid w:val="00A21311"/>
    <w:rsid w:val="00A213D6"/>
    <w:rsid w:val="00A21591"/>
    <w:rsid w:val="00A216DB"/>
    <w:rsid w:val="00A218F0"/>
    <w:rsid w:val="00A21A78"/>
    <w:rsid w:val="00A21CBA"/>
    <w:rsid w:val="00A21FBB"/>
    <w:rsid w:val="00A221C6"/>
    <w:rsid w:val="00A225F4"/>
    <w:rsid w:val="00A22A3E"/>
    <w:rsid w:val="00A22FCB"/>
    <w:rsid w:val="00A230DD"/>
    <w:rsid w:val="00A232E8"/>
    <w:rsid w:val="00A23557"/>
    <w:rsid w:val="00A2370D"/>
    <w:rsid w:val="00A23738"/>
    <w:rsid w:val="00A2395B"/>
    <w:rsid w:val="00A23D66"/>
    <w:rsid w:val="00A23DE1"/>
    <w:rsid w:val="00A23F06"/>
    <w:rsid w:val="00A23F78"/>
    <w:rsid w:val="00A23FA1"/>
    <w:rsid w:val="00A241E1"/>
    <w:rsid w:val="00A24575"/>
    <w:rsid w:val="00A247A7"/>
    <w:rsid w:val="00A24934"/>
    <w:rsid w:val="00A24A83"/>
    <w:rsid w:val="00A24E91"/>
    <w:rsid w:val="00A24FE2"/>
    <w:rsid w:val="00A25291"/>
    <w:rsid w:val="00A25440"/>
    <w:rsid w:val="00A254F8"/>
    <w:rsid w:val="00A255C5"/>
    <w:rsid w:val="00A25657"/>
    <w:rsid w:val="00A25816"/>
    <w:rsid w:val="00A25F05"/>
    <w:rsid w:val="00A260A2"/>
    <w:rsid w:val="00A26521"/>
    <w:rsid w:val="00A26626"/>
    <w:rsid w:val="00A26886"/>
    <w:rsid w:val="00A268C0"/>
    <w:rsid w:val="00A26E08"/>
    <w:rsid w:val="00A2705D"/>
    <w:rsid w:val="00A27BF1"/>
    <w:rsid w:val="00A27DE9"/>
    <w:rsid w:val="00A27E57"/>
    <w:rsid w:val="00A30502"/>
    <w:rsid w:val="00A305FC"/>
    <w:rsid w:val="00A30643"/>
    <w:rsid w:val="00A30929"/>
    <w:rsid w:val="00A30A8A"/>
    <w:rsid w:val="00A31134"/>
    <w:rsid w:val="00A312DB"/>
    <w:rsid w:val="00A319BE"/>
    <w:rsid w:val="00A31C74"/>
    <w:rsid w:val="00A31CF3"/>
    <w:rsid w:val="00A31E19"/>
    <w:rsid w:val="00A31FB8"/>
    <w:rsid w:val="00A31FCF"/>
    <w:rsid w:val="00A31FF3"/>
    <w:rsid w:val="00A321B1"/>
    <w:rsid w:val="00A323E1"/>
    <w:rsid w:val="00A3279F"/>
    <w:rsid w:val="00A327B1"/>
    <w:rsid w:val="00A32905"/>
    <w:rsid w:val="00A329E3"/>
    <w:rsid w:val="00A32CF7"/>
    <w:rsid w:val="00A32E90"/>
    <w:rsid w:val="00A32F02"/>
    <w:rsid w:val="00A3306F"/>
    <w:rsid w:val="00A330B1"/>
    <w:rsid w:val="00A33255"/>
    <w:rsid w:val="00A33460"/>
    <w:rsid w:val="00A33603"/>
    <w:rsid w:val="00A33EE1"/>
    <w:rsid w:val="00A33F0E"/>
    <w:rsid w:val="00A34025"/>
    <w:rsid w:val="00A341FA"/>
    <w:rsid w:val="00A3473D"/>
    <w:rsid w:val="00A347F4"/>
    <w:rsid w:val="00A352FB"/>
    <w:rsid w:val="00A35382"/>
    <w:rsid w:val="00A353D7"/>
    <w:rsid w:val="00A3555D"/>
    <w:rsid w:val="00A35697"/>
    <w:rsid w:val="00A35962"/>
    <w:rsid w:val="00A35A48"/>
    <w:rsid w:val="00A35C7F"/>
    <w:rsid w:val="00A36139"/>
    <w:rsid w:val="00A363C8"/>
    <w:rsid w:val="00A36435"/>
    <w:rsid w:val="00A36475"/>
    <w:rsid w:val="00A3672C"/>
    <w:rsid w:val="00A367C7"/>
    <w:rsid w:val="00A36A46"/>
    <w:rsid w:val="00A36B3B"/>
    <w:rsid w:val="00A36E3D"/>
    <w:rsid w:val="00A36FF4"/>
    <w:rsid w:val="00A3735B"/>
    <w:rsid w:val="00A37360"/>
    <w:rsid w:val="00A37395"/>
    <w:rsid w:val="00A3782C"/>
    <w:rsid w:val="00A37AFB"/>
    <w:rsid w:val="00A37C36"/>
    <w:rsid w:val="00A37F8D"/>
    <w:rsid w:val="00A40082"/>
    <w:rsid w:val="00A4011D"/>
    <w:rsid w:val="00A4044F"/>
    <w:rsid w:val="00A404C0"/>
    <w:rsid w:val="00A404E3"/>
    <w:rsid w:val="00A4071F"/>
    <w:rsid w:val="00A409E1"/>
    <w:rsid w:val="00A40F07"/>
    <w:rsid w:val="00A411F5"/>
    <w:rsid w:val="00A412A4"/>
    <w:rsid w:val="00A41432"/>
    <w:rsid w:val="00A41634"/>
    <w:rsid w:val="00A41763"/>
    <w:rsid w:val="00A41B00"/>
    <w:rsid w:val="00A42267"/>
    <w:rsid w:val="00A42329"/>
    <w:rsid w:val="00A42410"/>
    <w:rsid w:val="00A42496"/>
    <w:rsid w:val="00A42713"/>
    <w:rsid w:val="00A42867"/>
    <w:rsid w:val="00A429E9"/>
    <w:rsid w:val="00A42C7C"/>
    <w:rsid w:val="00A42CD9"/>
    <w:rsid w:val="00A42FFB"/>
    <w:rsid w:val="00A43478"/>
    <w:rsid w:val="00A43716"/>
    <w:rsid w:val="00A43B1B"/>
    <w:rsid w:val="00A43B3D"/>
    <w:rsid w:val="00A43DBC"/>
    <w:rsid w:val="00A43DD4"/>
    <w:rsid w:val="00A43FA5"/>
    <w:rsid w:val="00A44356"/>
    <w:rsid w:val="00A4455D"/>
    <w:rsid w:val="00A449D5"/>
    <w:rsid w:val="00A449FA"/>
    <w:rsid w:val="00A44C2D"/>
    <w:rsid w:val="00A44E79"/>
    <w:rsid w:val="00A45046"/>
    <w:rsid w:val="00A450F4"/>
    <w:rsid w:val="00A454DA"/>
    <w:rsid w:val="00A45CF7"/>
    <w:rsid w:val="00A4631B"/>
    <w:rsid w:val="00A463C3"/>
    <w:rsid w:val="00A46871"/>
    <w:rsid w:val="00A46912"/>
    <w:rsid w:val="00A46A0F"/>
    <w:rsid w:val="00A46A86"/>
    <w:rsid w:val="00A46AE9"/>
    <w:rsid w:val="00A46BD8"/>
    <w:rsid w:val="00A46CCE"/>
    <w:rsid w:val="00A46D9E"/>
    <w:rsid w:val="00A46F99"/>
    <w:rsid w:val="00A471DA"/>
    <w:rsid w:val="00A47249"/>
    <w:rsid w:val="00A4727F"/>
    <w:rsid w:val="00A478A2"/>
    <w:rsid w:val="00A47CB4"/>
    <w:rsid w:val="00A47D4C"/>
    <w:rsid w:val="00A47DF5"/>
    <w:rsid w:val="00A50257"/>
    <w:rsid w:val="00A508A7"/>
    <w:rsid w:val="00A50BC7"/>
    <w:rsid w:val="00A50C58"/>
    <w:rsid w:val="00A50CD2"/>
    <w:rsid w:val="00A50CF1"/>
    <w:rsid w:val="00A5102B"/>
    <w:rsid w:val="00A51118"/>
    <w:rsid w:val="00A51B04"/>
    <w:rsid w:val="00A51D23"/>
    <w:rsid w:val="00A52237"/>
    <w:rsid w:val="00A523C6"/>
    <w:rsid w:val="00A52E9C"/>
    <w:rsid w:val="00A532C6"/>
    <w:rsid w:val="00A53933"/>
    <w:rsid w:val="00A53AE4"/>
    <w:rsid w:val="00A53B26"/>
    <w:rsid w:val="00A53C3D"/>
    <w:rsid w:val="00A53D17"/>
    <w:rsid w:val="00A53D5A"/>
    <w:rsid w:val="00A53D69"/>
    <w:rsid w:val="00A53DE1"/>
    <w:rsid w:val="00A540FD"/>
    <w:rsid w:val="00A54518"/>
    <w:rsid w:val="00A545FE"/>
    <w:rsid w:val="00A5462F"/>
    <w:rsid w:val="00A54799"/>
    <w:rsid w:val="00A54BB5"/>
    <w:rsid w:val="00A54BDC"/>
    <w:rsid w:val="00A555AE"/>
    <w:rsid w:val="00A55771"/>
    <w:rsid w:val="00A557AA"/>
    <w:rsid w:val="00A55BAC"/>
    <w:rsid w:val="00A55C5E"/>
    <w:rsid w:val="00A55F96"/>
    <w:rsid w:val="00A5631C"/>
    <w:rsid w:val="00A567C3"/>
    <w:rsid w:val="00A5693D"/>
    <w:rsid w:val="00A56EBD"/>
    <w:rsid w:val="00A57001"/>
    <w:rsid w:val="00A570E2"/>
    <w:rsid w:val="00A57602"/>
    <w:rsid w:val="00A57874"/>
    <w:rsid w:val="00A57949"/>
    <w:rsid w:val="00A5794B"/>
    <w:rsid w:val="00A57B4F"/>
    <w:rsid w:val="00A6005F"/>
    <w:rsid w:val="00A60173"/>
    <w:rsid w:val="00A60227"/>
    <w:rsid w:val="00A604A6"/>
    <w:rsid w:val="00A6057B"/>
    <w:rsid w:val="00A60B8B"/>
    <w:rsid w:val="00A60BF1"/>
    <w:rsid w:val="00A60D89"/>
    <w:rsid w:val="00A60E92"/>
    <w:rsid w:val="00A60FD1"/>
    <w:rsid w:val="00A61190"/>
    <w:rsid w:val="00A6143D"/>
    <w:rsid w:val="00A61A3A"/>
    <w:rsid w:val="00A61F23"/>
    <w:rsid w:val="00A620E0"/>
    <w:rsid w:val="00A6221D"/>
    <w:rsid w:val="00A624DD"/>
    <w:rsid w:val="00A6262B"/>
    <w:rsid w:val="00A626BE"/>
    <w:rsid w:val="00A62AA1"/>
    <w:rsid w:val="00A62CF0"/>
    <w:rsid w:val="00A62EF8"/>
    <w:rsid w:val="00A62F47"/>
    <w:rsid w:val="00A630BE"/>
    <w:rsid w:val="00A6361B"/>
    <w:rsid w:val="00A6367C"/>
    <w:rsid w:val="00A6388C"/>
    <w:rsid w:val="00A638A8"/>
    <w:rsid w:val="00A64140"/>
    <w:rsid w:val="00A64163"/>
    <w:rsid w:val="00A64236"/>
    <w:rsid w:val="00A6433D"/>
    <w:rsid w:val="00A6492E"/>
    <w:rsid w:val="00A64AE9"/>
    <w:rsid w:val="00A64E02"/>
    <w:rsid w:val="00A64EBB"/>
    <w:rsid w:val="00A651E7"/>
    <w:rsid w:val="00A6566B"/>
    <w:rsid w:val="00A657A3"/>
    <w:rsid w:val="00A6593A"/>
    <w:rsid w:val="00A65976"/>
    <w:rsid w:val="00A659BD"/>
    <w:rsid w:val="00A659CB"/>
    <w:rsid w:val="00A65B6E"/>
    <w:rsid w:val="00A65BE9"/>
    <w:rsid w:val="00A65CAE"/>
    <w:rsid w:val="00A65D39"/>
    <w:rsid w:val="00A65EEC"/>
    <w:rsid w:val="00A65F29"/>
    <w:rsid w:val="00A6613C"/>
    <w:rsid w:val="00A661CC"/>
    <w:rsid w:val="00A6624D"/>
    <w:rsid w:val="00A66383"/>
    <w:rsid w:val="00A664F2"/>
    <w:rsid w:val="00A666EB"/>
    <w:rsid w:val="00A66729"/>
    <w:rsid w:val="00A66B38"/>
    <w:rsid w:val="00A67428"/>
    <w:rsid w:val="00A674CE"/>
    <w:rsid w:val="00A67765"/>
    <w:rsid w:val="00A67AF1"/>
    <w:rsid w:val="00A7002F"/>
    <w:rsid w:val="00A70207"/>
    <w:rsid w:val="00A70439"/>
    <w:rsid w:val="00A7057F"/>
    <w:rsid w:val="00A70A83"/>
    <w:rsid w:val="00A70BB1"/>
    <w:rsid w:val="00A70BDE"/>
    <w:rsid w:val="00A70F16"/>
    <w:rsid w:val="00A71098"/>
    <w:rsid w:val="00A717C5"/>
    <w:rsid w:val="00A717ED"/>
    <w:rsid w:val="00A71920"/>
    <w:rsid w:val="00A7193A"/>
    <w:rsid w:val="00A7195A"/>
    <w:rsid w:val="00A71D5A"/>
    <w:rsid w:val="00A71DB1"/>
    <w:rsid w:val="00A71DE0"/>
    <w:rsid w:val="00A71E4D"/>
    <w:rsid w:val="00A71FF6"/>
    <w:rsid w:val="00A72224"/>
    <w:rsid w:val="00A725DE"/>
    <w:rsid w:val="00A72647"/>
    <w:rsid w:val="00A72898"/>
    <w:rsid w:val="00A72CCF"/>
    <w:rsid w:val="00A72DEC"/>
    <w:rsid w:val="00A72F57"/>
    <w:rsid w:val="00A732C0"/>
    <w:rsid w:val="00A73414"/>
    <w:rsid w:val="00A7347B"/>
    <w:rsid w:val="00A73493"/>
    <w:rsid w:val="00A734A5"/>
    <w:rsid w:val="00A734A7"/>
    <w:rsid w:val="00A7374F"/>
    <w:rsid w:val="00A738F0"/>
    <w:rsid w:val="00A73948"/>
    <w:rsid w:val="00A73A2A"/>
    <w:rsid w:val="00A73B32"/>
    <w:rsid w:val="00A73BAB"/>
    <w:rsid w:val="00A73BD0"/>
    <w:rsid w:val="00A73BED"/>
    <w:rsid w:val="00A73EDE"/>
    <w:rsid w:val="00A73F21"/>
    <w:rsid w:val="00A73FAF"/>
    <w:rsid w:val="00A73FB9"/>
    <w:rsid w:val="00A742EA"/>
    <w:rsid w:val="00A7432A"/>
    <w:rsid w:val="00A74374"/>
    <w:rsid w:val="00A743D0"/>
    <w:rsid w:val="00A74D74"/>
    <w:rsid w:val="00A75142"/>
    <w:rsid w:val="00A751DC"/>
    <w:rsid w:val="00A7569B"/>
    <w:rsid w:val="00A75A46"/>
    <w:rsid w:val="00A75A83"/>
    <w:rsid w:val="00A75F7C"/>
    <w:rsid w:val="00A763C7"/>
    <w:rsid w:val="00A7663C"/>
    <w:rsid w:val="00A76900"/>
    <w:rsid w:val="00A772A2"/>
    <w:rsid w:val="00A7753A"/>
    <w:rsid w:val="00A777BA"/>
    <w:rsid w:val="00A779F8"/>
    <w:rsid w:val="00A77B5A"/>
    <w:rsid w:val="00A77D25"/>
    <w:rsid w:val="00A77DF2"/>
    <w:rsid w:val="00A80002"/>
    <w:rsid w:val="00A80160"/>
    <w:rsid w:val="00A80736"/>
    <w:rsid w:val="00A809DD"/>
    <w:rsid w:val="00A809DF"/>
    <w:rsid w:val="00A80BC6"/>
    <w:rsid w:val="00A80C07"/>
    <w:rsid w:val="00A81163"/>
    <w:rsid w:val="00A81344"/>
    <w:rsid w:val="00A81657"/>
    <w:rsid w:val="00A81999"/>
    <w:rsid w:val="00A81C56"/>
    <w:rsid w:val="00A8218E"/>
    <w:rsid w:val="00A824CA"/>
    <w:rsid w:val="00A824ED"/>
    <w:rsid w:val="00A82568"/>
    <w:rsid w:val="00A829E4"/>
    <w:rsid w:val="00A82EC2"/>
    <w:rsid w:val="00A82F57"/>
    <w:rsid w:val="00A836F1"/>
    <w:rsid w:val="00A83923"/>
    <w:rsid w:val="00A839AD"/>
    <w:rsid w:val="00A83B55"/>
    <w:rsid w:val="00A83EC8"/>
    <w:rsid w:val="00A84030"/>
    <w:rsid w:val="00A8413E"/>
    <w:rsid w:val="00A8432A"/>
    <w:rsid w:val="00A84AF0"/>
    <w:rsid w:val="00A84C06"/>
    <w:rsid w:val="00A84D58"/>
    <w:rsid w:val="00A84E3C"/>
    <w:rsid w:val="00A85195"/>
    <w:rsid w:val="00A85965"/>
    <w:rsid w:val="00A85B7C"/>
    <w:rsid w:val="00A85B84"/>
    <w:rsid w:val="00A85B93"/>
    <w:rsid w:val="00A85D0D"/>
    <w:rsid w:val="00A8626B"/>
    <w:rsid w:val="00A8630C"/>
    <w:rsid w:val="00A869EF"/>
    <w:rsid w:val="00A86D1F"/>
    <w:rsid w:val="00A86D94"/>
    <w:rsid w:val="00A87110"/>
    <w:rsid w:val="00A874AE"/>
    <w:rsid w:val="00A8759F"/>
    <w:rsid w:val="00A87619"/>
    <w:rsid w:val="00A876FF"/>
    <w:rsid w:val="00A877F3"/>
    <w:rsid w:val="00A879A6"/>
    <w:rsid w:val="00A879CC"/>
    <w:rsid w:val="00A87A81"/>
    <w:rsid w:val="00A87AE4"/>
    <w:rsid w:val="00A87D5D"/>
    <w:rsid w:val="00A87F3C"/>
    <w:rsid w:val="00A90116"/>
    <w:rsid w:val="00A9039A"/>
    <w:rsid w:val="00A903EA"/>
    <w:rsid w:val="00A90838"/>
    <w:rsid w:val="00A90C35"/>
    <w:rsid w:val="00A90DCF"/>
    <w:rsid w:val="00A90F62"/>
    <w:rsid w:val="00A91040"/>
    <w:rsid w:val="00A910FF"/>
    <w:rsid w:val="00A91799"/>
    <w:rsid w:val="00A91A22"/>
    <w:rsid w:val="00A91BEC"/>
    <w:rsid w:val="00A91C2D"/>
    <w:rsid w:val="00A91CDD"/>
    <w:rsid w:val="00A922C5"/>
    <w:rsid w:val="00A922F1"/>
    <w:rsid w:val="00A924ED"/>
    <w:rsid w:val="00A92625"/>
    <w:rsid w:val="00A92971"/>
    <w:rsid w:val="00A92BC3"/>
    <w:rsid w:val="00A934B4"/>
    <w:rsid w:val="00A937AE"/>
    <w:rsid w:val="00A938E6"/>
    <w:rsid w:val="00A93E59"/>
    <w:rsid w:val="00A9421C"/>
    <w:rsid w:val="00A94616"/>
    <w:rsid w:val="00A94781"/>
    <w:rsid w:val="00A947C9"/>
    <w:rsid w:val="00A94B45"/>
    <w:rsid w:val="00A94CF5"/>
    <w:rsid w:val="00A94ED9"/>
    <w:rsid w:val="00A9510B"/>
    <w:rsid w:val="00A95382"/>
    <w:rsid w:val="00A957E6"/>
    <w:rsid w:val="00A95B53"/>
    <w:rsid w:val="00A95B5B"/>
    <w:rsid w:val="00A95BB1"/>
    <w:rsid w:val="00A95D60"/>
    <w:rsid w:val="00A95FFC"/>
    <w:rsid w:val="00A961D9"/>
    <w:rsid w:val="00A9646E"/>
    <w:rsid w:val="00A96673"/>
    <w:rsid w:val="00A966A3"/>
    <w:rsid w:val="00A96768"/>
    <w:rsid w:val="00A96A1D"/>
    <w:rsid w:val="00A96AE0"/>
    <w:rsid w:val="00A96BB9"/>
    <w:rsid w:val="00A97145"/>
    <w:rsid w:val="00A975A4"/>
    <w:rsid w:val="00A97699"/>
    <w:rsid w:val="00A97761"/>
    <w:rsid w:val="00A97762"/>
    <w:rsid w:val="00A97889"/>
    <w:rsid w:val="00A978B4"/>
    <w:rsid w:val="00A97958"/>
    <w:rsid w:val="00A97A90"/>
    <w:rsid w:val="00A97AF0"/>
    <w:rsid w:val="00A97D1D"/>
    <w:rsid w:val="00A97E6A"/>
    <w:rsid w:val="00A97F25"/>
    <w:rsid w:val="00A97F97"/>
    <w:rsid w:val="00AA00EE"/>
    <w:rsid w:val="00AA0A73"/>
    <w:rsid w:val="00AA0B9B"/>
    <w:rsid w:val="00AA0D42"/>
    <w:rsid w:val="00AA1079"/>
    <w:rsid w:val="00AA1159"/>
    <w:rsid w:val="00AA1651"/>
    <w:rsid w:val="00AA1836"/>
    <w:rsid w:val="00AA18C0"/>
    <w:rsid w:val="00AA1EDE"/>
    <w:rsid w:val="00AA2481"/>
    <w:rsid w:val="00AA2864"/>
    <w:rsid w:val="00AA2C07"/>
    <w:rsid w:val="00AA2CA2"/>
    <w:rsid w:val="00AA32CE"/>
    <w:rsid w:val="00AA34B2"/>
    <w:rsid w:val="00AA359C"/>
    <w:rsid w:val="00AA35CD"/>
    <w:rsid w:val="00AA3792"/>
    <w:rsid w:val="00AA39B4"/>
    <w:rsid w:val="00AA3C3B"/>
    <w:rsid w:val="00AA3D43"/>
    <w:rsid w:val="00AA44F4"/>
    <w:rsid w:val="00AA44F9"/>
    <w:rsid w:val="00AA4C6B"/>
    <w:rsid w:val="00AA4FE6"/>
    <w:rsid w:val="00AA5529"/>
    <w:rsid w:val="00AA5625"/>
    <w:rsid w:val="00AA5AA3"/>
    <w:rsid w:val="00AA601E"/>
    <w:rsid w:val="00AA6026"/>
    <w:rsid w:val="00AA62A3"/>
    <w:rsid w:val="00AA64F2"/>
    <w:rsid w:val="00AA66C8"/>
    <w:rsid w:val="00AA6882"/>
    <w:rsid w:val="00AA6D10"/>
    <w:rsid w:val="00AA700B"/>
    <w:rsid w:val="00AA7277"/>
    <w:rsid w:val="00AA743B"/>
    <w:rsid w:val="00AA7485"/>
    <w:rsid w:val="00AA75D0"/>
    <w:rsid w:val="00AA7835"/>
    <w:rsid w:val="00AA78A8"/>
    <w:rsid w:val="00AA7CCF"/>
    <w:rsid w:val="00AA7EDB"/>
    <w:rsid w:val="00AB0388"/>
    <w:rsid w:val="00AB106A"/>
    <w:rsid w:val="00AB114C"/>
    <w:rsid w:val="00AB1BBA"/>
    <w:rsid w:val="00AB1C37"/>
    <w:rsid w:val="00AB1C8B"/>
    <w:rsid w:val="00AB1E0F"/>
    <w:rsid w:val="00AB1E2D"/>
    <w:rsid w:val="00AB1E8D"/>
    <w:rsid w:val="00AB202C"/>
    <w:rsid w:val="00AB20E8"/>
    <w:rsid w:val="00AB2250"/>
    <w:rsid w:val="00AB22C2"/>
    <w:rsid w:val="00AB271A"/>
    <w:rsid w:val="00AB275D"/>
    <w:rsid w:val="00AB2761"/>
    <w:rsid w:val="00AB2800"/>
    <w:rsid w:val="00AB2893"/>
    <w:rsid w:val="00AB29FE"/>
    <w:rsid w:val="00AB2CB0"/>
    <w:rsid w:val="00AB2CE0"/>
    <w:rsid w:val="00AB2D5D"/>
    <w:rsid w:val="00AB2DC8"/>
    <w:rsid w:val="00AB2E5C"/>
    <w:rsid w:val="00AB338F"/>
    <w:rsid w:val="00AB3460"/>
    <w:rsid w:val="00AB346B"/>
    <w:rsid w:val="00AB3521"/>
    <w:rsid w:val="00AB372E"/>
    <w:rsid w:val="00AB3908"/>
    <w:rsid w:val="00AB3A30"/>
    <w:rsid w:val="00AB3B48"/>
    <w:rsid w:val="00AB3C3F"/>
    <w:rsid w:val="00AB3E2F"/>
    <w:rsid w:val="00AB3E50"/>
    <w:rsid w:val="00AB3EC0"/>
    <w:rsid w:val="00AB3FF0"/>
    <w:rsid w:val="00AB401A"/>
    <w:rsid w:val="00AB41D5"/>
    <w:rsid w:val="00AB41F5"/>
    <w:rsid w:val="00AB4200"/>
    <w:rsid w:val="00AB4277"/>
    <w:rsid w:val="00AB42C8"/>
    <w:rsid w:val="00AB450C"/>
    <w:rsid w:val="00AB47F6"/>
    <w:rsid w:val="00AB491B"/>
    <w:rsid w:val="00AB4995"/>
    <w:rsid w:val="00AB4A16"/>
    <w:rsid w:val="00AB4BFF"/>
    <w:rsid w:val="00AB4C63"/>
    <w:rsid w:val="00AB4DAF"/>
    <w:rsid w:val="00AB4EC8"/>
    <w:rsid w:val="00AB505D"/>
    <w:rsid w:val="00AB50B4"/>
    <w:rsid w:val="00AB539A"/>
    <w:rsid w:val="00AB5424"/>
    <w:rsid w:val="00AB5501"/>
    <w:rsid w:val="00AB555A"/>
    <w:rsid w:val="00AB5A40"/>
    <w:rsid w:val="00AB5C51"/>
    <w:rsid w:val="00AB5CEC"/>
    <w:rsid w:val="00AB5D1D"/>
    <w:rsid w:val="00AB5DA4"/>
    <w:rsid w:val="00AB638D"/>
    <w:rsid w:val="00AB6AAA"/>
    <w:rsid w:val="00AB72A8"/>
    <w:rsid w:val="00AB72F1"/>
    <w:rsid w:val="00AB75D1"/>
    <w:rsid w:val="00AB7776"/>
    <w:rsid w:val="00AB7B35"/>
    <w:rsid w:val="00AB7E19"/>
    <w:rsid w:val="00AC0054"/>
    <w:rsid w:val="00AC0237"/>
    <w:rsid w:val="00AC02C1"/>
    <w:rsid w:val="00AC0321"/>
    <w:rsid w:val="00AC072C"/>
    <w:rsid w:val="00AC0894"/>
    <w:rsid w:val="00AC099E"/>
    <w:rsid w:val="00AC0A76"/>
    <w:rsid w:val="00AC0AB6"/>
    <w:rsid w:val="00AC0B80"/>
    <w:rsid w:val="00AC0BFD"/>
    <w:rsid w:val="00AC122B"/>
    <w:rsid w:val="00AC134C"/>
    <w:rsid w:val="00AC1478"/>
    <w:rsid w:val="00AC165D"/>
    <w:rsid w:val="00AC17E0"/>
    <w:rsid w:val="00AC18E7"/>
    <w:rsid w:val="00AC1C3F"/>
    <w:rsid w:val="00AC1C7F"/>
    <w:rsid w:val="00AC22D5"/>
    <w:rsid w:val="00AC22D9"/>
    <w:rsid w:val="00AC27DB"/>
    <w:rsid w:val="00AC2870"/>
    <w:rsid w:val="00AC2937"/>
    <w:rsid w:val="00AC2A7A"/>
    <w:rsid w:val="00AC2CEA"/>
    <w:rsid w:val="00AC2D42"/>
    <w:rsid w:val="00AC2D74"/>
    <w:rsid w:val="00AC2E56"/>
    <w:rsid w:val="00AC3009"/>
    <w:rsid w:val="00AC32ED"/>
    <w:rsid w:val="00AC366B"/>
    <w:rsid w:val="00AC375D"/>
    <w:rsid w:val="00AC37F8"/>
    <w:rsid w:val="00AC38F3"/>
    <w:rsid w:val="00AC392B"/>
    <w:rsid w:val="00AC3CA6"/>
    <w:rsid w:val="00AC3FE4"/>
    <w:rsid w:val="00AC441E"/>
    <w:rsid w:val="00AC49CD"/>
    <w:rsid w:val="00AC4A09"/>
    <w:rsid w:val="00AC4AC0"/>
    <w:rsid w:val="00AC4F5E"/>
    <w:rsid w:val="00AC4FD3"/>
    <w:rsid w:val="00AC508C"/>
    <w:rsid w:val="00AC512A"/>
    <w:rsid w:val="00AC5188"/>
    <w:rsid w:val="00AC5259"/>
    <w:rsid w:val="00AC5918"/>
    <w:rsid w:val="00AC5E9E"/>
    <w:rsid w:val="00AC5F65"/>
    <w:rsid w:val="00AC5F70"/>
    <w:rsid w:val="00AC659A"/>
    <w:rsid w:val="00AC6866"/>
    <w:rsid w:val="00AC6BE9"/>
    <w:rsid w:val="00AC6CE3"/>
    <w:rsid w:val="00AC739B"/>
    <w:rsid w:val="00AC7614"/>
    <w:rsid w:val="00AC76CA"/>
    <w:rsid w:val="00AC77E6"/>
    <w:rsid w:val="00AC7B64"/>
    <w:rsid w:val="00AC7BC4"/>
    <w:rsid w:val="00AC7BEE"/>
    <w:rsid w:val="00AC7C56"/>
    <w:rsid w:val="00AC7E77"/>
    <w:rsid w:val="00AC7E82"/>
    <w:rsid w:val="00AD045D"/>
    <w:rsid w:val="00AD04BB"/>
    <w:rsid w:val="00AD06C7"/>
    <w:rsid w:val="00AD0727"/>
    <w:rsid w:val="00AD0969"/>
    <w:rsid w:val="00AD0B82"/>
    <w:rsid w:val="00AD0B9D"/>
    <w:rsid w:val="00AD0BF3"/>
    <w:rsid w:val="00AD0C9A"/>
    <w:rsid w:val="00AD0D7E"/>
    <w:rsid w:val="00AD0DFF"/>
    <w:rsid w:val="00AD1057"/>
    <w:rsid w:val="00AD1173"/>
    <w:rsid w:val="00AD1736"/>
    <w:rsid w:val="00AD1920"/>
    <w:rsid w:val="00AD1D94"/>
    <w:rsid w:val="00AD1E30"/>
    <w:rsid w:val="00AD20E9"/>
    <w:rsid w:val="00AD27F3"/>
    <w:rsid w:val="00AD281C"/>
    <w:rsid w:val="00AD2FAD"/>
    <w:rsid w:val="00AD3040"/>
    <w:rsid w:val="00AD32DF"/>
    <w:rsid w:val="00AD35DB"/>
    <w:rsid w:val="00AD3ADF"/>
    <w:rsid w:val="00AD3B56"/>
    <w:rsid w:val="00AD3BBB"/>
    <w:rsid w:val="00AD3CAD"/>
    <w:rsid w:val="00AD3D82"/>
    <w:rsid w:val="00AD3F43"/>
    <w:rsid w:val="00AD3F9B"/>
    <w:rsid w:val="00AD42A2"/>
    <w:rsid w:val="00AD4316"/>
    <w:rsid w:val="00AD4727"/>
    <w:rsid w:val="00AD4CF0"/>
    <w:rsid w:val="00AD4DDC"/>
    <w:rsid w:val="00AD54C5"/>
    <w:rsid w:val="00AD59E2"/>
    <w:rsid w:val="00AD5A15"/>
    <w:rsid w:val="00AD5B37"/>
    <w:rsid w:val="00AD5CF2"/>
    <w:rsid w:val="00AD6036"/>
    <w:rsid w:val="00AD631B"/>
    <w:rsid w:val="00AD6358"/>
    <w:rsid w:val="00AD6368"/>
    <w:rsid w:val="00AD63ED"/>
    <w:rsid w:val="00AD640F"/>
    <w:rsid w:val="00AD6962"/>
    <w:rsid w:val="00AD6FD6"/>
    <w:rsid w:val="00AD72CA"/>
    <w:rsid w:val="00AD7313"/>
    <w:rsid w:val="00AD76C5"/>
    <w:rsid w:val="00AD7998"/>
    <w:rsid w:val="00AD7BD3"/>
    <w:rsid w:val="00AD7EB0"/>
    <w:rsid w:val="00AE0026"/>
    <w:rsid w:val="00AE004A"/>
    <w:rsid w:val="00AE032F"/>
    <w:rsid w:val="00AE03EC"/>
    <w:rsid w:val="00AE061C"/>
    <w:rsid w:val="00AE0949"/>
    <w:rsid w:val="00AE0A98"/>
    <w:rsid w:val="00AE0D52"/>
    <w:rsid w:val="00AE0D84"/>
    <w:rsid w:val="00AE0DD8"/>
    <w:rsid w:val="00AE0E8D"/>
    <w:rsid w:val="00AE10FA"/>
    <w:rsid w:val="00AE125C"/>
    <w:rsid w:val="00AE13CE"/>
    <w:rsid w:val="00AE17B0"/>
    <w:rsid w:val="00AE195A"/>
    <w:rsid w:val="00AE19A3"/>
    <w:rsid w:val="00AE1DE0"/>
    <w:rsid w:val="00AE1E7E"/>
    <w:rsid w:val="00AE2266"/>
    <w:rsid w:val="00AE245B"/>
    <w:rsid w:val="00AE2FEB"/>
    <w:rsid w:val="00AE34A6"/>
    <w:rsid w:val="00AE3610"/>
    <w:rsid w:val="00AE3740"/>
    <w:rsid w:val="00AE37C9"/>
    <w:rsid w:val="00AE395A"/>
    <w:rsid w:val="00AE3977"/>
    <w:rsid w:val="00AE3A08"/>
    <w:rsid w:val="00AE3B5F"/>
    <w:rsid w:val="00AE3E03"/>
    <w:rsid w:val="00AE46B1"/>
    <w:rsid w:val="00AE46E4"/>
    <w:rsid w:val="00AE4816"/>
    <w:rsid w:val="00AE48C9"/>
    <w:rsid w:val="00AE4972"/>
    <w:rsid w:val="00AE4B70"/>
    <w:rsid w:val="00AE4FB3"/>
    <w:rsid w:val="00AE4FC7"/>
    <w:rsid w:val="00AE51A6"/>
    <w:rsid w:val="00AE5277"/>
    <w:rsid w:val="00AE5388"/>
    <w:rsid w:val="00AE574E"/>
    <w:rsid w:val="00AE58F6"/>
    <w:rsid w:val="00AE59B5"/>
    <w:rsid w:val="00AE60FA"/>
    <w:rsid w:val="00AE61D9"/>
    <w:rsid w:val="00AE682B"/>
    <w:rsid w:val="00AE68A6"/>
    <w:rsid w:val="00AE6960"/>
    <w:rsid w:val="00AE6B3B"/>
    <w:rsid w:val="00AE704E"/>
    <w:rsid w:val="00AE70F1"/>
    <w:rsid w:val="00AE773E"/>
    <w:rsid w:val="00AE78B8"/>
    <w:rsid w:val="00AE7BAE"/>
    <w:rsid w:val="00AE7DBF"/>
    <w:rsid w:val="00AF036C"/>
    <w:rsid w:val="00AF05CD"/>
    <w:rsid w:val="00AF06E8"/>
    <w:rsid w:val="00AF079A"/>
    <w:rsid w:val="00AF0BF2"/>
    <w:rsid w:val="00AF0DDF"/>
    <w:rsid w:val="00AF113C"/>
    <w:rsid w:val="00AF1466"/>
    <w:rsid w:val="00AF1614"/>
    <w:rsid w:val="00AF178D"/>
    <w:rsid w:val="00AF18C1"/>
    <w:rsid w:val="00AF1DC2"/>
    <w:rsid w:val="00AF23A5"/>
    <w:rsid w:val="00AF2624"/>
    <w:rsid w:val="00AF284D"/>
    <w:rsid w:val="00AF28DA"/>
    <w:rsid w:val="00AF2B4C"/>
    <w:rsid w:val="00AF2C8D"/>
    <w:rsid w:val="00AF2D9C"/>
    <w:rsid w:val="00AF30ED"/>
    <w:rsid w:val="00AF36E6"/>
    <w:rsid w:val="00AF3A33"/>
    <w:rsid w:val="00AF3B39"/>
    <w:rsid w:val="00AF3EAC"/>
    <w:rsid w:val="00AF3F7C"/>
    <w:rsid w:val="00AF3F7E"/>
    <w:rsid w:val="00AF3FE8"/>
    <w:rsid w:val="00AF4123"/>
    <w:rsid w:val="00AF459B"/>
    <w:rsid w:val="00AF4A0E"/>
    <w:rsid w:val="00AF4FB6"/>
    <w:rsid w:val="00AF514C"/>
    <w:rsid w:val="00AF5282"/>
    <w:rsid w:val="00AF52DC"/>
    <w:rsid w:val="00AF542F"/>
    <w:rsid w:val="00AF54FC"/>
    <w:rsid w:val="00AF58C8"/>
    <w:rsid w:val="00AF59F8"/>
    <w:rsid w:val="00AF5B68"/>
    <w:rsid w:val="00AF5DBA"/>
    <w:rsid w:val="00AF64CE"/>
    <w:rsid w:val="00AF6738"/>
    <w:rsid w:val="00AF6A7A"/>
    <w:rsid w:val="00AF6C73"/>
    <w:rsid w:val="00AF6E20"/>
    <w:rsid w:val="00AF7480"/>
    <w:rsid w:val="00AF75A0"/>
    <w:rsid w:val="00AF76B2"/>
    <w:rsid w:val="00AF7806"/>
    <w:rsid w:val="00AF793C"/>
    <w:rsid w:val="00AF7D4B"/>
    <w:rsid w:val="00AF7E78"/>
    <w:rsid w:val="00AF7F04"/>
    <w:rsid w:val="00B0030D"/>
    <w:rsid w:val="00B003AA"/>
    <w:rsid w:val="00B008BB"/>
    <w:rsid w:val="00B008FF"/>
    <w:rsid w:val="00B00B59"/>
    <w:rsid w:val="00B00B6F"/>
    <w:rsid w:val="00B01057"/>
    <w:rsid w:val="00B01194"/>
    <w:rsid w:val="00B012F2"/>
    <w:rsid w:val="00B0140A"/>
    <w:rsid w:val="00B02028"/>
    <w:rsid w:val="00B02215"/>
    <w:rsid w:val="00B026D7"/>
    <w:rsid w:val="00B02794"/>
    <w:rsid w:val="00B0288F"/>
    <w:rsid w:val="00B02919"/>
    <w:rsid w:val="00B02A1A"/>
    <w:rsid w:val="00B02C8B"/>
    <w:rsid w:val="00B02F89"/>
    <w:rsid w:val="00B03230"/>
    <w:rsid w:val="00B0332B"/>
    <w:rsid w:val="00B0352D"/>
    <w:rsid w:val="00B0355D"/>
    <w:rsid w:val="00B03AA1"/>
    <w:rsid w:val="00B03B8E"/>
    <w:rsid w:val="00B03C7D"/>
    <w:rsid w:val="00B043D1"/>
    <w:rsid w:val="00B04506"/>
    <w:rsid w:val="00B04531"/>
    <w:rsid w:val="00B0453E"/>
    <w:rsid w:val="00B04551"/>
    <w:rsid w:val="00B045CA"/>
    <w:rsid w:val="00B04906"/>
    <w:rsid w:val="00B05054"/>
    <w:rsid w:val="00B052E3"/>
    <w:rsid w:val="00B0532A"/>
    <w:rsid w:val="00B05586"/>
    <w:rsid w:val="00B05735"/>
    <w:rsid w:val="00B057D0"/>
    <w:rsid w:val="00B0586F"/>
    <w:rsid w:val="00B0589E"/>
    <w:rsid w:val="00B05948"/>
    <w:rsid w:val="00B05CF7"/>
    <w:rsid w:val="00B05FD6"/>
    <w:rsid w:val="00B0632D"/>
    <w:rsid w:val="00B06B18"/>
    <w:rsid w:val="00B06BA8"/>
    <w:rsid w:val="00B06C2F"/>
    <w:rsid w:val="00B070EA"/>
    <w:rsid w:val="00B07272"/>
    <w:rsid w:val="00B07401"/>
    <w:rsid w:val="00B07504"/>
    <w:rsid w:val="00B0759D"/>
    <w:rsid w:val="00B0776C"/>
    <w:rsid w:val="00B07CD3"/>
    <w:rsid w:val="00B1013E"/>
    <w:rsid w:val="00B10479"/>
    <w:rsid w:val="00B10A67"/>
    <w:rsid w:val="00B10E89"/>
    <w:rsid w:val="00B1102A"/>
    <w:rsid w:val="00B1123B"/>
    <w:rsid w:val="00B1144D"/>
    <w:rsid w:val="00B11AD9"/>
    <w:rsid w:val="00B12018"/>
    <w:rsid w:val="00B12152"/>
    <w:rsid w:val="00B12180"/>
    <w:rsid w:val="00B122F4"/>
    <w:rsid w:val="00B1272B"/>
    <w:rsid w:val="00B12B78"/>
    <w:rsid w:val="00B12C3F"/>
    <w:rsid w:val="00B131DB"/>
    <w:rsid w:val="00B132D6"/>
    <w:rsid w:val="00B134D1"/>
    <w:rsid w:val="00B136CE"/>
    <w:rsid w:val="00B137B0"/>
    <w:rsid w:val="00B13848"/>
    <w:rsid w:val="00B13B61"/>
    <w:rsid w:val="00B13CEA"/>
    <w:rsid w:val="00B14129"/>
    <w:rsid w:val="00B1477D"/>
    <w:rsid w:val="00B1485C"/>
    <w:rsid w:val="00B14A04"/>
    <w:rsid w:val="00B14A96"/>
    <w:rsid w:val="00B14C04"/>
    <w:rsid w:val="00B14C71"/>
    <w:rsid w:val="00B1513F"/>
    <w:rsid w:val="00B1523D"/>
    <w:rsid w:val="00B153F3"/>
    <w:rsid w:val="00B15C74"/>
    <w:rsid w:val="00B15FBB"/>
    <w:rsid w:val="00B16137"/>
    <w:rsid w:val="00B16275"/>
    <w:rsid w:val="00B162A2"/>
    <w:rsid w:val="00B16465"/>
    <w:rsid w:val="00B170E0"/>
    <w:rsid w:val="00B17916"/>
    <w:rsid w:val="00B17AC9"/>
    <w:rsid w:val="00B17C27"/>
    <w:rsid w:val="00B17E18"/>
    <w:rsid w:val="00B17F04"/>
    <w:rsid w:val="00B201FA"/>
    <w:rsid w:val="00B20222"/>
    <w:rsid w:val="00B2037D"/>
    <w:rsid w:val="00B20447"/>
    <w:rsid w:val="00B205B0"/>
    <w:rsid w:val="00B2061D"/>
    <w:rsid w:val="00B2081B"/>
    <w:rsid w:val="00B208F2"/>
    <w:rsid w:val="00B20983"/>
    <w:rsid w:val="00B20BAE"/>
    <w:rsid w:val="00B21594"/>
    <w:rsid w:val="00B2186F"/>
    <w:rsid w:val="00B218DF"/>
    <w:rsid w:val="00B21DF9"/>
    <w:rsid w:val="00B21E55"/>
    <w:rsid w:val="00B21EB4"/>
    <w:rsid w:val="00B2208E"/>
    <w:rsid w:val="00B2224C"/>
    <w:rsid w:val="00B222C9"/>
    <w:rsid w:val="00B2241B"/>
    <w:rsid w:val="00B227D4"/>
    <w:rsid w:val="00B227FE"/>
    <w:rsid w:val="00B22833"/>
    <w:rsid w:val="00B22843"/>
    <w:rsid w:val="00B22933"/>
    <w:rsid w:val="00B2295D"/>
    <w:rsid w:val="00B22A23"/>
    <w:rsid w:val="00B22C15"/>
    <w:rsid w:val="00B23487"/>
    <w:rsid w:val="00B23692"/>
    <w:rsid w:val="00B23900"/>
    <w:rsid w:val="00B23A27"/>
    <w:rsid w:val="00B23FD7"/>
    <w:rsid w:val="00B24667"/>
    <w:rsid w:val="00B2469E"/>
    <w:rsid w:val="00B247EA"/>
    <w:rsid w:val="00B24A1D"/>
    <w:rsid w:val="00B251C2"/>
    <w:rsid w:val="00B257CD"/>
    <w:rsid w:val="00B257EF"/>
    <w:rsid w:val="00B25821"/>
    <w:rsid w:val="00B2591C"/>
    <w:rsid w:val="00B25DE4"/>
    <w:rsid w:val="00B25F74"/>
    <w:rsid w:val="00B26609"/>
    <w:rsid w:val="00B26615"/>
    <w:rsid w:val="00B26856"/>
    <w:rsid w:val="00B268B0"/>
    <w:rsid w:val="00B26C31"/>
    <w:rsid w:val="00B26C32"/>
    <w:rsid w:val="00B26E0B"/>
    <w:rsid w:val="00B271C0"/>
    <w:rsid w:val="00B27251"/>
    <w:rsid w:val="00B274BE"/>
    <w:rsid w:val="00B27A5F"/>
    <w:rsid w:val="00B3000E"/>
    <w:rsid w:val="00B3048A"/>
    <w:rsid w:val="00B30517"/>
    <w:rsid w:val="00B3054D"/>
    <w:rsid w:val="00B30A24"/>
    <w:rsid w:val="00B314B9"/>
    <w:rsid w:val="00B315E4"/>
    <w:rsid w:val="00B31693"/>
    <w:rsid w:val="00B3169B"/>
    <w:rsid w:val="00B316F9"/>
    <w:rsid w:val="00B3199E"/>
    <w:rsid w:val="00B31A20"/>
    <w:rsid w:val="00B31A68"/>
    <w:rsid w:val="00B31B65"/>
    <w:rsid w:val="00B31B7C"/>
    <w:rsid w:val="00B31C28"/>
    <w:rsid w:val="00B3206E"/>
    <w:rsid w:val="00B321F6"/>
    <w:rsid w:val="00B32660"/>
    <w:rsid w:val="00B3291F"/>
    <w:rsid w:val="00B32A8F"/>
    <w:rsid w:val="00B32BC6"/>
    <w:rsid w:val="00B32D27"/>
    <w:rsid w:val="00B33247"/>
    <w:rsid w:val="00B33558"/>
    <w:rsid w:val="00B336A9"/>
    <w:rsid w:val="00B33827"/>
    <w:rsid w:val="00B33AB6"/>
    <w:rsid w:val="00B33C36"/>
    <w:rsid w:val="00B33EC4"/>
    <w:rsid w:val="00B3406C"/>
    <w:rsid w:val="00B3418A"/>
    <w:rsid w:val="00B341A0"/>
    <w:rsid w:val="00B34457"/>
    <w:rsid w:val="00B34949"/>
    <w:rsid w:val="00B34B14"/>
    <w:rsid w:val="00B34CAF"/>
    <w:rsid w:val="00B34EC6"/>
    <w:rsid w:val="00B3511A"/>
    <w:rsid w:val="00B35192"/>
    <w:rsid w:val="00B3519F"/>
    <w:rsid w:val="00B35680"/>
    <w:rsid w:val="00B3574A"/>
    <w:rsid w:val="00B359CA"/>
    <w:rsid w:val="00B35A63"/>
    <w:rsid w:val="00B35A91"/>
    <w:rsid w:val="00B35B55"/>
    <w:rsid w:val="00B35B5C"/>
    <w:rsid w:val="00B35CCE"/>
    <w:rsid w:val="00B362BE"/>
    <w:rsid w:val="00B3640C"/>
    <w:rsid w:val="00B364A5"/>
    <w:rsid w:val="00B366C2"/>
    <w:rsid w:val="00B36E34"/>
    <w:rsid w:val="00B37160"/>
    <w:rsid w:val="00B373B7"/>
    <w:rsid w:val="00B376F8"/>
    <w:rsid w:val="00B37DC9"/>
    <w:rsid w:val="00B37E47"/>
    <w:rsid w:val="00B37FD2"/>
    <w:rsid w:val="00B403A3"/>
    <w:rsid w:val="00B40572"/>
    <w:rsid w:val="00B409DC"/>
    <w:rsid w:val="00B40A5B"/>
    <w:rsid w:val="00B40E08"/>
    <w:rsid w:val="00B40EFD"/>
    <w:rsid w:val="00B4104F"/>
    <w:rsid w:val="00B411EA"/>
    <w:rsid w:val="00B411F9"/>
    <w:rsid w:val="00B41633"/>
    <w:rsid w:val="00B417B6"/>
    <w:rsid w:val="00B418A7"/>
    <w:rsid w:val="00B418BC"/>
    <w:rsid w:val="00B419B5"/>
    <w:rsid w:val="00B41A62"/>
    <w:rsid w:val="00B41B80"/>
    <w:rsid w:val="00B420D6"/>
    <w:rsid w:val="00B428A6"/>
    <w:rsid w:val="00B42B10"/>
    <w:rsid w:val="00B43103"/>
    <w:rsid w:val="00B4322E"/>
    <w:rsid w:val="00B43257"/>
    <w:rsid w:val="00B432BE"/>
    <w:rsid w:val="00B43558"/>
    <w:rsid w:val="00B43865"/>
    <w:rsid w:val="00B438E7"/>
    <w:rsid w:val="00B4392D"/>
    <w:rsid w:val="00B43A93"/>
    <w:rsid w:val="00B43B5F"/>
    <w:rsid w:val="00B43DEA"/>
    <w:rsid w:val="00B43ED6"/>
    <w:rsid w:val="00B43F6B"/>
    <w:rsid w:val="00B44131"/>
    <w:rsid w:val="00B441FB"/>
    <w:rsid w:val="00B442E7"/>
    <w:rsid w:val="00B44533"/>
    <w:rsid w:val="00B449CD"/>
    <w:rsid w:val="00B44C05"/>
    <w:rsid w:val="00B44CDF"/>
    <w:rsid w:val="00B44E45"/>
    <w:rsid w:val="00B44EE9"/>
    <w:rsid w:val="00B4514B"/>
    <w:rsid w:val="00B45197"/>
    <w:rsid w:val="00B463B6"/>
    <w:rsid w:val="00B46639"/>
    <w:rsid w:val="00B4685E"/>
    <w:rsid w:val="00B468FA"/>
    <w:rsid w:val="00B46975"/>
    <w:rsid w:val="00B46AD7"/>
    <w:rsid w:val="00B46AF3"/>
    <w:rsid w:val="00B46D0A"/>
    <w:rsid w:val="00B470A9"/>
    <w:rsid w:val="00B47492"/>
    <w:rsid w:val="00B479BE"/>
    <w:rsid w:val="00B479D1"/>
    <w:rsid w:val="00B47A51"/>
    <w:rsid w:val="00B47EB3"/>
    <w:rsid w:val="00B50089"/>
    <w:rsid w:val="00B500BE"/>
    <w:rsid w:val="00B5044C"/>
    <w:rsid w:val="00B50828"/>
    <w:rsid w:val="00B50A7E"/>
    <w:rsid w:val="00B50BA0"/>
    <w:rsid w:val="00B50F01"/>
    <w:rsid w:val="00B5103B"/>
    <w:rsid w:val="00B510F1"/>
    <w:rsid w:val="00B51388"/>
    <w:rsid w:val="00B5140D"/>
    <w:rsid w:val="00B51C62"/>
    <w:rsid w:val="00B51C80"/>
    <w:rsid w:val="00B51DB3"/>
    <w:rsid w:val="00B5250B"/>
    <w:rsid w:val="00B525C3"/>
    <w:rsid w:val="00B525DA"/>
    <w:rsid w:val="00B52770"/>
    <w:rsid w:val="00B52830"/>
    <w:rsid w:val="00B5286D"/>
    <w:rsid w:val="00B528BB"/>
    <w:rsid w:val="00B52B0A"/>
    <w:rsid w:val="00B52BA6"/>
    <w:rsid w:val="00B52DE0"/>
    <w:rsid w:val="00B531DA"/>
    <w:rsid w:val="00B532A2"/>
    <w:rsid w:val="00B5373F"/>
    <w:rsid w:val="00B53786"/>
    <w:rsid w:val="00B537D0"/>
    <w:rsid w:val="00B53A3D"/>
    <w:rsid w:val="00B53CE9"/>
    <w:rsid w:val="00B53EE5"/>
    <w:rsid w:val="00B54A25"/>
    <w:rsid w:val="00B54B8F"/>
    <w:rsid w:val="00B54CC2"/>
    <w:rsid w:val="00B550BE"/>
    <w:rsid w:val="00B558A4"/>
    <w:rsid w:val="00B55B40"/>
    <w:rsid w:val="00B55CE3"/>
    <w:rsid w:val="00B56152"/>
    <w:rsid w:val="00B562B0"/>
    <w:rsid w:val="00B56435"/>
    <w:rsid w:val="00B5647A"/>
    <w:rsid w:val="00B568AB"/>
    <w:rsid w:val="00B569AF"/>
    <w:rsid w:val="00B56ACF"/>
    <w:rsid w:val="00B56C6F"/>
    <w:rsid w:val="00B56F40"/>
    <w:rsid w:val="00B574B6"/>
    <w:rsid w:val="00B57AE4"/>
    <w:rsid w:val="00B6060A"/>
    <w:rsid w:val="00B607C7"/>
    <w:rsid w:val="00B60A1B"/>
    <w:rsid w:val="00B60A8F"/>
    <w:rsid w:val="00B60E11"/>
    <w:rsid w:val="00B60FE8"/>
    <w:rsid w:val="00B61472"/>
    <w:rsid w:val="00B61762"/>
    <w:rsid w:val="00B61995"/>
    <w:rsid w:val="00B61BEE"/>
    <w:rsid w:val="00B61C2D"/>
    <w:rsid w:val="00B61CED"/>
    <w:rsid w:val="00B61F05"/>
    <w:rsid w:val="00B624CF"/>
    <w:rsid w:val="00B6250F"/>
    <w:rsid w:val="00B6254E"/>
    <w:rsid w:val="00B628D8"/>
    <w:rsid w:val="00B62AC1"/>
    <w:rsid w:val="00B62B93"/>
    <w:rsid w:val="00B62BC6"/>
    <w:rsid w:val="00B62ED8"/>
    <w:rsid w:val="00B63016"/>
    <w:rsid w:val="00B632A9"/>
    <w:rsid w:val="00B63337"/>
    <w:rsid w:val="00B6344A"/>
    <w:rsid w:val="00B634D4"/>
    <w:rsid w:val="00B6374A"/>
    <w:rsid w:val="00B638FD"/>
    <w:rsid w:val="00B63A5D"/>
    <w:rsid w:val="00B63E76"/>
    <w:rsid w:val="00B641CF"/>
    <w:rsid w:val="00B643E5"/>
    <w:rsid w:val="00B644AC"/>
    <w:rsid w:val="00B645BA"/>
    <w:rsid w:val="00B648A3"/>
    <w:rsid w:val="00B64915"/>
    <w:rsid w:val="00B64B2D"/>
    <w:rsid w:val="00B64C32"/>
    <w:rsid w:val="00B64F4F"/>
    <w:rsid w:val="00B65137"/>
    <w:rsid w:val="00B6599C"/>
    <w:rsid w:val="00B65CEF"/>
    <w:rsid w:val="00B65FF9"/>
    <w:rsid w:val="00B6626F"/>
    <w:rsid w:val="00B66422"/>
    <w:rsid w:val="00B66760"/>
    <w:rsid w:val="00B66971"/>
    <w:rsid w:val="00B66A2C"/>
    <w:rsid w:val="00B66B50"/>
    <w:rsid w:val="00B66B6F"/>
    <w:rsid w:val="00B66EF7"/>
    <w:rsid w:val="00B67221"/>
    <w:rsid w:val="00B675C5"/>
    <w:rsid w:val="00B67639"/>
    <w:rsid w:val="00B6776C"/>
    <w:rsid w:val="00B67B96"/>
    <w:rsid w:val="00B67C5F"/>
    <w:rsid w:val="00B67C74"/>
    <w:rsid w:val="00B67CD7"/>
    <w:rsid w:val="00B67DB3"/>
    <w:rsid w:val="00B67EA9"/>
    <w:rsid w:val="00B67F89"/>
    <w:rsid w:val="00B702AF"/>
    <w:rsid w:val="00B705E7"/>
    <w:rsid w:val="00B709B9"/>
    <w:rsid w:val="00B70C91"/>
    <w:rsid w:val="00B70CE2"/>
    <w:rsid w:val="00B70F00"/>
    <w:rsid w:val="00B70FF7"/>
    <w:rsid w:val="00B710BA"/>
    <w:rsid w:val="00B71105"/>
    <w:rsid w:val="00B71135"/>
    <w:rsid w:val="00B71489"/>
    <w:rsid w:val="00B71782"/>
    <w:rsid w:val="00B71E62"/>
    <w:rsid w:val="00B71EE6"/>
    <w:rsid w:val="00B72152"/>
    <w:rsid w:val="00B722AA"/>
    <w:rsid w:val="00B7232B"/>
    <w:rsid w:val="00B7261D"/>
    <w:rsid w:val="00B7267A"/>
    <w:rsid w:val="00B7280F"/>
    <w:rsid w:val="00B72B90"/>
    <w:rsid w:val="00B72BDC"/>
    <w:rsid w:val="00B72D9B"/>
    <w:rsid w:val="00B732E4"/>
    <w:rsid w:val="00B733EE"/>
    <w:rsid w:val="00B73868"/>
    <w:rsid w:val="00B73B35"/>
    <w:rsid w:val="00B73C14"/>
    <w:rsid w:val="00B73DFF"/>
    <w:rsid w:val="00B73E69"/>
    <w:rsid w:val="00B74120"/>
    <w:rsid w:val="00B74207"/>
    <w:rsid w:val="00B74293"/>
    <w:rsid w:val="00B743F3"/>
    <w:rsid w:val="00B745A9"/>
    <w:rsid w:val="00B746E2"/>
    <w:rsid w:val="00B74745"/>
    <w:rsid w:val="00B74887"/>
    <w:rsid w:val="00B75306"/>
    <w:rsid w:val="00B75383"/>
    <w:rsid w:val="00B754F2"/>
    <w:rsid w:val="00B756B4"/>
    <w:rsid w:val="00B75C24"/>
    <w:rsid w:val="00B75C95"/>
    <w:rsid w:val="00B7610A"/>
    <w:rsid w:val="00B7655F"/>
    <w:rsid w:val="00B765A8"/>
    <w:rsid w:val="00B7675C"/>
    <w:rsid w:val="00B76776"/>
    <w:rsid w:val="00B76962"/>
    <w:rsid w:val="00B76BBF"/>
    <w:rsid w:val="00B76EA6"/>
    <w:rsid w:val="00B77642"/>
    <w:rsid w:val="00B77966"/>
    <w:rsid w:val="00B77CD5"/>
    <w:rsid w:val="00B77E88"/>
    <w:rsid w:val="00B77F13"/>
    <w:rsid w:val="00B8008D"/>
    <w:rsid w:val="00B801F4"/>
    <w:rsid w:val="00B8029D"/>
    <w:rsid w:val="00B80347"/>
    <w:rsid w:val="00B803E4"/>
    <w:rsid w:val="00B80494"/>
    <w:rsid w:val="00B804DA"/>
    <w:rsid w:val="00B806FB"/>
    <w:rsid w:val="00B8070C"/>
    <w:rsid w:val="00B807E1"/>
    <w:rsid w:val="00B808AE"/>
    <w:rsid w:val="00B80D1F"/>
    <w:rsid w:val="00B80DDD"/>
    <w:rsid w:val="00B81222"/>
    <w:rsid w:val="00B81409"/>
    <w:rsid w:val="00B814F8"/>
    <w:rsid w:val="00B81917"/>
    <w:rsid w:val="00B81D69"/>
    <w:rsid w:val="00B81DAF"/>
    <w:rsid w:val="00B81DD5"/>
    <w:rsid w:val="00B81E95"/>
    <w:rsid w:val="00B82075"/>
    <w:rsid w:val="00B82167"/>
    <w:rsid w:val="00B821EB"/>
    <w:rsid w:val="00B825EE"/>
    <w:rsid w:val="00B82613"/>
    <w:rsid w:val="00B826D9"/>
    <w:rsid w:val="00B828D8"/>
    <w:rsid w:val="00B82A4C"/>
    <w:rsid w:val="00B82D47"/>
    <w:rsid w:val="00B82D4D"/>
    <w:rsid w:val="00B82DC4"/>
    <w:rsid w:val="00B82E20"/>
    <w:rsid w:val="00B82F11"/>
    <w:rsid w:val="00B8311C"/>
    <w:rsid w:val="00B83520"/>
    <w:rsid w:val="00B83783"/>
    <w:rsid w:val="00B8385A"/>
    <w:rsid w:val="00B83878"/>
    <w:rsid w:val="00B83963"/>
    <w:rsid w:val="00B83C13"/>
    <w:rsid w:val="00B83F6D"/>
    <w:rsid w:val="00B83F75"/>
    <w:rsid w:val="00B841EE"/>
    <w:rsid w:val="00B84680"/>
    <w:rsid w:val="00B84DA9"/>
    <w:rsid w:val="00B84E0A"/>
    <w:rsid w:val="00B84E1A"/>
    <w:rsid w:val="00B84EF8"/>
    <w:rsid w:val="00B85016"/>
    <w:rsid w:val="00B851E4"/>
    <w:rsid w:val="00B85303"/>
    <w:rsid w:val="00B855C5"/>
    <w:rsid w:val="00B85813"/>
    <w:rsid w:val="00B85C57"/>
    <w:rsid w:val="00B85EB9"/>
    <w:rsid w:val="00B860AB"/>
    <w:rsid w:val="00B86233"/>
    <w:rsid w:val="00B8680C"/>
    <w:rsid w:val="00B868F6"/>
    <w:rsid w:val="00B86A22"/>
    <w:rsid w:val="00B86D4A"/>
    <w:rsid w:val="00B86D56"/>
    <w:rsid w:val="00B871C3"/>
    <w:rsid w:val="00B872D6"/>
    <w:rsid w:val="00B8788C"/>
    <w:rsid w:val="00B87E88"/>
    <w:rsid w:val="00B87FE0"/>
    <w:rsid w:val="00B90041"/>
    <w:rsid w:val="00B90354"/>
    <w:rsid w:val="00B9060D"/>
    <w:rsid w:val="00B90B47"/>
    <w:rsid w:val="00B9133A"/>
    <w:rsid w:val="00B91675"/>
    <w:rsid w:val="00B916A2"/>
    <w:rsid w:val="00B91786"/>
    <w:rsid w:val="00B917C3"/>
    <w:rsid w:val="00B9199B"/>
    <w:rsid w:val="00B91BC1"/>
    <w:rsid w:val="00B91CCA"/>
    <w:rsid w:val="00B91FA8"/>
    <w:rsid w:val="00B91FDD"/>
    <w:rsid w:val="00B9262B"/>
    <w:rsid w:val="00B92723"/>
    <w:rsid w:val="00B929E5"/>
    <w:rsid w:val="00B92A19"/>
    <w:rsid w:val="00B92CA1"/>
    <w:rsid w:val="00B93008"/>
    <w:rsid w:val="00B93253"/>
    <w:rsid w:val="00B93430"/>
    <w:rsid w:val="00B9367D"/>
    <w:rsid w:val="00B93706"/>
    <w:rsid w:val="00B9388B"/>
    <w:rsid w:val="00B9391D"/>
    <w:rsid w:val="00B93D79"/>
    <w:rsid w:val="00B93DF8"/>
    <w:rsid w:val="00B93F36"/>
    <w:rsid w:val="00B93FE9"/>
    <w:rsid w:val="00B94296"/>
    <w:rsid w:val="00B94447"/>
    <w:rsid w:val="00B94690"/>
    <w:rsid w:val="00B948F6"/>
    <w:rsid w:val="00B94BED"/>
    <w:rsid w:val="00B94DAF"/>
    <w:rsid w:val="00B94E0E"/>
    <w:rsid w:val="00B94F4A"/>
    <w:rsid w:val="00B95002"/>
    <w:rsid w:val="00B951A4"/>
    <w:rsid w:val="00B95404"/>
    <w:rsid w:val="00B9543A"/>
    <w:rsid w:val="00B957B0"/>
    <w:rsid w:val="00B957D6"/>
    <w:rsid w:val="00B959A0"/>
    <w:rsid w:val="00B95BA7"/>
    <w:rsid w:val="00B95BBB"/>
    <w:rsid w:val="00B96072"/>
    <w:rsid w:val="00B961B3"/>
    <w:rsid w:val="00B964C6"/>
    <w:rsid w:val="00B964D2"/>
    <w:rsid w:val="00B9678B"/>
    <w:rsid w:val="00B96952"/>
    <w:rsid w:val="00B969B1"/>
    <w:rsid w:val="00B96E30"/>
    <w:rsid w:val="00B97367"/>
    <w:rsid w:val="00B97680"/>
    <w:rsid w:val="00B977A9"/>
    <w:rsid w:val="00B97CCF"/>
    <w:rsid w:val="00BA0308"/>
    <w:rsid w:val="00BA0350"/>
    <w:rsid w:val="00BA0AB0"/>
    <w:rsid w:val="00BA0BF2"/>
    <w:rsid w:val="00BA0FE9"/>
    <w:rsid w:val="00BA10C1"/>
    <w:rsid w:val="00BA1124"/>
    <w:rsid w:val="00BA1D31"/>
    <w:rsid w:val="00BA1F5B"/>
    <w:rsid w:val="00BA1FCA"/>
    <w:rsid w:val="00BA23B7"/>
    <w:rsid w:val="00BA265B"/>
    <w:rsid w:val="00BA2703"/>
    <w:rsid w:val="00BA28CF"/>
    <w:rsid w:val="00BA2B11"/>
    <w:rsid w:val="00BA2E35"/>
    <w:rsid w:val="00BA37B4"/>
    <w:rsid w:val="00BA38E0"/>
    <w:rsid w:val="00BA3D64"/>
    <w:rsid w:val="00BA3F9A"/>
    <w:rsid w:val="00BA414A"/>
    <w:rsid w:val="00BA44F2"/>
    <w:rsid w:val="00BA487D"/>
    <w:rsid w:val="00BA4887"/>
    <w:rsid w:val="00BA488F"/>
    <w:rsid w:val="00BA4A63"/>
    <w:rsid w:val="00BA4CDC"/>
    <w:rsid w:val="00BA4E8E"/>
    <w:rsid w:val="00BA513A"/>
    <w:rsid w:val="00BA522B"/>
    <w:rsid w:val="00BA55B2"/>
    <w:rsid w:val="00BA567F"/>
    <w:rsid w:val="00BA59F8"/>
    <w:rsid w:val="00BA5A0F"/>
    <w:rsid w:val="00BA5DB1"/>
    <w:rsid w:val="00BA5E66"/>
    <w:rsid w:val="00BA5F37"/>
    <w:rsid w:val="00BA5FE8"/>
    <w:rsid w:val="00BA6073"/>
    <w:rsid w:val="00BA616C"/>
    <w:rsid w:val="00BA634D"/>
    <w:rsid w:val="00BA6652"/>
    <w:rsid w:val="00BA686F"/>
    <w:rsid w:val="00BA68BD"/>
    <w:rsid w:val="00BA69E7"/>
    <w:rsid w:val="00BA6A3E"/>
    <w:rsid w:val="00BA6D61"/>
    <w:rsid w:val="00BA6DA4"/>
    <w:rsid w:val="00BA6F44"/>
    <w:rsid w:val="00BA6FD8"/>
    <w:rsid w:val="00BA7469"/>
    <w:rsid w:val="00BA7544"/>
    <w:rsid w:val="00BA75DB"/>
    <w:rsid w:val="00BA77B3"/>
    <w:rsid w:val="00BA7A5C"/>
    <w:rsid w:val="00BA7E0D"/>
    <w:rsid w:val="00BA7F1C"/>
    <w:rsid w:val="00BB003A"/>
    <w:rsid w:val="00BB009B"/>
    <w:rsid w:val="00BB01B2"/>
    <w:rsid w:val="00BB01F4"/>
    <w:rsid w:val="00BB0293"/>
    <w:rsid w:val="00BB02B8"/>
    <w:rsid w:val="00BB03DB"/>
    <w:rsid w:val="00BB0461"/>
    <w:rsid w:val="00BB06F2"/>
    <w:rsid w:val="00BB091F"/>
    <w:rsid w:val="00BB09DB"/>
    <w:rsid w:val="00BB09EB"/>
    <w:rsid w:val="00BB0B0C"/>
    <w:rsid w:val="00BB10DE"/>
    <w:rsid w:val="00BB1272"/>
    <w:rsid w:val="00BB127E"/>
    <w:rsid w:val="00BB1645"/>
    <w:rsid w:val="00BB1D50"/>
    <w:rsid w:val="00BB1D95"/>
    <w:rsid w:val="00BB1E21"/>
    <w:rsid w:val="00BB1FEE"/>
    <w:rsid w:val="00BB24E3"/>
    <w:rsid w:val="00BB25C7"/>
    <w:rsid w:val="00BB27AC"/>
    <w:rsid w:val="00BB31B9"/>
    <w:rsid w:val="00BB3259"/>
    <w:rsid w:val="00BB35CB"/>
    <w:rsid w:val="00BB35DD"/>
    <w:rsid w:val="00BB3640"/>
    <w:rsid w:val="00BB3765"/>
    <w:rsid w:val="00BB387D"/>
    <w:rsid w:val="00BB3CBB"/>
    <w:rsid w:val="00BB3D46"/>
    <w:rsid w:val="00BB3E2B"/>
    <w:rsid w:val="00BB3F11"/>
    <w:rsid w:val="00BB4077"/>
    <w:rsid w:val="00BB4375"/>
    <w:rsid w:val="00BB466A"/>
    <w:rsid w:val="00BB46A9"/>
    <w:rsid w:val="00BB4BEE"/>
    <w:rsid w:val="00BB4D80"/>
    <w:rsid w:val="00BB5040"/>
    <w:rsid w:val="00BB5063"/>
    <w:rsid w:val="00BB53ED"/>
    <w:rsid w:val="00BB5473"/>
    <w:rsid w:val="00BB54E0"/>
    <w:rsid w:val="00BB560A"/>
    <w:rsid w:val="00BB575F"/>
    <w:rsid w:val="00BB5CF3"/>
    <w:rsid w:val="00BB5D22"/>
    <w:rsid w:val="00BB5E4B"/>
    <w:rsid w:val="00BB5E91"/>
    <w:rsid w:val="00BB601F"/>
    <w:rsid w:val="00BB60F6"/>
    <w:rsid w:val="00BB6224"/>
    <w:rsid w:val="00BB63B8"/>
    <w:rsid w:val="00BB667F"/>
    <w:rsid w:val="00BB6735"/>
    <w:rsid w:val="00BB67A7"/>
    <w:rsid w:val="00BB6977"/>
    <w:rsid w:val="00BB6B69"/>
    <w:rsid w:val="00BB6BBD"/>
    <w:rsid w:val="00BB6D3C"/>
    <w:rsid w:val="00BB6D47"/>
    <w:rsid w:val="00BB6DDF"/>
    <w:rsid w:val="00BB6FFD"/>
    <w:rsid w:val="00BB7057"/>
    <w:rsid w:val="00BB7165"/>
    <w:rsid w:val="00BB722B"/>
    <w:rsid w:val="00BB73DA"/>
    <w:rsid w:val="00BB7AE7"/>
    <w:rsid w:val="00BB7BCF"/>
    <w:rsid w:val="00BB7F43"/>
    <w:rsid w:val="00BC00FB"/>
    <w:rsid w:val="00BC0384"/>
    <w:rsid w:val="00BC0606"/>
    <w:rsid w:val="00BC0859"/>
    <w:rsid w:val="00BC0B81"/>
    <w:rsid w:val="00BC0DCC"/>
    <w:rsid w:val="00BC1138"/>
    <w:rsid w:val="00BC11B7"/>
    <w:rsid w:val="00BC12B3"/>
    <w:rsid w:val="00BC14B0"/>
    <w:rsid w:val="00BC169A"/>
    <w:rsid w:val="00BC1795"/>
    <w:rsid w:val="00BC190A"/>
    <w:rsid w:val="00BC1969"/>
    <w:rsid w:val="00BC21FB"/>
    <w:rsid w:val="00BC22DF"/>
    <w:rsid w:val="00BC2476"/>
    <w:rsid w:val="00BC27BB"/>
    <w:rsid w:val="00BC2913"/>
    <w:rsid w:val="00BC298E"/>
    <w:rsid w:val="00BC29FF"/>
    <w:rsid w:val="00BC2ABA"/>
    <w:rsid w:val="00BC2C15"/>
    <w:rsid w:val="00BC2C1C"/>
    <w:rsid w:val="00BC2D17"/>
    <w:rsid w:val="00BC2D40"/>
    <w:rsid w:val="00BC300D"/>
    <w:rsid w:val="00BC307B"/>
    <w:rsid w:val="00BC311C"/>
    <w:rsid w:val="00BC3376"/>
    <w:rsid w:val="00BC3F34"/>
    <w:rsid w:val="00BC414F"/>
    <w:rsid w:val="00BC4320"/>
    <w:rsid w:val="00BC4463"/>
    <w:rsid w:val="00BC481A"/>
    <w:rsid w:val="00BC4A73"/>
    <w:rsid w:val="00BC5005"/>
    <w:rsid w:val="00BC50C7"/>
    <w:rsid w:val="00BC514C"/>
    <w:rsid w:val="00BC5424"/>
    <w:rsid w:val="00BC5C85"/>
    <w:rsid w:val="00BC5E22"/>
    <w:rsid w:val="00BC5E32"/>
    <w:rsid w:val="00BC5E6D"/>
    <w:rsid w:val="00BC5FE7"/>
    <w:rsid w:val="00BC613A"/>
    <w:rsid w:val="00BC64AB"/>
    <w:rsid w:val="00BC652B"/>
    <w:rsid w:val="00BC6641"/>
    <w:rsid w:val="00BC6921"/>
    <w:rsid w:val="00BC6B76"/>
    <w:rsid w:val="00BC6D11"/>
    <w:rsid w:val="00BC71D7"/>
    <w:rsid w:val="00BC739E"/>
    <w:rsid w:val="00BC7433"/>
    <w:rsid w:val="00BC75D1"/>
    <w:rsid w:val="00BC7A43"/>
    <w:rsid w:val="00BC7A8A"/>
    <w:rsid w:val="00BC7AB2"/>
    <w:rsid w:val="00BC7C45"/>
    <w:rsid w:val="00BC7C7F"/>
    <w:rsid w:val="00BD002B"/>
    <w:rsid w:val="00BD0770"/>
    <w:rsid w:val="00BD0800"/>
    <w:rsid w:val="00BD0987"/>
    <w:rsid w:val="00BD0CCD"/>
    <w:rsid w:val="00BD117D"/>
    <w:rsid w:val="00BD16B8"/>
    <w:rsid w:val="00BD1825"/>
    <w:rsid w:val="00BD1A3E"/>
    <w:rsid w:val="00BD1D3C"/>
    <w:rsid w:val="00BD1DDA"/>
    <w:rsid w:val="00BD1E06"/>
    <w:rsid w:val="00BD1F60"/>
    <w:rsid w:val="00BD1F67"/>
    <w:rsid w:val="00BD20D1"/>
    <w:rsid w:val="00BD2397"/>
    <w:rsid w:val="00BD283D"/>
    <w:rsid w:val="00BD2ABE"/>
    <w:rsid w:val="00BD2DF0"/>
    <w:rsid w:val="00BD2E98"/>
    <w:rsid w:val="00BD31FA"/>
    <w:rsid w:val="00BD349E"/>
    <w:rsid w:val="00BD366C"/>
    <w:rsid w:val="00BD3960"/>
    <w:rsid w:val="00BD3996"/>
    <w:rsid w:val="00BD3CF9"/>
    <w:rsid w:val="00BD404D"/>
    <w:rsid w:val="00BD436D"/>
    <w:rsid w:val="00BD4565"/>
    <w:rsid w:val="00BD46AC"/>
    <w:rsid w:val="00BD4784"/>
    <w:rsid w:val="00BD4A2D"/>
    <w:rsid w:val="00BD4B91"/>
    <w:rsid w:val="00BD4E8D"/>
    <w:rsid w:val="00BD50DF"/>
    <w:rsid w:val="00BD5161"/>
    <w:rsid w:val="00BD51A7"/>
    <w:rsid w:val="00BD54A6"/>
    <w:rsid w:val="00BD58F2"/>
    <w:rsid w:val="00BD5E46"/>
    <w:rsid w:val="00BD5F42"/>
    <w:rsid w:val="00BD6058"/>
    <w:rsid w:val="00BD65C4"/>
    <w:rsid w:val="00BD678B"/>
    <w:rsid w:val="00BD68BE"/>
    <w:rsid w:val="00BD6969"/>
    <w:rsid w:val="00BD6D0E"/>
    <w:rsid w:val="00BD729C"/>
    <w:rsid w:val="00BD72C0"/>
    <w:rsid w:val="00BD7485"/>
    <w:rsid w:val="00BD759F"/>
    <w:rsid w:val="00BD78CE"/>
    <w:rsid w:val="00BD7E2E"/>
    <w:rsid w:val="00BE02B4"/>
    <w:rsid w:val="00BE037B"/>
    <w:rsid w:val="00BE0636"/>
    <w:rsid w:val="00BE06C3"/>
    <w:rsid w:val="00BE0718"/>
    <w:rsid w:val="00BE0723"/>
    <w:rsid w:val="00BE07C4"/>
    <w:rsid w:val="00BE07FD"/>
    <w:rsid w:val="00BE089B"/>
    <w:rsid w:val="00BE0A05"/>
    <w:rsid w:val="00BE0BA5"/>
    <w:rsid w:val="00BE0DD3"/>
    <w:rsid w:val="00BE0E93"/>
    <w:rsid w:val="00BE1151"/>
    <w:rsid w:val="00BE121C"/>
    <w:rsid w:val="00BE12C5"/>
    <w:rsid w:val="00BE15A0"/>
    <w:rsid w:val="00BE1C12"/>
    <w:rsid w:val="00BE1E11"/>
    <w:rsid w:val="00BE1F6C"/>
    <w:rsid w:val="00BE1FA9"/>
    <w:rsid w:val="00BE24A9"/>
    <w:rsid w:val="00BE2723"/>
    <w:rsid w:val="00BE2A7E"/>
    <w:rsid w:val="00BE2C85"/>
    <w:rsid w:val="00BE2F37"/>
    <w:rsid w:val="00BE2FDA"/>
    <w:rsid w:val="00BE3372"/>
    <w:rsid w:val="00BE34AA"/>
    <w:rsid w:val="00BE3AA3"/>
    <w:rsid w:val="00BE3AA5"/>
    <w:rsid w:val="00BE3B6E"/>
    <w:rsid w:val="00BE41F1"/>
    <w:rsid w:val="00BE49C0"/>
    <w:rsid w:val="00BE4DB4"/>
    <w:rsid w:val="00BE4F2B"/>
    <w:rsid w:val="00BE5138"/>
    <w:rsid w:val="00BE54AD"/>
    <w:rsid w:val="00BE587E"/>
    <w:rsid w:val="00BE5F8A"/>
    <w:rsid w:val="00BE61C1"/>
    <w:rsid w:val="00BE62A8"/>
    <w:rsid w:val="00BE6592"/>
    <w:rsid w:val="00BE6626"/>
    <w:rsid w:val="00BE6958"/>
    <w:rsid w:val="00BE6B34"/>
    <w:rsid w:val="00BE6B40"/>
    <w:rsid w:val="00BE6F65"/>
    <w:rsid w:val="00BE6FF3"/>
    <w:rsid w:val="00BE7007"/>
    <w:rsid w:val="00BE7273"/>
    <w:rsid w:val="00BE73B9"/>
    <w:rsid w:val="00BE73DC"/>
    <w:rsid w:val="00BF02C2"/>
    <w:rsid w:val="00BF0436"/>
    <w:rsid w:val="00BF0846"/>
    <w:rsid w:val="00BF0AB0"/>
    <w:rsid w:val="00BF0F5F"/>
    <w:rsid w:val="00BF0FFB"/>
    <w:rsid w:val="00BF10BC"/>
    <w:rsid w:val="00BF11CA"/>
    <w:rsid w:val="00BF1241"/>
    <w:rsid w:val="00BF17E7"/>
    <w:rsid w:val="00BF19BC"/>
    <w:rsid w:val="00BF1A6B"/>
    <w:rsid w:val="00BF1ACA"/>
    <w:rsid w:val="00BF1B77"/>
    <w:rsid w:val="00BF1B7F"/>
    <w:rsid w:val="00BF1D2B"/>
    <w:rsid w:val="00BF1D42"/>
    <w:rsid w:val="00BF1D97"/>
    <w:rsid w:val="00BF1FB3"/>
    <w:rsid w:val="00BF1FF5"/>
    <w:rsid w:val="00BF20DD"/>
    <w:rsid w:val="00BF20F0"/>
    <w:rsid w:val="00BF219B"/>
    <w:rsid w:val="00BF232D"/>
    <w:rsid w:val="00BF2425"/>
    <w:rsid w:val="00BF2535"/>
    <w:rsid w:val="00BF2645"/>
    <w:rsid w:val="00BF268E"/>
    <w:rsid w:val="00BF26A9"/>
    <w:rsid w:val="00BF26EF"/>
    <w:rsid w:val="00BF27AE"/>
    <w:rsid w:val="00BF2844"/>
    <w:rsid w:val="00BF2CAC"/>
    <w:rsid w:val="00BF2DF5"/>
    <w:rsid w:val="00BF31C3"/>
    <w:rsid w:val="00BF326B"/>
    <w:rsid w:val="00BF337C"/>
    <w:rsid w:val="00BF33E3"/>
    <w:rsid w:val="00BF33FD"/>
    <w:rsid w:val="00BF38C6"/>
    <w:rsid w:val="00BF3AC5"/>
    <w:rsid w:val="00BF40A1"/>
    <w:rsid w:val="00BF46D3"/>
    <w:rsid w:val="00BF472A"/>
    <w:rsid w:val="00BF473B"/>
    <w:rsid w:val="00BF4A7D"/>
    <w:rsid w:val="00BF5381"/>
    <w:rsid w:val="00BF53F1"/>
    <w:rsid w:val="00BF55A5"/>
    <w:rsid w:val="00BF5753"/>
    <w:rsid w:val="00BF595C"/>
    <w:rsid w:val="00BF5CE8"/>
    <w:rsid w:val="00BF5D85"/>
    <w:rsid w:val="00BF5FD8"/>
    <w:rsid w:val="00BF6195"/>
    <w:rsid w:val="00BF61E5"/>
    <w:rsid w:val="00BF64F4"/>
    <w:rsid w:val="00BF6BC5"/>
    <w:rsid w:val="00BF6EFA"/>
    <w:rsid w:val="00BF707A"/>
    <w:rsid w:val="00BF7188"/>
    <w:rsid w:val="00BF776A"/>
    <w:rsid w:val="00BF77EF"/>
    <w:rsid w:val="00BF796C"/>
    <w:rsid w:val="00BF7F47"/>
    <w:rsid w:val="00C00211"/>
    <w:rsid w:val="00C0043E"/>
    <w:rsid w:val="00C0067B"/>
    <w:rsid w:val="00C00776"/>
    <w:rsid w:val="00C00BB4"/>
    <w:rsid w:val="00C0148B"/>
    <w:rsid w:val="00C014D0"/>
    <w:rsid w:val="00C01760"/>
    <w:rsid w:val="00C01A16"/>
    <w:rsid w:val="00C01A53"/>
    <w:rsid w:val="00C01F4F"/>
    <w:rsid w:val="00C01FF1"/>
    <w:rsid w:val="00C020EE"/>
    <w:rsid w:val="00C02369"/>
    <w:rsid w:val="00C02477"/>
    <w:rsid w:val="00C028AA"/>
    <w:rsid w:val="00C02A0D"/>
    <w:rsid w:val="00C02B41"/>
    <w:rsid w:val="00C03386"/>
    <w:rsid w:val="00C0338C"/>
    <w:rsid w:val="00C03414"/>
    <w:rsid w:val="00C03523"/>
    <w:rsid w:val="00C035AA"/>
    <w:rsid w:val="00C03D4E"/>
    <w:rsid w:val="00C03F7A"/>
    <w:rsid w:val="00C0409A"/>
    <w:rsid w:val="00C040DE"/>
    <w:rsid w:val="00C041B3"/>
    <w:rsid w:val="00C045B0"/>
    <w:rsid w:val="00C04F5A"/>
    <w:rsid w:val="00C04F5D"/>
    <w:rsid w:val="00C05105"/>
    <w:rsid w:val="00C0518F"/>
    <w:rsid w:val="00C0523F"/>
    <w:rsid w:val="00C052F0"/>
    <w:rsid w:val="00C0591E"/>
    <w:rsid w:val="00C0598D"/>
    <w:rsid w:val="00C05C67"/>
    <w:rsid w:val="00C05E17"/>
    <w:rsid w:val="00C05E54"/>
    <w:rsid w:val="00C05ED8"/>
    <w:rsid w:val="00C0614D"/>
    <w:rsid w:val="00C06640"/>
    <w:rsid w:val="00C066FD"/>
    <w:rsid w:val="00C0683D"/>
    <w:rsid w:val="00C06D90"/>
    <w:rsid w:val="00C0718E"/>
    <w:rsid w:val="00C072B2"/>
    <w:rsid w:val="00C07A50"/>
    <w:rsid w:val="00C107DA"/>
    <w:rsid w:val="00C109A9"/>
    <w:rsid w:val="00C10A8B"/>
    <w:rsid w:val="00C10FA0"/>
    <w:rsid w:val="00C111D5"/>
    <w:rsid w:val="00C113BB"/>
    <w:rsid w:val="00C11BF5"/>
    <w:rsid w:val="00C11C1E"/>
    <w:rsid w:val="00C11C64"/>
    <w:rsid w:val="00C11F2C"/>
    <w:rsid w:val="00C11F9A"/>
    <w:rsid w:val="00C11FA8"/>
    <w:rsid w:val="00C125CC"/>
    <w:rsid w:val="00C1272F"/>
    <w:rsid w:val="00C12945"/>
    <w:rsid w:val="00C12A80"/>
    <w:rsid w:val="00C12AE8"/>
    <w:rsid w:val="00C12DB6"/>
    <w:rsid w:val="00C132FE"/>
    <w:rsid w:val="00C1336C"/>
    <w:rsid w:val="00C13450"/>
    <w:rsid w:val="00C13625"/>
    <w:rsid w:val="00C136C4"/>
    <w:rsid w:val="00C13742"/>
    <w:rsid w:val="00C13907"/>
    <w:rsid w:val="00C13E5C"/>
    <w:rsid w:val="00C14171"/>
    <w:rsid w:val="00C14638"/>
    <w:rsid w:val="00C14824"/>
    <w:rsid w:val="00C148E6"/>
    <w:rsid w:val="00C149EA"/>
    <w:rsid w:val="00C14B55"/>
    <w:rsid w:val="00C14D0D"/>
    <w:rsid w:val="00C14E78"/>
    <w:rsid w:val="00C14FE2"/>
    <w:rsid w:val="00C1563A"/>
    <w:rsid w:val="00C156C4"/>
    <w:rsid w:val="00C156F9"/>
    <w:rsid w:val="00C15A79"/>
    <w:rsid w:val="00C15A82"/>
    <w:rsid w:val="00C15B32"/>
    <w:rsid w:val="00C15CC3"/>
    <w:rsid w:val="00C15D77"/>
    <w:rsid w:val="00C15D84"/>
    <w:rsid w:val="00C15F63"/>
    <w:rsid w:val="00C16813"/>
    <w:rsid w:val="00C16824"/>
    <w:rsid w:val="00C16924"/>
    <w:rsid w:val="00C16B21"/>
    <w:rsid w:val="00C16B9F"/>
    <w:rsid w:val="00C171F9"/>
    <w:rsid w:val="00C1797F"/>
    <w:rsid w:val="00C17ADD"/>
    <w:rsid w:val="00C17B4C"/>
    <w:rsid w:val="00C2017A"/>
    <w:rsid w:val="00C20376"/>
    <w:rsid w:val="00C20406"/>
    <w:rsid w:val="00C204A3"/>
    <w:rsid w:val="00C20652"/>
    <w:rsid w:val="00C209E0"/>
    <w:rsid w:val="00C20D74"/>
    <w:rsid w:val="00C20D8F"/>
    <w:rsid w:val="00C20F8D"/>
    <w:rsid w:val="00C2102E"/>
    <w:rsid w:val="00C2123D"/>
    <w:rsid w:val="00C21529"/>
    <w:rsid w:val="00C2158B"/>
    <w:rsid w:val="00C21721"/>
    <w:rsid w:val="00C21F9D"/>
    <w:rsid w:val="00C21FC2"/>
    <w:rsid w:val="00C2212E"/>
    <w:rsid w:val="00C22421"/>
    <w:rsid w:val="00C225FC"/>
    <w:rsid w:val="00C2277D"/>
    <w:rsid w:val="00C22C70"/>
    <w:rsid w:val="00C23122"/>
    <w:rsid w:val="00C23139"/>
    <w:rsid w:val="00C23143"/>
    <w:rsid w:val="00C2335C"/>
    <w:rsid w:val="00C23664"/>
    <w:rsid w:val="00C238E3"/>
    <w:rsid w:val="00C23E52"/>
    <w:rsid w:val="00C23E97"/>
    <w:rsid w:val="00C2428C"/>
    <w:rsid w:val="00C24392"/>
    <w:rsid w:val="00C246E7"/>
    <w:rsid w:val="00C2487A"/>
    <w:rsid w:val="00C24962"/>
    <w:rsid w:val="00C24AD6"/>
    <w:rsid w:val="00C24E96"/>
    <w:rsid w:val="00C2507B"/>
    <w:rsid w:val="00C25161"/>
    <w:rsid w:val="00C25377"/>
    <w:rsid w:val="00C253F5"/>
    <w:rsid w:val="00C25530"/>
    <w:rsid w:val="00C25624"/>
    <w:rsid w:val="00C25714"/>
    <w:rsid w:val="00C259F8"/>
    <w:rsid w:val="00C25C73"/>
    <w:rsid w:val="00C25D43"/>
    <w:rsid w:val="00C25ECD"/>
    <w:rsid w:val="00C261AB"/>
    <w:rsid w:val="00C26313"/>
    <w:rsid w:val="00C267AA"/>
    <w:rsid w:val="00C267D0"/>
    <w:rsid w:val="00C26913"/>
    <w:rsid w:val="00C26A6B"/>
    <w:rsid w:val="00C26F42"/>
    <w:rsid w:val="00C26F9A"/>
    <w:rsid w:val="00C26FA0"/>
    <w:rsid w:val="00C270E7"/>
    <w:rsid w:val="00C271D6"/>
    <w:rsid w:val="00C27235"/>
    <w:rsid w:val="00C2748F"/>
    <w:rsid w:val="00C2777F"/>
    <w:rsid w:val="00C2781F"/>
    <w:rsid w:val="00C27A11"/>
    <w:rsid w:val="00C27C17"/>
    <w:rsid w:val="00C3017D"/>
    <w:rsid w:val="00C303E0"/>
    <w:rsid w:val="00C303F3"/>
    <w:rsid w:val="00C305A0"/>
    <w:rsid w:val="00C30923"/>
    <w:rsid w:val="00C30BA4"/>
    <w:rsid w:val="00C30D23"/>
    <w:rsid w:val="00C31099"/>
    <w:rsid w:val="00C31510"/>
    <w:rsid w:val="00C31A9E"/>
    <w:rsid w:val="00C31B7F"/>
    <w:rsid w:val="00C31BF7"/>
    <w:rsid w:val="00C31EFC"/>
    <w:rsid w:val="00C32042"/>
    <w:rsid w:val="00C322F7"/>
    <w:rsid w:val="00C32530"/>
    <w:rsid w:val="00C32632"/>
    <w:rsid w:val="00C32751"/>
    <w:rsid w:val="00C328A3"/>
    <w:rsid w:val="00C329D7"/>
    <w:rsid w:val="00C32E73"/>
    <w:rsid w:val="00C3346D"/>
    <w:rsid w:val="00C33584"/>
    <w:rsid w:val="00C33599"/>
    <w:rsid w:val="00C33672"/>
    <w:rsid w:val="00C33786"/>
    <w:rsid w:val="00C33A5C"/>
    <w:rsid w:val="00C33E7E"/>
    <w:rsid w:val="00C33F9D"/>
    <w:rsid w:val="00C341A9"/>
    <w:rsid w:val="00C34227"/>
    <w:rsid w:val="00C3440F"/>
    <w:rsid w:val="00C3458F"/>
    <w:rsid w:val="00C345C6"/>
    <w:rsid w:val="00C346A4"/>
    <w:rsid w:val="00C34913"/>
    <w:rsid w:val="00C3492D"/>
    <w:rsid w:val="00C34AB3"/>
    <w:rsid w:val="00C34ADE"/>
    <w:rsid w:val="00C34B01"/>
    <w:rsid w:val="00C34B39"/>
    <w:rsid w:val="00C34BEB"/>
    <w:rsid w:val="00C34BF3"/>
    <w:rsid w:val="00C34E11"/>
    <w:rsid w:val="00C34EFF"/>
    <w:rsid w:val="00C35065"/>
    <w:rsid w:val="00C3525E"/>
    <w:rsid w:val="00C3528C"/>
    <w:rsid w:val="00C35519"/>
    <w:rsid w:val="00C35604"/>
    <w:rsid w:val="00C35673"/>
    <w:rsid w:val="00C35AD5"/>
    <w:rsid w:val="00C35C51"/>
    <w:rsid w:val="00C35CF5"/>
    <w:rsid w:val="00C36254"/>
    <w:rsid w:val="00C363C5"/>
    <w:rsid w:val="00C366CE"/>
    <w:rsid w:val="00C36722"/>
    <w:rsid w:val="00C37211"/>
    <w:rsid w:val="00C3729F"/>
    <w:rsid w:val="00C3739E"/>
    <w:rsid w:val="00C37612"/>
    <w:rsid w:val="00C376D1"/>
    <w:rsid w:val="00C37B4B"/>
    <w:rsid w:val="00C37CD1"/>
    <w:rsid w:val="00C37F46"/>
    <w:rsid w:val="00C40222"/>
    <w:rsid w:val="00C40303"/>
    <w:rsid w:val="00C403D3"/>
    <w:rsid w:val="00C40452"/>
    <w:rsid w:val="00C40616"/>
    <w:rsid w:val="00C40805"/>
    <w:rsid w:val="00C40D9F"/>
    <w:rsid w:val="00C411CE"/>
    <w:rsid w:val="00C41373"/>
    <w:rsid w:val="00C42187"/>
    <w:rsid w:val="00C42201"/>
    <w:rsid w:val="00C422F7"/>
    <w:rsid w:val="00C42753"/>
    <w:rsid w:val="00C427D9"/>
    <w:rsid w:val="00C42875"/>
    <w:rsid w:val="00C42AE4"/>
    <w:rsid w:val="00C42E86"/>
    <w:rsid w:val="00C42FDE"/>
    <w:rsid w:val="00C43179"/>
    <w:rsid w:val="00C43283"/>
    <w:rsid w:val="00C434C1"/>
    <w:rsid w:val="00C435F1"/>
    <w:rsid w:val="00C436F6"/>
    <w:rsid w:val="00C4382D"/>
    <w:rsid w:val="00C43C74"/>
    <w:rsid w:val="00C43F30"/>
    <w:rsid w:val="00C43FE3"/>
    <w:rsid w:val="00C43FF0"/>
    <w:rsid w:val="00C44002"/>
    <w:rsid w:val="00C4415C"/>
    <w:rsid w:val="00C4429F"/>
    <w:rsid w:val="00C44529"/>
    <w:rsid w:val="00C445AD"/>
    <w:rsid w:val="00C445BF"/>
    <w:rsid w:val="00C4485C"/>
    <w:rsid w:val="00C44B4F"/>
    <w:rsid w:val="00C44C26"/>
    <w:rsid w:val="00C44EA4"/>
    <w:rsid w:val="00C454DF"/>
    <w:rsid w:val="00C459D2"/>
    <w:rsid w:val="00C46229"/>
    <w:rsid w:val="00C46286"/>
    <w:rsid w:val="00C468EE"/>
    <w:rsid w:val="00C46B6B"/>
    <w:rsid w:val="00C46C24"/>
    <w:rsid w:val="00C46C9F"/>
    <w:rsid w:val="00C46CC0"/>
    <w:rsid w:val="00C46F50"/>
    <w:rsid w:val="00C4715C"/>
    <w:rsid w:val="00C473A5"/>
    <w:rsid w:val="00C47471"/>
    <w:rsid w:val="00C47566"/>
    <w:rsid w:val="00C478F5"/>
    <w:rsid w:val="00C47C32"/>
    <w:rsid w:val="00C500CA"/>
    <w:rsid w:val="00C500DD"/>
    <w:rsid w:val="00C500F8"/>
    <w:rsid w:val="00C502BB"/>
    <w:rsid w:val="00C5076A"/>
    <w:rsid w:val="00C507EF"/>
    <w:rsid w:val="00C5089F"/>
    <w:rsid w:val="00C50B6A"/>
    <w:rsid w:val="00C50BAE"/>
    <w:rsid w:val="00C50D92"/>
    <w:rsid w:val="00C51134"/>
    <w:rsid w:val="00C512A1"/>
    <w:rsid w:val="00C51590"/>
    <w:rsid w:val="00C516D4"/>
    <w:rsid w:val="00C5177D"/>
    <w:rsid w:val="00C517AD"/>
    <w:rsid w:val="00C51847"/>
    <w:rsid w:val="00C518C2"/>
    <w:rsid w:val="00C51AAD"/>
    <w:rsid w:val="00C51CF2"/>
    <w:rsid w:val="00C51D7F"/>
    <w:rsid w:val="00C51EA8"/>
    <w:rsid w:val="00C5204E"/>
    <w:rsid w:val="00C5222B"/>
    <w:rsid w:val="00C5227C"/>
    <w:rsid w:val="00C52314"/>
    <w:rsid w:val="00C523CE"/>
    <w:rsid w:val="00C52634"/>
    <w:rsid w:val="00C52857"/>
    <w:rsid w:val="00C52C4D"/>
    <w:rsid w:val="00C52DC4"/>
    <w:rsid w:val="00C52EAC"/>
    <w:rsid w:val="00C52F77"/>
    <w:rsid w:val="00C530B3"/>
    <w:rsid w:val="00C53341"/>
    <w:rsid w:val="00C533C9"/>
    <w:rsid w:val="00C536AF"/>
    <w:rsid w:val="00C536BB"/>
    <w:rsid w:val="00C53B2F"/>
    <w:rsid w:val="00C53E85"/>
    <w:rsid w:val="00C54141"/>
    <w:rsid w:val="00C542B9"/>
    <w:rsid w:val="00C54845"/>
    <w:rsid w:val="00C54E3F"/>
    <w:rsid w:val="00C553C0"/>
    <w:rsid w:val="00C55494"/>
    <w:rsid w:val="00C556A0"/>
    <w:rsid w:val="00C55ECA"/>
    <w:rsid w:val="00C566FD"/>
    <w:rsid w:val="00C5679B"/>
    <w:rsid w:val="00C56BE9"/>
    <w:rsid w:val="00C56FB7"/>
    <w:rsid w:val="00C56FE8"/>
    <w:rsid w:val="00C5703E"/>
    <w:rsid w:val="00C570E8"/>
    <w:rsid w:val="00C5712D"/>
    <w:rsid w:val="00C574C2"/>
    <w:rsid w:val="00C578DB"/>
    <w:rsid w:val="00C57A8A"/>
    <w:rsid w:val="00C57C4D"/>
    <w:rsid w:val="00C57D05"/>
    <w:rsid w:val="00C57E08"/>
    <w:rsid w:val="00C604A7"/>
    <w:rsid w:val="00C606AE"/>
    <w:rsid w:val="00C6072D"/>
    <w:rsid w:val="00C60AD4"/>
    <w:rsid w:val="00C60CB0"/>
    <w:rsid w:val="00C60DF5"/>
    <w:rsid w:val="00C614D1"/>
    <w:rsid w:val="00C61540"/>
    <w:rsid w:val="00C6157B"/>
    <w:rsid w:val="00C61668"/>
    <w:rsid w:val="00C618FA"/>
    <w:rsid w:val="00C61F6D"/>
    <w:rsid w:val="00C624F0"/>
    <w:rsid w:val="00C6254F"/>
    <w:rsid w:val="00C62622"/>
    <w:rsid w:val="00C62638"/>
    <w:rsid w:val="00C62712"/>
    <w:rsid w:val="00C627CB"/>
    <w:rsid w:val="00C62A0F"/>
    <w:rsid w:val="00C62D65"/>
    <w:rsid w:val="00C62E22"/>
    <w:rsid w:val="00C62EFC"/>
    <w:rsid w:val="00C63378"/>
    <w:rsid w:val="00C6357D"/>
    <w:rsid w:val="00C638F5"/>
    <w:rsid w:val="00C63AEC"/>
    <w:rsid w:val="00C63C27"/>
    <w:rsid w:val="00C63C35"/>
    <w:rsid w:val="00C64619"/>
    <w:rsid w:val="00C648E3"/>
    <w:rsid w:val="00C6499F"/>
    <w:rsid w:val="00C64B2D"/>
    <w:rsid w:val="00C64B50"/>
    <w:rsid w:val="00C64CAD"/>
    <w:rsid w:val="00C654A1"/>
    <w:rsid w:val="00C65525"/>
    <w:rsid w:val="00C65631"/>
    <w:rsid w:val="00C656CB"/>
    <w:rsid w:val="00C657A1"/>
    <w:rsid w:val="00C65969"/>
    <w:rsid w:val="00C65A7A"/>
    <w:rsid w:val="00C65D4C"/>
    <w:rsid w:val="00C65E1D"/>
    <w:rsid w:val="00C65FB4"/>
    <w:rsid w:val="00C66290"/>
    <w:rsid w:val="00C665CE"/>
    <w:rsid w:val="00C667F2"/>
    <w:rsid w:val="00C668B5"/>
    <w:rsid w:val="00C66986"/>
    <w:rsid w:val="00C66C7E"/>
    <w:rsid w:val="00C66C8E"/>
    <w:rsid w:val="00C66DC6"/>
    <w:rsid w:val="00C66F0B"/>
    <w:rsid w:val="00C67076"/>
    <w:rsid w:val="00C674C7"/>
    <w:rsid w:val="00C67897"/>
    <w:rsid w:val="00C67911"/>
    <w:rsid w:val="00C6792A"/>
    <w:rsid w:val="00C67969"/>
    <w:rsid w:val="00C67C41"/>
    <w:rsid w:val="00C67F6F"/>
    <w:rsid w:val="00C67F96"/>
    <w:rsid w:val="00C701EE"/>
    <w:rsid w:val="00C705FA"/>
    <w:rsid w:val="00C707FB"/>
    <w:rsid w:val="00C709C5"/>
    <w:rsid w:val="00C70C93"/>
    <w:rsid w:val="00C7115B"/>
    <w:rsid w:val="00C7119C"/>
    <w:rsid w:val="00C7189B"/>
    <w:rsid w:val="00C71CFE"/>
    <w:rsid w:val="00C71DC3"/>
    <w:rsid w:val="00C7228E"/>
    <w:rsid w:val="00C72308"/>
    <w:rsid w:val="00C723D7"/>
    <w:rsid w:val="00C724FB"/>
    <w:rsid w:val="00C728B2"/>
    <w:rsid w:val="00C72A5D"/>
    <w:rsid w:val="00C72C0D"/>
    <w:rsid w:val="00C72CD2"/>
    <w:rsid w:val="00C72EA3"/>
    <w:rsid w:val="00C72F52"/>
    <w:rsid w:val="00C73212"/>
    <w:rsid w:val="00C733A8"/>
    <w:rsid w:val="00C7354F"/>
    <w:rsid w:val="00C735FD"/>
    <w:rsid w:val="00C738A7"/>
    <w:rsid w:val="00C73CF5"/>
    <w:rsid w:val="00C73D0C"/>
    <w:rsid w:val="00C740EB"/>
    <w:rsid w:val="00C744BA"/>
    <w:rsid w:val="00C74C2E"/>
    <w:rsid w:val="00C74C93"/>
    <w:rsid w:val="00C74E54"/>
    <w:rsid w:val="00C750AE"/>
    <w:rsid w:val="00C75351"/>
    <w:rsid w:val="00C75450"/>
    <w:rsid w:val="00C7549E"/>
    <w:rsid w:val="00C75B12"/>
    <w:rsid w:val="00C75B7C"/>
    <w:rsid w:val="00C75BAE"/>
    <w:rsid w:val="00C75C2F"/>
    <w:rsid w:val="00C75DC9"/>
    <w:rsid w:val="00C76229"/>
    <w:rsid w:val="00C7652B"/>
    <w:rsid w:val="00C7676E"/>
    <w:rsid w:val="00C76789"/>
    <w:rsid w:val="00C767EE"/>
    <w:rsid w:val="00C76C01"/>
    <w:rsid w:val="00C77346"/>
    <w:rsid w:val="00C77467"/>
    <w:rsid w:val="00C7751A"/>
    <w:rsid w:val="00C775E4"/>
    <w:rsid w:val="00C77A43"/>
    <w:rsid w:val="00C77D1F"/>
    <w:rsid w:val="00C77D47"/>
    <w:rsid w:val="00C8004D"/>
    <w:rsid w:val="00C80144"/>
    <w:rsid w:val="00C801A3"/>
    <w:rsid w:val="00C801C9"/>
    <w:rsid w:val="00C808AB"/>
    <w:rsid w:val="00C80B85"/>
    <w:rsid w:val="00C80B8E"/>
    <w:rsid w:val="00C80F09"/>
    <w:rsid w:val="00C81340"/>
    <w:rsid w:val="00C81382"/>
    <w:rsid w:val="00C814DF"/>
    <w:rsid w:val="00C81629"/>
    <w:rsid w:val="00C817DE"/>
    <w:rsid w:val="00C81C07"/>
    <w:rsid w:val="00C824D7"/>
    <w:rsid w:val="00C827AD"/>
    <w:rsid w:val="00C829AA"/>
    <w:rsid w:val="00C82BD3"/>
    <w:rsid w:val="00C82C9E"/>
    <w:rsid w:val="00C8317D"/>
    <w:rsid w:val="00C83907"/>
    <w:rsid w:val="00C83B4F"/>
    <w:rsid w:val="00C83CB4"/>
    <w:rsid w:val="00C83F48"/>
    <w:rsid w:val="00C840A7"/>
    <w:rsid w:val="00C841EF"/>
    <w:rsid w:val="00C842A7"/>
    <w:rsid w:val="00C842DC"/>
    <w:rsid w:val="00C8433F"/>
    <w:rsid w:val="00C84877"/>
    <w:rsid w:val="00C84BDA"/>
    <w:rsid w:val="00C84D3A"/>
    <w:rsid w:val="00C85287"/>
    <w:rsid w:val="00C85455"/>
    <w:rsid w:val="00C8551F"/>
    <w:rsid w:val="00C855D8"/>
    <w:rsid w:val="00C8560E"/>
    <w:rsid w:val="00C85613"/>
    <w:rsid w:val="00C85781"/>
    <w:rsid w:val="00C857E3"/>
    <w:rsid w:val="00C85A1B"/>
    <w:rsid w:val="00C85BBC"/>
    <w:rsid w:val="00C85BC8"/>
    <w:rsid w:val="00C85D4F"/>
    <w:rsid w:val="00C861A2"/>
    <w:rsid w:val="00C861AA"/>
    <w:rsid w:val="00C86261"/>
    <w:rsid w:val="00C866A9"/>
    <w:rsid w:val="00C868F2"/>
    <w:rsid w:val="00C86B47"/>
    <w:rsid w:val="00C86CEF"/>
    <w:rsid w:val="00C86F3D"/>
    <w:rsid w:val="00C871F7"/>
    <w:rsid w:val="00C8738A"/>
    <w:rsid w:val="00C876A8"/>
    <w:rsid w:val="00C878DB"/>
    <w:rsid w:val="00C87D5D"/>
    <w:rsid w:val="00C87D67"/>
    <w:rsid w:val="00C87E4E"/>
    <w:rsid w:val="00C9074E"/>
    <w:rsid w:val="00C9082F"/>
    <w:rsid w:val="00C90D3C"/>
    <w:rsid w:val="00C91092"/>
    <w:rsid w:val="00C9123A"/>
    <w:rsid w:val="00C9129D"/>
    <w:rsid w:val="00C9136B"/>
    <w:rsid w:val="00C91438"/>
    <w:rsid w:val="00C91688"/>
    <w:rsid w:val="00C91794"/>
    <w:rsid w:val="00C91909"/>
    <w:rsid w:val="00C91948"/>
    <w:rsid w:val="00C91AE4"/>
    <w:rsid w:val="00C91E8C"/>
    <w:rsid w:val="00C9200C"/>
    <w:rsid w:val="00C920F6"/>
    <w:rsid w:val="00C9244B"/>
    <w:rsid w:val="00C92F37"/>
    <w:rsid w:val="00C9340F"/>
    <w:rsid w:val="00C93540"/>
    <w:rsid w:val="00C93A36"/>
    <w:rsid w:val="00C93C3E"/>
    <w:rsid w:val="00C93E94"/>
    <w:rsid w:val="00C93F02"/>
    <w:rsid w:val="00C940A9"/>
    <w:rsid w:val="00C94294"/>
    <w:rsid w:val="00C9443D"/>
    <w:rsid w:val="00C94589"/>
    <w:rsid w:val="00C947BC"/>
    <w:rsid w:val="00C94916"/>
    <w:rsid w:val="00C94A6B"/>
    <w:rsid w:val="00C94A82"/>
    <w:rsid w:val="00C94CF5"/>
    <w:rsid w:val="00C953CE"/>
    <w:rsid w:val="00C957FE"/>
    <w:rsid w:val="00C9594B"/>
    <w:rsid w:val="00C95B51"/>
    <w:rsid w:val="00C95BE0"/>
    <w:rsid w:val="00C95C98"/>
    <w:rsid w:val="00C9652F"/>
    <w:rsid w:val="00C9670A"/>
    <w:rsid w:val="00C969AA"/>
    <w:rsid w:val="00C96A6E"/>
    <w:rsid w:val="00C96D3F"/>
    <w:rsid w:val="00C96D9E"/>
    <w:rsid w:val="00C96E97"/>
    <w:rsid w:val="00C96F79"/>
    <w:rsid w:val="00C97089"/>
    <w:rsid w:val="00C97126"/>
    <w:rsid w:val="00C9721D"/>
    <w:rsid w:val="00C97225"/>
    <w:rsid w:val="00C97233"/>
    <w:rsid w:val="00C974E5"/>
    <w:rsid w:val="00C9761B"/>
    <w:rsid w:val="00C9791E"/>
    <w:rsid w:val="00C97928"/>
    <w:rsid w:val="00C97929"/>
    <w:rsid w:val="00C97F46"/>
    <w:rsid w:val="00CA074F"/>
    <w:rsid w:val="00CA099E"/>
    <w:rsid w:val="00CA09C0"/>
    <w:rsid w:val="00CA0B17"/>
    <w:rsid w:val="00CA0CA9"/>
    <w:rsid w:val="00CA1073"/>
    <w:rsid w:val="00CA11E0"/>
    <w:rsid w:val="00CA15FA"/>
    <w:rsid w:val="00CA1773"/>
    <w:rsid w:val="00CA19C4"/>
    <w:rsid w:val="00CA19C7"/>
    <w:rsid w:val="00CA1D3F"/>
    <w:rsid w:val="00CA1D72"/>
    <w:rsid w:val="00CA1F32"/>
    <w:rsid w:val="00CA1F5A"/>
    <w:rsid w:val="00CA2551"/>
    <w:rsid w:val="00CA2800"/>
    <w:rsid w:val="00CA282E"/>
    <w:rsid w:val="00CA283E"/>
    <w:rsid w:val="00CA2D9F"/>
    <w:rsid w:val="00CA30D9"/>
    <w:rsid w:val="00CA32C7"/>
    <w:rsid w:val="00CA3831"/>
    <w:rsid w:val="00CA3879"/>
    <w:rsid w:val="00CA3A8F"/>
    <w:rsid w:val="00CA3A96"/>
    <w:rsid w:val="00CA3BDD"/>
    <w:rsid w:val="00CA458B"/>
    <w:rsid w:val="00CA45CA"/>
    <w:rsid w:val="00CA45D5"/>
    <w:rsid w:val="00CA4625"/>
    <w:rsid w:val="00CA4B84"/>
    <w:rsid w:val="00CA510D"/>
    <w:rsid w:val="00CA5189"/>
    <w:rsid w:val="00CA5191"/>
    <w:rsid w:val="00CA529D"/>
    <w:rsid w:val="00CA559A"/>
    <w:rsid w:val="00CA5797"/>
    <w:rsid w:val="00CA58F6"/>
    <w:rsid w:val="00CA5AF1"/>
    <w:rsid w:val="00CA5BF0"/>
    <w:rsid w:val="00CA5EFC"/>
    <w:rsid w:val="00CA6007"/>
    <w:rsid w:val="00CA6256"/>
    <w:rsid w:val="00CA6609"/>
    <w:rsid w:val="00CA694D"/>
    <w:rsid w:val="00CA6B17"/>
    <w:rsid w:val="00CA6D81"/>
    <w:rsid w:val="00CA6DC6"/>
    <w:rsid w:val="00CA7207"/>
    <w:rsid w:val="00CA7824"/>
    <w:rsid w:val="00CA7A7E"/>
    <w:rsid w:val="00CA7C94"/>
    <w:rsid w:val="00CB05EC"/>
    <w:rsid w:val="00CB08DF"/>
    <w:rsid w:val="00CB09DA"/>
    <w:rsid w:val="00CB12CF"/>
    <w:rsid w:val="00CB1357"/>
    <w:rsid w:val="00CB13BC"/>
    <w:rsid w:val="00CB16AC"/>
    <w:rsid w:val="00CB1940"/>
    <w:rsid w:val="00CB198A"/>
    <w:rsid w:val="00CB1A08"/>
    <w:rsid w:val="00CB1E2B"/>
    <w:rsid w:val="00CB1E6C"/>
    <w:rsid w:val="00CB1FAE"/>
    <w:rsid w:val="00CB1FF1"/>
    <w:rsid w:val="00CB220E"/>
    <w:rsid w:val="00CB23B7"/>
    <w:rsid w:val="00CB23D3"/>
    <w:rsid w:val="00CB2478"/>
    <w:rsid w:val="00CB24EF"/>
    <w:rsid w:val="00CB2647"/>
    <w:rsid w:val="00CB2737"/>
    <w:rsid w:val="00CB28AD"/>
    <w:rsid w:val="00CB28B8"/>
    <w:rsid w:val="00CB2A04"/>
    <w:rsid w:val="00CB2C3E"/>
    <w:rsid w:val="00CB2E56"/>
    <w:rsid w:val="00CB35F3"/>
    <w:rsid w:val="00CB3790"/>
    <w:rsid w:val="00CB3B45"/>
    <w:rsid w:val="00CB3FA2"/>
    <w:rsid w:val="00CB428B"/>
    <w:rsid w:val="00CB4518"/>
    <w:rsid w:val="00CB45B7"/>
    <w:rsid w:val="00CB47C1"/>
    <w:rsid w:val="00CB48DD"/>
    <w:rsid w:val="00CB4917"/>
    <w:rsid w:val="00CB49F0"/>
    <w:rsid w:val="00CB4A67"/>
    <w:rsid w:val="00CB4BC1"/>
    <w:rsid w:val="00CB4CAD"/>
    <w:rsid w:val="00CB4D6E"/>
    <w:rsid w:val="00CB4FDA"/>
    <w:rsid w:val="00CB5137"/>
    <w:rsid w:val="00CB5402"/>
    <w:rsid w:val="00CB56DD"/>
    <w:rsid w:val="00CB57FF"/>
    <w:rsid w:val="00CB58D8"/>
    <w:rsid w:val="00CB5C90"/>
    <w:rsid w:val="00CB5E17"/>
    <w:rsid w:val="00CB5EA7"/>
    <w:rsid w:val="00CB5FAF"/>
    <w:rsid w:val="00CB622B"/>
    <w:rsid w:val="00CB65F0"/>
    <w:rsid w:val="00CB6937"/>
    <w:rsid w:val="00CB69A8"/>
    <w:rsid w:val="00CB6BF7"/>
    <w:rsid w:val="00CB6DE1"/>
    <w:rsid w:val="00CB720E"/>
    <w:rsid w:val="00CB73CF"/>
    <w:rsid w:val="00CB7862"/>
    <w:rsid w:val="00CB79FB"/>
    <w:rsid w:val="00CB7B24"/>
    <w:rsid w:val="00CB7BD4"/>
    <w:rsid w:val="00CB7F80"/>
    <w:rsid w:val="00CC0143"/>
    <w:rsid w:val="00CC0F13"/>
    <w:rsid w:val="00CC1517"/>
    <w:rsid w:val="00CC1774"/>
    <w:rsid w:val="00CC19CE"/>
    <w:rsid w:val="00CC1D21"/>
    <w:rsid w:val="00CC1FDB"/>
    <w:rsid w:val="00CC2136"/>
    <w:rsid w:val="00CC22AC"/>
    <w:rsid w:val="00CC267C"/>
    <w:rsid w:val="00CC2928"/>
    <w:rsid w:val="00CC2A3D"/>
    <w:rsid w:val="00CC2BF4"/>
    <w:rsid w:val="00CC2F5E"/>
    <w:rsid w:val="00CC307E"/>
    <w:rsid w:val="00CC3527"/>
    <w:rsid w:val="00CC36FD"/>
    <w:rsid w:val="00CC3AFE"/>
    <w:rsid w:val="00CC4442"/>
    <w:rsid w:val="00CC44A7"/>
    <w:rsid w:val="00CC464E"/>
    <w:rsid w:val="00CC481A"/>
    <w:rsid w:val="00CC491B"/>
    <w:rsid w:val="00CC4A76"/>
    <w:rsid w:val="00CC4D25"/>
    <w:rsid w:val="00CC5A34"/>
    <w:rsid w:val="00CC5CA3"/>
    <w:rsid w:val="00CC6277"/>
    <w:rsid w:val="00CC6700"/>
    <w:rsid w:val="00CC67BF"/>
    <w:rsid w:val="00CC68F4"/>
    <w:rsid w:val="00CC6A24"/>
    <w:rsid w:val="00CC6AB6"/>
    <w:rsid w:val="00CC6B13"/>
    <w:rsid w:val="00CC6BE0"/>
    <w:rsid w:val="00CC6C87"/>
    <w:rsid w:val="00CC7778"/>
    <w:rsid w:val="00CC7805"/>
    <w:rsid w:val="00CC7935"/>
    <w:rsid w:val="00CC7ABF"/>
    <w:rsid w:val="00CD06D9"/>
    <w:rsid w:val="00CD089C"/>
    <w:rsid w:val="00CD0AF4"/>
    <w:rsid w:val="00CD0D5D"/>
    <w:rsid w:val="00CD115E"/>
    <w:rsid w:val="00CD12C0"/>
    <w:rsid w:val="00CD14BA"/>
    <w:rsid w:val="00CD172E"/>
    <w:rsid w:val="00CD197A"/>
    <w:rsid w:val="00CD1A5D"/>
    <w:rsid w:val="00CD1B42"/>
    <w:rsid w:val="00CD1B69"/>
    <w:rsid w:val="00CD1C37"/>
    <w:rsid w:val="00CD1F92"/>
    <w:rsid w:val="00CD241F"/>
    <w:rsid w:val="00CD25C2"/>
    <w:rsid w:val="00CD2831"/>
    <w:rsid w:val="00CD28B4"/>
    <w:rsid w:val="00CD306C"/>
    <w:rsid w:val="00CD30D8"/>
    <w:rsid w:val="00CD31EE"/>
    <w:rsid w:val="00CD3659"/>
    <w:rsid w:val="00CD38A1"/>
    <w:rsid w:val="00CD3A28"/>
    <w:rsid w:val="00CD3D46"/>
    <w:rsid w:val="00CD424B"/>
    <w:rsid w:val="00CD43A8"/>
    <w:rsid w:val="00CD456F"/>
    <w:rsid w:val="00CD485E"/>
    <w:rsid w:val="00CD48A6"/>
    <w:rsid w:val="00CD4971"/>
    <w:rsid w:val="00CD4A60"/>
    <w:rsid w:val="00CD4AB8"/>
    <w:rsid w:val="00CD4D5E"/>
    <w:rsid w:val="00CD4F34"/>
    <w:rsid w:val="00CD5136"/>
    <w:rsid w:val="00CD57B1"/>
    <w:rsid w:val="00CD5D7C"/>
    <w:rsid w:val="00CD6112"/>
    <w:rsid w:val="00CD664B"/>
    <w:rsid w:val="00CD6900"/>
    <w:rsid w:val="00CD6A6D"/>
    <w:rsid w:val="00CD710B"/>
    <w:rsid w:val="00CD718C"/>
    <w:rsid w:val="00CD71A0"/>
    <w:rsid w:val="00CD7215"/>
    <w:rsid w:val="00CD731C"/>
    <w:rsid w:val="00CD7382"/>
    <w:rsid w:val="00CD7651"/>
    <w:rsid w:val="00CD7AD9"/>
    <w:rsid w:val="00CD7CC8"/>
    <w:rsid w:val="00CD7DBF"/>
    <w:rsid w:val="00CD7ED5"/>
    <w:rsid w:val="00CE0449"/>
    <w:rsid w:val="00CE089B"/>
    <w:rsid w:val="00CE099C"/>
    <w:rsid w:val="00CE0B14"/>
    <w:rsid w:val="00CE0F31"/>
    <w:rsid w:val="00CE0F53"/>
    <w:rsid w:val="00CE1365"/>
    <w:rsid w:val="00CE1574"/>
    <w:rsid w:val="00CE1703"/>
    <w:rsid w:val="00CE1882"/>
    <w:rsid w:val="00CE19CF"/>
    <w:rsid w:val="00CE1B87"/>
    <w:rsid w:val="00CE1E8C"/>
    <w:rsid w:val="00CE2356"/>
    <w:rsid w:val="00CE2370"/>
    <w:rsid w:val="00CE24BF"/>
    <w:rsid w:val="00CE24E6"/>
    <w:rsid w:val="00CE2558"/>
    <w:rsid w:val="00CE2BA5"/>
    <w:rsid w:val="00CE2CAF"/>
    <w:rsid w:val="00CE31C5"/>
    <w:rsid w:val="00CE34C5"/>
    <w:rsid w:val="00CE38F4"/>
    <w:rsid w:val="00CE3E5F"/>
    <w:rsid w:val="00CE41C7"/>
    <w:rsid w:val="00CE4392"/>
    <w:rsid w:val="00CE43BF"/>
    <w:rsid w:val="00CE47C9"/>
    <w:rsid w:val="00CE4D55"/>
    <w:rsid w:val="00CE4DD5"/>
    <w:rsid w:val="00CE4E8F"/>
    <w:rsid w:val="00CE4FEB"/>
    <w:rsid w:val="00CE53C3"/>
    <w:rsid w:val="00CE557B"/>
    <w:rsid w:val="00CE559D"/>
    <w:rsid w:val="00CE55E1"/>
    <w:rsid w:val="00CE55E9"/>
    <w:rsid w:val="00CE5954"/>
    <w:rsid w:val="00CE5A25"/>
    <w:rsid w:val="00CE5A59"/>
    <w:rsid w:val="00CE6095"/>
    <w:rsid w:val="00CE61DA"/>
    <w:rsid w:val="00CE63E7"/>
    <w:rsid w:val="00CE6484"/>
    <w:rsid w:val="00CE65D6"/>
    <w:rsid w:val="00CE696A"/>
    <w:rsid w:val="00CE6B2D"/>
    <w:rsid w:val="00CE6BCE"/>
    <w:rsid w:val="00CE6CA8"/>
    <w:rsid w:val="00CE6E83"/>
    <w:rsid w:val="00CE6E8A"/>
    <w:rsid w:val="00CE705D"/>
    <w:rsid w:val="00CE72B1"/>
    <w:rsid w:val="00CE737C"/>
    <w:rsid w:val="00CE7503"/>
    <w:rsid w:val="00CE7663"/>
    <w:rsid w:val="00CE768A"/>
    <w:rsid w:val="00CE77EC"/>
    <w:rsid w:val="00CE7A8C"/>
    <w:rsid w:val="00CF008F"/>
    <w:rsid w:val="00CF01A5"/>
    <w:rsid w:val="00CF06D7"/>
    <w:rsid w:val="00CF0AF8"/>
    <w:rsid w:val="00CF0B8F"/>
    <w:rsid w:val="00CF0D1E"/>
    <w:rsid w:val="00CF1007"/>
    <w:rsid w:val="00CF1094"/>
    <w:rsid w:val="00CF11A1"/>
    <w:rsid w:val="00CF1267"/>
    <w:rsid w:val="00CF1370"/>
    <w:rsid w:val="00CF1465"/>
    <w:rsid w:val="00CF1646"/>
    <w:rsid w:val="00CF16BC"/>
    <w:rsid w:val="00CF1899"/>
    <w:rsid w:val="00CF1D1F"/>
    <w:rsid w:val="00CF1D86"/>
    <w:rsid w:val="00CF214F"/>
    <w:rsid w:val="00CF2228"/>
    <w:rsid w:val="00CF2624"/>
    <w:rsid w:val="00CF29A7"/>
    <w:rsid w:val="00CF2BDA"/>
    <w:rsid w:val="00CF2BF6"/>
    <w:rsid w:val="00CF2C4D"/>
    <w:rsid w:val="00CF2D12"/>
    <w:rsid w:val="00CF2D26"/>
    <w:rsid w:val="00CF2DE8"/>
    <w:rsid w:val="00CF311C"/>
    <w:rsid w:val="00CF31E1"/>
    <w:rsid w:val="00CF3415"/>
    <w:rsid w:val="00CF363A"/>
    <w:rsid w:val="00CF3943"/>
    <w:rsid w:val="00CF3986"/>
    <w:rsid w:val="00CF3BEB"/>
    <w:rsid w:val="00CF42FA"/>
    <w:rsid w:val="00CF4E37"/>
    <w:rsid w:val="00CF4EB4"/>
    <w:rsid w:val="00CF510C"/>
    <w:rsid w:val="00CF5117"/>
    <w:rsid w:val="00CF51F7"/>
    <w:rsid w:val="00CF5316"/>
    <w:rsid w:val="00CF53EB"/>
    <w:rsid w:val="00CF5679"/>
    <w:rsid w:val="00CF5C26"/>
    <w:rsid w:val="00CF5EE8"/>
    <w:rsid w:val="00CF62F9"/>
    <w:rsid w:val="00CF677F"/>
    <w:rsid w:val="00CF67A5"/>
    <w:rsid w:val="00CF6B38"/>
    <w:rsid w:val="00CF6CB0"/>
    <w:rsid w:val="00CF7130"/>
    <w:rsid w:val="00CF7432"/>
    <w:rsid w:val="00CF7581"/>
    <w:rsid w:val="00CF766C"/>
    <w:rsid w:val="00CF7674"/>
    <w:rsid w:val="00CF77AD"/>
    <w:rsid w:val="00CF7818"/>
    <w:rsid w:val="00CF7AEA"/>
    <w:rsid w:val="00D000C4"/>
    <w:rsid w:val="00D002C2"/>
    <w:rsid w:val="00D002F7"/>
    <w:rsid w:val="00D004E6"/>
    <w:rsid w:val="00D00645"/>
    <w:rsid w:val="00D00A2D"/>
    <w:rsid w:val="00D00AED"/>
    <w:rsid w:val="00D00D1C"/>
    <w:rsid w:val="00D00F20"/>
    <w:rsid w:val="00D01019"/>
    <w:rsid w:val="00D01435"/>
    <w:rsid w:val="00D015B0"/>
    <w:rsid w:val="00D01940"/>
    <w:rsid w:val="00D01BE5"/>
    <w:rsid w:val="00D01D89"/>
    <w:rsid w:val="00D01F9B"/>
    <w:rsid w:val="00D0213B"/>
    <w:rsid w:val="00D02403"/>
    <w:rsid w:val="00D02577"/>
    <w:rsid w:val="00D0258C"/>
    <w:rsid w:val="00D027A2"/>
    <w:rsid w:val="00D02835"/>
    <w:rsid w:val="00D0298C"/>
    <w:rsid w:val="00D02E1D"/>
    <w:rsid w:val="00D02F50"/>
    <w:rsid w:val="00D0344B"/>
    <w:rsid w:val="00D03587"/>
    <w:rsid w:val="00D03902"/>
    <w:rsid w:val="00D03A7F"/>
    <w:rsid w:val="00D03F71"/>
    <w:rsid w:val="00D0426D"/>
    <w:rsid w:val="00D042C4"/>
    <w:rsid w:val="00D04418"/>
    <w:rsid w:val="00D04437"/>
    <w:rsid w:val="00D04BC1"/>
    <w:rsid w:val="00D04BD0"/>
    <w:rsid w:val="00D04BE8"/>
    <w:rsid w:val="00D05154"/>
    <w:rsid w:val="00D05895"/>
    <w:rsid w:val="00D05D3D"/>
    <w:rsid w:val="00D0610E"/>
    <w:rsid w:val="00D06139"/>
    <w:rsid w:val="00D06237"/>
    <w:rsid w:val="00D063D6"/>
    <w:rsid w:val="00D064E8"/>
    <w:rsid w:val="00D06717"/>
    <w:rsid w:val="00D06A2E"/>
    <w:rsid w:val="00D078FB"/>
    <w:rsid w:val="00D07956"/>
    <w:rsid w:val="00D07B8A"/>
    <w:rsid w:val="00D07E6B"/>
    <w:rsid w:val="00D07F42"/>
    <w:rsid w:val="00D10226"/>
    <w:rsid w:val="00D1026D"/>
    <w:rsid w:val="00D10384"/>
    <w:rsid w:val="00D1042F"/>
    <w:rsid w:val="00D107FA"/>
    <w:rsid w:val="00D11037"/>
    <w:rsid w:val="00D118B8"/>
    <w:rsid w:val="00D120A5"/>
    <w:rsid w:val="00D121E9"/>
    <w:rsid w:val="00D1232B"/>
    <w:rsid w:val="00D12413"/>
    <w:rsid w:val="00D1244D"/>
    <w:rsid w:val="00D1245D"/>
    <w:rsid w:val="00D124A9"/>
    <w:rsid w:val="00D12583"/>
    <w:rsid w:val="00D12711"/>
    <w:rsid w:val="00D12A7F"/>
    <w:rsid w:val="00D12D69"/>
    <w:rsid w:val="00D12FCC"/>
    <w:rsid w:val="00D13093"/>
    <w:rsid w:val="00D13142"/>
    <w:rsid w:val="00D13EEE"/>
    <w:rsid w:val="00D140E4"/>
    <w:rsid w:val="00D14773"/>
    <w:rsid w:val="00D149A3"/>
    <w:rsid w:val="00D149D6"/>
    <w:rsid w:val="00D14CF7"/>
    <w:rsid w:val="00D14D3A"/>
    <w:rsid w:val="00D14DDE"/>
    <w:rsid w:val="00D1500B"/>
    <w:rsid w:val="00D15513"/>
    <w:rsid w:val="00D157DD"/>
    <w:rsid w:val="00D157E2"/>
    <w:rsid w:val="00D15827"/>
    <w:rsid w:val="00D15A27"/>
    <w:rsid w:val="00D15B66"/>
    <w:rsid w:val="00D15CE7"/>
    <w:rsid w:val="00D15D9C"/>
    <w:rsid w:val="00D15EE8"/>
    <w:rsid w:val="00D15FDB"/>
    <w:rsid w:val="00D1601E"/>
    <w:rsid w:val="00D16344"/>
    <w:rsid w:val="00D1660D"/>
    <w:rsid w:val="00D166F8"/>
    <w:rsid w:val="00D16750"/>
    <w:rsid w:val="00D16943"/>
    <w:rsid w:val="00D16DE4"/>
    <w:rsid w:val="00D171E1"/>
    <w:rsid w:val="00D17255"/>
    <w:rsid w:val="00D173A8"/>
    <w:rsid w:val="00D17572"/>
    <w:rsid w:val="00D177F9"/>
    <w:rsid w:val="00D17D2D"/>
    <w:rsid w:val="00D17F53"/>
    <w:rsid w:val="00D20594"/>
    <w:rsid w:val="00D20AB3"/>
    <w:rsid w:val="00D20FA7"/>
    <w:rsid w:val="00D21955"/>
    <w:rsid w:val="00D22179"/>
    <w:rsid w:val="00D22187"/>
    <w:rsid w:val="00D223AF"/>
    <w:rsid w:val="00D223F3"/>
    <w:rsid w:val="00D22426"/>
    <w:rsid w:val="00D224F5"/>
    <w:rsid w:val="00D2265B"/>
    <w:rsid w:val="00D22B6D"/>
    <w:rsid w:val="00D22F89"/>
    <w:rsid w:val="00D23444"/>
    <w:rsid w:val="00D234DA"/>
    <w:rsid w:val="00D2407C"/>
    <w:rsid w:val="00D24080"/>
    <w:rsid w:val="00D24628"/>
    <w:rsid w:val="00D24F70"/>
    <w:rsid w:val="00D24FA1"/>
    <w:rsid w:val="00D24FED"/>
    <w:rsid w:val="00D25091"/>
    <w:rsid w:val="00D252BB"/>
    <w:rsid w:val="00D2530E"/>
    <w:rsid w:val="00D2568B"/>
    <w:rsid w:val="00D25A45"/>
    <w:rsid w:val="00D25B78"/>
    <w:rsid w:val="00D25E41"/>
    <w:rsid w:val="00D25E42"/>
    <w:rsid w:val="00D26617"/>
    <w:rsid w:val="00D2684C"/>
    <w:rsid w:val="00D26886"/>
    <w:rsid w:val="00D26A15"/>
    <w:rsid w:val="00D26B61"/>
    <w:rsid w:val="00D26BAD"/>
    <w:rsid w:val="00D26DA9"/>
    <w:rsid w:val="00D2729C"/>
    <w:rsid w:val="00D273A6"/>
    <w:rsid w:val="00D2759F"/>
    <w:rsid w:val="00D275E3"/>
    <w:rsid w:val="00D27943"/>
    <w:rsid w:val="00D27A8C"/>
    <w:rsid w:val="00D27AA4"/>
    <w:rsid w:val="00D27C2B"/>
    <w:rsid w:val="00D27D03"/>
    <w:rsid w:val="00D303A6"/>
    <w:rsid w:val="00D3040C"/>
    <w:rsid w:val="00D30494"/>
    <w:rsid w:val="00D305D7"/>
    <w:rsid w:val="00D306C4"/>
    <w:rsid w:val="00D3070F"/>
    <w:rsid w:val="00D30876"/>
    <w:rsid w:val="00D31337"/>
    <w:rsid w:val="00D313A6"/>
    <w:rsid w:val="00D31A8A"/>
    <w:rsid w:val="00D31A8D"/>
    <w:rsid w:val="00D31AE5"/>
    <w:rsid w:val="00D31DFA"/>
    <w:rsid w:val="00D31F52"/>
    <w:rsid w:val="00D321D7"/>
    <w:rsid w:val="00D3222F"/>
    <w:rsid w:val="00D3239A"/>
    <w:rsid w:val="00D324C4"/>
    <w:rsid w:val="00D3261B"/>
    <w:rsid w:val="00D32B63"/>
    <w:rsid w:val="00D32CCA"/>
    <w:rsid w:val="00D32D3A"/>
    <w:rsid w:val="00D32DD0"/>
    <w:rsid w:val="00D32F3B"/>
    <w:rsid w:val="00D32FFC"/>
    <w:rsid w:val="00D33226"/>
    <w:rsid w:val="00D33313"/>
    <w:rsid w:val="00D333A3"/>
    <w:rsid w:val="00D336C6"/>
    <w:rsid w:val="00D336FA"/>
    <w:rsid w:val="00D33983"/>
    <w:rsid w:val="00D33A91"/>
    <w:rsid w:val="00D33B81"/>
    <w:rsid w:val="00D33CD8"/>
    <w:rsid w:val="00D33E23"/>
    <w:rsid w:val="00D34218"/>
    <w:rsid w:val="00D3450B"/>
    <w:rsid w:val="00D34595"/>
    <w:rsid w:val="00D34806"/>
    <w:rsid w:val="00D34E3F"/>
    <w:rsid w:val="00D34EAB"/>
    <w:rsid w:val="00D3506A"/>
    <w:rsid w:val="00D35383"/>
    <w:rsid w:val="00D353C0"/>
    <w:rsid w:val="00D357E6"/>
    <w:rsid w:val="00D35AE8"/>
    <w:rsid w:val="00D35E1D"/>
    <w:rsid w:val="00D36100"/>
    <w:rsid w:val="00D36951"/>
    <w:rsid w:val="00D3697B"/>
    <w:rsid w:val="00D36998"/>
    <w:rsid w:val="00D370FF"/>
    <w:rsid w:val="00D3749A"/>
    <w:rsid w:val="00D37512"/>
    <w:rsid w:val="00D37532"/>
    <w:rsid w:val="00D3791B"/>
    <w:rsid w:val="00D37AE9"/>
    <w:rsid w:val="00D37CD7"/>
    <w:rsid w:val="00D37CEB"/>
    <w:rsid w:val="00D37EF1"/>
    <w:rsid w:val="00D400A6"/>
    <w:rsid w:val="00D40280"/>
    <w:rsid w:val="00D4091F"/>
    <w:rsid w:val="00D40970"/>
    <w:rsid w:val="00D409FF"/>
    <w:rsid w:val="00D40A48"/>
    <w:rsid w:val="00D40B92"/>
    <w:rsid w:val="00D40F5D"/>
    <w:rsid w:val="00D41153"/>
    <w:rsid w:val="00D41364"/>
    <w:rsid w:val="00D417D5"/>
    <w:rsid w:val="00D41982"/>
    <w:rsid w:val="00D41D02"/>
    <w:rsid w:val="00D41D32"/>
    <w:rsid w:val="00D41D6A"/>
    <w:rsid w:val="00D41EA3"/>
    <w:rsid w:val="00D42034"/>
    <w:rsid w:val="00D420B7"/>
    <w:rsid w:val="00D42104"/>
    <w:rsid w:val="00D42554"/>
    <w:rsid w:val="00D42666"/>
    <w:rsid w:val="00D429E4"/>
    <w:rsid w:val="00D42A96"/>
    <w:rsid w:val="00D42F16"/>
    <w:rsid w:val="00D42F17"/>
    <w:rsid w:val="00D42F5B"/>
    <w:rsid w:val="00D435D6"/>
    <w:rsid w:val="00D43737"/>
    <w:rsid w:val="00D43864"/>
    <w:rsid w:val="00D43A9C"/>
    <w:rsid w:val="00D43AC7"/>
    <w:rsid w:val="00D43BED"/>
    <w:rsid w:val="00D43CE5"/>
    <w:rsid w:val="00D44108"/>
    <w:rsid w:val="00D441EB"/>
    <w:rsid w:val="00D4428B"/>
    <w:rsid w:val="00D443FD"/>
    <w:rsid w:val="00D44542"/>
    <w:rsid w:val="00D4473D"/>
    <w:rsid w:val="00D44CFC"/>
    <w:rsid w:val="00D44D38"/>
    <w:rsid w:val="00D454A0"/>
    <w:rsid w:val="00D456AF"/>
    <w:rsid w:val="00D457BB"/>
    <w:rsid w:val="00D45FE0"/>
    <w:rsid w:val="00D46087"/>
    <w:rsid w:val="00D46551"/>
    <w:rsid w:val="00D467CF"/>
    <w:rsid w:val="00D46856"/>
    <w:rsid w:val="00D4687F"/>
    <w:rsid w:val="00D46A52"/>
    <w:rsid w:val="00D46AC9"/>
    <w:rsid w:val="00D46B30"/>
    <w:rsid w:val="00D46B32"/>
    <w:rsid w:val="00D46EA8"/>
    <w:rsid w:val="00D46F86"/>
    <w:rsid w:val="00D4703C"/>
    <w:rsid w:val="00D47122"/>
    <w:rsid w:val="00D47155"/>
    <w:rsid w:val="00D471B2"/>
    <w:rsid w:val="00D472CF"/>
    <w:rsid w:val="00D4780D"/>
    <w:rsid w:val="00D47821"/>
    <w:rsid w:val="00D4789C"/>
    <w:rsid w:val="00D47A45"/>
    <w:rsid w:val="00D47C16"/>
    <w:rsid w:val="00D47E3F"/>
    <w:rsid w:val="00D47FC4"/>
    <w:rsid w:val="00D501FF"/>
    <w:rsid w:val="00D503A0"/>
    <w:rsid w:val="00D5052F"/>
    <w:rsid w:val="00D505C6"/>
    <w:rsid w:val="00D5061E"/>
    <w:rsid w:val="00D50B4B"/>
    <w:rsid w:val="00D50C12"/>
    <w:rsid w:val="00D50F2D"/>
    <w:rsid w:val="00D50F7E"/>
    <w:rsid w:val="00D510F1"/>
    <w:rsid w:val="00D51123"/>
    <w:rsid w:val="00D51361"/>
    <w:rsid w:val="00D513D7"/>
    <w:rsid w:val="00D514FE"/>
    <w:rsid w:val="00D51D96"/>
    <w:rsid w:val="00D51EF7"/>
    <w:rsid w:val="00D52021"/>
    <w:rsid w:val="00D52190"/>
    <w:rsid w:val="00D52212"/>
    <w:rsid w:val="00D52394"/>
    <w:rsid w:val="00D52582"/>
    <w:rsid w:val="00D5287B"/>
    <w:rsid w:val="00D529EB"/>
    <w:rsid w:val="00D52AE3"/>
    <w:rsid w:val="00D52D9B"/>
    <w:rsid w:val="00D52E0C"/>
    <w:rsid w:val="00D52ECB"/>
    <w:rsid w:val="00D5326A"/>
    <w:rsid w:val="00D532F3"/>
    <w:rsid w:val="00D533E3"/>
    <w:rsid w:val="00D535D5"/>
    <w:rsid w:val="00D5362B"/>
    <w:rsid w:val="00D53733"/>
    <w:rsid w:val="00D53941"/>
    <w:rsid w:val="00D53964"/>
    <w:rsid w:val="00D53A7C"/>
    <w:rsid w:val="00D53D23"/>
    <w:rsid w:val="00D5414D"/>
    <w:rsid w:val="00D541C8"/>
    <w:rsid w:val="00D543E0"/>
    <w:rsid w:val="00D547E8"/>
    <w:rsid w:val="00D549BD"/>
    <w:rsid w:val="00D549DD"/>
    <w:rsid w:val="00D54B1B"/>
    <w:rsid w:val="00D54B1E"/>
    <w:rsid w:val="00D54E53"/>
    <w:rsid w:val="00D557C5"/>
    <w:rsid w:val="00D55A2B"/>
    <w:rsid w:val="00D55C6F"/>
    <w:rsid w:val="00D55DD8"/>
    <w:rsid w:val="00D55DF2"/>
    <w:rsid w:val="00D55E9E"/>
    <w:rsid w:val="00D56473"/>
    <w:rsid w:val="00D56644"/>
    <w:rsid w:val="00D56668"/>
    <w:rsid w:val="00D569B6"/>
    <w:rsid w:val="00D56AEE"/>
    <w:rsid w:val="00D56C7D"/>
    <w:rsid w:val="00D56D3A"/>
    <w:rsid w:val="00D56D67"/>
    <w:rsid w:val="00D56D8D"/>
    <w:rsid w:val="00D56ECC"/>
    <w:rsid w:val="00D57183"/>
    <w:rsid w:val="00D57611"/>
    <w:rsid w:val="00D576BC"/>
    <w:rsid w:val="00D57805"/>
    <w:rsid w:val="00D57AC3"/>
    <w:rsid w:val="00D57B4A"/>
    <w:rsid w:val="00D57BA7"/>
    <w:rsid w:val="00D57D89"/>
    <w:rsid w:val="00D57DF5"/>
    <w:rsid w:val="00D57F31"/>
    <w:rsid w:val="00D60078"/>
    <w:rsid w:val="00D600CF"/>
    <w:rsid w:val="00D6022B"/>
    <w:rsid w:val="00D603AC"/>
    <w:rsid w:val="00D6094F"/>
    <w:rsid w:val="00D60962"/>
    <w:rsid w:val="00D60B40"/>
    <w:rsid w:val="00D60C2A"/>
    <w:rsid w:val="00D60C35"/>
    <w:rsid w:val="00D60E24"/>
    <w:rsid w:val="00D60F5D"/>
    <w:rsid w:val="00D61175"/>
    <w:rsid w:val="00D611B1"/>
    <w:rsid w:val="00D612B0"/>
    <w:rsid w:val="00D61458"/>
    <w:rsid w:val="00D614F3"/>
    <w:rsid w:val="00D61E22"/>
    <w:rsid w:val="00D6253B"/>
    <w:rsid w:val="00D628BE"/>
    <w:rsid w:val="00D628C5"/>
    <w:rsid w:val="00D628CC"/>
    <w:rsid w:val="00D62924"/>
    <w:rsid w:val="00D62956"/>
    <w:rsid w:val="00D62A51"/>
    <w:rsid w:val="00D62D6A"/>
    <w:rsid w:val="00D62F76"/>
    <w:rsid w:val="00D62F9D"/>
    <w:rsid w:val="00D63266"/>
    <w:rsid w:val="00D634DF"/>
    <w:rsid w:val="00D639A2"/>
    <w:rsid w:val="00D63C0C"/>
    <w:rsid w:val="00D6404B"/>
    <w:rsid w:val="00D641A9"/>
    <w:rsid w:val="00D6427D"/>
    <w:rsid w:val="00D6432B"/>
    <w:rsid w:val="00D643C4"/>
    <w:rsid w:val="00D645CB"/>
    <w:rsid w:val="00D64762"/>
    <w:rsid w:val="00D6490D"/>
    <w:rsid w:val="00D64C52"/>
    <w:rsid w:val="00D64CB4"/>
    <w:rsid w:val="00D6505E"/>
    <w:rsid w:val="00D65146"/>
    <w:rsid w:val="00D6527F"/>
    <w:rsid w:val="00D65358"/>
    <w:rsid w:val="00D65C1E"/>
    <w:rsid w:val="00D65F10"/>
    <w:rsid w:val="00D65F5F"/>
    <w:rsid w:val="00D6609C"/>
    <w:rsid w:val="00D662A2"/>
    <w:rsid w:val="00D66307"/>
    <w:rsid w:val="00D667BC"/>
    <w:rsid w:val="00D66AD4"/>
    <w:rsid w:val="00D66B70"/>
    <w:rsid w:val="00D66F7A"/>
    <w:rsid w:val="00D67773"/>
    <w:rsid w:val="00D67895"/>
    <w:rsid w:val="00D67940"/>
    <w:rsid w:val="00D679EB"/>
    <w:rsid w:val="00D67D33"/>
    <w:rsid w:val="00D67E2D"/>
    <w:rsid w:val="00D701BC"/>
    <w:rsid w:val="00D70384"/>
    <w:rsid w:val="00D704B4"/>
    <w:rsid w:val="00D708F3"/>
    <w:rsid w:val="00D70965"/>
    <w:rsid w:val="00D70B3B"/>
    <w:rsid w:val="00D70D93"/>
    <w:rsid w:val="00D71146"/>
    <w:rsid w:val="00D71296"/>
    <w:rsid w:val="00D714BD"/>
    <w:rsid w:val="00D71553"/>
    <w:rsid w:val="00D71586"/>
    <w:rsid w:val="00D71722"/>
    <w:rsid w:val="00D7173E"/>
    <w:rsid w:val="00D71B51"/>
    <w:rsid w:val="00D71BA6"/>
    <w:rsid w:val="00D72117"/>
    <w:rsid w:val="00D72133"/>
    <w:rsid w:val="00D722D5"/>
    <w:rsid w:val="00D72353"/>
    <w:rsid w:val="00D723C0"/>
    <w:rsid w:val="00D725EE"/>
    <w:rsid w:val="00D7262A"/>
    <w:rsid w:val="00D72940"/>
    <w:rsid w:val="00D72CDC"/>
    <w:rsid w:val="00D72EEB"/>
    <w:rsid w:val="00D730B5"/>
    <w:rsid w:val="00D73256"/>
    <w:rsid w:val="00D732DA"/>
    <w:rsid w:val="00D732DF"/>
    <w:rsid w:val="00D7370B"/>
    <w:rsid w:val="00D73826"/>
    <w:rsid w:val="00D73996"/>
    <w:rsid w:val="00D73F96"/>
    <w:rsid w:val="00D740A4"/>
    <w:rsid w:val="00D740E5"/>
    <w:rsid w:val="00D74375"/>
    <w:rsid w:val="00D743C9"/>
    <w:rsid w:val="00D74512"/>
    <w:rsid w:val="00D745F3"/>
    <w:rsid w:val="00D74648"/>
    <w:rsid w:val="00D749E1"/>
    <w:rsid w:val="00D74A6C"/>
    <w:rsid w:val="00D74A9A"/>
    <w:rsid w:val="00D74BAF"/>
    <w:rsid w:val="00D74F24"/>
    <w:rsid w:val="00D74FC5"/>
    <w:rsid w:val="00D750D5"/>
    <w:rsid w:val="00D75502"/>
    <w:rsid w:val="00D75564"/>
    <w:rsid w:val="00D75806"/>
    <w:rsid w:val="00D75A6A"/>
    <w:rsid w:val="00D75B08"/>
    <w:rsid w:val="00D7616F"/>
    <w:rsid w:val="00D7621B"/>
    <w:rsid w:val="00D76844"/>
    <w:rsid w:val="00D76912"/>
    <w:rsid w:val="00D769A4"/>
    <w:rsid w:val="00D76CB0"/>
    <w:rsid w:val="00D76E7A"/>
    <w:rsid w:val="00D76F0C"/>
    <w:rsid w:val="00D7776A"/>
    <w:rsid w:val="00D779CC"/>
    <w:rsid w:val="00D77AE4"/>
    <w:rsid w:val="00D77CD1"/>
    <w:rsid w:val="00D80028"/>
    <w:rsid w:val="00D80098"/>
    <w:rsid w:val="00D806FC"/>
    <w:rsid w:val="00D80964"/>
    <w:rsid w:val="00D80C2E"/>
    <w:rsid w:val="00D81647"/>
    <w:rsid w:val="00D8183A"/>
    <w:rsid w:val="00D82099"/>
    <w:rsid w:val="00D8274F"/>
    <w:rsid w:val="00D829C2"/>
    <w:rsid w:val="00D829EA"/>
    <w:rsid w:val="00D82C1A"/>
    <w:rsid w:val="00D82F78"/>
    <w:rsid w:val="00D831A8"/>
    <w:rsid w:val="00D83348"/>
    <w:rsid w:val="00D834DA"/>
    <w:rsid w:val="00D83579"/>
    <w:rsid w:val="00D8359D"/>
    <w:rsid w:val="00D83702"/>
    <w:rsid w:val="00D838AC"/>
    <w:rsid w:val="00D8390E"/>
    <w:rsid w:val="00D83979"/>
    <w:rsid w:val="00D83B03"/>
    <w:rsid w:val="00D83B56"/>
    <w:rsid w:val="00D8415A"/>
    <w:rsid w:val="00D8425C"/>
    <w:rsid w:val="00D84263"/>
    <w:rsid w:val="00D843D5"/>
    <w:rsid w:val="00D84519"/>
    <w:rsid w:val="00D84534"/>
    <w:rsid w:val="00D8457B"/>
    <w:rsid w:val="00D8464A"/>
    <w:rsid w:val="00D84B3E"/>
    <w:rsid w:val="00D84CB9"/>
    <w:rsid w:val="00D85021"/>
    <w:rsid w:val="00D851F5"/>
    <w:rsid w:val="00D853CC"/>
    <w:rsid w:val="00D858B6"/>
    <w:rsid w:val="00D85931"/>
    <w:rsid w:val="00D85958"/>
    <w:rsid w:val="00D859AC"/>
    <w:rsid w:val="00D85BD6"/>
    <w:rsid w:val="00D86064"/>
    <w:rsid w:val="00D86392"/>
    <w:rsid w:val="00D86837"/>
    <w:rsid w:val="00D86BB2"/>
    <w:rsid w:val="00D86BF3"/>
    <w:rsid w:val="00D86C2D"/>
    <w:rsid w:val="00D86CBF"/>
    <w:rsid w:val="00D86D4D"/>
    <w:rsid w:val="00D86DC0"/>
    <w:rsid w:val="00D874DF"/>
    <w:rsid w:val="00D87602"/>
    <w:rsid w:val="00D876D9"/>
    <w:rsid w:val="00D87B0D"/>
    <w:rsid w:val="00D87C27"/>
    <w:rsid w:val="00D902B8"/>
    <w:rsid w:val="00D90478"/>
    <w:rsid w:val="00D9077C"/>
    <w:rsid w:val="00D90CE3"/>
    <w:rsid w:val="00D90D3A"/>
    <w:rsid w:val="00D90DB6"/>
    <w:rsid w:val="00D90F07"/>
    <w:rsid w:val="00D912B1"/>
    <w:rsid w:val="00D913A3"/>
    <w:rsid w:val="00D91400"/>
    <w:rsid w:val="00D91555"/>
    <w:rsid w:val="00D91850"/>
    <w:rsid w:val="00D91BD5"/>
    <w:rsid w:val="00D91CB8"/>
    <w:rsid w:val="00D91E89"/>
    <w:rsid w:val="00D91E9E"/>
    <w:rsid w:val="00D91EB0"/>
    <w:rsid w:val="00D91F38"/>
    <w:rsid w:val="00D921A8"/>
    <w:rsid w:val="00D925D4"/>
    <w:rsid w:val="00D9262A"/>
    <w:rsid w:val="00D92675"/>
    <w:rsid w:val="00D92744"/>
    <w:rsid w:val="00D927B3"/>
    <w:rsid w:val="00D9288D"/>
    <w:rsid w:val="00D928EB"/>
    <w:rsid w:val="00D92C05"/>
    <w:rsid w:val="00D93161"/>
    <w:rsid w:val="00D93E34"/>
    <w:rsid w:val="00D9407E"/>
    <w:rsid w:val="00D940EB"/>
    <w:rsid w:val="00D9415C"/>
    <w:rsid w:val="00D9427E"/>
    <w:rsid w:val="00D9434A"/>
    <w:rsid w:val="00D945F6"/>
    <w:rsid w:val="00D94902"/>
    <w:rsid w:val="00D94AA4"/>
    <w:rsid w:val="00D94CF6"/>
    <w:rsid w:val="00D95441"/>
    <w:rsid w:val="00D954D3"/>
    <w:rsid w:val="00D95C48"/>
    <w:rsid w:val="00D95D5C"/>
    <w:rsid w:val="00D96081"/>
    <w:rsid w:val="00D960FB"/>
    <w:rsid w:val="00D96136"/>
    <w:rsid w:val="00D964FD"/>
    <w:rsid w:val="00D96624"/>
    <w:rsid w:val="00D96CC6"/>
    <w:rsid w:val="00D97023"/>
    <w:rsid w:val="00D97384"/>
    <w:rsid w:val="00D973C7"/>
    <w:rsid w:val="00D9754C"/>
    <w:rsid w:val="00D97B95"/>
    <w:rsid w:val="00D97C89"/>
    <w:rsid w:val="00D97D8F"/>
    <w:rsid w:val="00D97E3F"/>
    <w:rsid w:val="00D97E51"/>
    <w:rsid w:val="00DA0053"/>
    <w:rsid w:val="00DA0208"/>
    <w:rsid w:val="00DA0214"/>
    <w:rsid w:val="00DA0257"/>
    <w:rsid w:val="00DA0397"/>
    <w:rsid w:val="00DA03FD"/>
    <w:rsid w:val="00DA0555"/>
    <w:rsid w:val="00DA0983"/>
    <w:rsid w:val="00DA0EC5"/>
    <w:rsid w:val="00DA110B"/>
    <w:rsid w:val="00DA13B0"/>
    <w:rsid w:val="00DA13D3"/>
    <w:rsid w:val="00DA1853"/>
    <w:rsid w:val="00DA18EB"/>
    <w:rsid w:val="00DA1B87"/>
    <w:rsid w:val="00DA1BF6"/>
    <w:rsid w:val="00DA206A"/>
    <w:rsid w:val="00DA206F"/>
    <w:rsid w:val="00DA2071"/>
    <w:rsid w:val="00DA20E4"/>
    <w:rsid w:val="00DA2156"/>
    <w:rsid w:val="00DA2161"/>
    <w:rsid w:val="00DA2378"/>
    <w:rsid w:val="00DA23E2"/>
    <w:rsid w:val="00DA24E2"/>
    <w:rsid w:val="00DA2575"/>
    <w:rsid w:val="00DA2642"/>
    <w:rsid w:val="00DA2E02"/>
    <w:rsid w:val="00DA3155"/>
    <w:rsid w:val="00DA331A"/>
    <w:rsid w:val="00DA3473"/>
    <w:rsid w:val="00DA35F7"/>
    <w:rsid w:val="00DA3678"/>
    <w:rsid w:val="00DA3775"/>
    <w:rsid w:val="00DA37D1"/>
    <w:rsid w:val="00DA396C"/>
    <w:rsid w:val="00DA39F9"/>
    <w:rsid w:val="00DA3BFF"/>
    <w:rsid w:val="00DA3F43"/>
    <w:rsid w:val="00DA41C0"/>
    <w:rsid w:val="00DA4301"/>
    <w:rsid w:val="00DA4357"/>
    <w:rsid w:val="00DA4428"/>
    <w:rsid w:val="00DA45CA"/>
    <w:rsid w:val="00DA4901"/>
    <w:rsid w:val="00DA49F9"/>
    <w:rsid w:val="00DA4B52"/>
    <w:rsid w:val="00DA4C03"/>
    <w:rsid w:val="00DA5428"/>
    <w:rsid w:val="00DA55FE"/>
    <w:rsid w:val="00DA5721"/>
    <w:rsid w:val="00DA59B4"/>
    <w:rsid w:val="00DA59FB"/>
    <w:rsid w:val="00DA5CB8"/>
    <w:rsid w:val="00DA5DD9"/>
    <w:rsid w:val="00DA60F6"/>
    <w:rsid w:val="00DA61F8"/>
    <w:rsid w:val="00DA6220"/>
    <w:rsid w:val="00DA6432"/>
    <w:rsid w:val="00DA6566"/>
    <w:rsid w:val="00DA664A"/>
    <w:rsid w:val="00DA69DC"/>
    <w:rsid w:val="00DA701A"/>
    <w:rsid w:val="00DA75E3"/>
    <w:rsid w:val="00DA77DE"/>
    <w:rsid w:val="00DA79A1"/>
    <w:rsid w:val="00DA7ADB"/>
    <w:rsid w:val="00DB0207"/>
    <w:rsid w:val="00DB060B"/>
    <w:rsid w:val="00DB089A"/>
    <w:rsid w:val="00DB0A16"/>
    <w:rsid w:val="00DB0B4E"/>
    <w:rsid w:val="00DB0BAA"/>
    <w:rsid w:val="00DB0D92"/>
    <w:rsid w:val="00DB0EA6"/>
    <w:rsid w:val="00DB0F62"/>
    <w:rsid w:val="00DB0FB3"/>
    <w:rsid w:val="00DB1098"/>
    <w:rsid w:val="00DB1484"/>
    <w:rsid w:val="00DB15D5"/>
    <w:rsid w:val="00DB1776"/>
    <w:rsid w:val="00DB1B3B"/>
    <w:rsid w:val="00DB1B5A"/>
    <w:rsid w:val="00DB2265"/>
    <w:rsid w:val="00DB2313"/>
    <w:rsid w:val="00DB2801"/>
    <w:rsid w:val="00DB2E59"/>
    <w:rsid w:val="00DB2F9F"/>
    <w:rsid w:val="00DB3247"/>
    <w:rsid w:val="00DB326B"/>
    <w:rsid w:val="00DB36E2"/>
    <w:rsid w:val="00DB3795"/>
    <w:rsid w:val="00DB40E3"/>
    <w:rsid w:val="00DB42D0"/>
    <w:rsid w:val="00DB4822"/>
    <w:rsid w:val="00DB48D4"/>
    <w:rsid w:val="00DB4FF2"/>
    <w:rsid w:val="00DB5626"/>
    <w:rsid w:val="00DB568C"/>
    <w:rsid w:val="00DB5692"/>
    <w:rsid w:val="00DB5744"/>
    <w:rsid w:val="00DB5B61"/>
    <w:rsid w:val="00DB6402"/>
    <w:rsid w:val="00DB688B"/>
    <w:rsid w:val="00DB6B13"/>
    <w:rsid w:val="00DB6B7E"/>
    <w:rsid w:val="00DB6BC4"/>
    <w:rsid w:val="00DB6C4D"/>
    <w:rsid w:val="00DB6D71"/>
    <w:rsid w:val="00DB722A"/>
    <w:rsid w:val="00DB73FA"/>
    <w:rsid w:val="00DB743E"/>
    <w:rsid w:val="00DB788D"/>
    <w:rsid w:val="00DB7A3C"/>
    <w:rsid w:val="00DB7FF9"/>
    <w:rsid w:val="00DC0235"/>
    <w:rsid w:val="00DC055C"/>
    <w:rsid w:val="00DC0E47"/>
    <w:rsid w:val="00DC0F0F"/>
    <w:rsid w:val="00DC14A2"/>
    <w:rsid w:val="00DC1C0E"/>
    <w:rsid w:val="00DC1C9A"/>
    <w:rsid w:val="00DC1D2D"/>
    <w:rsid w:val="00DC1EA1"/>
    <w:rsid w:val="00DC1F30"/>
    <w:rsid w:val="00DC1FBD"/>
    <w:rsid w:val="00DC2006"/>
    <w:rsid w:val="00DC2027"/>
    <w:rsid w:val="00DC2095"/>
    <w:rsid w:val="00DC228B"/>
    <w:rsid w:val="00DC22A9"/>
    <w:rsid w:val="00DC24D9"/>
    <w:rsid w:val="00DC27E0"/>
    <w:rsid w:val="00DC295A"/>
    <w:rsid w:val="00DC2B1C"/>
    <w:rsid w:val="00DC2B63"/>
    <w:rsid w:val="00DC2BF3"/>
    <w:rsid w:val="00DC30B2"/>
    <w:rsid w:val="00DC31D3"/>
    <w:rsid w:val="00DC3225"/>
    <w:rsid w:val="00DC34A6"/>
    <w:rsid w:val="00DC356E"/>
    <w:rsid w:val="00DC356F"/>
    <w:rsid w:val="00DC3583"/>
    <w:rsid w:val="00DC36A3"/>
    <w:rsid w:val="00DC397D"/>
    <w:rsid w:val="00DC414D"/>
    <w:rsid w:val="00DC4401"/>
    <w:rsid w:val="00DC446A"/>
    <w:rsid w:val="00DC468A"/>
    <w:rsid w:val="00DC49A6"/>
    <w:rsid w:val="00DC4B63"/>
    <w:rsid w:val="00DC4BE5"/>
    <w:rsid w:val="00DC4D5F"/>
    <w:rsid w:val="00DC4DD5"/>
    <w:rsid w:val="00DC5073"/>
    <w:rsid w:val="00DC5134"/>
    <w:rsid w:val="00DC53B1"/>
    <w:rsid w:val="00DC56CC"/>
    <w:rsid w:val="00DC595F"/>
    <w:rsid w:val="00DC6288"/>
    <w:rsid w:val="00DC633C"/>
    <w:rsid w:val="00DC638E"/>
    <w:rsid w:val="00DC677D"/>
    <w:rsid w:val="00DC70D0"/>
    <w:rsid w:val="00DC7161"/>
    <w:rsid w:val="00DC75BC"/>
    <w:rsid w:val="00DC77EC"/>
    <w:rsid w:val="00DC787B"/>
    <w:rsid w:val="00DC78B7"/>
    <w:rsid w:val="00DC78C9"/>
    <w:rsid w:val="00DC7902"/>
    <w:rsid w:val="00DC7D66"/>
    <w:rsid w:val="00DD0020"/>
    <w:rsid w:val="00DD00B1"/>
    <w:rsid w:val="00DD01D6"/>
    <w:rsid w:val="00DD07D9"/>
    <w:rsid w:val="00DD081F"/>
    <w:rsid w:val="00DD0E41"/>
    <w:rsid w:val="00DD0FC3"/>
    <w:rsid w:val="00DD11FD"/>
    <w:rsid w:val="00DD1451"/>
    <w:rsid w:val="00DD150A"/>
    <w:rsid w:val="00DD1791"/>
    <w:rsid w:val="00DD18C9"/>
    <w:rsid w:val="00DD18DA"/>
    <w:rsid w:val="00DD1904"/>
    <w:rsid w:val="00DD19EF"/>
    <w:rsid w:val="00DD1D43"/>
    <w:rsid w:val="00DD1DD1"/>
    <w:rsid w:val="00DD1E5B"/>
    <w:rsid w:val="00DD1EAB"/>
    <w:rsid w:val="00DD1F4A"/>
    <w:rsid w:val="00DD2115"/>
    <w:rsid w:val="00DD2274"/>
    <w:rsid w:val="00DD229E"/>
    <w:rsid w:val="00DD298D"/>
    <w:rsid w:val="00DD29E0"/>
    <w:rsid w:val="00DD2B74"/>
    <w:rsid w:val="00DD31F1"/>
    <w:rsid w:val="00DD328A"/>
    <w:rsid w:val="00DD3988"/>
    <w:rsid w:val="00DD39F7"/>
    <w:rsid w:val="00DD3DBE"/>
    <w:rsid w:val="00DD3F2A"/>
    <w:rsid w:val="00DD4055"/>
    <w:rsid w:val="00DD424D"/>
    <w:rsid w:val="00DD4450"/>
    <w:rsid w:val="00DD445A"/>
    <w:rsid w:val="00DD447F"/>
    <w:rsid w:val="00DD449B"/>
    <w:rsid w:val="00DD5156"/>
    <w:rsid w:val="00DD518C"/>
    <w:rsid w:val="00DD55E0"/>
    <w:rsid w:val="00DD5918"/>
    <w:rsid w:val="00DD5C80"/>
    <w:rsid w:val="00DD5CBD"/>
    <w:rsid w:val="00DD5CDF"/>
    <w:rsid w:val="00DD5D60"/>
    <w:rsid w:val="00DD5D84"/>
    <w:rsid w:val="00DD5FB3"/>
    <w:rsid w:val="00DD6139"/>
    <w:rsid w:val="00DD634B"/>
    <w:rsid w:val="00DD63DF"/>
    <w:rsid w:val="00DD6AE3"/>
    <w:rsid w:val="00DD6C0C"/>
    <w:rsid w:val="00DD6CA9"/>
    <w:rsid w:val="00DD6CB5"/>
    <w:rsid w:val="00DD6D69"/>
    <w:rsid w:val="00DD6EA0"/>
    <w:rsid w:val="00DD7038"/>
    <w:rsid w:val="00DD715E"/>
    <w:rsid w:val="00DD7930"/>
    <w:rsid w:val="00DD7CFE"/>
    <w:rsid w:val="00DD7D69"/>
    <w:rsid w:val="00DD7D6C"/>
    <w:rsid w:val="00DD7E57"/>
    <w:rsid w:val="00DE039F"/>
    <w:rsid w:val="00DE0646"/>
    <w:rsid w:val="00DE06EE"/>
    <w:rsid w:val="00DE083F"/>
    <w:rsid w:val="00DE08B9"/>
    <w:rsid w:val="00DE0B17"/>
    <w:rsid w:val="00DE0C46"/>
    <w:rsid w:val="00DE113D"/>
    <w:rsid w:val="00DE1212"/>
    <w:rsid w:val="00DE15FD"/>
    <w:rsid w:val="00DE1C9C"/>
    <w:rsid w:val="00DE1E0A"/>
    <w:rsid w:val="00DE2339"/>
    <w:rsid w:val="00DE23AF"/>
    <w:rsid w:val="00DE256D"/>
    <w:rsid w:val="00DE281D"/>
    <w:rsid w:val="00DE2D13"/>
    <w:rsid w:val="00DE2F81"/>
    <w:rsid w:val="00DE2FBB"/>
    <w:rsid w:val="00DE305A"/>
    <w:rsid w:val="00DE3298"/>
    <w:rsid w:val="00DE337B"/>
    <w:rsid w:val="00DE34E2"/>
    <w:rsid w:val="00DE35DA"/>
    <w:rsid w:val="00DE3D78"/>
    <w:rsid w:val="00DE3DBB"/>
    <w:rsid w:val="00DE3EDE"/>
    <w:rsid w:val="00DE3FF4"/>
    <w:rsid w:val="00DE4816"/>
    <w:rsid w:val="00DE4E9A"/>
    <w:rsid w:val="00DE4FEF"/>
    <w:rsid w:val="00DE502E"/>
    <w:rsid w:val="00DE50F1"/>
    <w:rsid w:val="00DE556B"/>
    <w:rsid w:val="00DE55B2"/>
    <w:rsid w:val="00DE55FA"/>
    <w:rsid w:val="00DE576C"/>
    <w:rsid w:val="00DE6051"/>
    <w:rsid w:val="00DE654D"/>
    <w:rsid w:val="00DE668A"/>
    <w:rsid w:val="00DE6827"/>
    <w:rsid w:val="00DE6923"/>
    <w:rsid w:val="00DE71A8"/>
    <w:rsid w:val="00DE7247"/>
    <w:rsid w:val="00DE77C9"/>
    <w:rsid w:val="00DE785C"/>
    <w:rsid w:val="00DE7B1A"/>
    <w:rsid w:val="00DE7D72"/>
    <w:rsid w:val="00DE7DCA"/>
    <w:rsid w:val="00DF0186"/>
    <w:rsid w:val="00DF0261"/>
    <w:rsid w:val="00DF034D"/>
    <w:rsid w:val="00DF041B"/>
    <w:rsid w:val="00DF0588"/>
    <w:rsid w:val="00DF0645"/>
    <w:rsid w:val="00DF0893"/>
    <w:rsid w:val="00DF0B59"/>
    <w:rsid w:val="00DF0C73"/>
    <w:rsid w:val="00DF12BB"/>
    <w:rsid w:val="00DF15B7"/>
    <w:rsid w:val="00DF1678"/>
    <w:rsid w:val="00DF1A97"/>
    <w:rsid w:val="00DF1B81"/>
    <w:rsid w:val="00DF1BB4"/>
    <w:rsid w:val="00DF234D"/>
    <w:rsid w:val="00DF290D"/>
    <w:rsid w:val="00DF2C8C"/>
    <w:rsid w:val="00DF30D2"/>
    <w:rsid w:val="00DF31D7"/>
    <w:rsid w:val="00DF3220"/>
    <w:rsid w:val="00DF3550"/>
    <w:rsid w:val="00DF3EDA"/>
    <w:rsid w:val="00DF3F73"/>
    <w:rsid w:val="00DF41C8"/>
    <w:rsid w:val="00DF42E7"/>
    <w:rsid w:val="00DF455B"/>
    <w:rsid w:val="00DF463A"/>
    <w:rsid w:val="00DF4722"/>
    <w:rsid w:val="00DF4AD5"/>
    <w:rsid w:val="00DF4EC2"/>
    <w:rsid w:val="00DF51A5"/>
    <w:rsid w:val="00DF538A"/>
    <w:rsid w:val="00DF556B"/>
    <w:rsid w:val="00DF55ED"/>
    <w:rsid w:val="00DF5FE3"/>
    <w:rsid w:val="00DF667F"/>
    <w:rsid w:val="00DF673C"/>
    <w:rsid w:val="00DF67CC"/>
    <w:rsid w:val="00DF696F"/>
    <w:rsid w:val="00DF6973"/>
    <w:rsid w:val="00DF795F"/>
    <w:rsid w:val="00DF79D2"/>
    <w:rsid w:val="00DF7ADA"/>
    <w:rsid w:val="00DF7C75"/>
    <w:rsid w:val="00E000F1"/>
    <w:rsid w:val="00E00126"/>
    <w:rsid w:val="00E00306"/>
    <w:rsid w:val="00E00325"/>
    <w:rsid w:val="00E00976"/>
    <w:rsid w:val="00E00A0F"/>
    <w:rsid w:val="00E00BEB"/>
    <w:rsid w:val="00E00E0F"/>
    <w:rsid w:val="00E01044"/>
    <w:rsid w:val="00E01198"/>
    <w:rsid w:val="00E011BD"/>
    <w:rsid w:val="00E01AAC"/>
    <w:rsid w:val="00E01B9F"/>
    <w:rsid w:val="00E01BF2"/>
    <w:rsid w:val="00E01F9C"/>
    <w:rsid w:val="00E0233F"/>
    <w:rsid w:val="00E02515"/>
    <w:rsid w:val="00E028F8"/>
    <w:rsid w:val="00E028FF"/>
    <w:rsid w:val="00E02924"/>
    <w:rsid w:val="00E02974"/>
    <w:rsid w:val="00E02CE1"/>
    <w:rsid w:val="00E02F20"/>
    <w:rsid w:val="00E02F76"/>
    <w:rsid w:val="00E03331"/>
    <w:rsid w:val="00E03444"/>
    <w:rsid w:val="00E03563"/>
    <w:rsid w:val="00E036F2"/>
    <w:rsid w:val="00E0374C"/>
    <w:rsid w:val="00E03845"/>
    <w:rsid w:val="00E03881"/>
    <w:rsid w:val="00E0423E"/>
    <w:rsid w:val="00E045CE"/>
    <w:rsid w:val="00E047DF"/>
    <w:rsid w:val="00E049FF"/>
    <w:rsid w:val="00E04B57"/>
    <w:rsid w:val="00E04DBE"/>
    <w:rsid w:val="00E04DD1"/>
    <w:rsid w:val="00E04E75"/>
    <w:rsid w:val="00E04EB4"/>
    <w:rsid w:val="00E04F9D"/>
    <w:rsid w:val="00E05049"/>
    <w:rsid w:val="00E052E4"/>
    <w:rsid w:val="00E0576C"/>
    <w:rsid w:val="00E05893"/>
    <w:rsid w:val="00E05B12"/>
    <w:rsid w:val="00E05BDE"/>
    <w:rsid w:val="00E05F2C"/>
    <w:rsid w:val="00E0627C"/>
    <w:rsid w:val="00E0637B"/>
    <w:rsid w:val="00E0640A"/>
    <w:rsid w:val="00E06767"/>
    <w:rsid w:val="00E067D6"/>
    <w:rsid w:val="00E06865"/>
    <w:rsid w:val="00E068BA"/>
    <w:rsid w:val="00E06908"/>
    <w:rsid w:val="00E06E99"/>
    <w:rsid w:val="00E06EC7"/>
    <w:rsid w:val="00E06ED7"/>
    <w:rsid w:val="00E07049"/>
    <w:rsid w:val="00E070C5"/>
    <w:rsid w:val="00E0759A"/>
    <w:rsid w:val="00E1014D"/>
    <w:rsid w:val="00E101D3"/>
    <w:rsid w:val="00E10666"/>
    <w:rsid w:val="00E107F8"/>
    <w:rsid w:val="00E1086B"/>
    <w:rsid w:val="00E109EB"/>
    <w:rsid w:val="00E10B8C"/>
    <w:rsid w:val="00E10D83"/>
    <w:rsid w:val="00E10E1B"/>
    <w:rsid w:val="00E10F49"/>
    <w:rsid w:val="00E1143C"/>
    <w:rsid w:val="00E118FF"/>
    <w:rsid w:val="00E119FB"/>
    <w:rsid w:val="00E11CA4"/>
    <w:rsid w:val="00E11D37"/>
    <w:rsid w:val="00E11E54"/>
    <w:rsid w:val="00E11F48"/>
    <w:rsid w:val="00E125D0"/>
    <w:rsid w:val="00E12715"/>
    <w:rsid w:val="00E1289B"/>
    <w:rsid w:val="00E128CF"/>
    <w:rsid w:val="00E12B98"/>
    <w:rsid w:val="00E12E6C"/>
    <w:rsid w:val="00E13116"/>
    <w:rsid w:val="00E13390"/>
    <w:rsid w:val="00E133F6"/>
    <w:rsid w:val="00E13615"/>
    <w:rsid w:val="00E139EA"/>
    <w:rsid w:val="00E13F73"/>
    <w:rsid w:val="00E14036"/>
    <w:rsid w:val="00E1425A"/>
    <w:rsid w:val="00E1434D"/>
    <w:rsid w:val="00E143F4"/>
    <w:rsid w:val="00E14B0F"/>
    <w:rsid w:val="00E14C0E"/>
    <w:rsid w:val="00E14EB2"/>
    <w:rsid w:val="00E14FEB"/>
    <w:rsid w:val="00E1533E"/>
    <w:rsid w:val="00E158CA"/>
    <w:rsid w:val="00E15CB1"/>
    <w:rsid w:val="00E1603F"/>
    <w:rsid w:val="00E16125"/>
    <w:rsid w:val="00E1659F"/>
    <w:rsid w:val="00E16CC8"/>
    <w:rsid w:val="00E16D49"/>
    <w:rsid w:val="00E171E3"/>
    <w:rsid w:val="00E1746B"/>
    <w:rsid w:val="00E178C1"/>
    <w:rsid w:val="00E1798A"/>
    <w:rsid w:val="00E17B7D"/>
    <w:rsid w:val="00E17F5D"/>
    <w:rsid w:val="00E2003A"/>
    <w:rsid w:val="00E2024B"/>
    <w:rsid w:val="00E202AB"/>
    <w:rsid w:val="00E2064F"/>
    <w:rsid w:val="00E2081E"/>
    <w:rsid w:val="00E208E5"/>
    <w:rsid w:val="00E20AF0"/>
    <w:rsid w:val="00E20BDF"/>
    <w:rsid w:val="00E20CAA"/>
    <w:rsid w:val="00E20E62"/>
    <w:rsid w:val="00E210A5"/>
    <w:rsid w:val="00E210EC"/>
    <w:rsid w:val="00E21109"/>
    <w:rsid w:val="00E2117C"/>
    <w:rsid w:val="00E211C7"/>
    <w:rsid w:val="00E21493"/>
    <w:rsid w:val="00E2159D"/>
    <w:rsid w:val="00E2182B"/>
    <w:rsid w:val="00E218BC"/>
    <w:rsid w:val="00E219C8"/>
    <w:rsid w:val="00E22012"/>
    <w:rsid w:val="00E22355"/>
    <w:rsid w:val="00E226AB"/>
    <w:rsid w:val="00E228A4"/>
    <w:rsid w:val="00E22978"/>
    <w:rsid w:val="00E22C5A"/>
    <w:rsid w:val="00E232DE"/>
    <w:rsid w:val="00E2356A"/>
    <w:rsid w:val="00E23767"/>
    <w:rsid w:val="00E23951"/>
    <w:rsid w:val="00E23A19"/>
    <w:rsid w:val="00E23D41"/>
    <w:rsid w:val="00E23E18"/>
    <w:rsid w:val="00E23FBA"/>
    <w:rsid w:val="00E24277"/>
    <w:rsid w:val="00E243EE"/>
    <w:rsid w:val="00E24509"/>
    <w:rsid w:val="00E24802"/>
    <w:rsid w:val="00E248A9"/>
    <w:rsid w:val="00E248D4"/>
    <w:rsid w:val="00E24AB8"/>
    <w:rsid w:val="00E24D3A"/>
    <w:rsid w:val="00E250D9"/>
    <w:rsid w:val="00E25469"/>
    <w:rsid w:val="00E25601"/>
    <w:rsid w:val="00E256C2"/>
    <w:rsid w:val="00E25A9C"/>
    <w:rsid w:val="00E25AEB"/>
    <w:rsid w:val="00E25B0B"/>
    <w:rsid w:val="00E25C02"/>
    <w:rsid w:val="00E25D0B"/>
    <w:rsid w:val="00E25DD6"/>
    <w:rsid w:val="00E26096"/>
    <w:rsid w:val="00E260D0"/>
    <w:rsid w:val="00E2631E"/>
    <w:rsid w:val="00E2642D"/>
    <w:rsid w:val="00E266D0"/>
    <w:rsid w:val="00E26706"/>
    <w:rsid w:val="00E26C85"/>
    <w:rsid w:val="00E26F01"/>
    <w:rsid w:val="00E270DF"/>
    <w:rsid w:val="00E27119"/>
    <w:rsid w:val="00E273EF"/>
    <w:rsid w:val="00E2759F"/>
    <w:rsid w:val="00E275D5"/>
    <w:rsid w:val="00E2762F"/>
    <w:rsid w:val="00E277FE"/>
    <w:rsid w:val="00E278BF"/>
    <w:rsid w:val="00E278EE"/>
    <w:rsid w:val="00E27E53"/>
    <w:rsid w:val="00E27F4A"/>
    <w:rsid w:val="00E301F6"/>
    <w:rsid w:val="00E30460"/>
    <w:rsid w:val="00E306C7"/>
    <w:rsid w:val="00E30B4C"/>
    <w:rsid w:val="00E30D96"/>
    <w:rsid w:val="00E30DC4"/>
    <w:rsid w:val="00E30E83"/>
    <w:rsid w:val="00E30EEE"/>
    <w:rsid w:val="00E30F98"/>
    <w:rsid w:val="00E31033"/>
    <w:rsid w:val="00E31D9D"/>
    <w:rsid w:val="00E31EB2"/>
    <w:rsid w:val="00E320C3"/>
    <w:rsid w:val="00E32315"/>
    <w:rsid w:val="00E328DF"/>
    <w:rsid w:val="00E32B74"/>
    <w:rsid w:val="00E32CC1"/>
    <w:rsid w:val="00E32D31"/>
    <w:rsid w:val="00E3317B"/>
    <w:rsid w:val="00E33520"/>
    <w:rsid w:val="00E33BD1"/>
    <w:rsid w:val="00E349F7"/>
    <w:rsid w:val="00E34AB8"/>
    <w:rsid w:val="00E35111"/>
    <w:rsid w:val="00E35B5B"/>
    <w:rsid w:val="00E360D0"/>
    <w:rsid w:val="00E36386"/>
    <w:rsid w:val="00E364D4"/>
    <w:rsid w:val="00E3659F"/>
    <w:rsid w:val="00E36858"/>
    <w:rsid w:val="00E3697B"/>
    <w:rsid w:val="00E36E0A"/>
    <w:rsid w:val="00E36E14"/>
    <w:rsid w:val="00E36E38"/>
    <w:rsid w:val="00E37068"/>
    <w:rsid w:val="00E37253"/>
    <w:rsid w:val="00E3730F"/>
    <w:rsid w:val="00E37599"/>
    <w:rsid w:val="00E37688"/>
    <w:rsid w:val="00E37C5E"/>
    <w:rsid w:val="00E402ED"/>
    <w:rsid w:val="00E404CA"/>
    <w:rsid w:val="00E406B9"/>
    <w:rsid w:val="00E407D8"/>
    <w:rsid w:val="00E4083D"/>
    <w:rsid w:val="00E40C5B"/>
    <w:rsid w:val="00E40F28"/>
    <w:rsid w:val="00E419C0"/>
    <w:rsid w:val="00E423FD"/>
    <w:rsid w:val="00E42482"/>
    <w:rsid w:val="00E424B4"/>
    <w:rsid w:val="00E424D7"/>
    <w:rsid w:val="00E42865"/>
    <w:rsid w:val="00E430EC"/>
    <w:rsid w:val="00E43341"/>
    <w:rsid w:val="00E43A15"/>
    <w:rsid w:val="00E43ACD"/>
    <w:rsid w:val="00E43BF1"/>
    <w:rsid w:val="00E43FEB"/>
    <w:rsid w:val="00E44156"/>
    <w:rsid w:val="00E444B9"/>
    <w:rsid w:val="00E44B0D"/>
    <w:rsid w:val="00E4557B"/>
    <w:rsid w:val="00E45964"/>
    <w:rsid w:val="00E4597A"/>
    <w:rsid w:val="00E46202"/>
    <w:rsid w:val="00E463DF"/>
    <w:rsid w:val="00E46D74"/>
    <w:rsid w:val="00E4731A"/>
    <w:rsid w:val="00E47398"/>
    <w:rsid w:val="00E47422"/>
    <w:rsid w:val="00E476DA"/>
    <w:rsid w:val="00E479C7"/>
    <w:rsid w:val="00E47A7C"/>
    <w:rsid w:val="00E47B55"/>
    <w:rsid w:val="00E47BEC"/>
    <w:rsid w:val="00E50346"/>
    <w:rsid w:val="00E50462"/>
    <w:rsid w:val="00E5083C"/>
    <w:rsid w:val="00E50A5C"/>
    <w:rsid w:val="00E50C42"/>
    <w:rsid w:val="00E50CBE"/>
    <w:rsid w:val="00E50D0E"/>
    <w:rsid w:val="00E50EE4"/>
    <w:rsid w:val="00E51043"/>
    <w:rsid w:val="00E510B0"/>
    <w:rsid w:val="00E510B5"/>
    <w:rsid w:val="00E51110"/>
    <w:rsid w:val="00E5139F"/>
    <w:rsid w:val="00E5181C"/>
    <w:rsid w:val="00E51882"/>
    <w:rsid w:val="00E51B5F"/>
    <w:rsid w:val="00E524AA"/>
    <w:rsid w:val="00E52590"/>
    <w:rsid w:val="00E529D1"/>
    <w:rsid w:val="00E52B04"/>
    <w:rsid w:val="00E52D08"/>
    <w:rsid w:val="00E52F60"/>
    <w:rsid w:val="00E531C3"/>
    <w:rsid w:val="00E533E7"/>
    <w:rsid w:val="00E53713"/>
    <w:rsid w:val="00E5375F"/>
    <w:rsid w:val="00E5377B"/>
    <w:rsid w:val="00E538A1"/>
    <w:rsid w:val="00E539C8"/>
    <w:rsid w:val="00E53DB1"/>
    <w:rsid w:val="00E53F28"/>
    <w:rsid w:val="00E541BD"/>
    <w:rsid w:val="00E54268"/>
    <w:rsid w:val="00E548CA"/>
    <w:rsid w:val="00E548CC"/>
    <w:rsid w:val="00E548CF"/>
    <w:rsid w:val="00E54B30"/>
    <w:rsid w:val="00E54C99"/>
    <w:rsid w:val="00E54CE0"/>
    <w:rsid w:val="00E54EAA"/>
    <w:rsid w:val="00E54F3A"/>
    <w:rsid w:val="00E54F3C"/>
    <w:rsid w:val="00E55312"/>
    <w:rsid w:val="00E55364"/>
    <w:rsid w:val="00E556AC"/>
    <w:rsid w:val="00E55834"/>
    <w:rsid w:val="00E55A71"/>
    <w:rsid w:val="00E55FC2"/>
    <w:rsid w:val="00E56485"/>
    <w:rsid w:val="00E56798"/>
    <w:rsid w:val="00E568B6"/>
    <w:rsid w:val="00E56936"/>
    <w:rsid w:val="00E56AEF"/>
    <w:rsid w:val="00E56E7C"/>
    <w:rsid w:val="00E56EDD"/>
    <w:rsid w:val="00E573C7"/>
    <w:rsid w:val="00E57876"/>
    <w:rsid w:val="00E579F5"/>
    <w:rsid w:val="00E60029"/>
    <w:rsid w:val="00E60047"/>
    <w:rsid w:val="00E60128"/>
    <w:rsid w:val="00E6021F"/>
    <w:rsid w:val="00E60639"/>
    <w:rsid w:val="00E60755"/>
    <w:rsid w:val="00E60B75"/>
    <w:rsid w:val="00E60BC2"/>
    <w:rsid w:val="00E60EA2"/>
    <w:rsid w:val="00E6172D"/>
    <w:rsid w:val="00E61879"/>
    <w:rsid w:val="00E619AC"/>
    <w:rsid w:val="00E61ECF"/>
    <w:rsid w:val="00E61ED0"/>
    <w:rsid w:val="00E61F07"/>
    <w:rsid w:val="00E61FE5"/>
    <w:rsid w:val="00E62010"/>
    <w:rsid w:val="00E6234F"/>
    <w:rsid w:val="00E62491"/>
    <w:rsid w:val="00E6267B"/>
    <w:rsid w:val="00E6267E"/>
    <w:rsid w:val="00E626CC"/>
    <w:rsid w:val="00E629F9"/>
    <w:rsid w:val="00E62B10"/>
    <w:rsid w:val="00E62CE7"/>
    <w:rsid w:val="00E62D6E"/>
    <w:rsid w:val="00E62DE0"/>
    <w:rsid w:val="00E62E88"/>
    <w:rsid w:val="00E62EEC"/>
    <w:rsid w:val="00E63064"/>
    <w:rsid w:val="00E63227"/>
    <w:rsid w:val="00E632C1"/>
    <w:rsid w:val="00E632D7"/>
    <w:rsid w:val="00E6355F"/>
    <w:rsid w:val="00E636F7"/>
    <w:rsid w:val="00E63797"/>
    <w:rsid w:val="00E638CD"/>
    <w:rsid w:val="00E63907"/>
    <w:rsid w:val="00E63D9F"/>
    <w:rsid w:val="00E63E90"/>
    <w:rsid w:val="00E63EF9"/>
    <w:rsid w:val="00E63F6D"/>
    <w:rsid w:val="00E63FB3"/>
    <w:rsid w:val="00E6415D"/>
    <w:rsid w:val="00E64797"/>
    <w:rsid w:val="00E647FA"/>
    <w:rsid w:val="00E6489A"/>
    <w:rsid w:val="00E6531C"/>
    <w:rsid w:val="00E654D9"/>
    <w:rsid w:val="00E656BE"/>
    <w:rsid w:val="00E65801"/>
    <w:rsid w:val="00E659BE"/>
    <w:rsid w:val="00E65B02"/>
    <w:rsid w:val="00E65DE9"/>
    <w:rsid w:val="00E65E39"/>
    <w:rsid w:val="00E65F54"/>
    <w:rsid w:val="00E66032"/>
    <w:rsid w:val="00E660BF"/>
    <w:rsid w:val="00E6686B"/>
    <w:rsid w:val="00E66885"/>
    <w:rsid w:val="00E66B3E"/>
    <w:rsid w:val="00E66DAC"/>
    <w:rsid w:val="00E66F7B"/>
    <w:rsid w:val="00E6715C"/>
    <w:rsid w:val="00E67A4F"/>
    <w:rsid w:val="00E67BA0"/>
    <w:rsid w:val="00E67C6F"/>
    <w:rsid w:val="00E67C75"/>
    <w:rsid w:val="00E700B0"/>
    <w:rsid w:val="00E704CE"/>
    <w:rsid w:val="00E71774"/>
    <w:rsid w:val="00E71986"/>
    <w:rsid w:val="00E72325"/>
    <w:rsid w:val="00E7285B"/>
    <w:rsid w:val="00E72952"/>
    <w:rsid w:val="00E72B42"/>
    <w:rsid w:val="00E72B86"/>
    <w:rsid w:val="00E72F16"/>
    <w:rsid w:val="00E72F39"/>
    <w:rsid w:val="00E731CA"/>
    <w:rsid w:val="00E731E9"/>
    <w:rsid w:val="00E73221"/>
    <w:rsid w:val="00E732C5"/>
    <w:rsid w:val="00E7354F"/>
    <w:rsid w:val="00E73709"/>
    <w:rsid w:val="00E737EF"/>
    <w:rsid w:val="00E739D1"/>
    <w:rsid w:val="00E73A23"/>
    <w:rsid w:val="00E73AB2"/>
    <w:rsid w:val="00E73C29"/>
    <w:rsid w:val="00E73E68"/>
    <w:rsid w:val="00E74163"/>
    <w:rsid w:val="00E747AB"/>
    <w:rsid w:val="00E74828"/>
    <w:rsid w:val="00E74895"/>
    <w:rsid w:val="00E748C6"/>
    <w:rsid w:val="00E74DFB"/>
    <w:rsid w:val="00E74F22"/>
    <w:rsid w:val="00E74FCF"/>
    <w:rsid w:val="00E74FEA"/>
    <w:rsid w:val="00E75234"/>
    <w:rsid w:val="00E757E9"/>
    <w:rsid w:val="00E75994"/>
    <w:rsid w:val="00E75D28"/>
    <w:rsid w:val="00E75F6B"/>
    <w:rsid w:val="00E7606D"/>
    <w:rsid w:val="00E761B7"/>
    <w:rsid w:val="00E7646F"/>
    <w:rsid w:val="00E766ED"/>
    <w:rsid w:val="00E76793"/>
    <w:rsid w:val="00E767F6"/>
    <w:rsid w:val="00E7686B"/>
    <w:rsid w:val="00E76991"/>
    <w:rsid w:val="00E76A94"/>
    <w:rsid w:val="00E76BF8"/>
    <w:rsid w:val="00E76E6E"/>
    <w:rsid w:val="00E77167"/>
    <w:rsid w:val="00E771E8"/>
    <w:rsid w:val="00E774DF"/>
    <w:rsid w:val="00E77540"/>
    <w:rsid w:val="00E7762C"/>
    <w:rsid w:val="00E77643"/>
    <w:rsid w:val="00E7765F"/>
    <w:rsid w:val="00E80157"/>
    <w:rsid w:val="00E801C9"/>
    <w:rsid w:val="00E802BD"/>
    <w:rsid w:val="00E806F8"/>
    <w:rsid w:val="00E80716"/>
    <w:rsid w:val="00E808FB"/>
    <w:rsid w:val="00E80933"/>
    <w:rsid w:val="00E80BE7"/>
    <w:rsid w:val="00E80BF6"/>
    <w:rsid w:val="00E81000"/>
    <w:rsid w:val="00E813B3"/>
    <w:rsid w:val="00E8191F"/>
    <w:rsid w:val="00E81EA8"/>
    <w:rsid w:val="00E81F59"/>
    <w:rsid w:val="00E82264"/>
    <w:rsid w:val="00E82274"/>
    <w:rsid w:val="00E823AA"/>
    <w:rsid w:val="00E82C9D"/>
    <w:rsid w:val="00E82E6D"/>
    <w:rsid w:val="00E830BB"/>
    <w:rsid w:val="00E832E9"/>
    <w:rsid w:val="00E83400"/>
    <w:rsid w:val="00E83490"/>
    <w:rsid w:val="00E835F1"/>
    <w:rsid w:val="00E837DA"/>
    <w:rsid w:val="00E83833"/>
    <w:rsid w:val="00E8390B"/>
    <w:rsid w:val="00E83A1C"/>
    <w:rsid w:val="00E83B8B"/>
    <w:rsid w:val="00E83E78"/>
    <w:rsid w:val="00E8407C"/>
    <w:rsid w:val="00E84634"/>
    <w:rsid w:val="00E846F2"/>
    <w:rsid w:val="00E8476B"/>
    <w:rsid w:val="00E8487E"/>
    <w:rsid w:val="00E84A73"/>
    <w:rsid w:val="00E84CAF"/>
    <w:rsid w:val="00E84E52"/>
    <w:rsid w:val="00E850E9"/>
    <w:rsid w:val="00E85307"/>
    <w:rsid w:val="00E85464"/>
    <w:rsid w:val="00E85542"/>
    <w:rsid w:val="00E85553"/>
    <w:rsid w:val="00E856AE"/>
    <w:rsid w:val="00E85702"/>
    <w:rsid w:val="00E85D59"/>
    <w:rsid w:val="00E85DE1"/>
    <w:rsid w:val="00E85EEB"/>
    <w:rsid w:val="00E85F6E"/>
    <w:rsid w:val="00E860AC"/>
    <w:rsid w:val="00E86288"/>
    <w:rsid w:val="00E863E2"/>
    <w:rsid w:val="00E86496"/>
    <w:rsid w:val="00E8649D"/>
    <w:rsid w:val="00E8697E"/>
    <w:rsid w:val="00E86A77"/>
    <w:rsid w:val="00E86BDA"/>
    <w:rsid w:val="00E86C0D"/>
    <w:rsid w:val="00E86C0F"/>
    <w:rsid w:val="00E86C79"/>
    <w:rsid w:val="00E86F5A"/>
    <w:rsid w:val="00E86FE5"/>
    <w:rsid w:val="00E87014"/>
    <w:rsid w:val="00E87032"/>
    <w:rsid w:val="00E871B1"/>
    <w:rsid w:val="00E87669"/>
    <w:rsid w:val="00E87769"/>
    <w:rsid w:val="00E877CA"/>
    <w:rsid w:val="00E8781B"/>
    <w:rsid w:val="00E878E1"/>
    <w:rsid w:val="00E87FB3"/>
    <w:rsid w:val="00E9013F"/>
    <w:rsid w:val="00E9030E"/>
    <w:rsid w:val="00E9041C"/>
    <w:rsid w:val="00E90523"/>
    <w:rsid w:val="00E90699"/>
    <w:rsid w:val="00E90815"/>
    <w:rsid w:val="00E908B8"/>
    <w:rsid w:val="00E91206"/>
    <w:rsid w:val="00E912A4"/>
    <w:rsid w:val="00E912CB"/>
    <w:rsid w:val="00E914D2"/>
    <w:rsid w:val="00E9159F"/>
    <w:rsid w:val="00E91773"/>
    <w:rsid w:val="00E9187C"/>
    <w:rsid w:val="00E91A09"/>
    <w:rsid w:val="00E91D25"/>
    <w:rsid w:val="00E923D7"/>
    <w:rsid w:val="00E92600"/>
    <w:rsid w:val="00E9262B"/>
    <w:rsid w:val="00E92659"/>
    <w:rsid w:val="00E926C3"/>
    <w:rsid w:val="00E92A66"/>
    <w:rsid w:val="00E92C76"/>
    <w:rsid w:val="00E92D9B"/>
    <w:rsid w:val="00E92E12"/>
    <w:rsid w:val="00E93089"/>
    <w:rsid w:val="00E9308D"/>
    <w:rsid w:val="00E931EE"/>
    <w:rsid w:val="00E935D1"/>
    <w:rsid w:val="00E93836"/>
    <w:rsid w:val="00E93ABB"/>
    <w:rsid w:val="00E93AC1"/>
    <w:rsid w:val="00E93BE8"/>
    <w:rsid w:val="00E93C33"/>
    <w:rsid w:val="00E93E10"/>
    <w:rsid w:val="00E93F63"/>
    <w:rsid w:val="00E940AC"/>
    <w:rsid w:val="00E940B9"/>
    <w:rsid w:val="00E941FA"/>
    <w:rsid w:val="00E94220"/>
    <w:rsid w:val="00E94408"/>
    <w:rsid w:val="00E94576"/>
    <w:rsid w:val="00E946A6"/>
    <w:rsid w:val="00E946F5"/>
    <w:rsid w:val="00E94D34"/>
    <w:rsid w:val="00E94D5B"/>
    <w:rsid w:val="00E94ED7"/>
    <w:rsid w:val="00E94FCE"/>
    <w:rsid w:val="00E950A2"/>
    <w:rsid w:val="00E950CE"/>
    <w:rsid w:val="00E952F3"/>
    <w:rsid w:val="00E953CF"/>
    <w:rsid w:val="00E9543F"/>
    <w:rsid w:val="00E954BD"/>
    <w:rsid w:val="00E956F5"/>
    <w:rsid w:val="00E95A2F"/>
    <w:rsid w:val="00E95CE6"/>
    <w:rsid w:val="00E95EB4"/>
    <w:rsid w:val="00E95F40"/>
    <w:rsid w:val="00E9606E"/>
    <w:rsid w:val="00E9609B"/>
    <w:rsid w:val="00E962ED"/>
    <w:rsid w:val="00E9630B"/>
    <w:rsid w:val="00E96355"/>
    <w:rsid w:val="00E96391"/>
    <w:rsid w:val="00E964B6"/>
    <w:rsid w:val="00E9676E"/>
    <w:rsid w:val="00E968DF"/>
    <w:rsid w:val="00E96B7A"/>
    <w:rsid w:val="00E96C5D"/>
    <w:rsid w:val="00E97273"/>
    <w:rsid w:val="00E97298"/>
    <w:rsid w:val="00E9738D"/>
    <w:rsid w:val="00E975CF"/>
    <w:rsid w:val="00E976DE"/>
    <w:rsid w:val="00E97768"/>
    <w:rsid w:val="00E97998"/>
    <w:rsid w:val="00E97A35"/>
    <w:rsid w:val="00E97B69"/>
    <w:rsid w:val="00E97B93"/>
    <w:rsid w:val="00E97B9E"/>
    <w:rsid w:val="00E97C7E"/>
    <w:rsid w:val="00EA0177"/>
    <w:rsid w:val="00EA04DD"/>
    <w:rsid w:val="00EA04FF"/>
    <w:rsid w:val="00EA0B2A"/>
    <w:rsid w:val="00EA0CA9"/>
    <w:rsid w:val="00EA11A3"/>
    <w:rsid w:val="00EA1263"/>
    <w:rsid w:val="00EA171F"/>
    <w:rsid w:val="00EA1944"/>
    <w:rsid w:val="00EA1CE4"/>
    <w:rsid w:val="00EA1D43"/>
    <w:rsid w:val="00EA23FB"/>
    <w:rsid w:val="00EA2418"/>
    <w:rsid w:val="00EA2591"/>
    <w:rsid w:val="00EA27F7"/>
    <w:rsid w:val="00EA28BC"/>
    <w:rsid w:val="00EA2CEB"/>
    <w:rsid w:val="00EA2DA0"/>
    <w:rsid w:val="00EA2F95"/>
    <w:rsid w:val="00EA2FFB"/>
    <w:rsid w:val="00EA3023"/>
    <w:rsid w:val="00EA36E6"/>
    <w:rsid w:val="00EA3923"/>
    <w:rsid w:val="00EA39EB"/>
    <w:rsid w:val="00EA3C2F"/>
    <w:rsid w:val="00EA3D12"/>
    <w:rsid w:val="00EA3DFD"/>
    <w:rsid w:val="00EA3F18"/>
    <w:rsid w:val="00EA4017"/>
    <w:rsid w:val="00EA4588"/>
    <w:rsid w:val="00EA45EB"/>
    <w:rsid w:val="00EA48AD"/>
    <w:rsid w:val="00EA4A63"/>
    <w:rsid w:val="00EA4B72"/>
    <w:rsid w:val="00EA4C5C"/>
    <w:rsid w:val="00EA4D45"/>
    <w:rsid w:val="00EA4E7F"/>
    <w:rsid w:val="00EA4F87"/>
    <w:rsid w:val="00EA51E4"/>
    <w:rsid w:val="00EA538A"/>
    <w:rsid w:val="00EA548D"/>
    <w:rsid w:val="00EA55BD"/>
    <w:rsid w:val="00EA574C"/>
    <w:rsid w:val="00EA58B8"/>
    <w:rsid w:val="00EA59EC"/>
    <w:rsid w:val="00EA5A4D"/>
    <w:rsid w:val="00EA5BE6"/>
    <w:rsid w:val="00EA5C06"/>
    <w:rsid w:val="00EA6095"/>
    <w:rsid w:val="00EA6332"/>
    <w:rsid w:val="00EA65BD"/>
    <w:rsid w:val="00EA6D5B"/>
    <w:rsid w:val="00EA6EEE"/>
    <w:rsid w:val="00EA6F20"/>
    <w:rsid w:val="00EA7551"/>
    <w:rsid w:val="00EA75FC"/>
    <w:rsid w:val="00EA79F7"/>
    <w:rsid w:val="00EA7D5B"/>
    <w:rsid w:val="00EA7F75"/>
    <w:rsid w:val="00EA7FDE"/>
    <w:rsid w:val="00EB08EA"/>
    <w:rsid w:val="00EB0943"/>
    <w:rsid w:val="00EB0E08"/>
    <w:rsid w:val="00EB0F55"/>
    <w:rsid w:val="00EB148C"/>
    <w:rsid w:val="00EB1817"/>
    <w:rsid w:val="00EB1A3E"/>
    <w:rsid w:val="00EB2902"/>
    <w:rsid w:val="00EB2AE4"/>
    <w:rsid w:val="00EB2CDA"/>
    <w:rsid w:val="00EB2D25"/>
    <w:rsid w:val="00EB3096"/>
    <w:rsid w:val="00EB3207"/>
    <w:rsid w:val="00EB321B"/>
    <w:rsid w:val="00EB32B6"/>
    <w:rsid w:val="00EB3D0B"/>
    <w:rsid w:val="00EB3E0B"/>
    <w:rsid w:val="00EB453B"/>
    <w:rsid w:val="00EB4640"/>
    <w:rsid w:val="00EB4825"/>
    <w:rsid w:val="00EB483A"/>
    <w:rsid w:val="00EB4B9D"/>
    <w:rsid w:val="00EB4C5D"/>
    <w:rsid w:val="00EB4CA2"/>
    <w:rsid w:val="00EB4CC4"/>
    <w:rsid w:val="00EB4E5B"/>
    <w:rsid w:val="00EB4E6F"/>
    <w:rsid w:val="00EB53A6"/>
    <w:rsid w:val="00EB55A0"/>
    <w:rsid w:val="00EB56C1"/>
    <w:rsid w:val="00EB5723"/>
    <w:rsid w:val="00EB5BFA"/>
    <w:rsid w:val="00EB5F2E"/>
    <w:rsid w:val="00EB61F3"/>
    <w:rsid w:val="00EB6314"/>
    <w:rsid w:val="00EB63C7"/>
    <w:rsid w:val="00EB67D2"/>
    <w:rsid w:val="00EB689E"/>
    <w:rsid w:val="00EB6B74"/>
    <w:rsid w:val="00EB6BCC"/>
    <w:rsid w:val="00EB70B9"/>
    <w:rsid w:val="00EB765C"/>
    <w:rsid w:val="00EB77E2"/>
    <w:rsid w:val="00EB7DB3"/>
    <w:rsid w:val="00EB7FCA"/>
    <w:rsid w:val="00EC0114"/>
    <w:rsid w:val="00EC01AB"/>
    <w:rsid w:val="00EC082D"/>
    <w:rsid w:val="00EC0A16"/>
    <w:rsid w:val="00EC0DAF"/>
    <w:rsid w:val="00EC115A"/>
    <w:rsid w:val="00EC1219"/>
    <w:rsid w:val="00EC157F"/>
    <w:rsid w:val="00EC19AF"/>
    <w:rsid w:val="00EC1FEB"/>
    <w:rsid w:val="00EC22B8"/>
    <w:rsid w:val="00EC23A3"/>
    <w:rsid w:val="00EC2868"/>
    <w:rsid w:val="00EC2AE5"/>
    <w:rsid w:val="00EC2AF2"/>
    <w:rsid w:val="00EC2C30"/>
    <w:rsid w:val="00EC2DF8"/>
    <w:rsid w:val="00EC324D"/>
    <w:rsid w:val="00EC3332"/>
    <w:rsid w:val="00EC34EE"/>
    <w:rsid w:val="00EC35E4"/>
    <w:rsid w:val="00EC3681"/>
    <w:rsid w:val="00EC371A"/>
    <w:rsid w:val="00EC3739"/>
    <w:rsid w:val="00EC37EE"/>
    <w:rsid w:val="00EC3BBE"/>
    <w:rsid w:val="00EC3F19"/>
    <w:rsid w:val="00EC4050"/>
    <w:rsid w:val="00EC405C"/>
    <w:rsid w:val="00EC45AE"/>
    <w:rsid w:val="00EC466D"/>
    <w:rsid w:val="00EC47AF"/>
    <w:rsid w:val="00EC47DB"/>
    <w:rsid w:val="00EC4CF7"/>
    <w:rsid w:val="00EC4DC4"/>
    <w:rsid w:val="00EC504E"/>
    <w:rsid w:val="00EC546D"/>
    <w:rsid w:val="00EC5899"/>
    <w:rsid w:val="00EC5EB3"/>
    <w:rsid w:val="00EC6447"/>
    <w:rsid w:val="00EC674C"/>
    <w:rsid w:val="00EC67FD"/>
    <w:rsid w:val="00EC6987"/>
    <w:rsid w:val="00EC6AB9"/>
    <w:rsid w:val="00EC6BFB"/>
    <w:rsid w:val="00EC6C8A"/>
    <w:rsid w:val="00EC6D67"/>
    <w:rsid w:val="00EC6E2C"/>
    <w:rsid w:val="00EC7031"/>
    <w:rsid w:val="00EC75C7"/>
    <w:rsid w:val="00EC770A"/>
    <w:rsid w:val="00EC77AF"/>
    <w:rsid w:val="00EC7906"/>
    <w:rsid w:val="00EC79BE"/>
    <w:rsid w:val="00EC7D0A"/>
    <w:rsid w:val="00ED02A2"/>
    <w:rsid w:val="00ED02B0"/>
    <w:rsid w:val="00ED0300"/>
    <w:rsid w:val="00ED0385"/>
    <w:rsid w:val="00ED0422"/>
    <w:rsid w:val="00ED04C1"/>
    <w:rsid w:val="00ED0CFE"/>
    <w:rsid w:val="00ED0FA4"/>
    <w:rsid w:val="00ED103E"/>
    <w:rsid w:val="00ED1139"/>
    <w:rsid w:val="00ED1275"/>
    <w:rsid w:val="00ED167E"/>
    <w:rsid w:val="00ED1AA7"/>
    <w:rsid w:val="00ED1B1B"/>
    <w:rsid w:val="00ED1D0B"/>
    <w:rsid w:val="00ED1FF7"/>
    <w:rsid w:val="00ED218D"/>
    <w:rsid w:val="00ED2324"/>
    <w:rsid w:val="00ED241B"/>
    <w:rsid w:val="00ED276D"/>
    <w:rsid w:val="00ED2801"/>
    <w:rsid w:val="00ED2990"/>
    <w:rsid w:val="00ED2B04"/>
    <w:rsid w:val="00ED2DCC"/>
    <w:rsid w:val="00ED3370"/>
    <w:rsid w:val="00ED38C3"/>
    <w:rsid w:val="00ED3B21"/>
    <w:rsid w:val="00ED3C30"/>
    <w:rsid w:val="00ED3E3B"/>
    <w:rsid w:val="00ED3F9D"/>
    <w:rsid w:val="00ED4101"/>
    <w:rsid w:val="00ED4565"/>
    <w:rsid w:val="00ED464F"/>
    <w:rsid w:val="00ED4751"/>
    <w:rsid w:val="00ED4889"/>
    <w:rsid w:val="00ED52E2"/>
    <w:rsid w:val="00ED5344"/>
    <w:rsid w:val="00ED5576"/>
    <w:rsid w:val="00ED595D"/>
    <w:rsid w:val="00ED5A84"/>
    <w:rsid w:val="00ED6367"/>
    <w:rsid w:val="00ED66D5"/>
    <w:rsid w:val="00ED6936"/>
    <w:rsid w:val="00ED6A36"/>
    <w:rsid w:val="00ED6BCF"/>
    <w:rsid w:val="00ED6C0E"/>
    <w:rsid w:val="00ED6D78"/>
    <w:rsid w:val="00ED6DDF"/>
    <w:rsid w:val="00ED6F38"/>
    <w:rsid w:val="00ED6F5E"/>
    <w:rsid w:val="00ED7078"/>
    <w:rsid w:val="00ED70C1"/>
    <w:rsid w:val="00ED7444"/>
    <w:rsid w:val="00ED7558"/>
    <w:rsid w:val="00ED75F3"/>
    <w:rsid w:val="00ED7886"/>
    <w:rsid w:val="00ED78E0"/>
    <w:rsid w:val="00ED791F"/>
    <w:rsid w:val="00ED7B2C"/>
    <w:rsid w:val="00ED7BF3"/>
    <w:rsid w:val="00ED7C9A"/>
    <w:rsid w:val="00ED7DE2"/>
    <w:rsid w:val="00ED7F95"/>
    <w:rsid w:val="00ED7FD8"/>
    <w:rsid w:val="00EE0066"/>
    <w:rsid w:val="00EE02A9"/>
    <w:rsid w:val="00EE039A"/>
    <w:rsid w:val="00EE04B1"/>
    <w:rsid w:val="00EE08AD"/>
    <w:rsid w:val="00EE0B2F"/>
    <w:rsid w:val="00EE0D5B"/>
    <w:rsid w:val="00EE106B"/>
    <w:rsid w:val="00EE1149"/>
    <w:rsid w:val="00EE1351"/>
    <w:rsid w:val="00EE16F2"/>
    <w:rsid w:val="00EE1D4E"/>
    <w:rsid w:val="00EE1E78"/>
    <w:rsid w:val="00EE1EE3"/>
    <w:rsid w:val="00EE206F"/>
    <w:rsid w:val="00EE214F"/>
    <w:rsid w:val="00EE2199"/>
    <w:rsid w:val="00EE22B5"/>
    <w:rsid w:val="00EE22F0"/>
    <w:rsid w:val="00EE256A"/>
    <w:rsid w:val="00EE28D8"/>
    <w:rsid w:val="00EE292A"/>
    <w:rsid w:val="00EE2A93"/>
    <w:rsid w:val="00EE2C3F"/>
    <w:rsid w:val="00EE36CB"/>
    <w:rsid w:val="00EE382E"/>
    <w:rsid w:val="00EE3A64"/>
    <w:rsid w:val="00EE3B98"/>
    <w:rsid w:val="00EE3D45"/>
    <w:rsid w:val="00EE3E6F"/>
    <w:rsid w:val="00EE3EB0"/>
    <w:rsid w:val="00EE3F77"/>
    <w:rsid w:val="00EE4187"/>
    <w:rsid w:val="00EE425E"/>
    <w:rsid w:val="00EE4415"/>
    <w:rsid w:val="00EE45D5"/>
    <w:rsid w:val="00EE4F72"/>
    <w:rsid w:val="00EE514B"/>
    <w:rsid w:val="00EE5260"/>
    <w:rsid w:val="00EE5545"/>
    <w:rsid w:val="00EE55D7"/>
    <w:rsid w:val="00EE56D7"/>
    <w:rsid w:val="00EE5781"/>
    <w:rsid w:val="00EE5FD9"/>
    <w:rsid w:val="00EE6026"/>
    <w:rsid w:val="00EE63A5"/>
    <w:rsid w:val="00EE64AC"/>
    <w:rsid w:val="00EE66FC"/>
    <w:rsid w:val="00EE673F"/>
    <w:rsid w:val="00EE6960"/>
    <w:rsid w:val="00EE6D66"/>
    <w:rsid w:val="00EE734B"/>
    <w:rsid w:val="00EE750D"/>
    <w:rsid w:val="00EE75F1"/>
    <w:rsid w:val="00EE75F3"/>
    <w:rsid w:val="00EE7632"/>
    <w:rsid w:val="00EE76A9"/>
    <w:rsid w:val="00EE76F2"/>
    <w:rsid w:val="00EE7758"/>
    <w:rsid w:val="00EE77A6"/>
    <w:rsid w:val="00EE7C01"/>
    <w:rsid w:val="00EE7CBD"/>
    <w:rsid w:val="00EE7FA7"/>
    <w:rsid w:val="00EF0272"/>
    <w:rsid w:val="00EF03CC"/>
    <w:rsid w:val="00EF0695"/>
    <w:rsid w:val="00EF06EE"/>
    <w:rsid w:val="00EF0797"/>
    <w:rsid w:val="00EF07F2"/>
    <w:rsid w:val="00EF08E4"/>
    <w:rsid w:val="00EF0D2C"/>
    <w:rsid w:val="00EF10D2"/>
    <w:rsid w:val="00EF1DB4"/>
    <w:rsid w:val="00EF1F20"/>
    <w:rsid w:val="00EF1F2A"/>
    <w:rsid w:val="00EF1FA9"/>
    <w:rsid w:val="00EF21C3"/>
    <w:rsid w:val="00EF22C3"/>
    <w:rsid w:val="00EF2302"/>
    <w:rsid w:val="00EF2374"/>
    <w:rsid w:val="00EF2432"/>
    <w:rsid w:val="00EF256C"/>
    <w:rsid w:val="00EF2680"/>
    <w:rsid w:val="00EF28C2"/>
    <w:rsid w:val="00EF2937"/>
    <w:rsid w:val="00EF2AB4"/>
    <w:rsid w:val="00EF2AD2"/>
    <w:rsid w:val="00EF2B3E"/>
    <w:rsid w:val="00EF3053"/>
    <w:rsid w:val="00EF33C5"/>
    <w:rsid w:val="00EF353B"/>
    <w:rsid w:val="00EF35BF"/>
    <w:rsid w:val="00EF36FF"/>
    <w:rsid w:val="00EF38F7"/>
    <w:rsid w:val="00EF4381"/>
    <w:rsid w:val="00EF4508"/>
    <w:rsid w:val="00EF46A9"/>
    <w:rsid w:val="00EF46C9"/>
    <w:rsid w:val="00EF509F"/>
    <w:rsid w:val="00EF537E"/>
    <w:rsid w:val="00EF55EC"/>
    <w:rsid w:val="00EF5813"/>
    <w:rsid w:val="00EF5B1D"/>
    <w:rsid w:val="00EF5C38"/>
    <w:rsid w:val="00EF5D53"/>
    <w:rsid w:val="00EF5EBC"/>
    <w:rsid w:val="00EF5EC7"/>
    <w:rsid w:val="00EF5ED3"/>
    <w:rsid w:val="00EF603B"/>
    <w:rsid w:val="00EF63D7"/>
    <w:rsid w:val="00EF6785"/>
    <w:rsid w:val="00EF67BC"/>
    <w:rsid w:val="00EF6948"/>
    <w:rsid w:val="00EF697C"/>
    <w:rsid w:val="00EF6F1D"/>
    <w:rsid w:val="00EF753C"/>
    <w:rsid w:val="00EF7560"/>
    <w:rsid w:val="00EF7960"/>
    <w:rsid w:val="00EF7B5C"/>
    <w:rsid w:val="00EF7DAB"/>
    <w:rsid w:val="00F000D1"/>
    <w:rsid w:val="00F003E2"/>
    <w:rsid w:val="00F00651"/>
    <w:rsid w:val="00F00693"/>
    <w:rsid w:val="00F00DB6"/>
    <w:rsid w:val="00F00E90"/>
    <w:rsid w:val="00F01058"/>
    <w:rsid w:val="00F012B9"/>
    <w:rsid w:val="00F01508"/>
    <w:rsid w:val="00F015BC"/>
    <w:rsid w:val="00F01780"/>
    <w:rsid w:val="00F01B49"/>
    <w:rsid w:val="00F01BB7"/>
    <w:rsid w:val="00F020DD"/>
    <w:rsid w:val="00F0211D"/>
    <w:rsid w:val="00F0258B"/>
    <w:rsid w:val="00F02973"/>
    <w:rsid w:val="00F02B95"/>
    <w:rsid w:val="00F02B9B"/>
    <w:rsid w:val="00F031EC"/>
    <w:rsid w:val="00F0320D"/>
    <w:rsid w:val="00F0375C"/>
    <w:rsid w:val="00F039CE"/>
    <w:rsid w:val="00F04206"/>
    <w:rsid w:val="00F0422A"/>
    <w:rsid w:val="00F0424B"/>
    <w:rsid w:val="00F04575"/>
    <w:rsid w:val="00F04674"/>
    <w:rsid w:val="00F046A3"/>
    <w:rsid w:val="00F04B9E"/>
    <w:rsid w:val="00F04DD8"/>
    <w:rsid w:val="00F04E21"/>
    <w:rsid w:val="00F0523B"/>
    <w:rsid w:val="00F0547D"/>
    <w:rsid w:val="00F054F7"/>
    <w:rsid w:val="00F058F3"/>
    <w:rsid w:val="00F0592D"/>
    <w:rsid w:val="00F05BFB"/>
    <w:rsid w:val="00F05D39"/>
    <w:rsid w:val="00F05FAC"/>
    <w:rsid w:val="00F065E3"/>
    <w:rsid w:val="00F0675C"/>
    <w:rsid w:val="00F0694C"/>
    <w:rsid w:val="00F06A75"/>
    <w:rsid w:val="00F06D9F"/>
    <w:rsid w:val="00F076A3"/>
    <w:rsid w:val="00F077C4"/>
    <w:rsid w:val="00F0782E"/>
    <w:rsid w:val="00F07D59"/>
    <w:rsid w:val="00F07EAD"/>
    <w:rsid w:val="00F10308"/>
    <w:rsid w:val="00F1070A"/>
    <w:rsid w:val="00F1071E"/>
    <w:rsid w:val="00F10897"/>
    <w:rsid w:val="00F10A74"/>
    <w:rsid w:val="00F10ACB"/>
    <w:rsid w:val="00F111D1"/>
    <w:rsid w:val="00F116C2"/>
    <w:rsid w:val="00F11727"/>
    <w:rsid w:val="00F1179D"/>
    <w:rsid w:val="00F119A6"/>
    <w:rsid w:val="00F11B65"/>
    <w:rsid w:val="00F11CCF"/>
    <w:rsid w:val="00F11D98"/>
    <w:rsid w:val="00F11E5C"/>
    <w:rsid w:val="00F11E7D"/>
    <w:rsid w:val="00F122B7"/>
    <w:rsid w:val="00F12A4B"/>
    <w:rsid w:val="00F12A53"/>
    <w:rsid w:val="00F12DDB"/>
    <w:rsid w:val="00F12E14"/>
    <w:rsid w:val="00F130FC"/>
    <w:rsid w:val="00F13432"/>
    <w:rsid w:val="00F134E2"/>
    <w:rsid w:val="00F135D0"/>
    <w:rsid w:val="00F1380A"/>
    <w:rsid w:val="00F13D2B"/>
    <w:rsid w:val="00F13DDD"/>
    <w:rsid w:val="00F140D7"/>
    <w:rsid w:val="00F14148"/>
    <w:rsid w:val="00F14344"/>
    <w:rsid w:val="00F143B2"/>
    <w:rsid w:val="00F14A18"/>
    <w:rsid w:val="00F15056"/>
    <w:rsid w:val="00F15074"/>
    <w:rsid w:val="00F150C2"/>
    <w:rsid w:val="00F15743"/>
    <w:rsid w:val="00F15776"/>
    <w:rsid w:val="00F159F2"/>
    <w:rsid w:val="00F15AF6"/>
    <w:rsid w:val="00F15B4C"/>
    <w:rsid w:val="00F15D6B"/>
    <w:rsid w:val="00F15F40"/>
    <w:rsid w:val="00F16204"/>
    <w:rsid w:val="00F16329"/>
    <w:rsid w:val="00F16384"/>
    <w:rsid w:val="00F16464"/>
    <w:rsid w:val="00F16BB0"/>
    <w:rsid w:val="00F16F2F"/>
    <w:rsid w:val="00F171F7"/>
    <w:rsid w:val="00F1758A"/>
    <w:rsid w:val="00F17735"/>
    <w:rsid w:val="00F1796F"/>
    <w:rsid w:val="00F20734"/>
    <w:rsid w:val="00F20978"/>
    <w:rsid w:val="00F20A72"/>
    <w:rsid w:val="00F20E3A"/>
    <w:rsid w:val="00F20E67"/>
    <w:rsid w:val="00F212C3"/>
    <w:rsid w:val="00F21671"/>
    <w:rsid w:val="00F2185B"/>
    <w:rsid w:val="00F21B37"/>
    <w:rsid w:val="00F21CD6"/>
    <w:rsid w:val="00F2208E"/>
    <w:rsid w:val="00F2212D"/>
    <w:rsid w:val="00F2257B"/>
    <w:rsid w:val="00F22607"/>
    <w:rsid w:val="00F229E5"/>
    <w:rsid w:val="00F22AA4"/>
    <w:rsid w:val="00F22D56"/>
    <w:rsid w:val="00F22F7F"/>
    <w:rsid w:val="00F2302E"/>
    <w:rsid w:val="00F235A4"/>
    <w:rsid w:val="00F235CF"/>
    <w:rsid w:val="00F235F0"/>
    <w:rsid w:val="00F2368B"/>
    <w:rsid w:val="00F239EC"/>
    <w:rsid w:val="00F23D6D"/>
    <w:rsid w:val="00F23E7E"/>
    <w:rsid w:val="00F24022"/>
    <w:rsid w:val="00F241E8"/>
    <w:rsid w:val="00F24364"/>
    <w:rsid w:val="00F243CB"/>
    <w:rsid w:val="00F244F8"/>
    <w:rsid w:val="00F2451E"/>
    <w:rsid w:val="00F249A3"/>
    <w:rsid w:val="00F24BCE"/>
    <w:rsid w:val="00F24CD3"/>
    <w:rsid w:val="00F24CDB"/>
    <w:rsid w:val="00F24DDE"/>
    <w:rsid w:val="00F250D9"/>
    <w:rsid w:val="00F250F9"/>
    <w:rsid w:val="00F253BF"/>
    <w:rsid w:val="00F257F2"/>
    <w:rsid w:val="00F25C03"/>
    <w:rsid w:val="00F25DBC"/>
    <w:rsid w:val="00F25F13"/>
    <w:rsid w:val="00F261D5"/>
    <w:rsid w:val="00F26423"/>
    <w:rsid w:val="00F2691E"/>
    <w:rsid w:val="00F269C3"/>
    <w:rsid w:val="00F26D95"/>
    <w:rsid w:val="00F2727B"/>
    <w:rsid w:val="00F272B5"/>
    <w:rsid w:val="00F27310"/>
    <w:rsid w:val="00F27384"/>
    <w:rsid w:val="00F27A68"/>
    <w:rsid w:val="00F27D4F"/>
    <w:rsid w:val="00F301F5"/>
    <w:rsid w:val="00F3020A"/>
    <w:rsid w:val="00F3037D"/>
    <w:rsid w:val="00F306C2"/>
    <w:rsid w:val="00F307E0"/>
    <w:rsid w:val="00F30804"/>
    <w:rsid w:val="00F3087D"/>
    <w:rsid w:val="00F308E4"/>
    <w:rsid w:val="00F30968"/>
    <w:rsid w:val="00F30FEF"/>
    <w:rsid w:val="00F310FC"/>
    <w:rsid w:val="00F312A4"/>
    <w:rsid w:val="00F313D7"/>
    <w:rsid w:val="00F3156C"/>
    <w:rsid w:val="00F3177A"/>
    <w:rsid w:val="00F3186F"/>
    <w:rsid w:val="00F31B05"/>
    <w:rsid w:val="00F31C7E"/>
    <w:rsid w:val="00F31E77"/>
    <w:rsid w:val="00F32037"/>
    <w:rsid w:val="00F3208D"/>
    <w:rsid w:val="00F32283"/>
    <w:rsid w:val="00F322E5"/>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3D7"/>
    <w:rsid w:val="00F34469"/>
    <w:rsid w:val="00F34843"/>
    <w:rsid w:val="00F3485B"/>
    <w:rsid w:val="00F348A8"/>
    <w:rsid w:val="00F34DA9"/>
    <w:rsid w:val="00F34E7E"/>
    <w:rsid w:val="00F34F19"/>
    <w:rsid w:val="00F34F81"/>
    <w:rsid w:val="00F35907"/>
    <w:rsid w:val="00F35CB4"/>
    <w:rsid w:val="00F35D75"/>
    <w:rsid w:val="00F36137"/>
    <w:rsid w:val="00F36177"/>
    <w:rsid w:val="00F3667D"/>
    <w:rsid w:val="00F36965"/>
    <w:rsid w:val="00F36BCE"/>
    <w:rsid w:val="00F36CA0"/>
    <w:rsid w:val="00F36D57"/>
    <w:rsid w:val="00F37207"/>
    <w:rsid w:val="00F3725B"/>
    <w:rsid w:val="00F373FB"/>
    <w:rsid w:val="00F37460"/>
    <w:rsid w:val="00F3762A"/>
    <w:rsid w:val="00F37666"/>
    <w:rsid w:val="00F37797"/>
    <w:rsid w:val="00F37E47"/>
    <w:rsid w:val="00F37E5B"/>
    <w:rsid w:val="00F37F1B"/>
    <w:rsid w:val="00F400F7"/>
    <w:rsid w:val="00F40589"/>
    <w:rsid w:val="00F405E1"/>
    <w:rsid w:val="00F4064D"/>
    <w:rsid w:val="00F40677"/>
    <w:rsid w:val="00F406D7"/>
    <w:rsid w:val="00F4077F"/>
    <w:rsid w:val="00F40AB1"/>
    <w:rsid w:val="00F40AF0"/>
    <w:rsid w:val="00F40BBC"/>
    <w:rsid w:val="00F40E25"/>
    <w:rsid w:val="00F41182"/>
    <w:rsid w:val="00F411A8"/>
    <w:rsid w:val="00F41260"/>
    <w:rsid w:val="00F413DD"/>
    <w:rsid w:val="00F41715"/>
    <w:rsid w:val="00F41FA9"/>
    <w:rsid w:val="00F420BE"/>
    <w:rsid w:val="00F422EE"/>
    <w:rsid w:val="00F42661"/>
    <w:rsid w:val="00F4287D"/>
    <w:rsid w:val="00F42ABC"/>
    <w:rsid w:val="00F42D01"/>
    <w:rsid w:val="00F42FDA"/>
    <w:rsid w:val="00F435DF"/>
    <w:rsid w:val="00F43A1C"/>
    <w:rsid w:val="00F43D42"/>
    <w:rsid w:val="00F43EB8"/>
    <w:rsid w:val="00F43EFC"/>
    <w:rsid w:val="00F44082"/>
    <w:rsid w:val="00F445ED"/>
    <w:rsid w:val="00F447B5"/>
    <w:rsid w:val="00F44878"/>
    <w:rsid w:val="00F448C0"/>
    <w:rsid w:val="00F44BB2"/>
    <w:rsid w:val="00F44D37"/>
    <w:rsid w:val="00F44F84"/>
    <w:rsid w:val="00F4532A"/>
    <w:rsid w:val="00F45409"/>
    <w:rsid w:val="00F45807"/>
    <w:rsid w:val="00F46096"/>
    <w:rsid w:val="00F460A6"/>
    <w:rsid w:val="00F4637C"/>
    <w:rsid w:val="00F4682D"/>
    <w:rsid w:val="00F46A8B"/>
    <w:rsid w:val="00F46C23"/>
    <w:rsid w:val="00F46DBC"/>
    <w:rsid w:val="00F46EAB"/>
    <w:rsid w:val="00F46ECB"/>
    <w:rsid w:val="00F46FF3"/>
    <w:rsid w:val="00F473A6"/>
    <w:rsid w:val="00F473B6"/>
    <w:rsid w:val="00F47AB7"/>
    <w:rsid w:val="00F47B90"/>
    <w:rsid w:val="00F47D1C"/>
    <w:rsid w:val="00F47D8A"/>
    <w:rsid w:val="00F50054"/>
    <w:rsid w:val="00F5012D"/>
    <w:rsid w:val="00F50133"/>
    <w:rsid w:val="00F503FB"/>
    <w:rsid w:val="00F505B3"/>
    <w:rsid w:val="00F509F5"/>
    <w:rsid w:val="00F50A7B"/>
    <w:rsid w:val="00F50FF6"/>
    <w:rsid w:val="00F513A2"/>
    <w:rsid w:val="00F5149D"/>
    <w:rsid w:val="00F515EB"/>
    <w:rsid w:val="00F518EA"/>
    <w:rsid w:val="00F51B87"/>
    <w:rsid w:val="00F51DB8"/>
    <w:rsid w:val="00F51F18"/>
    <w:rsid w:val="00F51F40"/>
    <w:rsid w:val="00F52780"/>
    <w:rsid w:val="00F52787"/>
    <w:rsid w:val="00F52906"/>
    <w:rsid w:val="00F52954"/>
    <w:rsid w:val="00F52A98"/>
    <w:rsid w:val="00F53243"/>
    <w:rsid w:val="00F532E8"/>
    <w:rsid w:val="00F532FA"/>
    <w:rsid w:val="00F536D9"/>
    <w:rsid w:val="00F53755"/>
    <w:rsid w:val="00F53936"/>
    <w:rsid w:val="00F53AFE"/>
    <w:rsid w:val="00F53C04"/>
    <w:rsid w:val="00F53DCF"/>
    <w:rsid w:val="00F53EE3"/>
    <w:rsid w:val="00F53F14"/>
    <w:rsid w:val="00F53F60"/>
    <w:rsid w:val="00F540DE"/>
    <w:rsid w:val="00F5439E"/>
    <w:rsid w:val="00F545F8"/>
    <w:rsid w:val="00F5488C"/>
    <w:rsid w:val="00F54A4F"/>
    <w:rsid w:val="00F54DBC"/>
    <w:rsid w:val="00F550AA"/>
    <w:rsid w:val="00F555AE"/>
    <w:rsid w:val="00F559D9"/>
    <w:rsid w:val="00F55A8D"/>
    <w:rsid w:val="00F55B9D"/>
    <w:rsid w:val="00F55ECD"/>
    <w:rsid w:val="00F56282"/>
    <w:rsid w:val="00F56643"/>
    <w:rsid w:val="00F56CC8"/>
    <w:rsid w:val="00F56DAA"/>
    <w:rsid w:val="00F56F46"/>
    <w:rsid w:val="00F570E1"/>
    <w:rsid w:val="00F57323"/>
    <w:rsid w:val="00F5737D"/>
    <w:rsid w:val="00F57516"/>
    <w:rsid w:val="00F57713"/>
    <w:rsid w:val="00F57866"/>
    <w:rsid w:val="00F57BBF"/>
    <w:rsid w:val="00F6060C"/>
    <w:rsid w:val="00F606D9"/>
    <w:rsid w:val="00F607E9"/>
    <w:rsid w:val="00F60C69"/>
    <w:rsid w:val="00F611C6"/>
    <w:rsid w:val="00F61350"/>
    <w:rsid w:val="00F616AC"/>
    <w:rsid w:val="00F61DC1"/>
    <w:rsid w:val="00F61E14"/>
    <w:rsid w:val="00F621DF"/>
    <w:rsid w:val="00F62365"/>
    <w:rsid w:val="00F627E7"/>
    <w:rsid w:val="00F62848"/>
    <w:rsid w:val="00F631FC"/>
    <w:rsid w:val="00F63339"/>
    <w:rsid w:val="00F6341E"/>
    <w:rsid w:val="00F6362C"/>
    <w:rsid w:val="00F636AF"/>
    <w:rsid w:val="00F638B4"/>
    <w:rsid w:val="00F63F6C"/>
    <w:rsid w:val="00F63F6F"/>
    <w:rsid w:val="00F641F1"/>
    <w:rsid w:val="00F64242"/>
    <w:rsid w:val="00F64271"/>
    <w:rsid w:val="00F6462C"/>
    <w:rsid w:val="00F646E9"/>
    <w:rsid w:val="00F64843"/>
    <w:rsid w:val="00F649C6"/>
    <w:rsid w:val="00F649CD"/>
    <w:rsid w:val="00F64AA3"/>
    <w:rsid w:val="00F64D06"/>
    <w:rsid w:val="00F64D90"/>
    <w:rsid w:val="00F64DA1"/>
    <w:rsid w:val="00F64EC9"/>
    <w:rsid w:val="00F64F04"/>
    <w:rsid w:val="00F6506F"/>
    <w:rsid w:val="00F65766"/>
    <w:rsid w:val="00F65BF8"/>
    <w:rsid w:val="00F65CAF"/>
    <w:rsid w:val="00F65E78"/>
    <w:rsid w:val="00F65F34"/>
    <w:rsid w:val="00F65FCF"/>
    <w:rsid w:val="00F66088"/>
    <w:rsid w:val="00F66180"/>
    <w:rsid w:val="00F66486"/>
    <w:rsid w:val="00F66A32"/>
    <w:rsid w:val="00F66C19"/>
    <w:rsid w:val="00F66D03"/>
    <w:rsid w:val="00F66E59"/>
    <w:rsid w:val="00F66EBA"/>
    <w:rsid w:val="00F66FD1"/>
    <w:rsid w:val="00F6713A"/>
    <w:rsid w:val="00F672A6"/>
    <w:rsid w:val="00F67322"/>
    <w:rsid w:val="00F6747B"/>
    <w:rsid w:val="00F6753B"/>
    <w:rsid w:val="00F67B7E"/>
    <w:rsid w:val="00F7016A"/>
    <w:rsid w:val="00F701DC"/>
    <w:rsid w:val="00F701F7"/>
    <w:rsid w:val="00F70259"/>
    <w:rsid w:val="00F7029F"/>
    <w:rsid w:val="00F7032C"/>
    <w:rsid w:val="00F70718"/>
    <w:rsid w:val="00F70810"/>
    <w:rsid w:val="00F70992"/>
    <w:rsid w:val="00F70A74"/>
    <w:rsid w:val="00F70FD4"/>
    <w:rsid w:val="00F710E7"/>
    <w:rsid w:val="00F71233"/>
    <w:rsid w:val="00F713CC"/>
    <w:rsid w:val="00F7149B"/>
    <w:rsid w:val="00F71706"/>
    <w:rsid w:val="00F722C9"/>
    <w:rsid w:val="00F727A0"/>
    <w:rsid w:val="00F72A7A"/>
    <w:rsid w:val="00F7303D"/>
    <w:rsid w:val="00F733A0"/>
    <w:rsid w:val="00F73549"/>
    <w:rsid w:val="00F7363D"/>
    <w:rsid w:val="00F737A3"/>
    <w:rsid w:val="00F73A1C"/>
    <w:rsid w:val="00F73BE9"/>
    <w:rsid w:val="00F741FC"/>
    <w:rsid w:val="00F743DC"/>
    <w:rsid w:val="00F7458A"/>
    <w:rsid w:val="00F74AC9"/>
    <w:rsid w:val="00F74DBC"/>
    <w:rsid w:val="00F74DD2"/>
    <w:rsid w:val="00F75065"/>
    <w:rsid w:val="00F7524D"/>
    <w:rsid w:val="00F753AB"/>
    <w:rsid w:val="00F753E1"/>
    <w:rsid w:val="00F75625"/>
    <w:rsid w:val="00F756D5"/>
    <w:rsid w:val="00F75743"/>
    <w:rsid w:val="00F75954"/>
    <w:rsid w:val="00F75985"/>
    <w:rsid w:val="00F75C45"/>
    <w:rsid w:val="00F75D10"/>
    <w:rsid w:val="00F75D62"/>
    <w:rsid w:val="00F75D89"/>
    <w:rsid w:val="00F75E6F"/>
    <w:rsid w:val="00F76206"/>
    <w:rsid w:val="00F76303"/>
    <w:rsid w:val="00F76700"/>
    <w:rsid w:val="00F76A56"/>
    <w:rsid w:val="00F76BC7"/>
    <w:rsid w:val="00F76D12"/>
    <w:rsid w:val="00F76D3F"/>
    <w:rsid w:val="00F76E77"/>
    <w:rsid w:val="00F772C0"/>
    <w:rsid w:val="00F77594"/>
    <w:rsid w:val="00F77C08"/>
    <w:rsid w:val="00F77CD6"/>
    <w:rsid w:val="00F77DA2"/>
    <w:rsid w:val="00F77EE4"/>
    <w:rsid w:val="00F77F68"/>
    <w:rsid w:val="00F77FF4"/>
    <w:rsid w:val="00F80006"/>
    <w:rsid w:val="00F80201"/>
    <w:rsid w:val="00F8021F"/>
    <w:rsid w:val="00F8026E"/>
    <w:rsid w:val="00F8036F"/>
    <w:rsid w:val="00F804F1"/>
    <w:rsid w:val="00F8072C"/>
    <w:rsid w:val="00F80B22"/>
    <w:rsid w:val="00F80EC4"/>
    <w:rsid w:val="00F80F00"/>
    <w:rsid w:val="00F80F03"/>
    <w:rsid w:val="00F8103B"/>
    <w:rsid w:val="00F8117A"/>
    <w:rsid w:val="00F81251"/>
    <w:rsid w:val="00F81B9B"/>
    <w:rsid w:val="00F81F37"/>
    <w:rsid w:val="00F82307"/>
    <w:rsid w:val="00F828FD"/>
    <w:rsid w:val="00F82B7D"/>
    <w:rsid w:val="00F82CB2"/>
    <w:rsid w:val="00F82D95"/>
    <w:rsid w:val="00F82FCC"/>
    <w:rsid w:val="00F82FD7"/>
    <w:rsid w:val="00F83062"/>
    <w:rsid w:val="00F8310E"/>
    <w:rsid w:val="00F83173"/>
    <w:rsid w:val="00F83322"/>
    <w:rsid w:val="00F83370"/>
    <w:rsid w:val="00F833B3"/>
    <w:rsid w:val="00F834D6"/>
    <w:rsid w:val="00F8353A"/>
    <w:rsid w:val="00F836C8"/>
    <w:rsid w:val="00F83771"/>
    <w:rsid w:val="00F838C8"/>
    <w:rsid w:val="00F839BA"/>
    <w:rsid w:val="00F839F8"/>
    <w:rsid w:val="00F83BAD"/>
    <w:rsid w:val="00F83D55"/>
    <w:rsid w:val="00F83F0F"/>
    <w:rsid w:val="00F83F72"/>
    <w:rsid w:val="00F84221"/>
    <w:rsid w:val="00F8449B"/>
    <w:rsid w:val="00F84657"/>
    <w:rsid w:val="00F84B24"/>
    <w:rsid w:val="00F84DC0"/>
    <w:rsid w:val="00F84DD2"/>
    <w:rsid w:val="00F84E06"/>
    <w:rsid w:val="00F852FC"/>
    <w:rsid w:val="00F85372"/>
    <w:rsid w:val="00F85498"/>
    <w:rsid w:val="00F858F3"/>
    <w:rsid w:val="00F85931"/>
    <w:rsid w:val="00F859E4"/>
    <w:rsid w:val="00F85B9E"/>
    <w:rsid w:val="00F85BBD"/>
    <w:rsid w:val="00F85E9C"/>
    <w:rsid w:val="00F85EE6"/>
    <w:rsid w:val="00F8648F"/>
    <w:rsid w:val="00F86569"/>
    <w:rsid w:val="00F865B3"/>
    <w:rsid w:val="00F8675F"/>
    <w:rsid w:val="00F867DB"/>
    <w:rsid w:val="00F86A73"/>
    <w:rsid w:val="00F86BF0"/>
    <w:rsid w:val="00F86FE2"/>
    <w:rsid w:val="00F871D5"/>
    <w:rsid w:val="00F876BE"/>
    <w:rsid w:val="00F8786D"/>
    <w:rsid w:val="00F878A3"/>
    <w:rsid w:val="00F87CCA"/>
    <w:rsid w:val="00F87F05"/>
    <w:rsid w:val="00F87FDD"/>
    <w:rsid w:val="00F9018A"/>
    <w:rsid w:val="00F90285"/>
    <w:rsid w:val="00F902F5"/>
    <w:rsid w:val="00F9048F"/>
    <w:rsid w:val="00F9051C"/>
    <w:rsid w:val="00F90877"/>
    <w:rsid w:val="00F908B1"/>
    <w:rsid w:val="00F909DE"/>
    <w:rsid w:val="00F909F1"/>
    <w:rsid w:val="00F90B1F"/>
    <w:rsid w:val="00F90FBD"/>
    <w:rsid w:val="00F9101A"/>
    <w:rsid w:val="00F914BA"/>
    <w:rsid w:val="00F91A67"/>
    <w:rsid w:val="00F91B4D"/>
    <w:rsid w:val="00F91C5E"/>
    <w:rsid w:val="00F92234"/>
    <w:rsid w:val="00F92376"/>
    <w:rsid w:val="00F92524"/>
    <w:rsid w:val="00F925B5"/>
    <w:rsid w:val="00F925BA"/>
    <w:rsid w:val="00F926D3"/>
    <w:rsid w:val="00F92867"/>
    <w:rsid w:val="00F93552"/>
    <w:rsid w:val="00F939F1"/>
    <w:rsid w:val="00F93F81"/>
    <w:rsid w:val="00F93FB3"/>
    <w:rsid w:val="00F94021"/>
    <w:rsid w:val="00F94182"/>
    <w:rsid w:val="00F9427E"/>
    <w:rsid w:val="00F94694"/>
    <w:rsid w:val="00F9469F"/>
    <w:rsid w:val="00F946DB"/>
    <w:rsid w:val="00F94CF3"/>
    <w:rsid w:val="00F95401"/>
    <w:rsid w:val="00F95446"/>
    <w:rsid w:val="00F9566A"/>
    <w:rsid w:val="00F9566C"/>
    <w:rsid w:val="00F95E93"/>
    <w:rsid w:val="00F960EA"/>
    <w:rsid w:val="00F9636D"/>
    <w:rsid w:val="00F9687B"/>
    <w:rsid w:val="00F96BDD"/>
    <w:rsid w:val="00F96F1F"/>
    <w:rsid w:val="00F97193"/>
    <w:rsid w:val="00F973F6"/>
    <w:rsid w:val="00F97447"/>
    <w:rsid w:val="00F974DC"/>
    <w:rsid w:val="00F97B65"/>
    <w:rsid w:val="00F97D6E"/>
    <w:rsid w:val="00F97E0C"/>
    <w:rsid w:val="00F97F38"/>
    <w:rsid w:val="00FA0263"/>
    <w:rsid w:val="00FA04DF"/>
    <w:rsid w:val="00FA055C"/>
    <w:rsid w:val="00FA05A6"/>
    <w:rsid w:val="00FA0707"/>
    <w:rsid w:val="00FA08EF"/>
    <w:rsid w:val="00FA0A17"/>
    <w:rsid w:val="00FA0D4B"/>
    <w:rsid w:val="00FA0DC3"/>
    <w:rsid w:val="00FA0E1B"/>
    <w:rsid w:val="00FA126D"/>
    <w:rsid w:val="00FA1795"/>
    <w:rsid w:val="00FA1AF8"/>
    <w:rsid w:val="00FA1B17"/>
    <w:rsid w:val="00FA1BCE"/>
    <w:rsid w:val="00FA1FE4"/>
    <w:rsid w:val="00FA2389"/>
    <w:rsid w:val="00FA25F0"/>
    <w:rsid w:val="00FA2622"/>
    <w:rsid w:val="00FA277E"/>
    <w:rsid w:val="00FA2A47"/>
    <w:rsid w:val="00FA2C85"/>
    <w:rsid w:val="00FA2F4E"/>
    <w:rsid w:val="00FA306B"/>
    <w:rsid w:val="00FA3256"/>
    <w:rsid w:val="00FA37F5"/>
    <w:rsid w:val="00FA38F6"/>
    <w:rsid w:val="00FA3A4B"/>
    <w:rsid w:val="00FA3BCA"/>
    <w:rsid w:val="00FA3D51"/>
    <w:rsid w:val="00FA4219"/>
    <w:rsid w:val="00FA438D"/>
    <w:rsid w:val="00FA454E"/>
    <w:rsid w:val="00FA4655"/>
    <w:rsid w:val="00FA48AE"/>
    <w:rsid w:val="00FA4A69"/>
    <w:rsid w:val="00FA4DC5"/>
    <w:rsid w:val="00FA4EC6"/>
    <w:rsid w:val="00FA4FD8"/>
    <w:rsid w:val="00FA5004"/>
    <w:rsid w:val="00FA53F5"/>
    <w:rsid w:val="00FA5989"/>
    <w:rsid w:val="00FA5D2B"/>
    <w:rsid w:val="00FA5FC2"/>
    <w:rsid w:val="00FA6298"/>
    <w:rsid w:val="00FA64A7"/>
    <w:rsid w:val="00FA65A4"/>
    <w:rsid w:val="00FA65CB"/>
    <w:rsid w:val="00FA65F4"/>
    <w:rsid w:val="00FA69A6"/>
    <w:rsid w:val="00FA6CCD"/>
    <w:rsid w:val="00FA6D94"/>
    <w:rsid w:val="00FA6E68"/>
    <w:rsid w:val="00FA6E7F"/>
    <w:rsid w:val="00FA7114"/>
    <w:rsid w:val="00FA71DD"/>
    <w:rsid w:val="00FA75CB"/>
    <w:rsid w:val="00FA7621"/>
    <w:rsid w:val="00FA77A6"/>
    <w:rsid w:val="00FA78E1"/>
    <w:rsid w:val="00FA7BE8"/>
    <w:rsid w:val="00FA7D20"/>
    <w:rsid w:val="00FA7DA6"/>
    <w:rsid w:val="00FA7F7C"/>
    <w:rsid w:val="00FB0279"/>
    <w:rsid w:val="00FB05C2"/>
    <w:rsid w:val="00FB07B8"/>
    <w:rsid w:val="00FB08AA"/>
    <w:rsid w:val="00FB0A2F"/>
    <w:rsid w:val="00FB0BEF"/>
    <w:rsid w:val="00FB0D44"/>
    <w:rsid w:val="00FB0E57"/>
    <w:rsid w:val="00FB0F6F"/>
    <w:rsid w:val="00FB139B"/>
    <w:rsid w:val="00FB156A"/>
    <w:rsid w:val="00FB17D2"/>
    <w:rsid w:val="00FB210C"/>
    <w:rsid w:val="00FB21B3"/>
    <w:rsid w:val="00FB2379"/>
    <w:rsid w:val="00FB271D"/>
    <w:rsid w:val="00FB2876"/>
    <w:rsid w:val="00FB2985"/>
    <w:rsid w:val="00FB2A85"/>
    <w:rsid w:val="00FB2B01"/>
    <w:rsid w:val="00FB2B43"/>
    <w:rsid w:val="00FB2B94"/>
    <w:rsid w:val="00FB2D33"/>
    <w:rsid w:val="00FB2D67"/>
    <w:rsid w:val="00FB3143"/>
    <w:rsid w:val="00FB3277"/>
    <w:rsid w:val="00FB32E0"/>
    <w:rsid w:val="00FB341F"/>
    <w:rsid w:val="00FB34BA"/>
    <w:rsid w:val="00FB372F"/>
    <w:rsid w:val="00FB3734"/>
    <w:rsid w:val="00FB380D"/>
    <w:rsid w:val="00FB39BE"/>
    <w:rsid w:val="00FB3CDE"/>
    <w:rsid w:val="00FB3D89"/>
    <w:rsid w:val="00FB3DA1"/>
    <w:rsid w:val="00FB3E02"/>
    <w:rsid w:val="00FB4754"/>
    <w:rsid w:val="00FB47E7"/>
    <w:rsid w:val="00FB4C14"/>
    <w:rsid w:val="00FB4D6F"/>
    <w:rsid w:val="00FB4EB3"/>
    <w:rsid w:val="00FB4F14"/>
    <w:rsid w:val="00FB5161"/>
    <w:rsid w:val="00FB5171"/>
    <w:rsid w:val="00FB526B"/>
    <w:rsid w:val="00FB52DD"/>
    <w:rsid w:val="00FB5733"/>
    <w:rsid w:val="00FB58FD"/>
    <w:rsid w:val="00FB5B20"/>
    <w:rsid w:val="00FB5B2F"/>
    <w:rsid w:val="00FB5CAA"/>
    <w:rsid w:val="00FB617E"/>
    <w:rsid w:val="00FB646D"/>
    <w:rsid w:val="00FB690E"/>
    <w:rsid w:val="00FB692D"/>
    <w:rsid w:val="00FB6A38"/>
    <w:rsid w:val="00FB71F1"/>
    <w:rsid w:val="00FB73A9"/>
    <w:rsid w:val="00FB7AAB"/>
    <w:rsid w:val="00FB7E91"/>
    <w:rsid w:val="00FC02F0"/>
    <w:rsid w:val="00FC0492"/>
    <w:rsid w:val="00FC0E00"/>
    <w:rsid w:val="00FC0FEC"/>
    <w:rsid w:val="00FC11CC"/>
    <w:rsid w:val="00FC1855"/>
    <w:rsid w:val="00FC188A"/>
    <w:rsid w:val="00FC193D"/>
    <w:rsid w:val="00FC1AFE"/>
    <w:rsid w:val="00FC1DBF"/>
    <w:rsid w:val="00FC1DF8"/>
    <w:rsid w:val="00FC1FF2"/>
    <w:rsid w:val="00FC207C"/>
    <w:rsid w:val="00FC20BC"/>
    <w:rsid w:val="00FC2194"/>
    <w:rsid w:val="00FC22A4"/>
    <w:rsid w:val="00FC2430"/>
    <w:rsid w:val="00FC24C5"/>
    <w:rsid w:val="00FC25B3"/>
    <w:rsid w:val="00FC25C6"/>
    <w:rsid w:val="00FC27DC"/>
    <w:rsid w:val="00FC2C27"/>
    <w:rsid w:val="00FC2D12"/>
    <w:rsid w:val="00FC360C"/>
    <w:rsid w:val="00FC3633"/>
    <w:rsid w:val="00FC38AE"/>
    <w:rsid w:val="00FC3967"/>
    <w:rsid w:val="00FC3978"/>
    <w:rsid w:val="00FC3A50"/>
    <w:rsid w:val="00FC3ABB"/>
    <w:rsid w:val="00FC3AEE"/>
    <w:rsid w:val="00FC3B87"/>
    <w:rsid w:val="00FC4252"/>
    <w:rsid w:val="00FC4962"/>
    <w:rsid w:val="00FC4B35"/>
    <w:rsid w:val="00FC4DD0"/>
    <w:rsid w:val="00FC4E3F"/>
    <w:rsid w:val="00FC5089"/>
    <w:rsid w:val="00FC5222"/>
    <w:rsid w:val="00FC59BC"/>
    <w:rsid w:val="00FC5B7A"/>
    <w:rsid w:val="00FC5D88"/>
    <w:rsid w:val="00FC6106"/>
    <w:rsid w:val="00FC61DF"/>
    <w:rsid w:val="00FC66AB"/>
    <w:rsid w:val="00FC6DB4"/>
    <w:rsid w:val="00FC6EF2"/>
    <w:rsid w:val="00FC6F31"/>
    <w:rsid w:val="00FC70E4"/>
    <w:rsid w:val="00FC7372"/>
    <w:rsid w:val="00FC75FF"/>
    <w:rsid w:val="00FC783C"/>
    <w:rsid w:val="00FC795A"/>
    <w:rsid w:val="00FC7C5B"/>
    <w:rsid w:val="00FC7CD5"/>
    <w:rsid w:val="00FC7CE7"/>
    <w:rsid w:val="00FD0123"/>
    <w:rsid w:val="00FD04F8"/>
    <w:rsid w:val="00FD052B"/>
    <w:rsid w:val="00FD0604"/>
    <w:rsid w:val="00FD0609"/>
    <w:rsid w:val="00FD0764"/>
    <w:rsid w:val="00FD0CBE"/>
    <w:rsid w:val="00FD0E46"/>
    <w:rsid w:val="00FD101E"/>
    <w:rsid w:val="00FD115A"/>
    <w:rsid w:val="00FD166E"/>
    <w:rsid w:val="00FD178F"/>
    <w:rsid w:val="00FD1DFD"/>
    <w:rsid w:val="00FD2494"/>
    <w:rsid w:val="00FD252A"/>
    <w:rsid w:val="00FD26A9"/>
    <w:rsid w:val="00FD2B7D"/>
    <w:rsid w:val="00FD2B7E"/>
    <w:rsid w:val="00FD2D55"/>
    <w:rsid w:val="00FD2D77"/>
    <w:rsid w:val="00FD2FC3"/>
    <w:rsid w:val="00FD372E"/>
    <w:rsid w:val="00FD3A1B"/>
    <w:rsid w:val="00FD3A23"/>
    <w:rsid w:val="00FD3D1E"/>
    <w:rsid w:val="00FD3F24"/>
    <w:rsid w:val="00FD3F9E"/>
    <w:rsid w:val="00FD43B5"/>
    <w:rsid w:val="00FD464D"/>
    <w:rsid w:val="00FD4665"/>
    <w:rsid w:val="00FD4842"/>
    <w:rsid w:val="00FD489E"/>
    <w:rsid w:val="00FD51EE"/>
    <w:rsid w:val="00FD5417"/>
    <w:rsid w:val="00FD54F2"/>
    <w:rsid w:val="00FD5529"/>
    <w:rsid w:val="00FD5FC2"/>
    <w:rsid w:val="00FD6276"/>
    <w:rsid w:val="00FD64E7"/>
    <w:rsid w:val="00FD6829"/>
    <w:rsid w:val="00FD68AF"/>
    <w:rsid w:val="00FD6E86"/>
    <w:rsid w:val="00FD7031"/>
    <w:rsid w:val="00FD71C2"/>
    <w:rsid w:val="00FD71CB"/>
    <w:rsid w:val="00FD72E0"/>
    <w:rsid w:val="00FD7519"/>
    <w:rsid w:val="00FD78AE"/>
    <w:rsid w:val="00FD7C01"/>
    <w:rsid w:val="00FD7DBA"/>
    <w:rsid w:val="00FD7DF8"/>
    <w:rsid w:val="00FE002E"/>
    <w:rsid w:val="00FE0065"/>
    <w:rsid w:val="00FE047A"/>
    <w:rsid w:val="00FE058B"/>
    <w:rsid w:val="00FE06C3"/>
    <w:rsid w:val="00FE0854"/>
    <w:rsid w:val="00FE089E"/>
    <w:rsid w:val="00FE0A51"/>
    <w:rsid w:val="00FE0AFB"/>
    <w:rsid w:val="00FE0BA8"/>
    <w:rsid w:val="00FE0DC7"/>
    <w:rsid w:val="00FE0E46"/>
    <w:rsid w:val="00FE0E47"/>
    <w:rsid w:val="00FE0EB3"/>
    <w:rsid w:val="00FE1095"/>
    <w:rsid w:val="00FE113B"/>
    <w:rsid w:val="00FE12AD"/>
    <w:rsid w:val="00FE1601"/>
    <w:rsid w:val="00FE1655"/>
    <w:rsid w:val="00FE1793"/>
    <w:rsid w:val="00FE1A9C"/>
    <w:rsid w:val="00FE1C21"/>
    <w:rsid w:val="00FE1C4E"/>
    <w:rsid w:val="00FE1DC0"/>
    <w:rsid w:val="00FE1F30"/>
    <w:rsid w:val="00FE2168"/>
    <w:rsid w:val="00FE244C"/>
    <w:rsid w:val="00FE2558"/>
    <w:rsid w:val="00FE31BD"/>
    <w:rsid w:val="00FE3568"/>
    <w:rsid w:val="00FE3AAC"/>
    <w:rsid w:val="00FE3DB6"/>
    <w:rsid w:val="00FE3F44"/>
    <w:rsid w:val="00FE4448"/>
    <w:rsid w:val="00FE444A"/>
    <w:rsid w:val="00FE44FD"/>
    <w:rsid w:val="00FE4841"/>
    <w:rsid w:val="00FE4A51"/>
    <w:rsid w:val="00FE4BE0"/>
    <w:rsid w:val="00FE4E2C"/>
    <w:rsid w:val="00FE4F3D"/>
    <w:rsid w:val="00FE4F9E"/>
    <w:rsid w:val="00FE506E"/>
    <w:rsid w:val="00FE516B"/>
    <w:rsid w:val="00FE51E4"/>
    <w:rsid w:val="00FE527E"/>
    <w:rsid w:val="00FE537B"/>
    <w:rsid w:val="00FE548A"/>
    <w:rsid w:val="00FE5A49"/>
    <w:rsid w:val="00FE5A58"/>
    <w:rsid w:val="00FE5B1F"/>
    <w:rsid w:val="00FE5E7B"/>
    <w:rsid w:val="00FE5F91"/>
    <w:rsid w:val="00FE60C5"/>
    <w:rsid w:val="00FE6150"/>
    <w:rsid w:val="00FE6F21"/>
    <w:rsid w:val="00FE716B"/>
    <w:rsid w:val="00FE7A47"/>
    <w:rsid w:val="00FE7AEA"/>
    <w:rsid w:val="00FE7AF9"/>
    <w:rsid w:val="00FE7C08"/>
    <w:rsid w:val="00FE7C63"/>
    <w:rsid w:val="00FE7D83"/>
    <w:rsid w:val="00FE7E45"/>
    <w:rsid w:val="00FF0168"/>
    <w:rsid w:val="00FF01D0"/>
    <w:rsid w:val="00FF0388"/>
    <w:rsid w:val="00FF03B7"/>
    <w:rsid w:val="00FF0A2F"/>
    <w:rsid w:val="00FF0ACF"/>
    <w:rsid w:val="00FF0EBA"/>
    <w:rsid w:val="00FF15F0"/>
    <w:rsid w:val="00FF16F2"/>
    <w:rsid w:val="00FF197F"/>
    <w:rsid w:val="00FF1986"/>
    <w:rsid w:val="00FF1BBA"/>
    <w:rsid w:val="00FF1E6F"/>
    <w:rsid w:val="00FF1F41"/>
    <w:rsid w:val="00FF1F4D"/>
    <w:rsid w:val="00FF2137"/>
    <w:rsid w:val="00FF2442"/>
    <w:rsid w:val="00FF258F"/>
    <w:rsid w:val="00FF2621"/>
    <w:rsid w:val="00FF2629"/>
    <w:rsid w:val="00FF2904"/>
    <w:rsid w:val="00FF2985"/>
    <w:rsid w:val="00FF2B99"/>
    <w:rsid w:val="00FF303F"/>
    <w:rsid w:val="00FF36E4"/>
    <w:rsid w:val="00FF3964"/>
    <w:rsid w:val="00FF3E91"/>
    <w:rsid w:val="00FF3F27"/>
    <w:rsid w:val="00FF4120"/>
    <w:rsid w:val="00FF44E2"/>
    <w:rsid w:val="00FF46D8"/>
    <w:rsid w:val="00FF49B7"/>
    <w:rsid w:val="00FF4A65"/>
    <w:rsid w:val="00FF4B1E"/>
    <w:rsid w:val="00FF4B86"/>
    <w:rsid w:val="00FF4B8D"/>
    <w:rsid w:val="00FF4DF3"/>
    <w:rsid w:val="00FF512B"/>
    <w:rsid w:val="00FF52B2"/>
    <w:rsid w:val="00FF550E"/>
    <w:rsid w:val="00FF562B"/>
    <w:rsid w:val="00FF5831"/>
    <w:rsid w:val="00FF5A93"/>
    <w:rsid w:val="00FF5AA1"/>
    <w:rsid w:val="00FF5AB6"/>
    <w:rsid w:val="00FF5C50"/>
    <w:rsid w:val="00FF6025"/>
    <w:rsid w:val="00FF647B"/>
    <w:rsid w:val="00FF6637"/>
    <w:rsid w:val="00FF669D"/>
    <w:rsid w:val="00FF66FB"/>
    <w:rsid w:val="00FF699D"/>
    <w:rsid w:val="00FF6A60"/>
    <w:rsid w:val="00FF6A9F"/>
    <w:rsid w:val="00FF7498"/>
    <w:rsid w:val="00FF7716"/>
    <w:rsid w:val="00FF793A"/>
    <w:rsid w:val="00FF7BB2"/>
    <w:rsid w:val="00FF7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4D474D43"/>
  <w15:chartTrackingRefBased/>
  <w15:docId w15:val="{F382A556-91DF-46CC-B76D-8AB96382B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335C"/>
    <w:pPr>
      <w:overflowPunct w:val="0"/>
      <w:autoSpaceDE w:val="0"/>
      <w:autoSpaceDN w:val="0"/>
      <w:adjustRightInd w:val="0"/>
      <w:spacing w:after="180"/>
      <w:jc w:val="both"/>
      <w:textAlignment w:val="baseline"/>
    </w:pPr>
    <w:rPr>
      <w:rFonts w:ascii="Times New Roman" w:hAnsi="Times New Roman"/>
      <w:sz w:val="22"/>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qFormat/>
    <w:rsid w:val="005554F0"/>
    <w:pPr>
      <w:keepNext/>
      <w:keepLines/>
      <w:numPr>
        <w:numId w:val="2"/>
      </w:numPr>
      <w:pBdr>
        <w:top w:val="single" w:sz="12" w:space="3" w:color="auto"/>
      </w:pBdr>
      <w:spacing w:before="240" w:after="180"/>
      <w:ind w:left="113" w:hanging="113"/>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link w:val="20"/>
    <w:qFormat/>
    <w:rsid w:val="000906E0"/>
    <w:pPr>
      <w:numPr>
        <w:ilvl w:val="1"/>
      </w:numPr>
      <w:pBdr>
        <w:top w:val="none" w:sz="0" w:space="0" w:color="auto"/>
      </w:pBdr>
      <w:spacing w:before="180"/>
      <w:ind w:left="851" w:hanging="851"/>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2C114E"/>
    <w:pPr>
      <w:numPr>
        <w:ilvl w:val="2"/>
        <w:numId w:val="6"/>
      </w:numPr>
      <w:spacing w:before="120"/>
      <w:ind w:left="896" w:firstLine="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qFormat/>
    <w:rsid w:val="000906E0"/>
    <w:pPr>
      <w:ind w:leftChars="400" w:left="400"/>
      <w:outlineLvl w:val="3"/>
    </w:p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ind w:left="0" w:firstLine="0"/>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rsid w:val="00723F7C"/>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uiPriority w:val="99"/>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0906E0"/>
    <w:rPr>
      <w:rFonts w:ascii="Arial" w:eastAsia="Arial" w:hAnsi="Arial"/>
      <w:noProof/>
      <w:sz w:val="28"/>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5554F0"/>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styleId="af6">
    <w:name w:val="List Paragraph"/>
    <w:aliases w:val="- Bullets,목록 단락,リスト段落,列出段落,?? ??,?????,????,Lista1,中等深浅网格 1 - 着色 21,列出段落1,¥¡¡¡¡ì¬º¥¹¥È¶ÎÂä,ÁÐ³ö¶ÎÂä,列表段落1,—ño’i—Ž,¥ê¥¹¥È¶ÎÂä,1st level - Bullet List Paragraph,Lettre d'introduction,Paragrafo elenco,Normal bullet 2,Bullet list,목록단락,列,列表段落11,列表段,P"/>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uiPriority w:val="9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3">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5"/>
      </w:numPr>
      <w:spacing w:after="120"/>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2C114E"/>
    <w:rPr>
      <w:rFonts w:ascii="Arial" w:eastAsia="Arial" w:hAnsi="Arial"/>
      <w:noProof/>
      <w:sz w:val="28"/>
      <w:lang w:val="en-GB" w:eastAsia="en-US"/>
    </w:rPr>
  </w:style>
  <w:style w:type="character" w:customStyle="1" w:styleId="TACChar">
    <w:name w:val="TAC Char"/>
    <w:link w:val="TAC"/>
    <w:rsid w:val="008448AE"/>
    <w:rPr>
      <w:rFonts w:ascii="Arial" w:hAnsi="Arial"/>
      <w:sz w:val="18"/>
      <w:lang w:val="x-none" w:eastAsia="en-US"/>
    </w:rPr>
  </w:style>
  <w:style w:type="character" w:customStyle="1" w:styleId="THChar">
    <w:name w:val="TH Char"/>
    <w:link w:val="TH"/>
    <w:rsid w:val="008448AE"/>
    <w:rPr>
      <w:rFonts w:ascii="Arial" w:hAnsi="Arial"/>
      <w:b/>
      <w:lang w:eastAsia="en-US"/>
    </w:rPr>
  </w:style>
  <w:style w:type="paragraph" w:customStyle="1" w:styleId="References">
    <w:name w:val="References"/>
    <w:basedOn w:val="a"/>
    <w:rsid w:val="00BF40A1"/>
    <w:pPr>
      <w:numPr>
        <w:numId w:val="7"/>
      </w:numPr>
      <w:overflowPunct/>
      <w:adjustRightInd/>
      <w:spacing w:after="60"/>
      <w:textAlignment w:val="auto"/>
    </w:pPr>
    <w:rPr>
      <w:szCs w:val="16"/>
    </w:rPr>
  </w:style>
  <w:style w:type="character" w:customStyle="1" w:styleId="af7">
    <w:name w:val="列表段落 字符"/>
    <w:aliases w:val="- Bullets 字符,목록 단락 字符,リスト段落 字符,列出段落 字符,?? ?? 字符,????? 字符,???? 字符,Lista1 字符,中等深浅网格 1 - 着色 21 字符,列出段落1 字符,¥¡¡¡¡ì¬º¥¹¥È¶ÎÂä 字符,ÁÐ³ö¶ÎÂä 字符,列表段落1 字符,—ño’i—Ž 字符,¥ê¥¹¥È¶ÎÂä 字符,1st level - Bullet List Paragraph 字符,Lettre d'introduction 字符,목록단락 字符,列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textAlignment w:val="auto"/>
    </w:pPr>
    <w:rPr>
      <w:rFonts w:ascii="Arial" w:eastAsia="MS Mincho" w:hAnsi="Arial"/>
      <w:b/>
      <w:kern w:val="2"/>
      <w:sz w:val="21"/>
      <w:lang w:eastAsia="ja-JP"/>
    </w:rPr>
  </w:style>
  <w:style w:type="paragraph" w:customStyle="1" w:styleId="Observation">
    <w:name w:val="Observation"/>
    <w:basedOn w:val="Proposal"/>
    <w:qFormat/>
    <w:rsid w:val="002D6B99"/>
    <w:pPr>
      <w:widowControl w:val="0"/>
      <w:numPr>
        <w:numId w:val="8"/>
      </w:numPr>
      <w:tabs>
        <w:tab w:val="num" w:pos="720"/>
        <w:tab w:val="left" w:pos="1701"/>
      </w:tabs>
      <w:overflowPunct/>
      <w:autoSpaceDE/>
      <w:autoSpaceDN/>
      <w:adjustRightInd/>
      <w:spacing w:after="0"/>
      <w:ind w:left="1701" w:hanging="1701"/>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pPr>
    <w:rPr>
      <w:rFonts w:eastAsia="MS Mincho"/>
      <w:sz w:val="24"/>
      <w:lang w:eastAsia="en-GB"/>
    </w:rPr>
  </w:style>
  <w:style w:type="paragraph" w:customStyle="1" w:styleId="3GPPAgreements">
    <w:name w:val="3GPP Agreements"/>
    <w:basedOn w:val="a"/>
    <w:link w:val="3GPPAgreementsChar"/>
    <w:qFormat/>
    <w:rsid w:val="00896709"/>
    <w:pPr>
      <w:numPr>
        <w:numId w:val="10"/>
      </w:numPr>
      <w:spacing w:before="60" w:after="60"/>
    </w:pPr>
    <w:rPr>
      <w:lang w:eastAsia="zh-CN"/>
    </w:rPr>
  </w:style>
  <w:style w:type="character" w:customStyle="1" w:styleId="3GPPAgreementsChar">
    <w:name w:val="3GPP Agreements Char"/>
    <w:link w:val="3GPPAgreements"/>
    <w:rsid w:val="00896709"/>
    <w:rPr>
      <w:rFonts w:ascii="Times New Roman" w:hAnsi="Times New Roman"/>
      <w:sz w:val="22"/>
    </w:rPr>
  </w:style>
  <w:style w:type="paragraph" w:customStyle="1" w:styleId="LGTdoc0">
    <w:name w:val="LGTdoc_본문"/>
    <w:basedOn w:val="a"/>
    <w:link w:val="LGTdocChar"/>
    <w:qFormat/>
    <w:rsid w:val="00197AC2"/>
    <w:pPr>
      <w:widowControl w:val="0"/>
      <w:overflowPunct/>
      <w:snapToGrid w:val="0"/>
      <w:spacing w:afterLines="50" w:after="120" w:line="264" w:lineRule="auto"/>
      <w:textAlignment w:val="auto"/>
    </w:pPr>
    <w:rPr>
      <w:rFonts w:eastAsia="Batang"/>
      <w:kern w:val="2"/>
      <w:szCs w:val="24"/>
      <w:lang w:val="en-GB" w:eastAsia="ko-KR"/>
    </w:rPr>
  </w:style>
  <w:style w:type="character" w:customStyle="1" w:styleId="LGTdocChar">
    <w:name w:val="LGTdoc_본문 Char"/>
    <w:link w:val="LGTdoc0"/>
    <w:qFormat/>
    <w:rsid w:val="00197AC2"/>
    <w:rPr>
      <w:rFonts w:ascii="Times New Roman" w:eastAsia="Batang" w:hAnsi="Times New Roman"/>
      <w:kern w:val="2"/>
      <w:sz w:val="22"/>
      <w:szCs w:val="24"/>
      <w:lang w:val="en-GB" w:eastAsia="ko-KR"/>
    </w:rPr>
  </w:style>
  <w:style w:type="paragraph" w:customStyle="1" w:styleId="LGTdoc">
    <w:name w:val="LGTdoc_소제목"/>
    <w:basedOn w:val="LGTdoc0"/>
    <w:rsid w:val="00420C47"/>
    <w:pPr>
      <w:numPr>
        <w:numId w:val="11"/>
      </w:numPr>
      <w:tabs>
        <w:tab w:val="clear" w:pos="800"/>
        <w:tab w:val="num" w:pos="400"/>
      </w:tabs>
      <w:ind w:hanging="800"/>
    </w:pPr>
    <w:rPr>
      <w:b/>
      <w:sz w:val="24"/>
    </w:rPr>
  </w:style>
  <w:style w:type="paragraph" w:customStyle="1" w:styleId="0Maintext">
    <w:name w:val="0 Main text"/>
    <w:basedOn w:val="a"/>
    <w:link w:val="0MaintextChar"/>
    <w:qFormat/>
    <w:rsid w:val="009C651F"/>
    <w:pPr>
      <w:overflowPunct/>
      <w:autoSpaceDE/>
      <w:autoSpaceDN/>
      <w:adjustRightInd/>
      <w:spacing w:after="100" w:afterAutospacing="1" w:line="288" w:lineRule="auto"/>
      <w:ind w:firstLine="360"/>
      <w:textAlignment w:val="auto"/>
    </w:pPr>
    <w:rPr>
      <w:rFonts w:eastAsia="Malgun Gothic" w:cs="Batang"/>
      <w:lang w:val="en-GB"/>
    </w:rPr>
  </w:style>
  <w:style w:type="character" w:customStyle="1" w:styleId="0MaintextChar">
    <w:name w:val="0 Main text Char"/>
    <w:link w:val="0Maintext"/>
    <w:rsid w:val="009C651F"/>
    <w:rPr>
      <w:rFonts w:ascii="Times New Roman" w:eastAsia="Malgun Gothic" w:hAnsi="Times New Roman" w:cs="Batang"/>
      <w:lang w:val="en-GB" w:eastAsia="en-US"/>
    </w:rPr>
  </w:style>
  <w:style w:type="character" w:customStyle="1" w:styleId="20">
    <w:name w:val="标题 2 字符"/>
    <w:aliases w:val="H2 字符,h2 字符,DO NOT USE_h2 字符,h21 字符,Heading 2 3GPP 字符,Head2A 字符,2 字符,UNDERRUBRIK 1-2 字符,Heading 2 Char 字符,H2 Char 字符,h2 Char 字符,Header 2 字符,Header2 字符,22 字符,heading2 字符,2nd level 字符,H21 字符,H22 字符,H23 字符,H24 字符,H25 字符,R2 字符,E2 字符,†berschrift 2 字符"/>
    <w:link w:val="2"/>
    <w:rsid w:val="000906E0"/>
    <w:rPr>
      <w:rFonts w:ascii="Arial" w:eastAsia="Arial" w:hAnsi="Arial"/>
      <w:noProof/>
      <w:sz w:val="32"/>
      <w:lang w:val="en-GB" w:eastAsia="en-US"/>
    </w:rPr>
  </w:style>
  <w:style w:type="character" w:styleId="aff0">
    <w:name w:val="Emphasis"/>
    <w:qFormat/>
    <w:rsid w:val="00B315E4"/>
    <w:rPr>
      <w:i/>
      <w:iCs/>
    </w:rPr>
  </w:style>
  <w:style w:type="paragraph" w:styleId="aff1">
    <w:name w:val="Date"/>
    <w:basedOn w:val="a"/>
    <w:next w:val="a"/>
    <w:link w:val="aff2"/>
    <w:rsid w:val="004D23D6"/>
  </w:style>
  <w:style w:type="character" w:customStyle="1" w:styleId="aff2">
    <w:name w:val="日期 字符"/>
    <w:link w:val="aff1"/>
    <w:rsid w:val="004D23D6"/>
    <w:rPr>
      <w:rFonts w:ascii="Times New Roman" w:hAnsi="Times New Roman"/>
      <w:lang w:eastAsia="en-US"/>
    </w:rPr>
  </w:style>
  <w:style w:type="character" w:customStyle="1" w:styleId="B1Zchn">
    <w:name w:val="B1 Zchn"/>
    <w:qFormat/>
    <w:rsid w:val="00F343D7"/>
    <w:rPr>
      <w:lang w:val="x-none" w:eastAsia="en-US"/>
    </w:rPr>
  </w:style>
  <w:style w:type="character" w:styleId="aff3">
    <w:name w:val="Placeholder Text"/>
    <w:basedOn w:val="a1"/>
    <w:uiPriority w:val="99"/>
    <w:semiHidden/>
    <w:rsid w:val="00F743D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28516">
      <w:bodyDiv w:val="1"/>
      <w:marLeft w:val="0"/>
      <w:marRight w:val="0"/>
      <w:marTop w:val="0"/>
      <w:marBottom w:val="0"/>
      <w:divBdr>
        <w:top w:val="none" w:sz="0" w:space="0" w:color="auto"/>
        <w:left w:val="none" w:sz="0" w:space="0" w:color="auto"/>
        <w:bottom w:val="none" w:sz="0" w:space="0" w:color="auto"/>
        <w:right w:val="none" w:sz="0" w:space="0" w:color="auto"/>
      </w:divBdr>
    </w:div>
    <w:div w:id="13315326">
      <w:bodyDiv w:val="1"/>
      <w:marLeft w:val="0"/>
      <w:marRight w:val="0"/>
      <w:marTop w:val="0"/>
      <w:marBottom w:val="0"/>
      <w:divBdr>
        <w:top w:val="none" w:sz="0" w:space="0" w:color="auto"/>
        <w:left w:val="none" w:sz="0" w:space="0" w:color="auto"/>
        <w:bottom w:val="none" w:sz="0" w:space="0" w:color="auto"/>
        <w:right w:val="none" w:sz="0" w:space="0" w:color="auto"/>
      </w:divBdr>
    </w:div>
    <w:div w:id="18969126">
      <w:bodyDiv w:val="1"/>
      <w:marLeft w:val="0"/>
      <w:marRight w:val="0"/>
      <w:marTop w:val="0"/>
      <w:marBottom w:val="0"/>
      <w:divBdr>
        <w:top w:val="none" w:sz="0" w:space="0" w:color="auto"/>
        <w:left w:val="none" w:sz="0" w:space="0" w:color="auto"/>
        <w:bottom w:val="none" w:sz="0" w:space="0" w:color="auto"/>
        <w:right w:val="none" w:sz="0" w:space="0" w:color="auto"/>
      </w:divBdr>
    </w:div>
    <w:div w:id="19858389">
      <w:bodyDiv w:val="1"/>
      <w:marLeft w:val="0"/>
      <w:marRight w:val="0"/>
      <w:marTop w:val="0"/>
      <w:marBottom w:val="0"/>
      <w:divBdr>
        <w:top w:val="none" w:sz="0" w:space="0" w:color="auto"/>
        <w:left w:val="none" w:sz="0" w:space="0" w:color="auto"/>
        <w:bottom w:val="none" w:sz="0" w:space="0" w:color="auto"/>
        <w:right w:val="none" w:sz="0" w:space="0" w:color="auto"/>
      </w:divBdr>
    </w:div>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45182216">
      <w:bodyDiv w:val="1"/>
      <w:marLeft w:val="0"/>
      <w:marRight w:val="0"/>
      <w:marTop w:val="0"/>
      <w:marBottom w:val="0"/>
      <w:divBdr>
        <w:top w:val="none" w:sz="0" w:space="0" w:color="auto"/>
        <w:left w:val="none" w:sz="0" w:space="0" w:color="auto"/>
        <w:bottom w:val="none" w:sz="0" w:space="0" w:color="auto"/>
        <w:right w:val="none" w:sz="0" w:space="0" w:color="auto"/>
      </w:divBdr>
    </w:div>
    <w:div w:id="60099398">
      <w:bodyDiv w:val="1"/>
      <w:marLeft w:val="0"/>
      <w:marRight w:val="0"/>
      <w:marTop w:val="0"/>
      <w:marBottom w:val="0"/>
      <w:divBdr>
        <w:top w:val="none" w:sz="0" w:space="0" w:color="auto"/>
        <w:left w:val="none" w:sz="0" w:space="0" w:color="auto"/>
        <w:bottom w:val="none" w:sz="0" w:space="0" w:color="auto"/>
        <w:right w:val="none" w:sz="0" w:space="0" w:color="auto"/>
      </w:divBdr>
    </w:div>
    <w:div w:id="84422312">
      <w:bodyDiv w:val="1"/>
      <w:marLeft w:val="0"/>
      <w:marRight w:val="0"/>
      <w:marTop w:val="0"/>
      <w:marBottom w:val="0"/>
      <w:divBdr>
        <w:top w:val="none" w:sz="0" w:space="0" w:color="auto"/>
        <w:left w:val="none" w:sz="0" w:space="0" w:color="auto"/>
        <w:bottom w:val="none" w:sz="0" w:space="0" w:color="auto"/>
        <w:right w:val="none" w:sz="0" w:space="0" w:color="auto"/>
      </w:divBdr>
    </w:div>
    <w:div w:id="87310604">
      <w:bodyDiv w:val="1"/>
      <w:marLeft w:val="0"/>
      <w:marRight w:val="0"/>
      <w:marTop w:val="0"/>
      <w:marBottom w:val="0"/>
      <w:divBdr>
        <w:top w:val="none" w:sz="0" w:space="0" w:color="auto"/>
        <w:left w:val="none" w:sz="0" w:space="0" w:color="auto"/>
        <w:bottom w:val="none" w:sz="0" w:space="0" w:color="auto"/>
        <w:right w:val="none" w:sz="0" w:space="0" w:color="auto"/>
      </w:divBdr>
    </w:div>
    <w:div w:id="94910847">
      <w:bodyDiv w:val="1"/>
      <w:marLeft w:val="0"/>
      <w:marRight w:val="0"/>
      <w:marTop w:val="0"/>
      <w:marBottom w:val="0"/>
      <w:divBdr>
        <w:top w:val="none" w:sz="0" w:space="0" w:color="auto"/>
        <w:left w:val="none" w:sz="0" w:space="0" w:color="auto"/>
        <w:bottom w:val="none" w:sz="0" w:space="0" w:color="auto"/>
        <w:right w:val="none" w:sz="0" w:space="0" w:color="auto"/>
      </w:divBdr>
    </w:div>
    <w:div w:id="99380906">
      <w:bodyDiv w:val="1"/>
      <w:marLeft w:val="0"/>
      <w:marRight w:val="0"/>
      <w:marTop w:val="0"/>
      <w:marBottom w:val="0"/>
      <w:divBdr>
        <w:top w:val="none" w:sz="0" w:space="0" w:color="auto"/>
        <w:left w:val="none" w:sz="0" w:space="0" w:color="auto"/>
        <w:bottom w:val="none" w:sz="0" w:space="0" w:color="auto"/>
        <w:right w:val="none" w:sz="0" w:space="0" w:color="auto"/>
      </w:divBdr>
    </w:div>
    <w:div w:id="101193196">
      <w:bodyDiv w:val="1"/>
      <w:marLeft w:val="0"/>
      <w:marRight w:val="0"/>
      <w:marTop w:val="0"/>
      <w:marBottom w:val="0"/>
      <w:divBdr>
        <w:top w:val="none" w:sz="0" w:space="0" w:color="auto"/>
        <w:left w:val="none" w:sz="0" w:space="0" w:color="auto"/>
        <w:bottom w:val="none" w:sz="0" w:space="0" w:color="auto"/>
        <w:right w:val="none" w:sz="0" w:space="0" w:color="auto"/>
      </w:divBdr>
    </w:div>
    <w:div w:id="118644458">
      <w:bodyDiv w:val="1"/>
      <w:marLeft w:val="0"/>
      <w:marRight w:val="0"/>
      <w:marTop w:val="0"/>
      <w:marBottom w:val="0"/>
      <w:divBdr>
        <w:top w:val="none" w:sz="0" w:space="0" w:color="auto"/>
        <w:left w:val="none" w:sz="0" w:space="0" w:color="auto"/>
        <w:bottom w:val="none" w:sz="0" w:space="0" w:color="auto"/>
        <w:right w:val="none" w:sz="0" w:space="0" w:color="auto"/>
      </w:divBdr>
      <w:divsChild>
        <w:div w:id="870648169">
          <w:marLeft w:val="1800"/>
          <w:marRight w:val="0"/>
          <w:marTop w:val="0"/>
          <w:marBottom w:val="0"/>
          <w:divBdr>
            <w:top w:val="none" w:sz="0" w:space="0" w:color="auto"/>
            <w:left w:val="none" w:sz="0" w:space="0" w:color="auto"/>
            <w:bottom w:val="none" w:sz="0" w:space="0" w:color="auto"/>
            <w:right w:val="none" w:sz="0" w:space="0" w:color="auto"/>
          </w:divBdr>
        </w:div>
        <w:div w:id="965310949">
          <w:marLeft w:val="1166"/>
          <w:marRight w:val="0"/>
          <w:marTop w:val="0"/>
          <w:marBottom w:val="0"/>
          <w:divBdr>
            <w:top w:val="none" w:sz="0" w:space="0" w:color="auto"/>
            <w:left w:val="none" w:sz="0" w:space="0" w:color="auto"/>
            <w:bottom w:val="none" w:sz="0" w:space="0" w:color="auto"/>
            <w:right w:val="none" w:sz="0" w:space="0" w:color="auto"/>
          </w:divBdr>
        </w:div>
        <w:div w:id="1885561606">
          <w:marLeft w:val="1800"/>
          <w:marRight w:val="0"/>
          <w:marTop w:val="0"/>
          <w:marBottom w:val="0"/>
          <w:divBdr>
            <w:top w:val="none" w:sz="0" w:space="0" w:color="auto"/>
            <w:left w:val="none" w:sz="0" w:space="0" w:color="auto"/>
            <w:bottom w:val="none" w:sz="0" w:space="0" w:color="auto"/>
            <w:right w:val="none" w:sz="0" w:space="0" w:color="auto"/>
          </w:divBdr>
        </w:div>
      </w:divsChild>
    </w:div>
    <w:div w:id="143006573">
      <w:bodyDiv w:val="1"/>
      <w:marLeft w:val="0"/>
      <w:marRight w:val="0"/>
      <w:marTop w:val="0"/>
      <w:marBottom w:val="0"/>
      <w:divBdr>
        <w:top w:val="none" w:sz="0" w:space="0" w:color="auto"/>
        <w:left w:val="none" w:sz="0" w:space="0" w:color="auto"/>
        <w:bottom w:val="none" w:sz="0" w:space="0" w:color="auto"/>
        <w:right w:val="none" w:sz="0" w:space="0" w:color="auto"/>
      </w:divBdr>
    </w:div>
    <w:div w:id="156458842">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59589275">
      <w:bodyDiv w:val="1"/>
      <w:marLeft w:val="0"/>
      <w:marRight w:val="0"/>
      <w:marTop w:val="0"/>
      <w:marBottom w:val="0"/>
      <w:divBdr>
        <w:top w:val="none" w:sz="0" w:space="0" w:color="auto"/>
        <w:left w:val="none" w:sz="0" w:space="0" w:color="auto"/>
        <w:bottom w:val="none" w:sz="0" w:space="0" w:color="auto"/>
        <w:right w:val="none" w:sz="0" w:space="0" w:color="auto"/>
      </w:divBdr>
    </w:div>
    <w:div w:id="167715192">
      <w:bodyDiv w:val="1"/>
      <w:marLeft w:val="0"/>
      <w:marRight w:val="0"/>
      <w:marTop w:val="0"/>
      <w:marBottom w:val="0"/>
      <w:divBdr>
        <w:top w:val="none" w:sz="0" w:space="0" w:color="auto"/>
        <w:left w:val="none" w:sz="0" w:space="0" w:color="auto"/>
        <w:bottom w:val="none" w:sz="0" w:space="0" w:color="auto"/>
        <w:right w:val="none" w:sz="0" w:space="0" w:color="auto"/>
      </w:divBdr>
    </w:div>
    <w:div w:id="174535177">
      <w:bodyDiv w:val="1"/>
      <w:marLeft w:val="0"/>
      <w:marRight w:val="0"/>
      <w:marTop w:val="0"/>
      <w:marBottom w:val="0"/>
      <w:divBdr>
        <w:top w:val="none" w:sz="0" w:space="0" w:color="auto"/>
        <w:left w:val="none" w:sz="0" w:space="0" w:color="auto"/>
        <w:bottom w:val="none" w:sz="0" w:space="0" w:color="auto"/>
        <w:right w:val="none" w:sz="0" w:space="0" w:color="auto"/>
      </w:divBdr>
    </w:div>
    <w:div w:id="194655585">
      <w:bodyDiv w:val="1"/>
      <w:marLeft w:val="0"/>
      <w:marRight w:val="0"/>
      <w:marTop w:val="0"/>
      <w:marBottom w:val="0"/>
      <w:divBdr>
        <w:top w:val="none" w:sz="0" w:space="0" w:color="auto"/>
        <w:left w:val="none" w:sz="0" w:space="0" w:color="auto"/>
        <w:bottom w:val="none" w:sz="0" w:space="0" w:color="auto"/>
        <w:right w:val="none" w:sz="0" w:space="0" w:color="auto"/>
      </w:divBdr>
    </w:div>
    <w:div w:id="202255380">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25772685">
      <w:bodyDiv w:val="1"/>
      <w:marLeft w:val="0"/>
      <w:marRight w:val="0"/>
      <w:marTop w:val="0"/>
      <w:marBottom w:val="0"/>
      <w:divBdr>
        <w:top w:val="none" w:sz="0" w:space="0" w:color="auto"/>
        <w:left w:val="none" w:sz="0" w:space="0" w:color="auto"/>
        <w:bottom w:val="none" w:sz="0" w:space="0" w:color="auto"/>
        <w:right w:val="none" w:sz="0" w:space="0" w:color="auto"/>
      </w:divBdr>
    </w:div>
    <w:div w:id="258028265">
      <w:bodyDiv w:val="1"/>
      <w:marLeft w:val="0"/>
      <w:marRight w:val="0"/>
      <w:marTop w:val="0"/>
      <w:marBottom w:val="0"/>
      <w:divBdr>
        <w:top w:val="none" w:sz="0" w:space="0" w:color="auto"/>
        <w:left w:val="none" w:sz="0" w:space="0" w:color="auto"/>
        <w:bottom w:val="none" w:sz="0" w:space="0" w:color="auto"/>
        <w:right w:val="none" w:sz="0" w:space="0" w:color="auto"/>
      </w:divBdr>
    </w:div>
    <w:div w:id="258684649">
      <w:bodyDiv w:val="1"/>
      <w:marLeft w:val="0"/>
      <w:marRight w:val="0"/>
      <w:marTop w:val="0"/>
      <w:marBottom w:val="0"/>
      <w:divBdr>
        <w:top w:val="none" w:sz="0" w:space="0" w:color="auto"/>
        <w:left w:val="none" w:sz="0" w:space="0" w:color="auto"/>
        <w:bottom w:val="none" w:sz="0" w:space="0" w:color="auto"/>
        <w:right w:val="none" w:sz="0" w:space="0" w:color="auto"/>
      </w:divBdr>
      <w:divsChild>
        <w:div w:id="110900749">
          <w:marLeft w:val="547"/>
          <w:marRight w:val="0"/>
          <w:marTop w:val="0"/>
          <w:marBottom w:val="0"/>
          <w:divBdr>
            <w:top w:val="none" w:sz="0" w:space="0" w:color="auto"/>
            <w:left w:val="none" w:sz="0" w:space="0" w:color="auto"/>
            <w:bottom w:val="none" w:sz="0" w:space="0" w:color="auto"/>
            <w:right w:val="none" w:sz="0" w:space="0" w:color="auto"/>
          </w:divBdr>
        </w:div>
        <w:div w:id="561599241">
          <w:marLeft w:val="547"/>
          <w:marRight w:val="0"/>
          <w:marTop w:val="0"/>
          <w:marBottom w:val="0"/>
          <w:divBdr>
            <w:top w:val="none" w:sz="0" w:space="0" w:color="auto"/>
            <w:left w:val="none" w:sz="0" w:space="0" w:color="auto"/>
            <w:bottom w:val="none" w:sz="0" w:space="0" w:color="auto"/>
            <w:right w:val="none" w:sz="0" w:space="0" w:color="auto"/>
          </w:divBdr>
        </w:div>
        <w:div w:id="1244727737">
          <w:marLeft w:val="547"/>
          <w:marRight w:val="0"/>
          <w:marTop w:val="0"/>
          <w:marBottom w:val="0"/>
          <w:divBdr>
            <w:top w:val="none" w:sz="0" w:space="0" w:color="auto"/>
            <w:left w:val="none" w:sz="0" w:space="0" w:color="auto"/>
            <w:bottom w:val="none" w:sz="0" w:space="0" w:color="auto"/>
            <w:right w:val="none" w:sz="0" w:space="0" w:color="auto"/>
          </w:divBdr>
        </w:div>
      </w:divsChild>
    </w:div>
    <w:div w:id="276838395">
      <w:bodyDiv w:val="1"/>
      <w:marLeft w:val="0"/>
      <w:marRight w:val="0"/>
      <w:marTop w:val="0"/>
      <w:marBottom w:val="0"/>
      <w:divBdr>
        <w:top w:val="none" w:sz="0" w:space="0" w:color="auto"/>
        <w:left w:val="none" w:sz="0" w:space="0" w:color="auto"/>
        <w:bottom w:val="none" w:sz="0" w:space="0" w:color="auto"/>
        <w:right w:val="none" w:sz="0" w:space="0" w:color="auto"/>
      </w:divBdr>
    </w:div>
    <w:div w:id="288977753">
      <w:bodyDiv w:val="1"/>
      <w:marLeft w:val="0"/>
      <w:marRight w:val="0"/>
      <w:marTop w:val="0"/>
      <w:marBottom w:val="0"/>
      <w:divBdr>
        <w:top w:val="none" w:sz="0" w:space="0" w:color="auto"/>
        <w:left w:val="none" w:sz="0" w:space="0" w:color="auto"/>
        <w:bottom w:val="none" w:sz="0" w:space="0" w:color="auto"/>
        <w:right w:val="none" w:sz="0" w:space="0" w:color="auto"/>
      </w:divBdr>
    </w:div>
    <w:div w:id="314187271">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30329864">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57390149">
      <w:bodyDiv w:val="1"/>
      <w:marLeft w:val="0"/>
      <w:marRight w:val="0"/>
      <w:marTop w:val="0"/>
      <w:marBottom w:val="0"/>
      <w:divBdr>
        <w:top w:val="none" w:sz="0" w:space="0" w:color="auto"/>
        <w:left w:val="none" w:sz="0" w:space="0" w:color="auto"/>
        <w:bottom w:val="none" w:sz="0" w:space="0" w:color="auto"/>
        <w:right w:val="none" w:sz="0" w:space="0" w:color="auto"/>
      </w:divBdr>
    </w:div>
    <w:div w:id="368145020">
      <w:bodyDiv w:val="1"/>
      <w:marLeft w:val="0"/>
      <w:marRight w:val="0"/>
      <w:marTop w:val="0"/>
      <w:marBottom w:val="0"/>
      <w:divBdr>
        <w:top w:val="none" w:sz="0" w:space="0" w:color="auto"/>
        <w:left w:val="none" w:sz="0" w:space="0" w:color="auto"/>
        <w:bottom w:val="none" w:sz="0" w:space="0" w:color="auto"/>
        <w:right w:val="none" w:sz="0" w:space="0" w:color="auto"/>
      </w:divBdr>
    </w:div>
    <w:div w:id="375204626">
      <w:bodyDiv w:val="1"/>
      <w:marLeft w:val="0"/>
      <w:marRight w:val="0"/>
      <w:marTop w:val="0"/>
      <w:marBottom w:val="0"/>
      <w:divBdr>
        <w:top w:val="none" w:sz="0" w:space="0" w:color="auto"/>
        <w:left w:val="none" w:sz="0" w:space="0" w:color="auto"/>
        <w:bottom w:val="none" w:sz="0" w:space="0" w:color="auto"/>
        <w:right w:val="none" w:sz="0" w:space="0" w:color="auto"/>
      </w:divBdr>
    </w:div>
    <w:div w:id="382874650">
      <w:bodyDiv w:val="1"/>
      <w:marLeft w:val="0"/>
      <w:marRight w:val="0"/>
      <w:marTop w:val="0"/>
      <w:marBottom w:val="0"/>
      <w:divBdr>
        <w:top w:val="none" w:sz="0" w:space="0" w:color="auto"/>
        <w:left w:val="none" w:sz="0" w:space="0" w:color="auto"/>
        <w:bottom w:val="none" w:sz="0" w:space="0" w:color="auto"/>
        <w:right w:val="none" w:sz="0" w:space="0" w:color="auto"/>
      </w:divBdr>
    </w:div>
    <w:div w:id="413623526">
      <w:bodyDiv w:val="1"/>
      <w:marLeft w:val="0"/>
      <w:marRight w:val="0"/>
      <w:marTop w:val="0"/>
      <w:marBottom w:val="0"/>
      <w:divBdr>
        <w:top w:val="none" w:sz="0" w:space="0" w:color="auto"/>
        <w:left w:val="none" w:sz="0" w:space="0" w:color="auto"/>
        <w:bottom w:val="none" w:sz="0" w:space="0" w:color="auto"/>
        <w:right w:val="none" w:sz="0" w:space="0" w:color="auto"/>
      </w:divBdr>
    </w:div>
    <w:div w:id="415632794">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1076456">
      <w:bodyDiv w:val="1"/>
      <w:marLeft w:val="0"/>
      <w:marRight w:val="0"/>
      <w:marTop w:val="0"/>
      <w:marBottom w:val="0"/>
      <w:divBdr>
        <w:top w:val="none" w:sz="0" w:space="0" w:color="auto"/>
        <w:left w:val="none" w:sz="0" w:space="0" w:color="auto"/>
        <w:bottom w:val="none" w:sz="0" w:space="0" w:color="auto"/>
        <w:right w:val="none" w:sz="0" w:space="0" w:color="auto"/>
      </w:divBdr>
    </w:div>
    <w:div w:id="466778276">
      <w:bodyDiv w:val="1"/>
      <w:marLeft w:val="0"/>
      <w:marRight w:val="0"/>
      <w:marTop w:val="0"/>
      <w:marBottom w:val="0"/>
      <w:divBdr>
        <w:top w:val="none" w:sz="0" w:space="0" w:color="auto"/>
        <w:left w:val="none" w:sz="0" w:space="0" w:color="auto"/>
        <w:bottom w:val="none" w:sz="0" w:space="0" w:color="auto"/>
        <w:right w:val="none" w:sz="0" w:space="0" w:color="auto"/>
      </w:divBdr>
    </w:div>
    <w:div w:id="473840440">
      <w:bodyDiv w:val="1"/>
      <w:marLeft w:val="0"/>
      <w:marRight w:val="0"/>
      <w:marTop w:val="0"/>
      <w:marBottom w:val="0"/>
      <w:divBdr>
        <w:top w:val="none" w:sz="0" w:space="0" w:color="auto"/>
        <w:left w:val="none" w:sz="0" w:space="0" w:color="auto"/>
        <w:bottom w:val="none" w:sz="0" w:space="0" w:color="auto"/>
        <w:right w:val="none" w:sz="0" w:space="0" w:color="auto"/>
      </w:divBdr>
    </w:div>
    <w:div w:id="481507286">
      <w:bodyDiv w:val="1"/>
      <w:marLeft w:val="0"/>
      <w:marRight w:val="0"/>
      <w:marTop w:val="0"/>
      <w:marBottom w:val="0"/>
      <w:divBdr>
        <w:top w:val="none" w:sz="0" w:space="0" w:color="auto"/>
        <w:left w:val="none" w:sz="0" w:space="0" w:color="auto"/>
        <w:bottom w:val="none" w:sz="0" w:space="0" w:color="auto"/>
        <w:right w:val="none" w:sz="0" w:space="0" w:color="auto"/>
      </w:divBdr>
    </w:div>
    <w:div w:id="497502874">
      <w:bodyDiv w:val="1"/>
      <w:marLeft w:val="0"/>
      <w:marRight w:val="0"/>
      <w:marTop w:val="0"/>
      <w:marBottom w:val="0"/>
      <w:divBdr>
        <w:top w:val="none" w:sz="0" w:space="0" w:color="auto"/>
        <w:left w:val="none" w:sz="0" w:space="0" w:color="auto"/>
        <w:bottom w:val="none" w:sz="0" w:space="0" w:color="auto"/>
        <w:right w:val="none" w:sz="0" w:space="0" w:color="auto"/>
      </w:divBdr>
    </w:div>
    <w:div w:id="512181665">
      <w:bodyDiv w:val="1"/>
      <w:marLeft w:val="0"/>
      <w:marRight w:val="0"/>
      <w:marTop w:val="0"/>
      <w:marBottom w:val="0"/>
      <w:divBdr>
        <w:top w:val="none" w:sz="0" w:space="0" w:color="auto"/>
        <w:left w:val="none" w:sz="0" w:space="0" w:color="auto"/>
        <w:bottom w:val="none" w:sz="0" w:space="0" w:color="auto"/>
        <w:right w:val="none" w:sz="0" w:space="0" w:color="auto"/>
      </w:divBdr>
    </w:div>
    <w:div w:id="513348025">
      <w:bodyDiv w:val="1"/>
      <w:marLeft w:val="0"/>
      <w:marRight w:val="0"/>
      <w:marTop w:val="0"/>
      <w:marBottom w:val="0"/>
      <w:divBdr>
        <w:top w:val="none" w:sz="0" w:space="0" w:color="auto"/>
        <w:left w:val="none" w:sz="0" w:space="0" w:color="auto"/>
        <w:bottom w:val="none" w:sz="0" w:space="0" w:color="auto"/>
        <w:right w:val="none" w:sz="0" w:space="0" w:color="auto"/>
      </w:divBdr>
    </w:div>
    <w:div w:id="530073253">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998207">
      <w:bodyDiv w:val="1"/>
      <w:marLeft w:val="0"/>
      <w:marRight w:val="0"/>
      <w:marTop w:val="0"/>
      <w:marBottom w:val="0"/>
      <w:divBdr>
        <w:top w:val="none" w:sz="0" w:space="0" w:color="auto"/>
        <w:left w:val="none" w:sz="0" w:space="0" w:color="auto"/>
        <w:bottom w:val="none" w:sz="0" w:space="0" w:color="auto"/>
        <w:right w:val="none" w:sz="0" w:space="0" w:color="auto"/>
      </w:divBdr>
    </w:div>
    <w:div w:id="569465838">
      <w:bodyDiv w:val="1"/>
      <w:marLeft w:val="0"/>
      <w:marRight w:val="0"/>
      <w:marTop w:val="0"/>
      <w:marBottom w:val="0"/>
      <w:divBdr>
        <w:top w:val="none" w:sz="0" w:space="0" w:color="auto"/>
        <w:left w:val="none" w:sz="0" w:space="0" w:color="auto"/>
        <w:bottom w:val="none" w:sz="0" w:space="0" w:color="auto"/>
        <w:right w:val="none" w:sz="0" w:space="0" w:color="auto"/>
      </w:divBdr>
    </w:div>
    <w:div w:id="580410189">
      <w:bodyDiv w:val="1"/>
      <w:marLeft w:val="0"/>
      <w:marRight w:val="0"/>
      <w:marTop w:val="0"/>
      <w:marBottom w:val="0"/>
      <w:divBdr>
        <w:top w:val="none" w:sz="0" w:space="0" w:color="auto"/>
        <w:left w:val="none" w:sz="0" w:space="0" w:color="auto"/>
        <w:bottom w:val="none" w:sz="0" w:space="0" w:color="auto"/>
        <w:right w:val="none" w:sz="0" w:space="0" w:color="auto"/>
      </w:divBdr>
    </w:div>
    <w:div w:id="585043591">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13708288">
      <w:bodyDiv w:val="1"/>
      <w:marLeft w:val="0"/>
      <w:marRight w:val="0"/>
      <w:marTop w:val="0"/>
      <w:marBottom w:val="0"/>
      <w:divBdr>
        <w:top w:val="none" w:sz="0" w:space="0" w:color="auto"/>
        <w:left w:val="none" w:sz="0" w:space="0" w:color="auto"/>
        <w:bottom w:val="none" w:sz="0" w:space="0" w:color="auto"/>
        <w:right w:val="none" w:sz="0" w:space="0" w:color="auto"/>
      </w:divBdr>
    </w:div>
    <w:div w:id="659506111">
      <w:bodyDiv w:val="1"/>
      <w:marLeft w:val="0"/>
      <w:marRight w:val="0"/>
      <w:marTop w:val="0"/>
      <w:marBottom w:val="0"/>
      <w:divBdr>
        <w:top w:val="none" w:sz="0" w:space="0" w:color="auto"/>
        <w:left w:val="none" w:sz="0" w:space="0" w:color="auto"/>
        <w:bottom w:val="none" w:sz="0" w:space="0" w:color="auto"/>
        <w:right w:val="none" w:sz="0" w:space="0" w:color="auto"/>
      </w:divBdr>
    </w:div>
    <w:div w:id="670529934">
      <w:bodyDiv w:val="1"/>
      <w:marLeft w:val="0"/>
      <w:marRight w:val="0"/>
      <w:marTop w:val="0"/>
      <w:marBottom w:val="0"/>
      <w:divBdr>
        <w:top w:val="none" w:sz="0" w:space="0" w:color="auto"/>
        <w:left w:val="none" w:sz="0" w:space="0" w:color="auto"/>
        <w:bottom w:val="none" w:sz="0" w:space="0" w:color="auto"/>
        <w:right w:val="none" w:sz="0" w:space="0" w:color="auto"/>
      </w:divBdr>
    </w:div>
    <w:div w:id="686177846">
      <w:bodyDiv w:val="1"/>
      <w:marLeft w:val="0"/>
      <w:marRight w:val="0"/>
      <w:marTop w:val="0"/>
      <w:marBottom w:val="0"/>
      <w:divBdr>
        <w:top w:val="none" w:sz="0" w:space="0" w:color="auto"/>
        <w:left w:val="none" w:sz="0" w:space="0" w:color="auto"/>
        <w:bottom w:val="none" w:sz="0" w:space="0" w:color="auto"/>
        <w:right w:val="none" w:sz="0" w:space="0" w:color="auto"/>
      </w:divBdr>
    </w:div>
    <w:div w:id="708263613">
      <w:bodyDiv w:val="1"/>
      <w:marLeft w:val="0"/>
      <w:marRight w:val="0"/>
      <w:marTop w:val="0"/>
      <w:marBottom w:val="0"/>
      <w:divBdr>
        <w:top w:val="none" w:sz="0" w:space="0" w:color="auto"/>
        <w:left w:val="none" w:sz="0" w:space="0" w:color="auto"/>
        <w:bottom w:val="none" w:sz="0" w:space="0" w:color="auto"/>
        <w:right w:val="none" w:sz="0" w:space="0" w:color="auto"/>
      </w:divBdr>
    </w:div>
    <w:div w:id="760176081">
      <w:bodyDiv w:val="1"/>
      <w:marLeft w:val="0"/>
      <w:marRight w:val="0"/>
      <w:marTop w:val="0"/>
      <w:marBottom w:val="0"/>
      <w:divBdr>
        <w:top w:val="none" w:sz="0" w:space="0" w:color="auto"/>
        <w:left w:val="none" w:sz="0" w:space="0" w:color="auto"/>
        <w:bottom w:val="none" w:sz="0" w:space="0" w:color="auto"/>
        <w:right w:val="none" w:sz="0" w:space="0" w:color="auto"/>
      </w:divBdr>
    </w:div>
    <w:div w:id="774061977">
      <w:bodyDiv w:val="1"/>
      <w:marLeft w:val="0"/>
      <w:marRight w:val="0"/>
      <w:marTop w:val="0"/>
      <w:marBottom w:val="0"/>
      <w:divBdr>
        <w:top w:val="none" w:sz="0" w:space="0" w:color="auto"/>
        <w:left w:val="none" w:sz="0" w:space="0" w:color="auto"/>
        <w:bottom w:val="none" w:sz="0" w:space="0" w:color="auto"/>
        <w:right w:val="none" w:sz="0" w:space="0" w:color="auto"/>
      </w:divBdr>
    </w:div>
    <w:div w:id="782072766">
      <w:bodyDiv w:val="1"/>
      <w:marLeft w:val="0"/>
      <w:marRight w:val="0"/>
      <w:marTop w:val="0"/>
      <w:marBottom w:val="0"/>
      <w:divBdr>
        <w:top w:val="none" w:sz="0" w:space="0" w:color="auto"/>
        <w:left w:val="none" w:sz="0" w:space="0" w:color="auto"/>
        <w:bottom w:val="none" w:sz="0" w:space="0" w:color="auto"/>
        <w:right w:val="none" w:sz="0" w:space="0" w:color="auto"/>
      </w:divBdr>
    </w:div>
    <w:div w:id="783502030">
      <w:bodyDiv w:val="1"/>
      <w:marLeft w:val="0"/>
      <w:marRight w:val="0"/>
      <w:marTop w:val="0"/>
      <w:marBottom w:val="0"/>
      <w:divBdr>
        <w:top w:val="none" w:sz="0" w:space="0" w:color="auto"/>
        <w:left w:val="none" w:sz="0" w:space="0" w:color="auto"/>
        <w:bottom w:val="none" w:sz="0" w:space="0" w:color="auto"/>
        <w:right w:val="none" w:sz="0" w:space="0" w:color="auto"/>
      </w:divBdr>
    </w:div>
    <w:div w:id="809129370">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881866174">
      <w:bodyDiv w:val="1"/>
      <w:marLeft w:val="0"/>
      <w:marRight w:val="0"/>
      <w:marTop w:val="0"/>
      <w:marBottom w:val="0"/>
      <w:divBdr>
        <w:top w:val="none" w:sz="0" w:space="0" w:color="auto"/>
        <w:left w:val="none" w:sz="0" w:space="0" w:color="auto"/>
        <w:bottom w:val="none" w:sz="0" w:space="0" w:color="auto"/>
        <w:right w:val="none" w:sz="0" w:space="0" w:color="auto"/>
      </w:divBdr>
    </w:div>
    <w:div w:id="882866287">
      <w:bodyDiv w:val="1"/>
      <w:marLeft w:val="0"/>
      <w:marRight w:val="0"/>
      <w:marTop w:val="0"/>
      <w:marBottom w:val="0"/>
      <w:divBdr>
        <w:top w:val="none" w:sz="0" w:space="0" w:color="auto"/>
        <w:left w:val="none" w:sz="0" w:space="0" w:color="auto"/>
        <w:bottom w:val="none" w:sz="0" w:space="0" w:color="auto"/>
        <w:right w:val="none" w:sz="0" w:space="0" w:color="auto"/>
      </w:divBdr>
    </w:div>
    <w:div w:id="908225152">
      <w:bodyDiv w:val="1"/>
      <w:marLeft w:val="0"/>
      <w:marRight w:val="0"/>
      <w:marTop w:val="0"/>
      <w:marBottom w:val="0"/>
      <w:divBdr>
        <w:top w:val="none" w:sz="0" w:space="0" w:color="auto"/>
        <w:left w:val="none" w:sz="0" w:space="0" w:color="auto"/>
        <w:bottom w:val="none" w:sz="0" w:space="0" w:color="auto"/>
        <w:right w:val="none" w:sz="0" w:space="0" w:color="auto"/>
      </w:divBdr>
      <w:divsChild>
        <w:div w:id="342706413">
          <w:marLeft w:val="1800"/>
          <w:marRight w:val="0"/>
          <w:marTop w:val="0"/>
          <w:marBottom w:val="0"/>
          <w:divBdr>
            <w:top w:val="none" w:sz="0" w:space="0" w:color="auto"/>
            <w:left w:val="none" w:sz="0" w:space="0" w:color="auto"/>
            <w:bottom w:val="none" w:sz="0" w:space="0" w:color="auto"/>
            <w:right w:val="none" w:sz="0" w:space="0" w:color="auto"/>
          </w:divBdr>
        </w:div>
        <w:div w:id="493886254">
          <w:marLeft w:val="2520"/>
          <w:marRight w:val="0"/>
          <w:marTop w:val="0"/>
          <w:marBottom w:val="0"/>
          <w:divBdr>
            <w:top w:val="none" w:sz="0" w:space="0" w:color="auto"/>
            <w:left w:val="none" w:sz="0" w:space="0" w:color="auto"/>
            <w:bottom w:val="none" w:sz="0" w:space="0" w:color="auto"/>
            <w:right w:val="none" w:sz="0" w:space="0" w:color="auto"/>
          </w:divBdr>
        </w:div>
        <w:div w:id="999384490">
          <w:marLeft w:val="1166"/>
          <w:marRight w:val="0"/>
          <w:marTop w:val="0"/>
          <w:marBottom w:val="0"/>
          <w:divBdr>
            <w:top w:val="none" w:sz="0" w:space="0" w:color="auto"/>
            <w:left w:val="none" w:sz="0" w:space="0" w:color="auto"/>
            <w:bottom w:val="none" w:sz="0" w:space="0" w:color="auto"/>
            <w:right w:val="none" w:sz="0" w:space="0" w:color="auto"/>
          </w:divBdr>
        </w:div>
        <w:div w:id="1294822736">
          <w:marLeft w:val="1800"/>
          <w:marRight w:val="0"/>
          <w:marTop w:val="0"/>
          <w:marBottom w:val="0"/>
          <w:divBdr>
            <w:top w:val="none" w:sz="0" w:space="0" w:color="auto"/>
            <w:left w:val="none" w:sz="0" w:space="0" w:color="auto"/>
            <w:bottom w:val="none" w:sz="0" w:space="0" w:color="auto"/>
            <w:right w:val="none" w:sz="0" w:space="0" w:color="auto"/>
          </w:divBdr>
        </w:div>
        <w:div w:id="1355615580">
          <w:marLeft w:val="1800"/>
          <w:marRight w:val="0"/>
          <w:marTop w:val="0"/>
          <w:marBottom w:val="0"/>
          <w:divBdr>
            <w:top w:val="none" w:sz="0" w:space="0" w:color="auto"/>
            <w:left w:val="none" w:sz="0" w:space="0" w:color="auto"/>
            <w:bottom w:val="none" w:sz="0" w:space="0" w:color="auto"/>
            <w:right w:val="none" w:sz="0" w:space="0" w:color="auto"/>
          </w:divBdr>
        </w:div>
        <w:div w:id="1848448488">
          <w:marLeft w:val="2520"/>
          <w:marRight w:val="0"/>
          <w:marTop w:val="0"/>
          <w:marBottom w:val="0"/>
          <w:divBdr>
            <w:top w:val="none" w:sz="0" w:space="0" w:color="auto"/>
            <w:left w:val="none" w:sz="0" w:space="0" w:color="auto"/>
            <w:bottom w:val="none" w:sz="0" w:space="0" w:color="auto"/>
            <w:right w:val="none" w:sz="0" w:space="0" w:color="auto"/>
          </w:divBdr>
        </w:div>
      </w:divsChild>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3244814">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9766491">
      <w:bodyDiv w:val="1"/>
      <w:marLeft w:val="0"/>
      <w:marRight w:val="0"/>
      <w:marTop w:val="0"/>
      <w:marBottom w:val="0"/>
      <w:divBdr>
        <w:top w:val="none" w:sz="0" w:space="0" w:color="auto"/>
        <w:left w:val="none" w:sz="0" w:space="0" w:color="auto"/>
        <w:bottom w:val="none" w:sz="0" w:space="0" w:color="auto"/>
        <w:right w:val="none" w:sz="0" w:space="0" w:color="auto"/>
      </w:divBdr>
    </w:div>
    <w:div w:id="995450273">
      <w:bodyDiv w:val="1"/>
      <w:marLeft w:val="0"/>
      <w:marRight w:val="0"/>
      <w:marTop w:val="0"/>
      <w:marBottom w:val="0"/>
      <w:divBdr>
        <w:top w:val="none" w:sz="0" w:space="0" w:color="auto"/>
        <w:left w:val="none" w:sz="0" w:space="0" w:color="auto"/>
        <w:bottom w:val="none" w:sz="0" w:space="0" w:color="auto"/>
        <w:right w:val="none" w:sz="0" w:space="0" w:color="auto"/>
      </w:divBdr>
    </w:div>
    <w:div w:id="1007753307">
      <w:bodyDiv w:val="1"/>
      <w:marLeft w:val="0"/>
      <w:marRight w:val="0"/>
      <w:marTop w:val="0"/>
      <w:marBottom w:val="0"/>
      <w:divBdr>
        <w:top w:val="none" w:sz="0" w:space="0" w:color="auto"/>
        <w:left w:val="none" w:sz="0" w:space="0" w:color="auto"/>
        <w:bottom w:val="none" w:sz="0" w:space="0" w:color="auto"/>
        <w:right w:val="none" w:sz="0" w:space="0" w:color="auto"/>
      </w:divBdr>
    </w:div>
    <w:div w:id="1013842796">
      <w:bodyDiv w:val="1"/>
      <w:marLeft w:val="0"/>
      <w:marRight w:val="0"/>
      <w:marTop w:val="0"/>
      <w:marBottom w:val="0"/>
      <w:divBdr>
        <w:top w:val="none" w:sz="0" w:space="0" w:color="auto"/>
        <w:left w:val="none" w:sz="0" w:space="0" w:color="auto"/>
        <w:bottom w:val="none" w:sz="0" w:space="0" w:color="auto"/>
        <w:right w:val="none" w:sz="0" w:space="0" w:color="auto"/>
      </w:divBdr>
    </w:div>
    <w:div w:id="1059594714">
      <w:bodyDiv w:val="1"/>
      <w:marLeft w:val="0"/>
      <w:marRight w:val="0"/>
      <w:marTop w:val="0"/>
      <w:marBottom w:val="0"/>
      <w:divBdr>
        <w:top w:val="none" w:sz="0" w:space="0" w:color="auto"/>
        <w:left w:val="none" w:sz="0" w:space="0" w:color="auto"/>
        <w:bottom w:val="none" w:sz="0" w:space="0" w:color="auto"/>
        <w:right w:val="none" w:sz="0" w:space="0" w:color="auto"/>
      </w:divBdr>
    </w:div>
    <w:div w:id="1059868377">
      <w:bodyDiv w:val="1"/>
      <w:marLeft w:val="0"/>
      <w:marRight w:val="0"/>
      <w:marTop w:val="0"/>
      <w:marBottom w:val="0"/>
      <w:divBdr>
        <w:top w:val="none" w:sz="0" w:space="0" w:color="auto"/>
        <w:left w:val="none" w:sz="0" w:space="0" w:color="auto"/>
        <w:bottom w:val="none" w:sz="0" w:space="0" w:color="auto"/>
        <w:right w:val="none" w:sz="0" w:space="0" w:color="auto"/>
      </w:divBdr>
    </w:div>
    <w:div w:id="1062558702">
      <w:bodyDiv w:val="1"/>
      <w:marLeft w:val="0"/>
      <w:marRight w:val="0"/>
      <w:marTop w:val="0"/>
      <w:marBottom w:val="0"/>
      <w:divBdr>
        <w:top w:val="none" w:sz="0" w:space="0" w:color="auto"/>
        <w:left w:val="none" w:sz="0" w:space="0" w:color="auto"/>
        <w:bottom w:val="none" w:sz="0" w:space="0" w:color="auto"/>
        <w:right w:val="none" w:sz="0" w:space="0" w:color="auto"/>
      </w:divBdr>
    </w:div>
    <w:div w:id="1067413353">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00951753">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1845614">
      <w:bodyDiv w:val="1"/>
      <w:marLeft w:val="0"/>
      <w:marRight w:val="0"/>
      <w:marTop w:val="0"/>
      <w:marBottom w:val="0"/>
      <w:divBdr>
        <w:top w:val="none" w:sz="0" w:space="0" w:color="auto"/>
        <w:left w:val="none" w:sz="0" w:space="0" w:color="auto"/>
        <w:bottom w:val="none" w:sz="0" w:space="0" w:color="auto"/>
        <w:right w:val="none" w:sz="0" w:space="0" w:color="auto"/>
      </w:divBdr>
    </w:div>
    <w:div w:id="1136604103">
      <w:bodyDiv w:val="1"/>
      <w:marLeft w:val="0"/>
      <w:marRight w:val="0"/>
      <w:marTop w:val="0"/>
      <w:marBottom w:val="0"/>
      <w:divBdr>
        <w:top w:val="none" w:sz="0" w:space="0" w:color="auto"/>
        <w:left w:val="none" w:sz="0" w:space="0" w:color="auto"/>
        <w:bottom w:val="none" w:sz="0" w:space="0" w:color="auto"/>
        <w:right w:val="none" w:sz="0" w:space="0" w:color="auto"/>
      </w:divBdr>
    </w:div>
    <w:div w:id="1150051343">
      <w:bodyDiv w:val="1"/>
      <w:marLeft w:val="0"/>
      <w:marRight w:val="0"/>
      <w:marTop w:val="0"/>
      <w:marBottom w:val="0"/>
      <w:divBdr>
        <w:top w:val="none" w:sz="0" w:space="0" w:color="auto"/>
        <w:left w:val="none" w:sz="0" w:space="0" w:color="auto"/>
        <w:bottom w:val="none" w:sz="0" w:space="0" w:color="auto"/>
        <w:right w:val="none" w:sz="0" w:space="0" w:color="auto"/>
      </w:divBdr>
    </w:div>
    <w:div w:id="1180504685">
      <w:bodyDiv w:val="1"/>
      <w:marLeft w:val="0"/>
      <w:marRight w:val="0"/>
      <w:marTop w:val="0"/>
      <w:marBottom w:val="0"/>
      <w:divBdr>
        <w:top w:val="none" w:sz="0" w:space="0" w:color="auto"/>
        <w:left w:val="none" w:sz="0" w:space="0" w:color="auto"/>
        <w:bottom w:val="none" w:sz="0" w:space="0" w:color="auto"/>
        <w:right w:val="none" w:sz="0" w:space="0" w:color="auto"/>
      </w:divBdr>
    </w:div>
    <w:div w:id="1191143163">
      <w:bodyDiv w:val="1"/>
      <w:marLeft w:val="0"/>
      <w:marRight w:val="0"/>
      <w:marTop w:val="0"/>
      <w:marBottom w:val="0"/>
      <w:divBdr>
        <w:top w:val="none" w:sz="0" w:space="0" w:color="auto"/>
        <w:left w:val="none" w:sz="0" w:space="0" w:color="auto"/>
        <w:bottom w:val="none" w:sz="0" w:space="0" w:color="auto"/>
        <w:right w:val="none" w:sz="0" w:space="0" w:color="auto"/>
      </w:divBdr>
    </w:div>
    <w:div w:id="1196191209">
      <w:bodyDiv w:val="1"/>
      <w:marLeft w:val="0"/>
      <w:marRight w:val="0"/>
      <w:marTop w:val="0"/>
      <w:marBottom w:val="0"/>
      <w:divBdr>
        <w:top w:val="none" w:sz="0" w:space="0" w:color="auto"/>
        <w:left w:val="none" w:sz="0" w:space="0" w:color="auto"/>
        <w:bottom w:val="none" w:sz="0" w:space="0" w:color="auto"/>
        <w:right w:val="none" w:sz="0" w:space="0" w:color="auto"/>
      </w:divBdr>
    </w:div>
    <w:div w:id="1201015086">
      <w:bodyDiv w:val="1"/>
      <w:marLeft w:val="0"/>
      <w:marRight w:val="0"/>
      <w:marTop w:val="0"/>
      <w:marBottom w:val="0"/>
      <w:divBdr>
        <w:top w:val="none" w:sz="0" w:space="0" w:color="auto"/>
        <w:left w:val="none" w:sz="0" w:space="0" w:color="auto"/>
        <w:bottom w:val="none" w:sz="0" w:space="0" w:color="auto"/>
        <w:right w:val="none" w:sz="0" w:space="0" w:color="auto"/>
      </w:divBdr>
    </w:div>
    <w:div w:id="1207572557">
      <w:bodyDiv w:val="1"/>
      <w:marLeft w:val="0"/>
      <w:marRight w:val="0"/>
      <w:marTop w:val="0"/>
      <w:marBottom w:val="0"/>
      <w:divBdr>
        <w:top w:val="none" w:sz="0" w:space="0" w:color="auto"/>
        <w:left w:val="none" w:sz="0" w:space="0" w:color="auto"/>
        <w:bottom w:val="none" w:sz="0" w:space="0" w:color="auto"/>
        <w:right w:val="none" w:sz="0" w:space="0" w:color="auto"/>
      </w:divBdr>
      <w:divsChild>
        <w:div w:id="918366396">
          <w:marLeft w:val="1166"/>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3172643">
      <w:bodyDiv w:val="1"/>
      <w:marLeft w:val="0"/>
      <w:marRight w:val="0"/>
      <w:marTop w:val="0"/>
      <w:marBottom w:val="0"/>
      <w:divBdr>
        <w:top w:val="none" w:sz="0" w:space="0" w:color="auto"/>
        <w:left w:val="none" w:sz="0" w:space="0" w:color="auto"/>
        <w:bottom w:val="none" w:sz="0" w:space="0" w:color="auto"/>
        <w:right w:val="none" w:sz="0" w:space="0" w:color="auto"/>
      </w:divBdr>
    </w:div>
    <w:div w:id="1251082827">
      <w:bodyDiv w:val="1"/>
      <w:marLeft w:val="0"/>
      <w:marRight w:val="0"/>
      <w:marTop w:val="0"/>
      <w:marBottom w:val="0"/>
      <w:divBdr>
        <w:top w:val="none" w:sz="0" w:space="0" w:color="auto"/>
        <w:left w:val="none" w:sz="0" w:space="0" w:color="auto"/>
        <w:bottom w:val="none" w:sz="0" w:space="0" w:color="auto"/>
        <w:right w:val="none" w:sz="0" w:space="0" w:color="auto"/>
      </w:divBdr>
    </w:div>
    <w:div w:id="1252665981">
      <w:bodyDiv w:val="1"/>
      <w:marLeft w:val="0"/>
      <w:marRight w:val="0"/>
      <w:marTop w:val="0"/>
      <w:marBottom w:val="0"/>
      <w:divBdr>
        <w:top w:val="none" w:sz="0" w:space="0" w:color="auto"/>
        <w:left w:val="none" w:sz="0" w:space="0" w:color="auto"/>
        <w:bottom w:val="none" w:sz="0" w:space="0" w:color="auto"/>
        <w:right w:val="none" w:sz="0" w:space="0" w:color="auto"/>
      </w:divBdr>
    </w:div>
    <w:div w:id="1274551799">
      <w:bodyDiv w:val="1"/>
      <w:marLeft w:val="0"/>
      <w:marRight w:val="0"/>
      <w:marTop w:val="0"/>
      <w:marBottom w:val="0"/>
      <w:divBdr>
        <w:top w:val="none" w:sz="0" w:space="0" w:color="auto"/>
        <w:left w:val="none" w:sz="0" w:space="0" w:color="auto"/>
        <w:bottom w:val="none" w:sz="0" w:space="0" w:color="auto"/>
        <w:right w:val="none" w:sz="0" w:space="0" w:color="auto"/>
      </w:divBdr>
    </w:div>
    <w:div w:id="1280377541">
      <w:bodyDiv w:val="1"/>
      <w:marLeft w:val="0"/>
      <w:marRight w:val="0"/>
      <w:marTop w:val="0"/>
      <w:marBottom w:val="0"/>
      <w:divBdr>
        <w:top w:val="none" w:sz="0" w:space="0" w:color="auto"/>
        <w:left w:val="none" w:sz="0" w:space="0" w:color="auto"/>
        <w:bottom w:val="none" w:sz="0" w:space="0" w:color="auto"/>
        <w:right w:val="none" w:sz="0" w:space="0" w:color="auto"/>
      </w:divBdr>
    </w:div>
    <w:div w:id="1281566943">
      <w:bodyDiv w:val="1"/>
      <w:marLeft w:val="0"/>
      <w:marRight w:val="0"/>
      <w:marTop w:val="0"/>
      <w:marBottom w:val="0"/>
      <w:divBdr>
        <w:top w:val="none" w:sz="0" w:space="0" w:color="auto"/>
        <w:left w:val="none" w:sz="0" w:space="0" w:color="auto"/>
        <w:bottom w:val="none" w:sz="0" w:space="0" w:color="auto"/>
        <w:right w:val="none" w:sz="0" w:space="0" w:color="auto"/>
      </w:divBdr>
    </w:div>
    <w:div w:id="1287471587">
      <w:bodyDiv w:val="1"/>
      <w:marLeft w:val="0"/>
      <w:marRight w:val="0"/>
      <w:marTop w:val="0"/>
      <w:marBottom w:val="0"/>
      <w:divBdr>
        <w:top w:val="none" w:sz="0" w:space="0" w:color="auto"/>
        <w:left w:val="none" w:sz="0" w:space="0" w:color="auto"/>
        <w:bottom w:val="none" w:sz="0" w:space="0" w:color="auto"/>
        <w:right w:val="none" w:sz="0" w:space="0" w:color="auto"/>
      </w:divBdr>
    </w:div>
    <w:div w:id="1289896695">
      <w:bodyDiv w:val="1"/>
      <w:marLeft w:val="0"/>
      <w:marRight w:val="0"/>
      <w:marTop w:val="0"/>
      <w:marBottom w:val="0"/>
      <w:divBdr>
        <w:top w:val="none" w:sz="0" w:space="0" w:color="auto"/>
        <w:left w:val="none" w:sz="0" w:space="0" w:color="auto"/>
        <w:bottom w:val="none" w:sz="0" w:space="0" w:color="auto"/>
        <w:right w:val="none" w:sz="0" w:space="0" w:color="auto"/>
      </w:divBdr>
    </w:div>
    <w:div w:id="1300301409">
      <w:bodyDiv w:val="1"/>
      <w:marLeft w:val="0"/>
      <w:marRight w:val="0"/>
      <w:marTop w:val="0"/>
      <w:marBottom w:val="0"/>
      <w:divBdr>
        <w:top w:val="none" w:sz="0" w:space="0" w:color="auto"/>
        <w:left w:val="none" w:sz="0" w:space="0" w:color="auto"/>
        <w:bottom w:val="none" w:sz="0" w:space="0" w:color="auto"/>
        <w:right w:val="none" w:sz="0" w:space="0" w:color="auto"/>
      </w:divBdr>
    </w:div>
    <w:div w:id="1306743930">
      <w:bodyDiv w:val="1"/>
      <w:marLeft w:val="0"/>
      <w:marRight w:val="0"/>
      <w:marTop w:val="0"/>
      <w:marBottom w:val="0"/>
      <w:divBdr>
        <w:top w:val="none" w:sz="0" w:space="0" w:color="auto"/>
        <w:left w:val="none" w:sz="0" w:space="0" w:color="auto"/>
        <w:bottom w:val="none" w:sz="0" w:space="0" w:color="auto"/>
        <w:right w:val="none" w:sz="0" w:space="0" w:color="auto"/>
      </w:divBdr>
    </w:div>
    <w:div w:id="1312174091">
      <w:bodyDiv w:val="1"/>
      <w:marLeft w:val="0"/>
      <w:marRight w:val="0"/>
      <w:marTop w:val="0"/>
      <w:marBottom w:val="0"/>
      <w:divBdr>
        <w:top w:val="none" w:sz="0" w:space="0" w:color="auto"/>
        <w:left w:val="none" w:sz="0" w:space="0" w:color="auto"/>
        <w:bottom w:val="none" w:sz="0" w:space="0" w:color="auto"/>
        <w:right w:val="none" w:sz="0" w:space="0" w:color="auto"/>
      </w:divBdr>
    </w:div>
    <w:div w:id="1327854361">
      <w:bodyDiv w:val="1"/>
      <w:marLeft w:val="0"/>
      <w:marRight w:val="0"/>
      <w:marTop w:val="0"/>
      <w:marBottom w:val="0"/>
      <w:divBdr>
        <w:top w:val="none" w:sz="0" w:space="0" w:color="auto"/>
        <w:left w:val="none" w:sz="0" w:space="0" w:color="auto"/>
        <w:bottom w:val="none" w:sz="0" w:space="0" w:color="auto"/>
        <w:right w:val="none" w:sz="0" w:space="0" w:color="auto"/>
      </w:divBdr>
    </w:div>
    <w:div w:id="1332026527">
      <w:bodyDiv w:val="1"/>
      <w:marLeft w:val="0"/>
      <w:marRight w:val="0"/>
      <w:marTop w:val="0"/>
      <w:marBottom w:val="0"/>
      <w:divBdr>
        <w:top w:val="none" w:sz="0" w:space="0" w:color="auto"/>
        <w:left w:val="none" w:sz="0" w:space="0" w:color="auto"/>
        <w:bottom w:val="none" w:sz="0" w:space="0" w:color="auto"/>
        <w:right w:val="none" w:sz="0" w:space="0" w:color="auto"/>
      </w:divBdr>
    </w:div>
    <w:div w:id="1336299912">
      <w:bodyDiv w:val="1"/>
      <w:marLeft w:val="0"/>
      <w:marRight w:val="0"/>
      <w:marTop w:val="0"/>
      <w:marBottom w:val="0"/>
      <w:divBdr>
        <w:top w:val="none" w:sz="0" w:space="0" w:color="auto"/>
        <w:left w:val="none" w:sz="0" w:space="0" w:color="auto"/>
        <w:bottom w:val="none" w:sz="0" w:space="0" w:color="auto"/>
        <w:right w:val="none" w:sz="0" w:space="0" w:color="auto"/>
      </w:divBdr>
      <w:divsChild>
        <w:div w:id="1984390049">
          <w:marLeft w:val="1166"/>
          <w:marRight w:val="0"/>
          <w:marTop w:val="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5880497">
      <w:bodyDiv w:val="1"/>
      <w:marLeft w:val="0"/>
      <w:marRight w:val="0"/>
      <w:marTop w:val="0"/>
      <w:marBottom w:val="0"/>
      <w:divBdr>
        <w:top w:val="none" w:sz="0" w:space="0" w:color="auto"/>
        <w:left w:val="none" w:sz="0" w:space="0" w:color="auto"/>
        <w:bottom w:val="none" w:sz="0" w:space="0" w:color="auto"/>
        <w:right w:val="none" w:sz="0" w:space="0" w:color="auto"/>
      </w:divBdr>
    </w:div>
    <w:div w:id="1372193247">
      <w:bodyDiv w:val="1"/>
      <w:marLeft w:val="0"/>
      <w:marRight w:val="0"/>
      <w:marTop w:val="0"/>
      <w:marBottom w:val="0"/>
      <w:divBdr>
        <w:top w:val="none" w:sz="0" w:space="0" w:color="auto"/>
        <w:left w:val="none" w:sz="0" w:space="0" w:color="auto"/>
        <w:bottom w:val="none" w:sz="0" w:space="0" w:color="auto"/>
        <w:right w:val="none" w:sz="0" w:space="0" w:color="auto"/>
      </w:divBdr>
    </w:div>
    <w:div w:id="1376926670">
      <w:bodyDiv w:val="1"/>
      <w:marLeft w:val="0"/>
      <w:marRight w:val="0"/>
      <w:marTop w:val="0"/>
      <w:marBottom w:val="0"/>
      <w:divBdr>
        <w:top w:val="none" w:sz="0" w:space="0" w:color="auto"/>
        <w:left w:val="none" w:sz="0" w:space="0" w:color="auto"/>
        <w:bottom w:val="none" w:sz="0" w:space="0" w:color="auto"/>
        <w:right w:val="none" w:sz="0" w:space="0" w:color="auto"/>
      </w:divBdr>
    </w:div>
    <w:div w:id="1389105942">
      <w:bodyDiv w:val="1"/>
      <w:marLeft w:val="0"/>
      <w:marRight w:val="0"/>
      <w:marTop w:val="0"/>
      <w:marBottom w:val="0"/>
      <w:divBdr>
        <w:top w:val="none" w:sz="0" w:space="0" w:color="auto"/>
        <w:left w:val="none" w:sz="0" w:space="0" w:color="auto"/>
        <w:bottom w:val="none" w:sz="0" w:space="0" w:color="auto"/>
        <w:right w:val="none" w:sz="0" w:space="0" w:color="auto"/>
      </w:divBdr>
    </w:div>
    <w:div w:id="1400136504">
      <w:bodyDiv w:val="1"/>
      <w:marLeft w:val="0"/>
      <w:marRight w:val="0"/>
      <w:marTop w:val="0"/>
      <w:marBottom w:val="0"/>
      <w:divBdr>
        <w:top w:val="none" w:sz="0" w:space="0" w:color="auto"/>
        <w:left w:val="none" w:sz="0" w:space="0" w:color="auto"/>
        <w:bottom w:val="none" w:sz="0" w:space="0" w:color="auto"/>
        <w:right w:val="none" w:sz="0" w:space="0" w:color="auto"/>
      </w:divBdr>
    </w:div>
    <w:div w:id="1427992769">
      <w:bodyDiv w:val="1"/>
      <w:marLeft w:val="0"/>
      <w:marRight w:val="0"/>
      <w:marTop w:val="0"/>
      <w:marBottom w:val="0"/>
      <w:divBdr>
        <w:top w:val="none" w:sz="0" w:space="0" w:color="auto"/>
        <w:left w:val="none" w:sz="0" w:space="0" w:color="auto"/>
        <w:bottom w:val="none" w:sz="0" w:space="0" w:color="auto"/>
        <w:right w:val="none" w:sz="0" w:space="0" w:color="auto"/>
      </w:divBdr>
    </w:div>
    <w:div w:id="1439174957">
      <w:bodyDiv w:val="1"/>
      <w:marLeft w:val="0"/>
      <w:marRight w:val="0"/>
      <w:marTop w:val="0"/>
      <w:marBottom w:val="0"/>
      <w:divBdr>
        <w:top w:val="none" w:sz="0" w:space="0" w:color="auto"/>
        <w:left w:val="none" w:sz="0" w:space="0" w:color="auto"/>
        <w:bottom w:val="none" w:sz="0" w:space="0" w:color="auto"/>
        <w:right w:val="none" w:sz="0" w:space="0" w:color="auto"/>
      </w:divBdr>
    </w:div>
    <w:div w:id="1455979016">
      <w:bodyDiv w:val="1"/>
      <w:marLeft w:val="0"/>
      <w:marRight w:val="0"/>
      <w:marTop w:val="0"/>
      <w:marBottom w:val="0"/>
      <w:divBdr>
        <w:top w:val="none" w:sz="0" w:space="0" w:color="auto"/>
        <w:left w:val="none" w:sz="0" w:space="0" w:color="auto"/>
        <w:bottom w:val="none" w:sz="0" w:space="0" w:color="auto"/>
        <w:right w:val="none" w:sz="0" w:space="0" w:color="auto"/>
      </w:divBdr>
    </w:div>
    <w:div w:id="1488859780">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498306739">
      <w:bodyDiv w:val="1"/>
      <w:marLeft w:val="0"/>
      <w:marRight w:val="0"/>
      <w:marTop w:val="0"/>
      <w:marBottom w:val="0"/>
      <w:divBdr>
        <w:top w:val="none" w:sz="0" w:space="0" w:color="auto"/>
        <w:left w:val="none" w:sz="0" w:space="0" w:color="auto"/>
        <w:bottom w:val="none" w:sz="0" w:space="0" w:color="auto"/>
        <w:right w:val="none" w:sz="0" w:space="0" w:color="auto"/>
      </w:divBdr>
    </w:div>
    <w:div w:id="1509446911">
      <w:bodyDiv w:val="1"/>
      <w:marLeft w:val="0"/>
      <w:marRight w:val="0"/>
      <w:marTop w:val="0"/>
      <w:marBottom w:val="0"/>
      <w:divBdr>
        <w:top w:val="none" w:sz="0" w:space="0" w:color="auto"/>
        <w:left w:val="none" w:sz="0" w:space="0" w:color="auto"/>
        <w:bottom w:val="none" w:sz="0" w:space="0" w:color="auto"/>
        <w:right w:val="none" w:sz="0" w:space="0" w:color="auto"/>
      </w:divBdr>
    </w:div>
    <w:div w:id="1536960843">
      <w:bodyDiv w:val="1"/>
      <w:marLeft w:val="0"/>
      <w:marRight w:val="0"/>
      <w:marTop w:val="0"/>
      <w:marBottom w:val="0"/>
      <w:divBdr>
        <w:top w:val="none" w:sz="0" w:space="0" w:color="auto"/>
        <w:left w:val="none" w:sz="0" w:space="0" w:color="auto"/>
        <w:bottom w:val="none" w:sz="0" w:space="0" w:color="auto"/>
        <w:right w:val="none" w:sz="0" w:space="0" w:color="auto"/>
      </w:divBdr>
    </w:div>
    <w:div w:id="1555696991">
      <w:bodyDiv w:val="1"/>
      <w:marLeft w:val="0"/>
      <w:marRight w:val="0"/>
      <w:marTop w:val="0"/>
      <w:marBottom w:val="0"/>
      <w:divBdr>
        <w:top w:val="none" w:sz="0" w:space="0" w:color="auto"/>
        <w:left w:val="none" w:sz="0" w:space="0" w:color="auto"/>
        <w:bottom w:val="none" w:sz="0" w:space="0" w:color="auto"/>
        <w:right w:val="none" w:sz="0" w:space="0" w:color="auto"/>
      </w:divBdr>
    </w:div>
    <w:div w:id="1583369525">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09311427">
      <w:bodyDiv w:val="1"/>
      <w:marLeft w:val="0"/>
      <w:marRight w:val="0"/>
      <w:marTop w:val="0"/>
      <w:marBottom w:val="0"/>
      <w:divBdr>
        <w:top w:val="none" w:sz="0" w:space="0" w:color="auto"/>
        <w:left w:val="none" w:sz="0" w:space="0" w:color="auto"/>
        <w:bottom w:val="none" w:sz="0" w:space="0" w:color="auto"/>
        <w:right w:val="none" w:sz="0" w:space="0" w:color="auto"/>
      </w:divBdr>
    </w:div>
    <w:div w:id="1624187943">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59772820">
      <w:bodyDiv w:val="1"/>
      <w:marLeft w:val="0"/>
      <w:marRight w:val="0"/>
      <w:marTop w:val="0"/>
      <w:marBottom w:val="0"/>
      <w:divBdr>
        <w:top w:val="none" w:sz="0" w:space="0" w:color="auto"/>
        <w:left w:val="none" w:sz="0" w:space="0" w:color="auto"/>
        <w:bottom w:val="none" w:sz="0" w:space="0" w:color="auto"/>
        <w:right w:val="none" w:sz="0" w:space="0" w:color="auto"/>
      </w:divBdr>
    </w:div>
    <w:div w:id="1667898484">
      <w:bodyDiv w:val="1"/>
      <w:marLeft w:val="0"/>
      <w:marRight w:val="0"/>
      <w:marTop w:val="0"/>
      <w:marBottom w:val="0"/>
      <w:divBdr>
        <w:top w:val="none" w:sz="0" w:space="0" w:color="auto"/>
        <w:left w:val="none" w:sz="0" w:space="0" w:color="auto"/>
        <w:bottom w:val="none" w:sz="0" w:space="0" w:color="auto"/>
        <w:right w:val="none" w:sz="0" w:space="0" w:color="auto"/>
      </w:divBdr>
    </w:div>
    <w:div w:id="1668441146">
      <w:bodyDiv w:val="1"/>
      <w:marLeft w:val="0"/>
      <w:marRight w:val="0"/>
      <w:marTop w:val="0"/>
      <w:marBottom w:val="0"/>
      <w:divBdr>
        <w:top w:val="none" w:sz="0" w:space="0" w:color="auto"/>
        <w:left w:val="none" w:sz="0" w:space="0" w:color="auto"/>
        <w:bottom w:val="none" w:sz="0" w:space="0" w:color="auto"/>
        <w:right w:val="none" w:sz="0" w:space="0" w:color="auto"/>
      </w:divBdr>
    </w:div>
    <w:div w:id="1670596074">
      <w:bodyDiv w:val="1"/>
      <w:marLeft w:val="0"/>
      <w:marRight w:val="0"/>
      <w:marTop w:val="0"/>
      <w:marBottom w:val="0"/>
      <w:divBdr>
        <w:top w:val="none" w:sz="0" w:space="0" w:color="auto"/>
        <w:left w:val="none" w:sz="0" w:space="0" w:color="auto"/>
        <w:bottom w:val="none" w:sz="0" w:space="0" w:color="auto"/>
        <w:right w:val="none" w:sz="0" w:space="0" w:color="auto"/>
      </w:divBdr>
    </w:div>
    <w:div w:id="1681348568">
      <w:bodyDiv w:val="1"/>
      <w:marLeft w:val="0"/>
      <w:marRight w:val="0"/>
      <w:marTop w:val="0"/>
      <w:marBottom w:val="0"/>
      <w:divBdr>
        <w:top w:val="none" w:sz="0" w:space="0" w:color="auto"/>
        <w:left w:val="none" w:sz="0" w:space="0" w:color="auto"/>
        <w:bottom w:val="none" w:sz="0" w:space="0" w:color="auto"/>
        <w:right w:val="none" w:sz="0" w:space="0" w:color="auto"/>
      </w:divBdr>
    </w:div>
    <w:div w:id="1682202297">
      <w:bodyDiv w:val="1"/>
      <w:marLeft w:val="0"/>
      <w:marRight w:val="0"/>
      <w:marTop w:val="0"/>
      <w:marBottom w:val="0"/>
      <w:divBdr>
        <w:top w:val="none" w:sz="0" w:space="0" w:color="auto"/>
        <w:left w:val="none" w:sz="0" w:space="0" w:color="auto"/>
        <w:bottom w:val="none" w:sz="0" w:space="0" w:color="auto"/>
        <w:right w:val="none" w:sz="0" w:space="0" w:color="auto"/>
      </w:divBdr>
    </w:div>
    <w:div w:id="1697924691">
      <w:bodyDiv w:val="1"/>
      <w:marLeft w:val="0"/>
      <w:marRight w:val="0"/>
      <w:marTop w:val="0"/>
      <w:marBottom w:val="0"/>
      <w:divBdr>
        <w:top w:val="none" w:sz="0" w:space="0" w:color="auto"/>
        <w:left w:val="none" w:sz="0" w:space="0" w:color="auto"/>
        <w:bottom w:val="none" w:sz="0" w:space="0" w:color="auto"/>
        <w:right w:val="none" w:sz="0" w:space="0" w:color="auto"/>
      </w:divBdr>
    </w:div>
    <w:div w:id="171792758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92167227">
      <w:bodyDiv w:val="1"/>
      <w:marLeft w:val="0"/>
      <w:marRight w:val="0"/>
      <w:marTop w:val="0"/>
      <w:marBottom w:val="0"/>
      <w:divBdr>
        <w:top w:val="none" w:sz="0" w:space="0" w:color="auto"/>
        <w:left w:val="none" w:sz="0" w:space="0" w:color="auto"/>
        <w:bottom w:val="none" w:sz="0" w:space="0" w:color="auto"/>
        <w:right w:val="none" w:sz="0" w:space="0" w:color="auto"/>
      </w:divBdr>
    </w:div>
    <w:div w:id="1795829627">
      <w:bodyDiv w:val="1"/>
      <w:marLeft w:val="0"/>
      <w:marRight w:val="0"/>
      <w:marTop w:val="0"/>
      <w:marBottom w:val="0"/>
      <w:divBdr>
        <w:top w:val="none" w:sz="0" w:space="0" w:color="auto"/>
        <w:left w:val="none" w:sz="0" w:space="0" w:color="auto"/>
        <w:bottom w:val="none" w:sz="0" w:space="0" w:color="auto"/>
        <w:right w:val="none" w:sz="0" w:space="0" w:color="auto"/>
      </w:divBdr>
    </w:div>
    <w:div w:id="1797597703">
      <w:bodyDiv w:val="1"/>
      <w:marLeft w:val="0"/>
      <w:marRight w:val="0"/>
      <w:marTop w:val="0"/>
      <w:marBottom w:val="0"/>
      <w:divBdr>
        <w:top w:val="none" w:sz="0" w:space="0" w:color="auto"/>
        <w:left w:val="none" w:sz="0" w:space="0" w:color="auto"/>
        <w:bottom w:val="none" w:sz="0" w:space="0" w:color="auto"/>
        <w:right w:val="none" w:sz="0" w:space="0" w:color="auto"/>
      </w:divBdr>
    </w:div>
    <w:div w:id="1804420936">
      <w:bodyDiv w:val="1"/>
      <w:marLeft w:val="0"/>
      <w:marRight w:val="0"/>
      <w:marTop w:val="0"/>
      <w:marBottom w:val="0"/>
      <w:divBdr>
        <w:top w:val="none" w:sz="0" w:space="0" w:color="auto"/>
        <w:left w:val="none" w:sz="0" w:space="0" w:color="auto"/>
        <w:bottom w:val="none" w:sz="0" w:space="0" w:color="auto"/>
        <w:right w:val="none" w:sz="0" w:space="0" w:color="auto"/>
      </w:divBdr>
    </w:div>
    <w:div w:id="1829134534">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36453395">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0678117">
      <w:bodyDiv w:val="1"/>
      <w:marLeft w:val="0"/>
      <w:marRight w:val="0"/>
      <w:marTop w:val="0"/>
      <w:marBottom w:val="0"/>
      <w:divBdr>
        <w:top w:val="none" w:sz="0" w:space="0" w:color="auto"/>
        <w:left w:val="none" w:sz="0" w:space="0" w:color="auto"/>
        <w:bottom w:val="none" w:sz="0" w:space="0" w:color="auto"/>
        <w:right w:val="none" w:sz="0" w:space="0" w:color="auto"/>
      </w:divBdr>
    </w:div>
    <w:div w:id="1893997919">
      <w:bodyDiv w:val="1"/>
      <w:marLeft w:val="0"/>
      <w:marRight w:val="0"/>
      <w:marTop w:val="0"/>
      <w:marBottom w:val="0"/>
      <w:divBdr>
        <w:top w:val="none" w:sz="0" w:space="0" w:color="auto"/>
        <w:left w:val="none" w:sz="0" w:space="0" w:color="auto"/>
        <w:bottom w:val="none" w:sz="0" w:space="0" w:color="auto"/>
        <w:right w:val="none" w:sz="0" w:space="0" w:color="auto"/>
      </w:divBdr>
    </w:div>
    <w:div w:id="1897622414">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07108735">
      <w:bodyDiv w:val="1"/>
      <w:marLeft w:val="0"/>
      <w:marRight w:val="0"/>
      <w:marTop w:val="0"/>
      <w:marBottom w:val="0"/>
      <w:divBdr>
        <w:top w:val="none" w:sz="0" w:space="0" w:color="auto"/>
        <w:left w:val="none" w:sz="0" w:space="0" w:color="auto"/>
        <w:bottom w:val="none" w:sz="0" w:space="0" w:color="auto"/>
        <w:right w:val="none" w:sz="0" w:space="0" w:color="auto"/>
      </w:divBdr>
    </w:div>
    <w:div w:id="1924339164">
      <w:bodyDiv w:val="1"/>
      <w:marLeft w:val="0"/>
      <w:marRight w:val="0"/>
      <w:marTop w:val="0"/>
      <w:marBottom w:val="0"/>
      <w:divBdr>
        <w:top w:val="none" w:sz="0" w:space="0" w:color="auto"/>
        <w:left w:val="none" w:sz="0" w:space="0" w:color="auto"/>
        <w:bottom w:val="none" w:sz="0" w:space="0" w:color="auto"/>
        <w:right w:val="none" w:sz="0" w:space="0" w:color="auto"/>
      </w:divBdr>
    </w:div>
    <w:div w:id="1927877539">
      <w:bodyDiv w:val="1"/>
      <w:marLeft w:val="0"/>
      <w:marRight w:val="0"/>
      <w:marTop w:val="0"/>
      <w:marBottom w:val="0"/>
      <w:divBdr>
        <w:top w:val="none" w:sz="0" w:space="0" w:color="auto"/>
        <w:left w:val="none" w:sz="0" w:space="0" w:color="auto"/>
        <w:bottom w:val="none" w:sz="0" w:space="0" w:color="auto"/>
        <w:right w:val="none" w:sz="0" w:space="0" w:color="auto"/>
      </w:divBdr>
      <w:divsChild>
        <w:div w:id="38436312">
          <w:marLeft w:val="1800"/>
          <w:marRight w:val="0"/>
          <w:marTop w:val="82"/>
          <w:marBottom w:val="0"/>
          <w:divBdr>
            <w:top w:val="none" w:sz="0" w:space="0" w:color="auto"/>
            <w:left w:val="none" w:sz="0" w:space="0" w:color="auto"/>
            <w:bottom w:val="none" w:sz="0" w:space="0" w:color="auto"/>
            <w:right w:val="none" w:sz="0" w:space="0" w:color="auto"/>
          </w:divBdr>
        </w:div>
        <w:div w:id="634335938">
          <w:marLeft w:val="1800"/>
          <w:marRight w:val="0"/>
          <w:marTop w:val="82"/>
          <w:marBottom w:val="0"/>
          <w:divBdr>
            <w:top w:val="none" w:sz="0" w:space="0" w:color="auto"/>
            <w:left w:val="none" w:sz="0" w:space="0" w:color="auto"/>
            <w:bottom w:val="none" w:sz="0" w:space="0" w:color="auto"/>
            <w:right w:val="none" w:sz="0" w:space="0" w:color="auto"/>
          </w:divBdr>
        </w:div>
        <w:div w:id="1989629994">
          <w:marLeft w:val="1800"/>
          <w:marRight w:val="0"/>
          <w:marTop w:val="82"/>
          <w:marBottom w:val="0"/>
          <w:divBdr>
            <w:top w:val="none" w:sz="0" w:space="0" w:color="auto"/>
            <w:left w:val="none" w:sz="0" w:space="0" w:color="auto"/>
            <w:bottom w:val="none" w:sz="0" w:space="0" w:color="auto"/>
            <w:right w:val="none" w:sz="0" w:space="0" w:color="auto"/>
          </w:divBdr>
        </w:div>
      </w:divsChild>
    </w:div>
    <w:div w:id="1929384966">
      <w:bodyDiv w:val="1"/>
      <w:marLeft w:val="0"/>
      <w:marRight w:val="0"/>
      <w:marTop w:val="0"/>
      <w:marBottom w:val="0"/>
      <w:divBdr>
        <w:top w:val="none" w:sz="0" w:space="0" w:color="auto"/>
        <w:left w:val="none" w:sz="0" w:space="0" w:color="auto"/>
        <w:bottom w:val="none" w:sz="0" w:space="0" w:color="auto"/>
        <w:right w:val="none" w:sz="0" w:space="0" w:color="auto"/>
      </w:divBdr>
      <w:divsChild>
        <w:div w:id="201023660">
          <w:marLeft w:val="2102"/>
          <w:marRight w:val="0"/>
          <w:marTop w:val="120"/>
          <w:marBottom w:val="120"/>
          <w:divBdr>
            <w:top w:val="none" w:sz="0" w:space="0" w:color="auto"/>
            <w:left w:val="none" w:sz="0" w:space="0" w:color="auto"/>
            <w:bottom w:val="none" w:sz="0" w:space="0" w:color="auto"/>
            <w:right w:val="none" w:sz="0" w:space="0" w:color="auto"/>
          </w:divBdr>
        </w:div>
        <w:div w:id="802308062">
          <w:marLeft w:val="1469"/>
          <w:marRight w:val="0"/>
          <w:marTop w:val="120"/>
          <w:marBottom w:val="120"/>
          <w:divBdr>
            <w:top w:val="none" w:sz="0" w:space="0" w:color="auto"/>
            <w:left w:val="none" w:sz="0" w:space="0" w:color="auto"/>
            <w:bottom w:val="none" w:sz="0" w:space="0" w:color="auto"/>
            <w:right w:val="none" w:sz="0" w:space="0" w:color="auto"/>
          </w:divBdr>
        </w:div>
        <w:div w:id="834958788">
          <w:marLeft w:val="850"/>
          <w:marRight w:val="0"/>
          <w:marTop w:val="120"/>
          <w:marBottom w:val="120"/>
          <w:divBdr>
            <w:top w:val="none" w:sz="0" w:space="0" w:color="auto"/>
            <w:left w:val="none" w:sz="0" w:space="0" w:color="auto"/>
            <w:bottom w:val="none" w:sz="0" w:space="0" w:color="auto"/>
            <w:right w:val="none" w:sz="0" w:space="0" w:color="auto"/>
          </w:divBdr>
        </w:div>
        <w:div w:id="901718887">
          <w:marLeft w:val="1469"/>
          <w:marRight w:val="0"/>
          <w:marTop w:val="120"/>
          <w:marBottom w:val="120"/>
          <w:divBdr>
            <w:top w:val="none" w:sz="0" w:space="0" w:color="auto"/>
            <w:left w:val="none" w:sz="0" w:space="0" w:color="auto"/>
            <w:bottom w:val="none" w:sz="0" w:space="0" w:color="auto"/>
            <w:right w:val="none" w:sz="0" w:space="0" w:color="auto"/>
          </w:divBdr>
        </w:div>
        <w:div w:id="1285044900">
          <w:marLeft w:val="1469"/>
          <w:marRight w:val="0"/>
          <w:marTop w:val="120"/>
          <w:marBottom w:val="120"/>
          <w:divBdr>
            <w:top w:val="none" w:sz="0" w:space="0" w:color="auto"/>
            <w:left w:val="none" w:sz="0" w:space="0" w:color="auto"/>
            <w:bottom w:val="none" w:sz="0" w:space="0" w:color="auto"/>
            <w:right w:val="none" w:sz="0" w:space="0" w:color="auto"/>
          </w:divBdr>
        </w:div>
        <w:div w:id="1650597714">
          <w:marLeft w:val="1469"/>
          <w:marRight w:val="0"/>
          <w:marTop w:val="120"/>
          <w:marBottom w:val="120"/>
          <w:divBdr>
            <w:top w:val="none" w:sz="0" w:space="0" w:color="auto"/>
            <w:left w:val="none" w:sz="0" w:space="0" w:color="auto"/>
            <w:bottom w:val="none" w:sz="0" w:space="0" w:color="auto"/>
            <w:right w:val="none" w:sz="0" w:space="0" w:color="auto"/>
          </w:divBdr>
        </w:div>
        <w:div w:id="1652520413">
          <w:marLeft w:val="2102"/>
          <w:marRight w:val="0"/>
          <w:marTop w:val="120"/>
          <w:marBottom w:val="120"/>
          <w:divBdr>
            <w:top w:val="none" w:sz="0" w:space="0" w:color="auto"/>
            <w:left w:val="none" w:sz="0" w:space="0" w:color="auto"/>
            <w:bottom w:val="none" w:sz="0" w:space="0" w:color="auto"/>
            <w:right w:val="none" w:sz="0" w:space="0" w:color="auto"/>
          </w:divBdr>
        </w:div>
        <w:div w:id="1867669774">
          <w:marLeft w:val="1469"/>
          <w:marRight w:val="0"/>
          <w:marTop w:val="120"/>
          <w:marBottom w:val="120"/>
          <w:divBdr>
            <w:top w:val="none" w:sz="0" w:space="0" w:color="auto"/>
            <w:left w:val="none" w:sz="0" w:space="0" w:color="auto"/>
            <w:bottom w:val="none" w:sz="0" w:space="0" w:color="auto"/>
            <w:right w:val="none" w:sz="0" w:space="0" w:color="auto"/>
          </w:divBdr>
        </w:div>
      </w:divsChild>
    </w:div>
    <w:div w:id="1964069815">
      <w:bodyDiv w:val="1"/>
      <w:marLeft w:val="0"/>
      <w:marRight w:val="0"/>
      <w:marTop w:val="0"/>
      <w:marBottom w:val="0"/>
      <w:divBdr>
        <w:top w:val="none" w:sz="0" w:space="0" w:color="auto"/>
        <w:left w:val="none" w:sz="0" w:space="0" w:color="auto"/>
        <w:bottom w:val="none" w:sz="0" w:space="0" w:color="auto"/>
        <w:right w:val="none" w:sz="0" w:space="0" w:color="auto"/>
      </w:divBdr>
    </w:div>
    <w:div w:id="1976329142">
      <w:bodyDiv w:val="1"/>
      <w:marLeft w:val="0"/>
      <w:marRight w:val="0"/>
      <w:marTop w:val="0"/>
      <w:marBottom w:val="0"/>
      <w:divBdr>
        <w:top w:val="none" w:sz="0" w:space="0" w:color="auto"/>
        <w:left w:val="none" w:sz="0" w:space="0" w:color="auto"/>
        <w:bottom w:val="none" w:sz="0" w:space="0" w:color="auto"/>
        <w:right w:val="none" w:sz="0" w:space="0" w:color="auto"/>
      </w:divBdr>
    </w:div>
    <w:div w:id="1986396590">
      <w:bodyDiv w:val="1"/>
      <w:marLeft w:val="0"/>
      <w:marRight w:val="0"/>
      <w:marTop w:val="0"/>
      <w:marBottom w:val="0"/>
      <w:divBdr>
        <w:top w:val="none" w:sz="0" w:space="0" w:color="auto"/>
        <w:left w:val="none" w:sz="0" w:space="0" w:color="auto"/>
        <w:bottom w:val="none" w:sz="0" w:space="0" w:color="auto"/>
        <w:right w:val="none" w:sz="0" w:space="0" w:color="auto"/>
      </w:divBdr>
    </w:div>
    <w:div w:id="1990212133">
      <w:bodyDiv w:val="1"/>
      <w:marLeft w:val="0"/>
      <w:marRight w:val="0"/>
      <w:marTop w:val="0"/>
      <w:marBottom w:val="0"/>
      <w:divBdr>
        <w:top w:val="none" w:sz="0" w:space="0" w:color="auto"/>
        <w:left w:val="none" w:sz="0" w:space="0" w:color="auto"/>
        <w:bottom w:val="none" w:sz="0" w:space="0" w:color="auto"/>
        <w:right w:val="none" w:sz="0" w:space="0" w:color="auto"/>
      </w:divBdr>
    </w:div>
    <w:div w:id="1996717350">
      <w:bodyDiv w:val="1"/>
      <w:marLeft w:val="0"/>
      <w:marRight w:val="0"/>
      <w:marTop w:val="0"/>
      <w:marBottom w:val="0"/>
      <w:divBdr>
        <w:top w:val="none" w:sz="0" w:space="0" w:color="auto"/>
        <w:left w:val="none" w:sz="0" w:space="0" w:color="auto"/>
        <w:bottom w:val="none" w:sz="0" w:space="0" w:color="auto"/>
        <w:right w:val="none" w:sz="0" w:space="0" w:color="auto"/>
      </w:divBdr>
      <w:divsChild>
        <w:div w:id="81412926">
          <w:marLeft w:val="1800"/>
          <w:marRight w:val="0"/>
          <w:marTop w:val="0"/>
          <w:marBottom w:val="0"/>
          <w:divBdr>
            <w:top w:val="none" w:sz="0" w:space="0" w:color="auto"/>
            <w:left w:val="none" w:sz="0" w:space="0" w:color="auto"/>
            <w:bottom w:val="none" w:sz="0" w:space="0" w:color="auto"/>
            <w:right w:val="none" w:sz="0" w:space="0" w:color="auto"/>
          </w:divBdr>
        </w:div>
        <w:div w:id="353460781">
          <w:marLeft w:val="1800"/>
          <w:marRight w:val="0"/>
          <w:marTop w:val="0"/>
          <w:marBottom w:val="0"/>
          <w:divBdr>
            <w:top w:val="none" w:sz="0" w:space="0" w:color="auto"/>
            <w:left w:val="none" w:sz="0" w:space="0" w:color="auto"/>
            <w:bottom w:val="none" w:sz="0" w:space="0" w:color="auto"/>
            <w:right w:val="none" w:sz="0" w:space="0" w:color="auto"/>
          </w:divBdr>
        </w:div>
        <w:div w:id="455829738">
          <w:marLeft w:val="2520"/>
          <w:marRight w:val="0"/>
          <w:marTop w:val="0"/>
          <w:marBottom w:val="0"/>
          <w:divBdr>
            <w:top w:val="none" w:sz="0" w:space="0" w:color="auto"/>
            <w:left w:val="none" w:sz="0" w:space="0" w:color="auto"/>
            <w:bottom w:val="none" w:sz="0" w:space="0" w:color="auto"/>
            <w:right w:val="none" w:sz="0" w:space="0" w:color="auto"/>
          </w:divBdr>
        </w:div>
        <w:div w:id="604118596">
          <w:marLeft w:val="1166"/>
          <w:marRight w:val="0"/>
          <w:marTop w:val="0"/>
          <w:marBottom w:val="0"/>
          <w:divBdr>
            <w:top w:val="none" w:sz="0" w:space="0" w:color="auto"/>
            <w:left w:val="none" w:sz="0" w:space="0" w:color="auto"/>
            <w:bottom w:val="none" w:sz="0" w:space="0" w:color="auto"/>
            <w:right w:val="none" w:sz="0" w:space="0" w:color="auto"/>
          </w:divBdr>
        </w:div>
        <w:div w:id="760100375">
          <w:marLeft w:val="2520"/>
          <w:marRight w:val="0"/>
          <w:marTop w:val="0"/>
          <w:marBottom w:val="0"/>
          <w:divBdr>
            <w:top w:val="none" w:sz="0" w:space="0" w:color="auto"/>
            <w:left w:val="none" w:sz="0" w:space="0" w:color="auto"/>
            <w:bottom w:val="none" w:sz="0" w:space="0" w:color="auto"/>
            <w:right w:val="none" w:sz="0" w:space="0" w:color="auto"/>
          </w:divBdr>
        </w:div>
        <w:div w:id="1238897920">
          <w:marLeft w:val="1800"/>
          <w:marRight w:val="0"/>
          <w:marTop w:val="0"/>
          <w:marBottom w:val="0"/>
          <w:divBdr>
            <w:top w:val="none" w:sz="0" w:space="0" w:color="auto"/>
            <w:left w:val="none" w:sz="0" w:space="0" w:color="auto"/>
            <w:bottom w:val="none" w:sz="0" w:space="0" w:color="auto"/>
            <w:right w:val="none" w:sz="0" w:space="0" w:color="auto"/>
          </w:divBdr>
        </w:div>
        <w:div w:id="1677924250">
          <w:marLeft w:val="2520"/>
          <w:marRight w:val="0"/>
          <w:marTop w:val="0"/>
          <w:marBottom w:val="0"/>
          <w:divBdr>
            <w:top w:val="none" w:sz="0" w:space="0" w:color="auto"/>
            <w:left w:val="none" w:sz="0" w:space="0" w:color="auto"/>
            <w:bottom w:val="none" w:sz="0" w:space="0" w:color="auto"/>
            <w:right w:val="none" w:sz="0" w:space="0" w:color="auto"/>
          </w:divBdr>
        </w:div>
      </w:divsChild>
    </w:div>
    <w:div w:id="1998725539">
      <w:bodyDiv w:val="1"/>
      <w:marLeft w:val="0"/>
      <w:marRight w:val="0"/>
      <w:marTop w:val="0"/>
      <w:marBottom w:val="0"/>
      <w:divBdr>
        <w:top w:val="none" w:sz="0" w:space="0" w:color="auto"/>
        <w:left w:val="none" w:sz="0" w:space="0" w:color="auto"/>
        <w:bottom w:val="none" w:sz="0" w:space="0" w:color="auto"/>
        <w:right w:val="none" w:sz="0" w:space="0" w:color="auto"/>
      </w:divBdr>
    </w:div>
    <w:div w:id="2006397469">
      <w:bodyDiv w:val="1"/>
      <w:marLeft w:val="0"/>
      <w:marRight w:val="0"/>
      <w:marTop w:val="0"/>
      <w:marBottom w:val="0"/>
      <w:divBdr>
        <w:top w:val="none" w:sz="0" w:space="0" w:color="auto"/>
        <w:left w:val="none" w:sz="0" w:space="0" w:color="auto"/>
        <w:bottom w:val="none" w:sz="0" w:space="0" w:color="auto"/>
        <w:right w:val="none" w:sz="0" w:space="0" w:color="auto"/>
      </w:divBdr>
    </w:div>
    <w:div w:id="2007439089">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37349009">
      <w:bodyDiv w:val="1"/>
      <w:marLeft w:val="0"/>
      <w:marRight w:val="0"/>
      <w:marTop w:val="0"/>
      <w:marBottom w:val="0"/>
      <w:divBdr>
        <w:top w:val="none" w:sz="0" w:space="0" w:color="auto"/>
        <w:left w:val="none" w:sz="0" w:space="0" w:color="auto"/>
        <w:bottom w:val="none" w:sz="0" w:space="0" w:color="auto"/>
        <w:right w:val="none" w:sz="0" w:space="0" w:color="auto"/>
      </w:divBdr>
    </w:div>
    <w:div w:id="2041516095">
      <w:bodyDiv w:val="1"/>
      <w:marLeft w:val="0"/>
      <w:marRight w:val="0"/>
      <w:marTop w:val="0"/>
      <w:marBottom w:val="0"/>
      <w:divBdr>
        <w:top w:val="none" w:sz="0" w:space="0" w:color="auto"/>
        <w:left w:val="none" w:sz="0" w:space="0" w:color="auto"/>
        <w:bottom w:val="none" w:sz="0" w:space="0" w:color="auto"/>
        <w:right w:val="none" w:sz="0" w:space="0" w:color="auto"/>
      </w:divBdr>
    </w:div>
    <w:div w:id="2052024762">
      <w:bodyDiv w:val="1"/>
      <w:marLeft w:val="0"/>
      <w:marRight w:val="0"/>
      <w:marTop w:val="0"/>
      <w:marBottom w:val="0"/>
      <w:divBdr>
        <w:top w:val="none" w:sz="0" w:space="0" w:color="auto"/>
        <w:left w:val="none" w:sz="0" w:space="0" w:color="auto"/>
        <w:bottom w:val="none" w:sz="0" w:space="0" w:color="auto"/>
        <w:right w:val="none" w:sz="0" w:space="0" w:color="auto"/>
      </w:divBdr>
    </w:div>
    <w:div w:id="2070494585">
      <w:bodyDiv w:val="1"/>
      <w:marLeft w:val="0"/>
      <w:marRight w:val="0"/>
      <w:marTop w:val="0"/>
      <w:marBottom w:val="0"/>
      <w:divBdr>
        <w:top w:val="none" w:sz="0" w:space="0" w:color="auto"/>
        <w:left w:val="none" w:sz="0" w:space="0" w:color="auto"/>
        <w:bottom w:val="none" w:sz="0" w:space="0" w:color="auto"/>
        <w:right w:val="none" w:sz="0" w:space="0" w:color="auto"/>
      </w:divBdr>
    </w:div>
    <w:div w:id="2079084579">
      <w:bodyDiv w:val="1"/>
      <w:marLeft w:val="0"/>
      <w:marRight w:val="0"/>
      <w:marTop w:val="0"/>
      <w:marBottom w:val="0"/>
      <w:divBdr>
        <w:top w:val="none" w:sz="0" w:space="0" w:color="auto"/>
        <w:left w:val="none" w:sz="0" w:space="0" w:color="auto"/>
        <w:bottom w:val="none" w:sz="0" w:space="0" w:color="auto"/>
        <w:right w:val="none" w:sz="0" w:space="0" w:color="auto"/>
      </w:divBdr>
    </w:div>
    <w:div w:id="2084520532">
      <w:bodyDiv w:val="1"/>
      <w:marLeft w:val="0"/>
      <w:marRight w:val="0"/>
      <w:marTop w:val="0"/>
      <w:marBottom w:val="0"/>
      <w:divBdr>
        <w:top w:val="none" w:sz="0" w:space="0" w:color="auto"/>
        <w:left w:val="none" w:sz="0" w:space="0" w:color="auto"/>
        <w:bottom w:val="none" w:sz="0" w:space="0" w:color="auto"/>
        <w:right w:val="none" w:sz="0" w:space="0" w:color="auto"/>
      </w:divBdr>
    </w:div>
    <w:div w:id="2087485014">
      <w:bodyDiv w:val="1"/>
      <w:marLeft w:val="0"/>
      <w:marRight w:val="0"/>
      <w:marTop w:val="0"/>
      <w:marBottom w:val="0"/>
      <w:divBdr>
        <w:top w:val="none" w:sz="0" w:space="0" w:color="auto"/>
        <w:left w:val="none" w:sz="0" w:space="0" w:color="auto"/>
        <w:bottom w:val="none" w:sz="0" w:space="0" w:color="auto"/>
        <w:right w:val="none" w:sz="0" w:space="0" w:color="auto"/>
      </w:divBdr>
    </w:div>
    <w:div w:id="2092896734">
      <w:bodyDiv w:val="1"/>
      <w:marLeft w:val="0"/>
      <w:marRight w:val="0"/>
      <w:marTop w:val="0"/>
      <w:marBottom w:val="0"/>
      <w:divBdr>
        <w:top w:val="none" w:sz="0" w:space="0" w:color="auto"/>
        <w:left w:val="none" w:sz="0" w:space="0" w:color="auto"/>
        <w:bottom w:val="none" w:sz="0" w:space="0" w:color="auto"/>
        <w:right w:val="none" w:sz="0" w:space="0" w:color="auto"/>
      </w:divBdr>
    </w:div>
    <w:div w:id="2106070523">
      <w:bodyDiv w:val="1"/>
      <w:marLeft w:val="0"/>
      <w:marRight w:val="0"/>
      <w:marTop w:val="0"/>
      <w:marBottom w:val="0"/>
      <w:divBdr>
        <w:top w:val="none" w:sz="0" w:space="0" w:color="auto"/>
        <w:left w:val="none" w:sz="0" w:space="0" w:color="auto"/>
        <w:bottom w:val="none" w:sz="0" w:space="0" w:color="auto"/>
        <w:right w:val="none" w:sz="0" w:space="0" w:color="auto"/>
      </w:divBdr>
    </w:div>
    <w:div w:id="2117671299">
      <w:bodyDiv w:val="1"/>
      <w:marLeft w:val="0"/>
      <w:marRight w:val="0"/>
      <w:marTop w:val="0"/>
      <w:marBottom w:val="0"/>
      <w:divBdr>
        <w:top w:val="none" w:sz="0" w:space="0" w:color="auto"/>
        <w:left w:val="none" w:sz="0" w:space="0" w:color="auto"/>
        <w:bottom w:val="none" w:sz="0" w:space="0" w:color="auto"/>
        <w:right w:val="none" w:sz="0" w:space="0" w:color="auto"/>
      </w:divBdr>
    </w:div>
    <w:div w:id="2126583912">
      <w:bodyDiv w:val="1"/>
      <w:marLeft w:val="0"/>
      <w:marRight w:val="0"/>
      <w:marTop w:val="0"/>
      <w:marBottom w:val="0"/>
      <w:divBdr>
        <w:top w:val="none" w:sz="0" w:space="0" w:color="auto"/>
        <w:left w:val="none" w:sz="0" w:space="0" w:color="auto"/>
        <w:bottom w:val="none" w:sz="0" w:space="0" w:color="auto"/>
        <w:right w:val="none" w:sz="0" w:space="0" w:color="auto"/>
      </w:divBdr>
    </w:div>
    <w:div w:id="2127265658">
      <w:bodyDiv w:val="1"/>
      <w:marLeft w:val="0"/>
      <w:marRight w:val="0"/>
      <w:marTop w:val="0"/>
      <w:marBottom w:val="0"/>
      <w:divBdr>
        <w:top w:val="none" w:sz="0" w:space="0" w:color="auto"/>
        <w:left w:val="none" w:sz="0" w:space="0" w:color="auto"/>
        <w:bottom w:val="none" w:sz="0" w:space="0" w:color="auto"/>
        <w:right w:val="none" w:sz="0" w:space="0" w:color="auto"/>
      </w:divBdr>
    </w:div>
    <w:div w:id="2131582786">
      <w:bodyDiv w:val="1"/>
      <w:marLeft w:val="0"/>
      <w:marRight w:val="0"/>
      <w:marTop w:val="0"/>
      <w:marBottom w:val="0"/>
      <w:divBdr>
        <w:top w:val="none" w:sz="0" w:space="0" w:color="auto"/>
        <w:left w:val="none" w:sz="0" w:space="0" w:color="auto"/>
        <w:bottom w:val="none" w:sz="0" w:space="0" w:color="auto"/>
        <w:right w:val="none" w:sz="0" w:space="0" w:color="auto"/>
      </w:divBdr>
      <w:divsChild>
        <w:div w:id="705177588">
          <w:marLeft w:val="446"/>
          <w:marRight w:val="0"/>
          <w:marTop w:val="0"/>
          <w:marBottom w:val="0"/>
          <w:divBdr>
            <w:top w:val="none" w:sz="0" w:space="0" w:color="auto"/>
            <w:left w:val="none" w:sz="0" w:space="0" w:color="auto"/>
            <w:bottom w:val="none" w:sz="0" w:space="0" w:color="auto"/>
            <w:right w:val="none" w:sz="0" w:space="0" w:color="auto"/>
          </w:divBdr>
        </w:div>
        <w:div w:id="1132213270">
          <w:marLeft w:val="446"/>
          <w:marRight w:val="0"/>
          <w:marTop w:val="0"/>
          <w:marBottom w:val="0"/>
          <w:divBdr>
            <w:top w:val="none" w:sz="0" w:space="0" w:color="auto"/>
            <w:left w:val="none" w:sz="0" w:space="0" w:color="auto"/>
            <w:bottom w:val="none" w:sz="0" w:space="0" w:color="auto"/>
            <w:right w:val="none" w:sz="0" w:space="0" w:color="auto"/>
          </w:divBdr>
        </w:div>
        <w:div w:id="1254511078">
          <w:marLeft w:val="446"/>
          <w:marRight w:val="0"/>
          <w:marTop w:val="0"/>
          <w:marBottom w:val="0"/>
          <w:divBdr>
            <w:top w:val="none" w:sz="0" w:space="0" w:color="auto"/>
            <w:left w:val="none" w:sz="0" w:space="0" w:color="auto"/>
            <w:bottom w:val="none" w:sz="0" w:space="0" w:color="auto"/>
            <w:right w:val="none" w:sz="0" w:space="0" w:color="auto"/>
          </w:divBdr>
        </w:div>
        <w:div w:id="1299414778">
          <w:marLeft w:val="446"/>
          <w:marRight w:val="0"/>
          <w:marTop w:val="0"/>
          <w:marBottom w:val="0"/>
          <w:divBdr>
            <w:top w:val="none" w:sz="0" w:space="0" w:color="auto"/>
            <w:left w:val="none" w:sz="0" w:space="0" w:color="auto"/>
            <w:bottom w:val="none" w:sz="0" w:space="0" w:color="auto"/>
            <w:right w:val="none" w:sz="0" w:space="0" w:color="auto"/>
          </w:divBdr>
        </w:div>
        <w:div w:id="1359969874">
          <w:marLeft w:val="446"/>
          <w:marRight w:val="0"/>
          <w:marTop w:val="0"/>
          <w:marBottom w:val="0"/>
          <w:divBdr>
            <w:top w:val="none" w:sz="0" w:space="0" w:color="auto"/>
            <w:left w:val="none" w:sz="0" w:space="0" w:color="auto"/>
            <w:bottom w:val="none" w:sz="0" w:space="0" w:color="auto"/>
            <w:right w:val="none" w:sz="0" w:space="0" w:color="auto"/>
          </w:divBdr>
        </w:div>
        <w:div w:id="1520584894">
          <w:marLeft w:val="446"/>
          <w:marRight w:val="0"/>
          <w:marTop w:val="0"/>
          <w:marBottom w:val="0"/>
          <w:divBdr>
            <w:top w:val="none" w:sz="0" w:space="0" w:color="auto"/>
            <w:left w:val="none" w:sz="0" w:space="0" w:color="auto"/>
            <w:bottom w:val="none" w:sz="0" w:space="0" w:color="auto"/>
            <w:right w:val="none" w:sz="0" w:space="0" w:color="auto"/>
          </w:divBdr>
        </w:div>
      </w:divsChild>
    </w:div>
    <w:div w:id="2132169166">
      <w:bodyDiv w:val="1"/>
      <w:marLeft w:val="0"/>
      <w:marRight w:val="0"/>
      <w:marTop w:val="0"/>
      <w:marBottom w:val="0"/>
      <w:divBdr>
        <w:top w:val="none" w:sz="0" w:space="0" w:color="auto"/>
        <w:left w:val="none" w:sz="0" w:space="0" w:color="auto"/>
        <w:bottom w:val="none" w:sz="0" w:space="0" w:color="auto"/>
        <w:right w:val="none" w:sz="0" w:space="0" w:color="auto"/>
      </w:divBdr>
    </w:div>
    <w:div w:id="2141604546">
      <w:bodyDiv w:val="1"/>
      <w:marLeft w:val="0"/>
      <w:marRight w:val="0"/>
      <w:marTop w:val="0"/>
      <w:marBottom w:val="0"/>
      <w:divBdr>
        <w:top w:val="none" w:sz="0" w:space="0" w:color="auto"/>
        <w:left w:val="none" w:sz="0" w:space="0" w:color="auto"/>
        <w:bottom w:val="none" w:sz="0" w:space="0" w:color="auto"/>
        <w:right w:val="none" w:sz="0" w:space="0" w:color="auto"/>
      </w:divBdr>
    </w:div>
    <w:div w:id="2142527935">
      <w:bodyDiv w:val="1"/>
      <w:marLeft w:val="0"/>
      <w:marRight w:val="0"/>
      <w:marTop w:val="0"/>
      <w:marBottom w:val="0"/>
      <w:divBdr>
        <w:top w:val="none" w:sz="0" w:space="0" w:color="auto"/>
        <w:left w:val="none" w:sz="0" w:space="0" w:color="auto"/>
        <w:bottom w:val="none" w:sz="0" w:space="0" w:color="auto"/>
        <w:right w:val="none" w:sz="0" w:space="0" w:color="auto"/>
      </w:divBdr>
      <w:divsChild>
        <w:div w:id="185745319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hart" Target="charts/chart1.xml"/><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tmp"/><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3.png"/><Relationship Id="rId32" Type="http://schemas.openxmlformats.org/officeDocument/2006/relationships/image" Target="media/image21.png"/><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2.wmf"/><Relationship Id="rId28" Type="http://schemas.openxmlformats.org/officeDocument/2006/relationships/image" Target="media/image17.emf"/><Relationship Id="rId10" Type="http://schemas.openxmlformats.org/officeDocument/2006/relationships/endnotes" Target="endnotes.xml"/><Relationship Id="rId19" Type="http://schemas.openxmlformats.org/officeDocument/2006/relationships/image" Target="media/image8.png"/><Relationship Id="rId31" Type="http://schemas.openxmlformats.org/officeDocument/2006/relationships/image" Target="media/image20.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11.wmf"/><Relationship Id="rId27" Type="http://schemas.openxmlformats.org/officeDocument/2006/relationships/image" Target="media/image16.tmp"/><Relationship Id="rId30" Type="http://schemas.openxmlformats.org/officeDocument/2006/relationships/image" Target="media/image19.png"/><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mbjnas01\home\mtk23736\SL%20Evolition\3GPP\RAN1%23110b-e\TDoc%20preparation\Figure.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r>
              <a:rPr lang="en-US"/>
              <a:t>Avg. gain of UPT over per-UE offered load</a:t>
            </a:r>
            <a:endParaRPr lang="zh-CN"/>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endParaRPr lang="zh-CN"/>
        </a:p>
      </c:txPr>
    </c:title>
    <c:autoTitleDeleted val="0"/>
    <c:plotArea>
      <c:layout>
        <c:manualLayout>
          <c:layoutTarget val="inner"/>
          <c:xMode val="edge"/>
          <c:yMode val="edge"/>
          <c:x val="0.18766447944007"/>
          <c:y val="0.15358173046356255"/>
          <c:w val="0.78177996500437441"/>
          <c:h val="0.47155851011280875"/>
        </c:manualLayout>
      </c:layout>
      <c:barChart>
        <c:barDir val="col"/>
        <c:grouping val="clustered"/>
        <c:varyColors val="0"/>
        <c:ser>
          <c:idx val="0"/>
          <c:order val="0"/>
          <c:tx>
            <c:strRef>
              <c:f>'Sheet6 (2)'!$A$11</c:f>
              <c:strCache>
                <c:ptCount val="1"/>
                <c:pt idx="0">
                  <c:v>Slot-based access (1 starting symbol)</c:v>
                </c:pt>
              </c:strCache>
            </c:strRef>
          </c:tx>
          <c:spPr>
            <a:solidFill>
              <a:schemeClr val="accent1"/>
            </a:solidFill>
            <a:ln>
              <a:noFill/>
            </a:ln>
            <a:effectLst/>
          </c:spPr>
          <c:invertIfNegative val="0"/>
          <c:cat>
            <c:numRef>
              <c:f>'Sheet6 (2)'!$B$3:$F$3</c:f>
              <c:numCache>
                <c:formatCode>General</c:formatCode>
                <c:ptCount val="5"/>
                <c:pt idx="0">
                  <c:v>11.200000000000001</c:v>
                </c:pt>
                <c:pt idx="1">
                  <c:v>14.000000000000002</c:v>
                </c:pt>
                <c:pt idx="2">
                  <c:v>16.8</c:v>
                </c:pt>
                <c:pt idx="3">
                  <c:v>19.600000000000001</c:v>
                </c:pt>
                <c:pt idx="4">
                  <c:v>23.520000000000003</c:v>
                </c:pt>
              </c:numCache>
            </c:numRef>
          </c:cat>
          <c:val>
            <c:numRef>
              <c:f>'Sheet6 (2)'!$B$11:$F$11</c:f>
              <c:numCache>
                <c:formatCode>0.00%</c:formatCode>
                <c:ptCount val="5"/>
                <c:pt idx="0">
                  <c:v>1</c:v>
                </c:pt>
                <c:pt idx="1">
                  <c:v>1</c:v>
                </c:pt>
                <c:pt idx="2">
                  <c:v>1</c:v>
                </c:pt>
                <c:pt idx="3">
                  <c:v>1</c:v>
                </c:pt>
                <c:pt idx="4">
                  <c:v>1</c:v>
                </c:pt>
              </c:numCache>
            </c:numRef>
          </c:val>
          <c:extLst>
            <c:ext xmlns:c16="http://schemas.microsoft.com/office/drawing/2014/chart" uri="{C3380CC4-5D6E-409C-BE32-E72D297353CC}">
              <c16:uniqueId val="{00000000-F5F1-4B5A-8691-24888C834ACB}"/>
            </c:ext>
          </c:extLst>
        </c:ser>
        <c:ser>
          <c:idx val="1"/>
          <c:order val="1"/>
          <c:tx>
            <c:strRef>
              <c:f>'Sheet6 (2)'!$A$12</c:f>
              <c:strCache>
                <c:ptCount val="1"/>
                <c:pt idx="0">
                  <c:v>Half-slot-based access (2 starting symbols)</c:v>
                </c:pt>
              </c:strCache>
            </c:strRef>
          </c:tx>
          <c:spPr>
            <a:solidFill>
              <a:schemeClr val="accent2"/>
            </a:solidFill>
            <a:ln>
              <a:noFill/>
            </a:ln>
            <a:effectLst/>
          </c:spPr>
          <c:invertIfNegative val="0"/>
          <c:cat>
            <c:numRef>
              <c:f>'Sheet6 (2)'!$B$3:$F$3</c:f>
              <c:numCache>
                <c:formatCode>General</c:formatCode>
                <c:ptCount val="5"/>
                <c:pt idx="0">
                  <c:v>11.200000000000001</c:v>
                </c:pt>
                <c:pt idx="1">
                  <c:v>14.000000000000002</c:v>
                </c:pt>
                <c:pt idx="2">
                  <c:v>16.8</c:v>
                </c:pt>
                <c:pt idx="3">
                  <c:v>19.600000000000001</c:v>
                </c:pt>
                <c:pt idx="4">
                  <c:v>23.520000000000003</c:v>
                </c:pt>
              </c:numCache>
            </c:numRef>
          </c:cat>
          <c:val>
            <c:numRef>
              <c:f>'Sheet6 (2)'!$B$12:$F$12</c:f>
              <c:numCache>
                <c:formatCode>0.00%</c:formatCode>
                <c:ptCount val="5"/>
                <c:pt idx="0">
                  <c:v>0.9899117276166457</c:v>
                </c:pt>
                <c:pt idx="1">
                  <c:v>0.99579242636746146</c:v>
                </c:pt>
                <c:pt idx="2">
                  <c:v>0.99531981279251169</c:v>
                </c:pt>
                <c:pt idx="3">
                  <c:v>1.0566801619433199</c:v>
                </c:pt>
                <c:pt idx="4">
                  <c:v>1.1913357400722022</c:v>
                </c:pt>
              </c:numCache>
            </c:numRef>
          </c:val>
          <c:extLst>
            <c:ext xmlns:c16="http://schemas.microsoft.com/office/drawing/2014/chart" uri="{C3380CC4-5D6E-409C-BE32-E72D297353CC}">
              <c16:uniqueId val="{00000001-F5F1-4B5A-8691-24888C834ACB}"/>
            </c:ext>
          </c:extLst>
        </c:ser>
        <c:ser>
          <c:idx val="2"/>
          <c:order val="2"/>
          <c:tx>
            <c:strRef>
              <c:f>'Sheet6 (2)'!$A$13</c:f>
              <c:strCache>
                <c:ptCount val="1"/>
                <c:pt idx="0">
                  <c:v>symbol-based access (multiple/14 starting symbols)</c:v>
                </c:pt>
              </c:strCache>
            </c:strRef>
          </c:tx>
          <c:spPr>
            <a:solidFill>
              <a:schemeClr val="accent3"/>
            </a:solidFill>
            <a:ln>
              <a:noFill/>
            </a:ln>
            <a:effectLst/>
          </c:spPr>
          <c:invertIfNegative val="0"/>
          <c:cat>
            <c:numRef>
              <c:f>'Sheet6 (2)'!$B$3:$F$3</c:f>
              <c:numCache>
                <c:formatCode>General</c:formatCode>
                <c:ptCount val="5"/>
                <c:pt idx="0">
                  <c:v>11.200000000000001</c:v>
                </c:pt>
                <c:pt idx="1">
                  <c:v>14.000000000000002</c:v>
                </c:pt>
                <c:pt idx="2">
                  <c:v>16.8</c:v>
                </c:pt>
                <c:pt idx="3">
                  <c:v>19.600000000000001</c:v>
                </c:pt>
                <c:pt idx="4">
                  <c:v>23.520000000000003</c:v>
                </c:pt>
              </c:numCache>
            </c:numRef>
          </c:cat>
          <c:val>
            <c:numRef>
              <c:f>'Sheet6 (2)'!$B$13:$F$13</c:f>
              <c:numCache>
                <c:formatCode>0.00%</c:formatCode>
                <c:ptCount val="5"/>
                <c:pt idx="0">
                  <c:v>1.030264817150063</c:v>
                </c:pt>
                <c:pt idx="1">
                  <c:v>1.0168302945301544</c:v>
                </c:pt>
                <c:pt idx="2">
                  <c:v>1.0577223088923557</c:v>
                </c:pt>
                <c:pt idx="3">
                  <c:v>1.1234817813765183</c:v>
                </c:pt>
                <c:pt idx="4">
                  <c:v>1.4115523465703972</c:v>
                </c:pt>
              </c:numCache>
            </c:numRef>
          </c:val>
          <c:extLst>
            <c:ext xmlns:c16="http://schemas.microsoft.com/office/drawing/2014/chart" uri="{C3380CC4-5D6E-409C-BE32-E72D297353CC}">
              <c16:uniqueId val="{00000002-F5F1-4B5A-8691-24888C834ACB}"/>
            </c:ext>
          </c:extLst>
        </c:ser>
        <c:dLbls>
          <c:showLegendKey val="0"/>
          <c:showVal val="0"/>
          <c:showCatName val="0"/>
          <c:showSerName val="0"/>
          <c:showPercent val="0"/>
          <c:showBubbleSize val="0"/>
        </c:dLbls>
        <c:gapWidth val="219"/>
        <c:overlap val="-27"/>
        <c:axId val="565344623"/>
        <c:axId val="565345039"/>
      </c:barChart>
      <c:catAx>
        <c:axId val="565344623"/>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en-US"/>
                  <a:t>Per-UE offered load (Mbps)</a:t>
                </a:r>
                <a:endParaRPr lang="zh-CN"/>
              </a:p>
            </c:rich>
          </c:tx>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crossAx val="565345039"/>
        <c:crosses val="autoZero"/>
        <c:auto val="1"/>
        <c:lblAlgn val="ctr"/>
        <c:lblOffset val="100"/>
        <c:noMultiLvlLbl val="0"/>
      </c:catAx>
      <c:valAx>
        <c:axId val="565345039"/>
        <c:scaling>
          <c:orientation val="minMax"/>
          <c:min val="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en-US"/>
                  <a:t>Avg. gain</a:t>
                </a:r>
                <a:endParaRPr lang="zh-CN"/>
              </a:p>
            </c:rich>
          </c:tx>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zh-CN"/>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crossAx val="56534462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40B284-B134-4031-90E3-B119C96EB059}">
  <ds:schemaRefs>
    <ds:schemaRef ds:uri="http://schemas.openxmlformats.org/officeDocument/2006/bibliography"/>
  </ds:schemaRefs>
</ds:datastoreItem>
</file>

<file path=customXml/itemProps2.xml><?xml version="1.0" encoding="utf-8"?>
<ds:datastoreItem xmlns:ds="http://schemas.openxmlformats.org/officeDocument/2006/customXml" ds:itemID="{2014F80A-53F4-42A0-8975-29D2158FD8F3}">
  <ds:schemaRefs>
    <ds:schemaRef ds:uri="http://schemas.microsoft.com/office/2006/documentManagement/types"/>
    <ds:schemaRef ds:uri="http://purl.org/dc/dcmitype/"/>
    <ds:schemaRef ds:uri="http://schemas.microsoft.com/office/2006/metadata/properties"/>
    <ds:schemaRef ds:uri="http://www.w3.org/XML/1998/namespace"/>
    <ds:schemaRef ds:uri="http://purl.org/dc/terms/"/>
    <ds:schemaRef ds:uri="http://purl.org/dc/elements/1.1/"/>
    <ds:schemaRef ds:uri="http://schemas.openxmlformats.org/package/2006/metadata/core-properties"/>
    <ds:schemaRef ds:uri="http://schemas.microsoft.com/sharepoint/v3"/>
    <ds:schemaRef ds:uri="http://schemas.microsoft.com/office/infopath/2007/PartnerControls"/>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2658</TotalTime>
  <Pages>29</Pages>
  <Words>12861</Words>
  <Characters>66930</Characters>
  <Application>Microsoft Office Word</Application>
  <DocSecurity>0</DocSecurity>
  <Lines>557</Lines>
  <Paragraphs>159</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79632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junqiang.cheng@mediatek.com</dc:creator>
  <cp:keywords/>
  <cp:lastModifiedBy>Junqiang Cheng (程俊强)</cp:lastModifiedBy>
  <cp:revision>710</cp:revision>
  <cp:lastPrinted>2022-08-02T11:54:00Z</cp:lastPrinted>
  <dcterms:created xsi:type="dcterms:W3CDTF">2023-04-04T03:11:00Z</dcterms:created>
  <dcterms:modified xsi:type="dcterms:W3CDTF">2023-08-11T08:32:00Z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MSIP_Label_83bcef13-7cac-433f-ba1d-47a323951816_Enabled">
    <vt:lpwstr>true</vt:lpwstr>
  </property>
  <property fmtid="{D5CDD505-2E9C-101B-9397-08002B2CF9AE}" pid="7" name="MSIP_Label_83bcef13-7cac-433f-ba1d-47a323951816_SetDate">
    <vt:lpwstr>2022-11-03T13:18:46Z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3711d781-6002-4a52-a486-e723eaa4043d</vt:lpwstr>
  </property>
  <property fmtid="{D5CDD505-2E9C-101B-9397-08002B2CF9AE}" pid="12" name="MSIP_Label_83bcef13-7cac-433f-ba1d-47a323951816_ContentBits">
    <vt:lpwstr>0</vt:lpwstr>
  </property>
</Properties>
</file>