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84FA8" w14:textId="535A07D9" w:rsidR="00552B4F" w:rsidRPr="0056520D" w:rsidRDefault="00552B4F" w:rsidP="00552B4F">
      <w:pPr>
        <w:pStyle w:val="Header"/>
        <w:rPr>
          <w:lang w:val="de-DE"/>
        </w:rPr>
      </w:pPr>
      <w:r w:rsidRPr="0056520D">
        <w:rPr>
          <w:lang w:val="de-DE"/>
        </w:rPr>
        <w:t>3GPP TSG-RAN WG1</w:t>
      </w:r>
      <w:r>
        <w:rPr>
          <w:lang w:val="de-DE"/>
        </w:rPr>
        <w:t xml:space="preserve"> #</w:t>
      </w:r>
      <w:r>
        <w:t>1</w:t>
      </w:r>
      <w:r w:rsidR="00A82017">
        <w:t>1</w:t>
      </w:r>
      <w:r w:rsidR="00FA0E07">
        <w:t>4</w:t>
      </w:r>
      <w:r>
        <w:tab/>
      </w:r>
      <w:r>
        <w:rPr>
          <w:lang w:val="de-DE"/>
        </w:rPr>
        <w:tab/>
      </w:r>
      <w:r w:rsidR="00BC0A7A">
        <w:t>R1-2307994</w:t>
      </w:r>
    </w:p>
    <w:p w14:paraId="4044C795" w14:textId="36581A46" w:rsidR="00552B4F" w:rsidRDefault="00FA0E07" w:rsidP="00552B4F">
      <w:pPr>
        <w:pStyle w:val="Header"/>
        <w:rPr>
          <w:lang w:val="de-DE"/>
        </w:rPr>
      </w:pPr>
      <w:r>
        <w:rPr>
          <w:lang w:val="de-DE"/>
        </w:rPr>
        <w:t>Toulouse</w:t>
      </w:r>
      <w:r w:rsidR="00552B4F">
        <w:rPr>
          <w:lang w:val="de-DE"/>
        </w:rPr>
        <w:t xml:space="preserve">, </w:t>
      </w:r>
      <w:r>
        <w:rPr>
          <w:lang w:val="de-DE"/>
        </w:rPr>
        <w:t>France,</w:t>
      </w:r>
      <w:r w:rsidR="00503D68">
        <w:rPr>
          <w:lang w:val="de-DE"/>
        </w:rPr>
        <w:t xml:space="preserve"> </w:t>
      </w:r>
      <w:r>
        <w:rPr>
          <w:lang w:val="de-DE"/>
        </w:rPr>
        <w:t>Aug</w:t>
      </w:r>
      <w:r w:rsidR="00A82017">
        <w:rPr>
          <w:lang w:val="de-DE"/>
        </w:rPr>
        <w:t xml:space="preserve"> </w:t>
      </w:r>
      <w:r w:rsidR="00503D68">
        <w:rPr>
          <w:lang w:val="de-DE"/>
        </w:rPr>
        <w:t>2</w:t>
      </w:r>
      <w:r>
        <w:rPr>
          <w:lang w:val="de-DE"/>
        </w:rPr>
        <w:t>1</w:t>
      </w:r>
      <w:r w:rsidR="00AF5A12">
        <w:rPr>
          <w:lang w:val="de-DE"/>
        </w:rPr>
        <w:t>-</w:t>
      </w:r>
      <w:r w:rsidR="00713366">
        <w:rPr>
          <w:lang w:val="de-DE"/>
        </w:rPr>
        <w:t>2</w:t>
      </w:r>
      <w:r>
        <w:rPr>
          <w:lang w:val="de-DE"/>
        </w:rPr>
        <w:t>5</w:t>
      </w:r>
      <w:r w:rsidR="00552B4F">
        <w:rPr>
          <w:lang w:val="de-DE"/>
        </w:rPr>
        <w:t>, 202</w:t>
      </w:r>
      <w:r w:rsidR="00713366">
        <w:rPr>
          <w:lang w:val="de-DE"/>
        </w:rPr>
        <w:t>3</w:t>
      </w:r>
    </w:p>
    <w:p w14:paraId="29A97A05" w14:textId="77777777" w:rsidR="00552B4F" w:rsidRPr="000833FA" w:rsidRDefault="00552B4F" w:rsidP="00552B4F">
      <w:pPr>
        <w:pStyle w:val="Header"/>
      </w:pPr>
    </w:p>
    <w:p w14:paraId="65BAD1F4" w14:textId="77777777" w:rsidR="00552B4F" w:rsidRPr="0003368D" w:rsidRDefault="00552B4F" w:rsidP="00552B4F">
      <w:pPr>
        <w:pStyle w:val="Header"/>
        <w:tabs>
          <w:tab w:val="clear" w:pos="4536"/>
          <w:tab w:val="left" w:pos="1800"/>
        </w:tabs>
        <w:ind w:left="1800" w:hanging="1800"/>
      </w:pPr>
      <w:r w:rsidRPr="0003368D">
        <w:t>Source:</w:t>
      </w:r>
      <w:r w:rsidRPr="0003368D">
        <w:tab/>
        <w:t>Ericsson</w:t>
      </w:r>
    </w:p>
    <w:p w14:paraId="4B156A10" w14:textId="6B310D80" w:rsidR="00552B4F" w:rsidRPr="00E220C0" w:rsidRDefault="00552B4F" w:rsidP="00552B4F">
      <w:pPr>
        <w:pStyle w:val="Header"/>
        <w:tabs>
          <w:tab w:val="clear" w:pos="4536"/>
          <w:tab w:val="left" w:pos="1800"/>
        </w:tabs>
      </w:pPr>
      <w:r w:rsidRPr="0003368D">
        <w:t>Title:</w:t>
      </w:r>
      <w:bookmarkStart w:id="0" w:name="Title"/>
      <w:bookmarkEnd w:id="0"/>
      <w:r w:rsidRPr="0003368D">
        <w:tab/>
      </w:r>
      <w:r w:rsidR="001A0D64">
        <w:t>UE features for Rel18 DSS Enhancements</w:t>
      </w:r>
    </w:p>
    <w:p w14:paraId="0F92BB49" w14:textId="398B0717" w:rsidR="00552B4F" w:rsidRPr="00E220C0" w:rsidRDefault="00552B4F" w:rsidP="00552B4F">
      <w:pPr>
        <w:pStyle w:val="Header"/>
        <w:tabs>
          <w:tab w:val="left" w:pos="1800"/>
        </w:tabs>
      </w:pPr>
      <w:r w:rsidRPr="00E220C0">
        <w:t>Agenda Item:</w:t>
      </w:r>
      <w:bookmarkStart w:id="1" w:name="Source"/>
      <w:bookmarkEnd w:id="1"/>
      <w:r w:rsidRPr="00E220C0">
        <w:tab/>
      </w:r>
      <w:r w:rsidR="001A0D64">
        <w:t>9</w:t>
      </w:r>
      <w:r w:rsidR="00AF5A12">
        <w:t>.1</w:t>
      </w:r>
      <w:r w:rsidR="00503D68">
        <w:t>6</w:t>
      </w:r>
      <w:r w:rsidR="001A0D64">
        <w:t>.1</w:t>
      </w:r>
      <w:r w:rsidR="00503D68">
        <w:t>3</w:t>
      </w:r>
    </w:p>
    <w:p w14:paraId="0B27A056" w14:textId="77777777" w:rsidR="00552B4F" w:rsidRPr="0003368D" w:rsidRDefault="00552B4F" w:rsidP="00552B4F">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0A3EBB4B" w14:textId="77777777" w:rsidR="00552B4F" w:rsidRPr="002100D2" w:rsidRDefault="00552B4F" w:rsidP="00552B4F">
      <w:pPr>
        <w:pBdr>
          <w:bottom w:val="single" w:sz="4" w:space="1" w:color="auto"/>
        </w:pBdr>
        <w:tabs>
          <w:tab w:val="left" w:pos="2552"/>
        </w:tabs>
      </w:pPr>
    </w:p>
    <w:p w14:paraId="23A3DAA1" w14:textId="77777777" w:rsidR="00552B4F" w:rsidRDefault="00552B4F" w:rsidP="00552B4F">
      <w:pPr>
        <w:pStyle w:val="Heading1"/>
        <w:spacing w:before="180"/>
        <w:ind w:left="562" w:hanging="562"/>
      </w:pPr>
      <w:r>
        <w:t>Introduction</w:t>
      </w:r>
    </w:p>
    <w:p w14:paraId="2E3C5D49" w14:textId="585B6B90" w:rsidR="00503D68" w:rsidRDefault="00503D68" w:rsidP="00EF2F11">
      <w:pPr>
        <w:pStyle w:val="BodyText"/>
        <w:rPr>
          <w:szCs w:val="20"/>
        </w:rPr>
      </w:pPr>
      <w:r w:rsidRPr="00210E79">
        <w:rPr>
          <w:szCs w:val="20"/>
        </w:rPr>
        <w:t xml:space="preserve">In this document, </w:t>
      </w:r>
      <w:r>
        <w:rPr>
          <w:szCs w:val="20"/>
        </w:rPr>
        <w:t xml:space="preserve">we provide our view on </w:t>
      </w:r>
      <w:r w:rsidR="0008099F">
        <w:rPr>
          <w:szCs w:val="20"/>
        </w:rPr>
        <w:t xml:space="preserve">remaining details for </w:t>
      </w:r>
      <w:r>
        <w:rPr>
          <w:szCs w:val="20"/>
        </w:rPr>
        <w:t xml:space="preserve">UE </w:t>
      </w:r>
      <w:r w:rsidR="00241CCB">
        <w:rPr>
          <w:szCs w:val="20"/>
        </w:rPr>
        <w:t>features</w:t>
      </w:r>
      <w:r>
        <w:rPr>
          <w:szCs w:val="20"/>
        </w:rPr>
        <w:t xml:space="preserve"> for Rel18 DSS Enhancements WI. </w:t>
      </w:r>
    </w:p>
    <w:p w14:paraId="0AFDA991" w14:textId="67D7CA24" w:rsidR="00552B4F" w:rsidRDefault="00552B4F" w:rsidP="00552B4F">
      <w:pPr>
        <w:pStyle w:val="Heading1"/>
      </w:pPr>
      <w:r>
        <w:t>Discussion</w:t>
      </w:r>
    </w:p>
    <w:p w14:paraId="26D83F8B" w14:textId="377366D8" w:rsidR="006773EA" w:rsidRDefault="0058203B" w:rsidP="00EF2F11">
      <w:pPr>
        <w:pStyle w:val="BodyText"/>
        <w:rPr>
          <w:szCs w:val="20"/>
        </w:rPr>
      </w:pPr>
      <w:r>
        <w:t>In RAN1#11</w:t>
      </w:r>
      <w:r w:rsidR="00372F29">
        <w:t>3</w:t>
      </w:r>
      <w:r>
        <w:t xml:space="preserve"> UE feature</w:t>
      </w:r>
      <w:r w:rsidR="00372F29">
        <w:t>s</w:t>
      </w:r>
      <w:r>
        <w:t xml:space="preserve"> for </w:t>
      </w:r>
      <w:r>
        <w:rPr>
          <w:szCs w:val="20"/>
        </w:rPr>
        <w:t>Rel18 DSS Enhancements WI w</w:t>
      </w:r>
      <w:r w:rsidR="00372F29">
        <w:rPr>
          <w:szCs w:val="20"/>
        </w:rPr>
        <w:t>ere</w:t>
      </w:r>
      <w:r>
        <w:rPr>
          <w:szCs w:val="20"/>
        </w:rPr>
        <w:t xml:space="preserve"> agreed [1]. The agreements are included in Annex A.</w:t>
      </w:r>
      <w:r w:rsidR="00E50BB1">
        <w:rPr>
          <w:szCs w:val="20"/>
        </w:rPr>
        <w:t xml:space="preserve"> </w:t>
      </w:r>
      <w:r w:rsidR="006773EA">
        <w:rPr>
          <w:szCs w:val="20"/>
        </w:rPr>
        <w:t xml:space="preserve">Below we provide our view on </w:t>
      </w:r>
      <w:r w:rsidR="00372F29">
        <w:rPr>
          <w:szCs w:val="20"/>
        </w:rPr>
        <w:t>remaining aspects</w:t>
      </w:r>
      <w:r w:rsidR="00E50BB1">
        <w:rPr>
          <w:szCs w:val="20"/>
        </w:rPr>
        <w:t>.</w:t>
      </w:r>
    </w:p>
    <w:p w14:paraId="0C425F4E" w14:textId="6DF20334" w:rsidR="00A8754B" w:rsidRDefault="008406CC" w:rsidP="00EF2F11">
      <w:pPr>
        <w:pStyle w:val="BodyText"/>
        <w:rPr>
          <w:szCs w:val="20"/>
        </w:rPr>
      </w:pPr>
      <w:r>
        <w:rPr>
          <w:lang w:val="en-GB" w:eastAsia="ja-JP"/>
        </w:rPr>
        <w:t xml:space="preserve">Regarding restrictions on the search spaces </w:t>
      </w:r>
      <w:r>
        <w:rPr>
          <w:szCs w:val="20"/>
        </w:rPr>
        <w:t>(i.e., the discussion related to component 4 of FG 52-1</w:t>
      </w:r>
      <w:r w:rsidR="00372F29">
        <w:rPr>
          <w:szCs w:val="20"/>
        </w:rPr>
        <w:t xml:space="preserve"> – “</w:t>
      </w:r>
      <w:r w:rsidR="00372F29" w:rsidRPr="00044740">
        <w:rPr>
          <w:rFonts w:asciiTheme="majorHAnsi" w:hAnsiTheme="majorHAnsi" w:cstheme="majorHAnsi"/>
          <w:sz w:val="18"/>
          <w:szCs w:val="18"/>
        </w:rPr>
        <w:t xml:space="preserve">NR PDCCH that overlaps with LTE CRS REs is in </w:t>
      </w:r>
      <w:r w:rsidR="00372F29" w:rsidRPr="00044740">
        <w:rPr>
          <w:rFonts w:asciiTheme="majorHAnsi" w:hAnsiTheme="majorHAnsi" w:cstheme="majorHAnsi"/>
          <w:sz w:val="18"/>
          <w:szCs w:val="18"/>
          <w:highlight w:val="yellow"/>
        </w:rPr>
        <w:t>[Type-1 CSS with dedicated RRC configuration, Type-3 CSS, and/or USS]</w:t>
      </w:r>
      <w:r w:rsidR="00372F29" w:rsidRPr="00044740">
        <w:rPr>
          <w:rFonts w:asciiTheme="majorHAnsi" w:hAnsiTheme="majorHAnsi" w:cstheme="majorHAnsi"/>
          <w:sz w:val="18"/>
          <w:szCs w:val="18"/>
        </w:rPr>
        <w:t xml:space="preserve"> that are monitored within the first 3 OFDM symbols of a slot</w:t>
      </w:r>
      <w:r w:rsidR="00372F29">
        <w:rPr>
          <w:szCs w:val="20"/>
        </w:rPr>
        <w:t>”</w:t>
      </w:r>
      <w:r>
        <w:rPr>
          <w:szCs w:val="20"/>
        </w:rPr>
        <w:t xml:space="preserve">), </w:t>
      </w:r>
      <w:r w:rsidR="00C06926">
        <w:rPr>
          <w:szCs w:val="20"/>
        </w:rPr>
        <w:t>w</w:t>
      </w:r>
      <w:r w:rsidR="00C06926" w:rsidRPr="00C06926">
        <w:rPr>
          <w:szCs w:val="20"/>
        </w:rPr>
        <w:t>e do not see need to introduce restriction</w:t>
      </w:r>
      <w:r w:rsidR="00C06926">
        <w:rPr>
          <w:szCs w:val="20"/>
        </w:rPr>
        <w:t xml:space="preserve"> related to search spaces</w:t>
      </w:r>
      <w:r w:rsidR="00C06926" w:rsidRPr="00C06926">
        <w:rPr>
          <w:szCs w:val="20"/>
        </w:rPr>
        <w:t>. Even from UE perspective, if the UE can support the feature for USS there no additional complexity to support it for other SS sets</w:t>
      </w:r>
      <w:r w:rsidR="00241CCB">
        <w:rPr>
          <w:szCs w:val="20"/>
        </w:rPr>
        <w:t xml:space="preserve"> and so </w:t>
      </w:r>
      <w:r w:rsidR="00241CCB" w:rsidRPr="00C06926">
        <w:rPr>
          <w:szCs w:val="20"/>
        </w:rPr>
        <w:t xml:space="preserve">there </w:t>
      </w:r>
      <w:r w:rsidR="00241CCB">
        <w:rPr>
          <w:szCs w:val="20"/>
        </w:rPr>
        <w:t>should be</w:t>
      </w:r>
      <w:r w:rsidR="00241CCB" w:rsidRPr="00C06926">
        <w:rPr>
          <w:szCs w:val="20"/>
        </w:rPr>
        <w:t xml:space="preserve"> little/no impact to implementation</w:t>
      </w:r>
      <w:r w:rsidR="00241CCB">
        <w:rPr>
          <w:szCs w:val="20"/>
        </w:rPr>
        <w:t>.</w:t>
      </w:r>
    </w:p>
    <w:p w14:paraId="544B2947" w14:textId="074ED3EC" w:rsidR="00C06926" w:rsidRDefault="00C06926" w:rsidP="00C06926">
      <w:pPr>
        <w:pStyle w:val="BodyText"/>
        <w:rPr>
          <w:b/>
          <w:bCs/>
          <w:u w:val="single"/>
        </w:rPr>
      </w:pPr>
      <w:r w:rsidRPr="00204B9E">
        <w:rPr>
          <w:b/>
          <w:bCs/>
          <w:u w:val="single"/>
        </w:rPr>
        <w:t xml:space="preserve">Proposal </w:t>
      </w:r>
      <w:r w:rsidR="00372F29">
        <w:rPr>
          <w:b/>
          <w:bCs/>
          <w:u w:val="single"/>
        </w:rPr>
        <w:t>1</w:t>
      </w:r>
    </w:p>
    <w:p w14:paraId="1AB628B7" w14:textId="7400AD94" w:rsidR="00C06926" w:rsidRDefault="00C06926" w:rsidP="00C06926">
      <w:pPr>
        <w:pStyle w:val="BodyText"/>
        <w:numPr>
          <w:ilvl w:val="0"/>
          <w:numId w:val="28"/>
        </w:numPr>
        <w:rPr>
          <w:szCs w:val="20"/>
        </w:rPr>
      </w:pPr>
      <w:r w:rsidRPr="008406CC">
        <w:rPr>
          <w:szCs w:val="20"/>
          <w:lang w:val="en-GB" w:eastAsia="ja-JP"/>
        </w:rPr>
        <w:t xml:space="preserve">Regarding </w:t>
      </w:r>
      <w:r w:rsidRPr="008406CC">
        <w:rPr>
          <w:szCs w:val="20"/>
        </w:rPr>
        <w:t xml:space="preserve">discussion </w:t>
      </w:r>
      <w:r w:rsidR="007960D6">
        <w:rPr>
          <w:szCs w:val="20"/>
        </w:rPr>
        <w:t>of SS set restriction</w:t>
      </w:r>
      <w:r w:rsidR="001E4396">
        <w:rPr>
          <w:szCs w:val="20"/>
        </w:rPr>
        <w:t>(s)</w:t>
      </w:r>
      <w:r w:rsidR="007960D6">
        <w:rPr>
          <w:szCs w:val="20"/>
        </w:rPr>
        <w:t xml:space="preserve"> </w:t>
      </w:r>
      <w:r w:rsidRPr="008406CC">
        <w:rPr>
          <w:szCs w:val="20"/>
        </w:rPr>
        <w:t xml:space="preserve">related to component </w:t>
      </w:r>
      <w:r>
        <w:rPr>
          <w:szCs w:val="20"/>
        </w:rPr>
        <w:t>4</w:t>
      </w:r>
      <w:r w:rsidRPr="008406CC">
        <w:rPr>
          <w:szCs w:val="20"/>
        </w:rPr>
        <w:t xml:space="preserve"> of FG 52-1</w:t>
      </w:r>
      <w:r w:rsidR="007960D6">
        <w:rPr>
          <w:szCs w:val="20"/>
        </w:rPr>
        <w:t xml:space="preserve"> (and </w:t>
      </w:r>
      <w:r w:rsidR="00372F29">
        <w:rPr>
          <w:szCs w:val="20"/>
        </w:rPr>
        <w:t xml:space="preserve">component 1 of </w:t>
      </w:r>
      <w:r w:rsidR="007960D6">
        <w:rPr>
          <w:szCs w:val="20"/>
        </w:rPr>
        <w:t>52-1b)</w:t>
      </w:r>
    </w:p>
    <w:p w14:paraId="627B5A2A" w14:textId="147D62A2" w:rsidR="00C06926" w:rsidRPr="00C06926" w:rsidRDefault="0030651C" w:rsidP="00C06926">
      <w:pPr>
        <w:pStyle w:val="BodyText"/>
        <w:numPr>
          <w:ilvl w:val="1"/>
          <w:numId w:val="28"/>
        </w:numPr>
        <w:rPr>
          <w:szCs w:val="20"/>
        </w:rPr>
      </w:pPr>
      <w:r>
        <w:rPr>
          <w:szCs w:val="20"/>
        </w:rPr>
        <w:t>T</w:t>
      </w:r>
      <w:r w:rsidR="00C06926">
        <w:rPr>
          <w:szCs w:val="20"/>
        </w:rPr>
        <w:t xml:space="preserve">here is no need to introduce restrictions on search space sets </w:t>
      </w:r>
      <w:r w:rsidR="00C06926" w:rsidRPr="008406CC">
        <w:rPr>
          <w:rFonts w:eastAsia="Batang"/>
          <w:szCs w:val="20"/>
          <w:lang w:val="en-GB" w:eastAsia="x-none"/>
        </w:rPr>
        <w:t>for UE support of reception of NR PDCCH candidates that overlap with LTE CRS REs</w:t>
      </w:r>
    </w:p>
    <w:p w14:paraId="20D954A5" w14:textId="77777777" w:rsidR="00CD3179" w:rsidRDefault="00C06926" w:rsidP="00CD3179">
      <w:pPr>
        <w:pStyle w:val="BodyText"/>
        <w:numPr>
          <w:ilvl w:val="1"/>
          <w:numId w:val="28"/>
        </w:numPr>
        <w:rPr>
          <w:szCs w:val="20"/>
        </w:rPr>
      </w:pPr>
      <w:r>
        <w:rPr>
          <w:rFonts w:eastAsia="Batang"/>
          <w:szCs w:val="20"/>
          <w:lang w:val="en-GB" w:eastAsia="x-none"/>
        </w:rPr>
        <w:t xml:space="preserve">If restrictions are introduced, </w:t>
      </w:r>
      <w:r w:rsidR="0030651C">
        <w:rPr>
          <w:rFonts w:eastAsia="Batang"/>
          <w:szCs w:val="20"/>
          <w:lang w:val="en-GB" w:eastAsia="x-none"/>
        </w:rPr>
        <w:t>at least following should be supported</w:t>
      </w:r>
      <w:r w:rsidR="00CD3179">
        <w:rPr>
          <w:szCs w:val="20"/>
        </w:rPr>
        <w:t xml:space="preserve">, </w:t>
      </w:r>
    </w:p>
    <w:p w14:paraId="600FA679" w14:textId="1E30249B" w:rsidR="00C06926" w:rsidRPr="00372F29" w:rsidRDefault="00C06926" w:rsidP="00CD3179">
      <w:pPr>
        <w:pStyle w:val="BodyText"/>
        <w:numPr>
          <w:ilvl w:val="2"/>
          <w:numId w:val="28"/>
        </w:numPr>
        <w:rPr>
          <w:szCs w:val="20"/>
        </w:rPr>
      </w:pPr>
      <w:r w:rsidRPr="00CD3179">
        <w:rPr>
          <w:rFonts w:eastAsia="Batang"/>
          <w:szCs w:val="20"/>
          <w:lang w:val="en-GB" w:eastAsia="x-none"/>
        </w:rPr>
        <w:t>FG 52-1 should provide support for NR PDCCHs that overlap with LTE CRS REs at least in USS, Type-1 CSS with dedicated RRC configuration and Type-3 CSS</w:t>
      </w:r>
    </w:p>
    <w:p w14:paraId="7E8CE002" w14:textId="77777777" w:rsidR="00372F29" w:rsidRDefault="00372F29" w:rsidP="00372F29">
      <w:pPr>
        <w:pStyle w:val="BodyText"/>
        <w:rPr>
          <w:rFonts w:eastAsia="Batang"/>
          <w:szCs w:val="20"/>
          <w:lang w:val="en-GB" w:eastAsia="x-none"/>
        </w:rPr>
      </w:pPr>
    </w:p>
    <w:p w14:paraId="3F197930" w14:textId="77777777" w:rsidR="00D33691" w:rsidRPr="00D33691" w:rsidRDefault="00D33691" w:rsidP="00D33691">
      <w:pPr>
        <w:pStyle w:val="TAL"/>
        <w:rPr>
          <w:rFonts w:asciiTheme="majorHAnsi" w:hAnsiTheme="majorHAnsi" w:cstheme="majorHAnsi"/>
          <w:szCs w:val="18"/>
        </w:rPr>
      </w:pPr>
      <w:r>
        <w:rPr>
          <w:lang w:eastAsia="ja-JP"/>
        </w:rPr>
        <w:t>Regarding the note in FG 52-1 – “</w:t>
      </w:r>
      <w:r w:rsidRPr="004A4C6F">
        <w:rPr>
          <w:rFonts w:asciiTheme="majorHAnsi" w:hAnsiTheme="majorHAnsi" w:cstheme="majorHAnsi"/>
          <w:szCs w:val="18"/>
          <w:highlight w:val="yellow"/>
        </w:rPr>
        <w:t>[Note: From UE perspective, PDCCH candidates and PDCCH-DMRS RE mapping are based on that of R15</w:t>
      </w:r>
      <w:proofErr w:type="gramStart"/>
      <w:r w:rsidRPr="004A4C6F">
        <w:rPr>
          <w:rFonts w:asciiTheme="majorHAnsi" w:hAnsiTheme="majorHAnsi" w:cstheme="majorHAnsi"/>
          <w:szCs w:val="18"/>
          <w:highlight w:val="yellow"/>
        </w:rPr>
        <w:t>]</w:t>
      </w:r>
      <w:r w:rsidRPr="004A4C6F">
        <w:rPr>
          <w:rFonts w:asciiTheme="majorHAnsi" w:hAnsiTheme="majorHAnsi" w:cstheme="majorHAnsi"/>
          <w:szCs w:val="18"/>
        </w:rPr>
        <w:t xml:space="preserve"> </w:t>
      </w:r>
      <w:r>
        <w:rPr>
          <w:lang w:eastAsia="ja-JP"/>
        </w:rPr>
        <w:t>”</w:t>
      </w:r>
      <w:proofErr w:type="gramEnd"/>
      <w:r>
        <w:rPr>
          <w:lang w:eastAsia="ja-JP"/>
        </w:rPr>
        <w:t>, considering the other Note added for this component and the current spec updates for this feature, capturing it in the FG description is not necessary and the note can be removed.</w:t>
      </w:r>
    </w:p>
    <w:p w14:paraId="3CEB2113" w14:textId="77777777" w:rsidR="00D33691" w:rsidRDefault="00D33691" w:rsidP="00D33691">
      <w:pPr>
        <w:pStyle w:val="BodyText"/>
        <w:rPr>
          <w:b/>
          <w:bCs/>
          <w:u w:val="single"/>
        </w:rPr>
      </w:pPr>
    </w:p>
    <w:p w14:paraId="1AB803F3" w14:textId="3B260719" w:rsidR="00D33691" w:rsidRDefault="00D33691" w:rsidP="00D33691">
      <w:pPr>
        <w:pStyle w:val="BodyText"/>
        <w:rPr>
          <w:b/>
          <w:bCs/>
          <w:u w:val="single"/>
        </w:rPr>
      </w:pPr>
      <w:r w:rsidRPr="00204B9E">
        <w:rPr>
          <w:b/>
          <w:bCs/>
          <w:u w:val="single"/>
        </w:rPr>
        <w:t xml:space="preserve">Proposal </w:t>
      </w:r>
      <w:r>
        <w:rPr>
          <w:b/>
          <w:bCs/>
          <w:u w:val="single"/>
        </w:rPr>
        <w:t>2</w:t>
      </w:r>
    </w:p>
    <w:p w14:paraId="207C453D" w14:textId="516D394B" w:rsidR="00D33691" w:rsidRDefault="00D33691" w:rsidP="00D33691">
      <w:pPr>
        <w:pStyle w:val="BodyText"/>
        <w:numPr>
          <w:ilvl w:val="0"/>
          <w:numId w:val="28"/>
        </w:numPr>
      </w:pPr>
      <w:r>
        <w:t>The following note can be deleted from FG 52-1 – “</w:t>
      </w:r>
      <w:r w:rsidRPr="004A4C6F">
        <w:rPr>
          <w:rFonts w:asciiTheme="majorHAnsi" w:hAnsiTheme="majorHAnsi" w:cstheme="majorHAnsi"/>
          <w:szCs w:val="18"/>
          <w:highlight w:val="yellow"/>
        </w:rPr>
        <w:t>[Note: From UE perspective, PDCCH candidates and PDCCH-DMRS RE mapping are based on that of R15</w:t>
      </w:r>
      <w:proofErr w:type="gramStart"/>
      <w:r w:rsidRPr="004A4C6F">
        <w:rPr>
          <w:rFonts w:asciiTheme="majorHAnsi" w:hAnsiTheme="majorHAnsi" w:cstheme="majorHAnsi"/>
          <w:szCs w:val="18"/>
          <w:highlight w:val="yellow"/>
        </w:rPr>
        <w:t>]</w:t>
      </w:r>
      <w:r w:rsidRPr="004A4C6F">
        <w:rPr>
          <w:rFonts w:asciiTheme="majorHAnsi" w:hAnsiTheme="majorHAnsi" w:cstheme="majorHAnsi"/>
          <w:szCs w:val="18"/>
        </w:rPr>
        <w:t xml:space="preserve"> </w:t>
      </w:r>
      <w:r>
        <w:t>”</w:t>
      </w:r>
      <w:proofErr w:type="gramEnd"/>
    </w:p>
    <w:p w14:paraId="720C210A" w14:textId="625D529B" w:rsidR="00A14AA2" w:rsidRDefault="00A14AA2" w:rsidP="000E5553">
      <w:pPr>
        <w:jc w:val="both"/>
        <w:rPr>
          <w:lang w:val="en-GB" w:eastAsia="ja-JP"/>
        </w:rPr>
      </w:pPr>
      <w:r>
        <w:rPr>
          <w:lang w:val="en-GB" w:eastAsia="ja-JP"/>
        </w:rPr>
        <w:t xml:space="preserve">Regarding the applicability of </w:t>
      </w:r>
      <w:r w:rsidRPr="00A14AA2">
        <w:rPr>
          <w:i/>
          <w:iCs/>
          <w:lang w:val="en-GB" w:eastAsia="ja-JP"/>
        </w:rPr>
        <w:t>lte-CRS-PatternList3-r18</w:t>
      </w:r>
      <w:r>
        <w:rPr>
          <w:lang w:val="en-GB" w:eastAsia="ja-JP"/>
        </w:rPr>
        <w:t xml:space="preserve"> to FG 52-1a, i.e., the highlighted part of - “</w:t>
      </w:r>
      <w:r w:rsidRPr="004A4C6F">
        <w:rPr>
          <w:rFonts w:asciiTheme="majorHAnsi" w:hAnsiTheme="majorHAnsi" w:cstheme="majorHAnsi"/>
          <w:sz w:val="18"/>
          <w:szCs w:val="18"/>
        </w:rPr>
        <w:t xml:space="preserve">1) Reception of NR PDCCH candidates in REs that overlap with LTE CRS when UE is provided with LTE CRS RM patterns by configuration of </w:t>
      </w:r>
      <w:r>
        <w:rPr>
          <w:rFonts w:asciiTheme="majorHAnsi" w:hAnsiTheme="majorHAnsi" w:cstheme="majorHAnsi" w:hint="eastAsia"/>
          <w:sz w:val="18"/>
          <w:szCs w:val="18"/>
        </w:rPr>
        <w:t>o</w:t>
      </w:r>
      <w:r>
        <w:rPr>
          <w:rFonts w:asciiTheme="majorHAnsi" w:hAnsiTheme="majorHAnsi" w:cstheme="majorHAnsi"/>
          <w:sz w:val="18"/>
          <w:szCs w:val="18"/>
        </w:rPr>
        <w:t xml:space="preserve">ne or </w:t>
      </w:r>
      <w:r w:rsidRPr="004A4C6F">
        <w:rPr>
          <w:rFonts w:asciiTheme="majorHAnsi" w:hAnsiTheme="majorHAnsi" w:cstheme="majorHAnsi"/>
          <w:sz w:val="18"/>
          <w:szCs w:val="18"/>
        </w:rPr>
        <w:t xml:space="preserve">multiple non-overlapping CRS </w:t>
      </w:r>
      <w:r w:rsidRPr="00286717">
        <w:rPr>
          <w:rFonts w:asciiTheme="majorHAnsi" w:hAnsiTheme="majorHAnsi" w:cstheme="majorHAnsi"/>
          <w:sz w:val="18"/>
          <w:szCs w:val="18"/>
        </w:rPr>
        <w:t>rate matching patterns via lte-CRS-PatternList1-r16</w:t>
      </w:r>
      <w:r>
        <w:rPr>
          <w:rFonts w:asciiTheme="majorHAnsi" w:hAnsiTheme="majorHAnsi" w:cstheme="majorHAnsi"/>
          <w:sz w:val="18"/>
          <w:szCs w:val="18"/>
        </w:rPr>
        <w:t xml:space="preserve"> </w:t>
      </w:r>
      <w:r w:rsidRPr="00A266CE">
        <w:rPr>
          <w:rFonts w:asciiTheme="majorHAnsi" w:hAnsiTheme="majorHAnsi" w:cstheme="majorHAnsi"/>
          <w:sz w:val="18"/>
          <w:szCs w:val="18"/>
          <w:highlight w:val="yellow"/>
        </w:rPr>
        <w:t>[or lte-CRS-PatternList3-r18]</w:t>
      </w:r>
      <w:r>
        <w:rPr>
          <w:lang w:val="en-GB" w:eastAsia="ja-JP"/>
        </w:rPr>
        <w:t xml:space="preserve">”, according the agreement from RAN1#110 and the agreed higher layer parameter descriptions, it can be understood thar </w:t>
      </w:r>
      <w:r w:rsidRPr="00A14AA2">
        <w:rPr>
          <w:i/>
          <w:iCs/>
          <w:lang w:val="en-GB" w:eastAsia="ja-JP"/>
        </w:rPr>
        <w:t>lte-CRS-PatternList3-r18</w:t>
      </w:r>
      <w:r>
        <w:rPr>
          <w:i/>
          <w:iCs/>
          <w:lang w:val="en-GB" w:eastAsia="ja-JP"/>
        </w:rPr>
        <w:t xml:space="preserve"> </w:t>
      </w:r>
      <w:r>
        <w:rPr>
          <w:lang w:val="en-GB" w:eastAsia="ja-JP"/>
        </w:rPr>
        <w:t xml:space="preserve">can be configured without configuring </w:t>
      </w:r>
      <w:r w:rsidRPr="00A14AA2">
        <w:rPr>
          <w:i/>
          <w:iCs/>
          <w:lang w:val="en-GB" w:eastAsia="ja-JP"/>
        </w:rPr>
        <w:t>lte-CRS-PatternList</w:t>
      </w:r>
      <w:r>
        <w:rPr>
          <w:i/>
          <w:iCs/>
          <w:lang w:val="en-GB" w:eastAsia="ja-JP"/>
        </w:rPr>
        <w:t>4</w:t>
      </w:r>
      <w:r w:rsidRPr="00A14AA2">
        <w:rPr>
          <w:i/>
          <w:iCs/>
          <w:lang w:val="en-GB" w:eastAsia="ja-JP"/>
        </w:rPr>
        <w:t>-r18</w:t>
      </w:r>
      <w:r>
        <w:rPr>
          <w:i/>
          <w:iCs/>
          <w:lang w:val="en-GB" w:eastAsia="ja-JP"/>
        </w:rPr>
        <w:t xml:space="preserve">. </w:t>
      </w:r>
      <w:r>
        <w:rPr>
          <w:lang w:val="en-GB" w:eastAsia="ja-JP"/>
        </w:rPr>
        <w:t xml:space="preserve">With that understanding, we do not see issue with including </w:t>
      </w:r>
      <w:r w:rsidRPr="00A14AA2">
        <w:rPr>
          <w:i/>
          <w:iCs/>
          <w:lang w:val="en-GB" w:eastAsia="ja-JP"/>
        </w:rPr>
        <w:t>lte-CRS-PatternList</w:t>
      </w:r>
      <w:r>
        <w:rPr>
          <w:i/>
          <w:iCs/>
          <w:lang w:val="en-GB" w:eastAsia="ja-JP"/>
        </w:rPr>
        <w:t>3</w:t>
      </w:r>
      <w:r w:rsidRPr="00A14AA2">
        <w:rPr>
          <w:i/>
          <w:iCs/>
          <w:lang w:val="en-GB" w:eastAsia="ja-JP"/>
        </w:rPr>
        <w:t>-r18</w:t>
      </w:r>
      <w:r>
        <w:rPr>
          <w:i/>
          <w:iCs/>
          <w:lang w:val="en-GB" w:eastAsia="ja-JP"/>
        </w:rPr>
        <w:t xml:space="preserve"> </w:t>
      </w:r>
      <w:r>
        <w:rPr>
          <w:lang w:val="en-GB" w:eastAsia="ja-JP"/>
        </w:rPr>
        <w:t>in FG 52-1a.</w:t>
      </w:r>
    </w:p>
    <w:p w14:paraId="3136F9A6" w14:textId="25141A04" w:rsidR="00A14AA2" w:rsidRDefault="00A14AA2" w:rsidP="00A14AA2">
      <w:pPr>
        <w:rPr>
          <w:lang w:val="en-GB" w:eastAsia="ja-JP"/>
        </w:rPr>
      </w:pPr>
    </w:p>
    <w:p w14:paraId="332B12A5" w14:textId="500B7FB5" w:rsidR="00A14AA2" w:rsidRDefault="00A14AA2" w:rsidP="00A14AA2">
      <w:pPr>
        <w:pStyle w:val="BodyText"/>
        <w:rPr>
          <w:b/>
          <w:bCs/>
          <w:u w:val="single"/>
        </w:rPr>
      </w:pPr>
      <w:r w:rsidRPr="00204B9E">
        <w:rPr>
          <w:b/>
          <w:bCs/>
          <w:u w:val="single"/>
        </w:rPr>
        <w:t xml:space="preserve">Proposal </w:t>
      </w:r>
      <w:r>
        <w:rPr>
          <w:b/>
          <w:bCs/>
          <w:u w:val="single"/>
        </w:rPr>
        <w:t>3</w:t>
      </w:r>
    </w:p>
    <w:p w14:paraId="1677074E" w14:textId="57E0B13B" w:rsidR="00A14AA2" w:rsidRPr="00A14AA2" w:rsidRDefault="00A14AA2" w:rsidP="00A14AA2">
      <w:pPr>
        <w:pStyle w:val="BodyText"/>
        <w:numPr>
          <w:ilvl w:val="0"/>
          <w:numId w:val="28"/>
        </w:numPr>
      </w:pPr>
      <w:r>
        <w:t xml:space="preserve">For component 1 of FG 52-1a, the parameter </w:t>
      </w:r>
      <w:r w:rsidRPr="00A14AA2">
        <w:rPr>
          <w:i/>
          <w:iCs/>
          <w:lang w:val="en-GB" w:eastAsia="ja-JP"/>
        </w:rPr>
        <w:t>lte-CRS-PatternList3-r18</w:t>
      </w:r>
      <w:r>
        <w:rPr>
          <w:i/>
          <w:iCs/>
          <w:lang w:val="en-GB" w:eastAsia="ja-JP"/>
        </w:rPr>
        <w:t xml:space="preserve"> </w:t>
      </w:r>
      <w:r w:rsidRPr="00A14AA2">
        <w:rPr>
          <w:lang w:val="en-GB" w:eastAsia="ja-JP"/>
        </w:rPr>
        <w:t>can be additionally included</w:t>
      </w:r>
      <w:r>
        <w:rPr>
          <w:lang w:val="en-GB" w:eastAsia="ja-JP"/>
        </w:rPr>
        <w:t xml:space="preserve">. i.e., revise the component description as follows - </w:t>
      </w:r>
      <w:r w:rsidRPr="004A4C6F">
        <w:rPr>
          <w:rFonts w:asciiTheme="majorHAnsi" w:hAnsiTheme="majorHAnsi" w:cstheme="majorHAnsi"/>
          <w:sz w:val="18"/>
          <w:szCs w:val="18"/>
        </w:rPr>
        <w:t xml:space="preserve">1) Reception of NR PDCCH candidates in REs that overlap with LTE CRS when UE is provided with LTE CRS RM patterns by configuration of </w:t>
      </w:r>
      <w:r>
        <w:rPr>
          <w:rFonts w:asciiTheme="majorHAnsi" w:hAnsiTheme="majorHAnsi" w:cstheme="majorHAnsi" w:hint="eastAsia"/>
          <w:sz w:val="18"/>
          <w:szCs w:val="18"/>
        </w:rPr>
        <w:t>o</w:t>
      </w:r>
      <w:r>
        <w:rPr>
          <w:rFonts w:asciiTheme="majorHAnsi" w:hAnsiTheme="majorHAnsi" w:cstheme="majorHAnsi"/>
          <w:sz w:val="18"/>
          <w:szCs w:val="18"/>
        </w:rPr>
        <w:t xml:space="preserve">ne or </w:t>
      </w:r>
      <w:r w:rsidRPr="004A4C6F">
        <w:rPr>
          <w:rFonts w:asciiTheme="majorHAnsi" w:hAnsiTheme="majorHAnsi" w:cstheme="majorHAnsi"/>
          <w:sz w:val="18"/>
          <w:szCs w:val="18"/>
        </w:rPr>
        <w:t xml:space="preserve">multiple non-overlapping CRS </w:t>
      </w:r>
      <w:r w:rsidRPr="00286717">
        <w:rPr>
          <w:rFonts w:asciiTheme="majorHAnsi" w:hAnsiTheme="majorHAnsi" w:cstheme="majorHAnsi"/>
          <w:sz w:val="18"/>
          <w:szCs w:val="18"/>
        </w:rPr>
        <w:t>rate matching patterns via lte-CRS-PatternList1-r16</w:t>
      </w:r>
      <w:r>
        <w:rPr>
          <w:rFonts w:asciiTheme="majorHAnsi" w:hAnsiTheme="majorHAnsi" w:cstheme="majorHAnsi"/>
          <w:sz w:val="18"/>
          <w:szCs w:val="18"/>
        </w:rPr>
        <w:t xml:space="preserve"> </w:t>
      </w:r>
      <w:r w:rsidRPr="00A14AA2">
        <w:rPr>
          <w:rFonts w:asciiTheme="majorHAnsi" w:hAnsiTheme="majorHAnsi" w:cstheme="majorHAnsi"/>
          <w:strike/>
          <w:color w:val="FF0000"/>
          <w:sz w:val="18"/>
          <w:szCs w:val="18"/>
          <w:highlight w:val="yellow"/>
        </w:rPr>
        <w:t>[</w:t>
      </w:r>
      <w:r w:rsidRPr="00A14AA2">
        <w:rPr>
          <w:rFonts w:asciiTheme="majorHAnsi" w:hAnsiTheme="majorHAnsi" w:cstheme="majorHAnsi"/>
          <w:sz w:val="18"/>
          <w:szCs w:val="18"/>
        </w:rPr>
        <w:t>or lte-CRS-PatternList3-r18</w:t>
      </w:r>
      <w:r w:rsidRPr="00A14AA2">
        <w:rPr>
          <w:rFonts w:asciiTheme="majorHAnsi" w:hAnsiTheme="majorHAnsi" w:cstheme="majorHAnsi"/>
          <w:strike/>
          <w:color w:val="FF0000"/>
          <w:sz w:val="18"/>
          <w:szCs w:val="18"/>
          <w:highlight w:val="yellow"/>
        </w:rPr>
        <w:t>]</w:t>
      </w:r>
    </w:p>
    <w:p w14:paraId="0F36D496" w14:textId="77777777" w:rsidR="00A14AA2" w:rsidRPr="00A14AA2" w:rsidRDefault="00A14AA2" w:rsidP="00A14AA2">
      <w:pPr>
        <w:rPr>
          <w:lang w:val="en-GB" w:eastAsia="ja-JP"/>
        </w:rPr>
      </w:pPr>
    </w:p>
    <w:p w14:paraId="0198ECA5" w14:textId="77777777" w:rsidR="00D33691" w:rsidRPr="00A14AA2" w:rsidRDefault="00D33691" w:rsidP="00A14AA2">
      <w:pPr>
        <w:rPr>
          <w:rFonts w:asciiTheme="majorHAnsi" w:hAnsiTheme="majorHAnsi" w:cstheme="majorHAnsi"/>
          <w:sz w:val="18"/>
          <w:szCs w:val="18"/>
        </w:rPr>
      </w:pPr>
    </w:p>
    <w:p w14:paraId="37F90E4C" w14:textId="4BE38257" w:rsidR="00372F29" w:rsidRDefault="00372F29" w:rsidP="00372F29">
      <w:pPr>
        <w:pStyle w:val="BodyText"/>
        <w:rPr>
          <w:lang w:val="en-GB" w:eastAsia="ja-JP"/>
        </w:rPr>
      </w:pPr>
      <w:r w:rsidRPr="00372F29">
        <w:rPr>
          <w:lang w:val="en-GB" w:eastAsia="ja-JP"/>
        </w:rPr>
        <w:t>Regarding remaining details for FG 52-1b</w:t>
      </w:r>
      <w:r>
        <w:rPr>
          <w:lang w:val="en-GB" w:eastAsia="ja-JP"/>
        </w:rPr>
        <w:t>, it is ok to indicate this Per Band (</w:t>
      </w:r>
      <w:proofErr w:type="gramStart"/>
      <w:r>
        <w:rPr>
          <w:lang w:val="en-GB" w:eastAsia="ja-JP"/>
        </w:rPr>
        <w:t>similar to</w:t>
      </w:r>
      <w:proofErr w:type="gramEnd"/>
      <w:r>
        <w:rPr>
          <w:lang w:val="en-GB" w:eastAsia="ja-JP"/>
        </w:rPr>
        <w:t xml:space="preserve"> 52-1), there is no need for FDD/TDD </w:t>
      </w:r>
      <w:r w:rsidR="00D33691">
        <w:rPr>
          <w:lang w:val="en-GB" w:eastAsia="ja-JP"/>
        </w:rPr>
        <w:t>differentiation,</w:t>
      </w:r>
      <w:r>
        <w:rPr>
          <w:lang w:val="en-GB" w:eastAsia="ja-JP"/>
        </w:rPr>
        <w:t xml:space="preserve"> and it can be clarified that this FG is for FR1 only.</w:t>
      </w:r>
    </w:p>
    <w:p w14:paraId="71F3D46F" w14:textId="77D86DE6" w:rsidR="00E6461F" w:rsidRDefault="00E6461F" w:rsidP="00E6461F">
      <w:pPr>
        <w:pStyle w:val="BodyText"/>
        <w:rPr>
          <w:b/>
          <w:bCs/>
          <w:u w:val="single"/>
        </w:rPr>
      </w:pPr>
      <w:r w:rsidRPr="00204B9E">
        <w:rPr>
          <w:b/>
          <w:bCs/>
          <w:u w:val="single"/>
        </w:rPr>
        <w:lastRenderedPageBreak/>
        <w:t xml:space="preserve">Proposal </w:t>
      </w:r>
      <w:r w:rsidR="00A14AA2">
        <w:rPr>
          <w:b/>
          <w:bCs/>
          <w:u w:val="single"/>
        </w:rPr>
        <w:t>4</w:t>
      </w:r>
    </w:p>
    <w:p w14:paraId="65EB8DFE" w14:textId="19375283" w:rsidR="00E6461F" w:rsidRDefault="00E6461F" w:rsidP="00E6461F">
      <w:pPr>
        <w:pStyle w:val="BodyText"/>
        <w:numPr>
          <w:ilvl w:val="0"/>
          <w:numId w:val="28"/>
        </w:numPr>
      </w:pPr>
      <w:r w:rsidRPr="00E6461F">
        <w:t xml:space="preserve">Finalize </w:t>
      </w:r>
      <w:r>
        <w:t>52-1b as follows</w:t>
      </w:r>
      <w:r w:rsidR="00D33691">
        <w:t>,</w:t>
      </w:r>
    </w:p>
    <w:p w14:paraId="0A19630D" w14:textId="2B0E0B42" w:rsidR="00E6461F" w:rsidRDefault="00E6461F" w:rsidP="00E6461F">
      <w:pPr>
        <w:pStyle w:val="BodyText"/>
        <w:numPr>
          <w:ilvl w:val="1"/>
          <w:numId w:val="28"/>
        </w:numPr>
      </w:pPr>
      <w:r>
        <w:t>Type: Per Band</w:t>
      </w:r>
    </w:p>
    <w:p w14:paraId="54D29D1F" w14:textId="6F0AFD55" w:rsidR="00E6461F" w:rsidRDefault="00E6461F" w:rsidP="00E6461F">
      <w:pPr>
        <w:pStyle w:val="BodyText"/>
        <w:numPr>
          <w:ilvl w:val="1"/>
          <w:numId w:val="28"/>
        </w:numPr>
      </w:pPr>
      <w:r w:rsidRPr="00E6461F">
        <w:t>Need of FDD/TDD differentiation</w:t>
      </w:r>
      <w:r>
        <w:t>: No</w:t>
      </w:r>
    </w:p>
    <w:p w14:paraId="13A59A78" w14:textId="6C923EAA" w:rsidR="00E6461F" w:rsidRPr="00E6461F" w:rsidRDefault="00E6461F" w:rsidP="00E6461F">
      <w:pPr>
        <w:pStyle w:val="BodyText"/>
        <w:numPr>
          <w:ilvl w:val="1"/>
          <w:numId w:val="28"/>
        </w:numPr>
      </w:pPr>
      <w:r w:rsidRPr="00E6461F">
        <w:t>Need of FR1/FR2 differentiation</w:t>
      </w:r>
      <w:r>
        <w:t>: FR1 only</w:t>
      </w:r>
    </w:p>
    <w:p w14:paraId="29228654" w14:textId="77777777" w:rsidR="00D33691" w:rsidRPr="00372F29" w:rsidRDefault="00D33691" w:rsidP="00372F29">
      <w:pPr>
        <w:pStyle w:val="BodyText"/>
        <w:rPr>
          <w:lang w:val="en-GB" w:eastAsia="ja-JP"/>
        </w:rPr>
      </w:pPr>
    </w:p>
    <w:p w14:paraId="3AF3EE18" w14:textId="77777777" w:rsidR="008A04DD" w:rsidRDefault="008A04DD" w:rsidP="008A04DD">
      <w:pPr>
        <w:pStyle w:val="Heading1"/>
      </w:pPr>
      <w:r>
        <w:t>Conclusions</w:t>
      </w:r>
    </w:p>
    <w:p w14:paraId="3B01E5F0" w14:textId="2D2060C4" w:rsidR="008A04DD" w:rsidRDefault="008A04DD" w:rsidP="008A04DD">
      <w:pPr>
        <w:pStyle w:val="BodyText"/>
        <w:rPr>
          <w:szCs w:val="20"/>
        </w:rPr>
      </w:pPr>
      <w:r>
        <w:t xml:space="preserve"> In this document </w:t>
      </w:r>
      <w:r>
        <w:rPr>
          <w:szCs w:val="20"/>
        </w:rPr>
        <w:t>we discuss</w:t>
      </w:r>
      <w:r w:rsidRPr="00210E79">
        <w:rPr>
          <w:szCs w:val="20"/>
        </w:rPr>
        <w:t xml:space="preserve"> </w:t>
      </w:r>
      <w:r w:rsidR="00CC3461">
        <w:rPr>
          <w:szCs w:val="20"/>
        </w:rPr>
        <w:t xml:space="preserve">remaining </w:t>
      </w:r>
      <w:r>
        <w:rPr>
          <w:szCs w:val="20"/>
        </w:rPr>
        <w:t>UE capability details for Rel18 DSS Enhancements WI and propose the following</w:t>
      </w:r>
    </w:p>
    <w:p w14:paraId="200D1300" w14:textId="77777777" w:rsidR="00CC3461" w:rsidRDefault="00CC3461" w:rsidP="00CC3461">
      <w:pPr>
        <w:pStyle w:val="BodyText"/>
        <w:rPr>
          <w:b/>
          <w:bCs/>
          <w:u w:val="single"/>
        </w:rPr>
      </w:pPr>
      <w:r w:rsidRPr="00204B9E">
        <w:rPr>
          <w:b/>
          <w:bCs/>
          <w:u w:val="single"/>
        </w:rPr>
        <w:t xml:space="preserve">Proposal </w:t>
      </w:r>
      <w:r>
        <w:rPr>
          <w:b/>
          <w:bCs/>
          <w:u w:val="single"/>
        </w:rPr>
        <w:t>1</w:t>
      </w:r>
    </w:p>
    <w:p w14:paraId="309EA112" w14:textId="77777777" w:rsidR="00CC3461" w:rsidRDefault="00CC3461" w:rsidP="00CC3461">
      <w:pPr>
        <w:pStyle w:val="BodyText"/>
        <w:numPr>
          <w:ilvl w:val="0"/>
          <w:numId w:val="28"/>
        </w:numPr>
        <w:rPr>
          <w:szCs w:val="20"/>
        </w:rPr>
      </w:pPr>
      <w:r w:rsidRPr="008406CC">
        <w:rPr>
          <w:szCs w:val="20"/>
          <w:lang w:val="en-GB" w:eastAsia="ja-JP"/>
        </w:rPr>
        <w:t xml:space="preserve">Regarding </w:t>
      </w:r>
      <w:r w:rsidRPr="008406CC">
        <w:rPr>
          <w:szCs w:val="20"/>
        </w:rPr>
        <w:t xml:space="preserve">discussion </w:t>
      </w:r>
      <w:r>
        <w:rPr>
          <w:szCs w:val="20"/>
        </w:rPr>
        <w:t xml:space="preserve">of SS set restriction(s) </w:t>
      </w:r>
      <w:r w:rsidRPr="008406CC">
        <w:rPr>
          <w:szCs w:val="20"/>
        </w:rPr>
        <w:t xml:space="preserve">related to component </w:t>
      </w:r>
      <w:r>
        <w:rPr>
          <w:szCs w:val="20"/>
        </w:rPr>
        <w:t>4</w:t>
      </w:r>
      <w:r w:rsidRPr="008406CC">
        <w:rPr>
          <w:szCs w:val="20"/>
        </w:rPr>
        <w:t xml:space="preserve"> of FG 52-1</w:t>
      </w:r>
      <w:r>
        <w:rPr>
          <w:szCs w:val="20"/>
        </w:rPr>
        <w:t xml:space="preserve"> (and component 1 of 52-1b)</w:t>
      </w:r>
    </w:p>
    <w:p w14:paraId="5096009C" w14:textId="77777777" w:rsidR="00CC3461" w:rsidRPr="00C06926" w:rsidRDefault="00CC3461" w:rsidP="00CC3461">
      <w:pPr>
        <w:pStyle w:val="BodyText"/>
        <w:numPr>
          <w:ilvl w:val="1"/>
          <w:numId w:val="28"/>
        </w:numPr>
        <w:rPr>
          <w:szCs w:val="20"/>
        </w:rPr>
      </w:pPr>
      <w:r>
        <w:rPr>
          <w:szCs w:val="20"/>
        </w:rPr>
        <w:t xml:space="preserve">There is no need to introduce restrictions on search space sets </w:t>
      </w:r>
      <w:r w:rsidRPr="008406CC">
        <w:rPr>
          <w:rFonts w:eastAsia="Batang"/>
          <w:szCs w:val="20"/>
          <w:lang w:val="en-GB" w:eastAsia="x-none"/>
        </w:rPr>
        <w:t>for UE support of reception of NR PDCCH candidates that overlap with LTE CRS REs</w:t>
      </w:r>
    </w:p>
    <w:p w14:paraId="25A24F0B" w14:textId="77777777" w:rsidR="00CC3461" w:rsidRDefault="00CC3461" w:rsidP="00CC3461">
      <w:pPr>
        <w:pStyle w:val="BodyText"/>
        <w:numPr>
          <w:ilvl w:val="1"/>
          <w:numId w:val="28"/>
        </w:numPr>
        <w:rPr>
          <w:szCs w:val="20"/>
        </w:rPr>
      </w:pPr>
      <w:r>
        <w:rPr>
          <w:rFonts w:eastAsia="Batang"/>
          <w:szCs w:val="20"/>
          <w:lang w:val="en-GB" w:eastAsia="x-none"/>
        </w:rPr>
        <w:t>If restrictions are introduced, at least following should be supported</w:t>
      </w:r>
      <w:r>
        <w:rPr>
          <w:szCs w:val="20"/>
        </w:rPr>
        <w:t xml:space="preserve">, </w:t>
      </w:r>
    </w:p>
    <w:p w14:paraId="5EBF21D3" w14:textId="77777777" w:rsidR="00CC3461" w:rsidRPr="00372F29" w:rsidRDefault="00CC3461" w:rsidP="00CC3461">
      <w:pPr>
        <w:pStyle w:val="BodyText"/>
        <w:numPr>
          <w:ilvl w:val="2"/>
          <w:numId w:val="28"/>
        </w:numPr>
        <w:rPr>
          <w:szCs w:val="20"/>
        </w:rPr>
      </w:pPr>
      <w:r w:rsidRPr="00CD3179">
        <w:rPr>
          <w:rFonts w:eastAsia="Batang"/>
          <w:szCs w:val="20"/>
          <w:lang w:val="en-GB" w:eastAsia="x-none"/>
        </w:rPr>
        <w:t>FG 52-1 should provide support for NR PDCCHs that overlap with LTE CRS REs at least in USS, Type-1 CSS with dedicated RRC configuration and Type-3 CSS</w:t>
      </w:r>
    </w:p>
    <w:p w14:paraId="11574BC1" w14:textId="77777777" w:rsidR="00CC3461" w:rsidRDefault="00CC3461" w:rsidP="00CC3461">
      <w:pPr>
        <w:pStyle w:val="BodyText"/>
        <w:rPr>
          <w:b/>
          <w:bCs/>
          <w:u w:val="single"/>
        </w:rPr>
      </w:pPr>
      <w:r w:rsidRPr="00204B9E">
        <w:rPr>
          <w:b/>
          <w:bCs/>
          <w:u w:val="single"/>
        </w:rPr>
        <w:t xml:space="preserve">Proposal </w:t>
      </w:r>
      <w:r>
        <w:rPr>
          <w:b/>
          <w:bCs/>
          <w:u w:val="single"/>
        </w:rPr>
        <w:t>2</w:t>
      </w:r>
    </w:p>
    <w:p w14:paraId="5D01F0A5" w14:textId="77777777" w:rsidR="00CC3461" w:rsidRDefault="00CC3461" w:rsidP="00CC3461">
      <w:pPr>
        <w:pStyle w:val="BodyText"/>
        <w:numPr>
          <w:ilvl w:val="0"/>
          <w:numId w:val="28"/>
        </w:numPr>
      </w:pPr>
      <w:r>
        <w:t>The following note can be deleted from FG 52-1 – “</w:t>
      </w:r>
      <w:r w:rsidRPr="004A4C6F">
        <w:rPr>
          <w:rFonts w:asciiTheme="majorHAnsi" w:hAnsiTheme="majorHAnsi" w:cstheme="majorHAnsi"/>
          <w:szCs w:val="18"/>
          <w:highlight w:val="yellow"/>
        </w:rPr>
        <w:t>[Note: From UE perspective, PDCCH candidates and PDCCH-DMRS RE mapping are based on that of R15</w:t>
      </w:r>
      <w:proofErr w:type="gramStart"/>
      <w:r w:rsidRPr="004A4C6F">
        <w:rPr>
          <w:rFonts w:asciiTheme="majorHAnsi" w:hAnsiTheme="majorHAnsi" w:cstheme="majorHAnsi"/>
          <w:szCs w:val="18"/>
          <w:highlight w:val="yellow"/>
        </w:rPr>
        <w:t>]</w:t>
      </w:r>
      <w:r w:rsidRPr="004A4C6F">
        <w:rPr>
          <w:rFonts w:asciiTheme="majorHAnsi" w:hAnsiTheme="majorHAnsi" w:cstheme="majorHAnsi"/>
          <w:szCs w:val="18"/>
        </w:rPr>
        <w:t xml:space="preserve"> </w:t>
      </w:r>
      <w:r>
        <w:t>”</w:t>
      </w:r>
      <w:proofErr w:type="gramEnd"/>
    </w:p>
    <w:p w14:paraId="1D30F0FA" w14:textId="77777777" w:rsidR="005C223E" w:rsidRDefault="00CC3461" w:rsidP="005C223E">
      <w:pPr>
        <w:pStyle w:val="BodyText"/>
        <w:rPr>
          <w:b/>
          <w:bCs/>
          <w:u w:val="single"/>
        </w:rPr>
      </w:pPr>
      <w:r w:rsidRPr="00204B9E">
        <w:rPr>
          <w:b/>
          <w:bCs/>
          <w:u w:val="single"/>
        </w:rPr>
        <w:t xml:space="preserve">Proposal </w:t>
      </w:r>
      <w:r>
        <w:rPr>
          <w:b/>
          <w:bCs/>
          <w:u w:val="single"/>
        </w:rPr>
        <w:t>3</w:t>
      </w:r>
    </w:p>
    <w:p w14:paraId="79996CA6" w14:textId="77777777" w:rsidR="005C223E" w:rsidRPr="00A14AA2" w:rsidRDefault="005C223E" w:rsidP="005C223E">
      <w:pPr>
        <w:pStyle w:val="BodyText"/>
        <w:numPr>
          <w:ilvl w:val="0"/>
          <w:numId w:val="28"/>
        </w:numPr>
      </w:pPr>
      <w:r>
        <w:t xml:space="preserve">For component 1 of FG 52-1a, the parameter </w:t>
      </w:r>
      <w:r w:rsidRPr="00A14AA2">
        <w:rPr>
          <w:i/>
          <w:iCs/>
          <w:lang w:val="en-GB" w:eastAsia="ja-JP"/>
        </w:rPr>
        <w:t>lte-CRS-PatternList3-r18</w:t>
      </w:r>
      <w:r>
        <w:rPr>
          <w:i/>
          <w:iCs/>
          <w:lang w:val="en-GB" w:eastAsia="ja-JP"/>
        </w:rPr>
        <w:t xml:space="preserve"> </w:t>
      </w:r>
      <w:r w:rsidRPr="00A14AA2">
        <w:rPr>
          <w:lang w:val="en-GB" w:eastAsia="ja-JP"/>
        </w:rPr>
        <w:t>can be additionally included</w:t>
      </w:r>
      <w:r>
        <w:rPr>
          <w:lang w:val="en-GB" w:eastAsia="ja-JP"/>
        </w:rPr>
        <w:t xml:space="preserve">. i.e., revise the component description as follows - </w:t>
      </w:r>
      <w:r w:rsidRPr="004A4C6F">
        <w:rPr>
          <w:rFonts w:asciiTheme="majorHAnsi" w:hAnsiTheme="majorHAnsi" w:cstheme="majorHAnsi"/>
          <w:sz w:val="18"/>
          <w:szCs w:val="18"/>
        </w:rPr>
        <w:t xml:space="preserve">1) Reception of NR PDCCH candidates in REs that overlap with LTE CRS when UE is provided with LTE CRS RM patterns by configuration of </w:t>
      </w:r>
      <w:r>
        <w:rPr>
          <w:rFonts w:asciiTheme="majorHAnsi" w:hAnsiTheme="majorHAnsi" w:cstheme="majorHAnsi" w:hint="eastAsia"/>
          <w:sz w:val="18"/>
          <w:szCs w:val="18"/>
        </w:rPr>
        <w:t>o</w:t>
      </w:r>
      <w:r>
        <w:rPr>
          <w:rFonts w:asciiTheme="majorHAnsi" w:hAnsiTheme="majorHAnsi" w:cstheme="majorHAnsi"/>
          <w:sz w:val="18"/>
          <w:szCs w:val="18"/>
        </w:rPr>
        <w:t xml:space="preserve">ne or </w:t>
      </w:r>
      <w:r w:rsidRPr="004A4C6F">
        <w:rPr>
          <w:rFonts w:asciiTheme="majorHAnsi" w:hAnsiTheme="majorHAnsi" w:cstheme="majorHAnsi"/>
          <w:sz w:val="18"/>
          <w:szCs w:val="18"/>
        </w:rPr>
        <w:t xml:space="preserve">multiple non-overlapping CRS </w:t>
      </w:r>
      <w:r w:rsidRPr="00286717">
        <w:rPr>
          <w:rFonts w:asciiTheme="majorHAnsi" w:hAnsiTheme="majorHAnsi" w:cstheme="majorHAnsi"/>
          <w:sz w:val="18"/>
          <w:szCs w:val="18"/>
        </w:rPr>
        <w:t>rate matching patterns via lte-CRS-PatternList1-r16</w:t>
      </w:r>
      <w:r>
        <w:rPr>
          <w:rFonts w:asciiTheme="majorHAnsi" w:hAnsiTheme="majorHAnsi" w:cstheme="majorHAnsi"/>
          <w:sz w:val="18"/>
          <w:szCs w:val="18"/>
        </w:rPr>
        <w:t xml:space="preserve"> </w:t>
      </w:r>
      <w:r w:rsidRPr="00A14AA2">
        <w:rPr>
          <w:rFonts w:asciiTheme="majorHAnsi" w:hAnsiTheme="majorHAnsi" w:cstheme="majorHAnsi"/>
          <w:strike/>
          <w:color w:val="FF0000"/>
          <w:sz w:val="18"/>
          <w:szCs w:val="18"/>
          <w:highlight w:val="yellow"/>
        </w:rPr>
        <w:t>[</w:t>
      </w:r>
      <w:r w:rsidRPr="00A14AA2">
        <w:rPr>
          <w:rFonts w:asciiTheme="majorHAnsi" w:hAnsiTheme="majorHAnsi" w:cstheme="majorHAnsi"/>
          <w:sz w:val="18"/>
          <w:szCs w:val="18"/>
        </w:rPr>
        <w:t>or lte-CRS-PatternList3-r18</w:t>
      </w:r>
      <w:r w:rsidRPr="00A14AA2">
        <w:rPr>
          <w:rFonts w:asciiTheme="majorHAnsi" w:hAnsiTheme="majorHAnsi" w:cstheme="majorHAnsi"/>
          <w:strike/>
          <w:color w:val="FF0000"/>
          <w:sz w:val="18"/>
          <w:szCs w:val="18"/>
          <w:highlight w:val="yellow"/>
        </w:rPr>
        <w:t>]</w:t>
      </w:r>
    </w:p>
    <w:p w14:paraId="1CD85A38" w14:textId="6AFDE5D5" w:rsidR="00CC3461" w:rsidRDefault="00CC3461" w:rsidP="00CC3461">
      <w:pPr>
        <w:pStyle w:val="BodyText"/>
        <w:rPr>
          <w:b/>
          <w:bCs/>
          <w:u w:val="single"/>
        </w:rPr>
      </w:pPr>
      <w:r w:rsidRPr="00204B9E">
        <w:rPr>
          <w:b/>
          <w:bCs/>
          <w:u w:val="single"/>
        </w:rPr>
        <w:t xml:space="preserve">Proposal </w:t>
      </w:r>
      <w:r w:rsidR="005C223E">
        <w:rPr>
          <w:b/>
          <w:bCs/>
          <w:u w:val="single"/>
        </w:rPr>
        <w:t>4</w:t>
      </w:r>
    </w:p>
    <w:p w14:paraId="3309D343" w14:textId="77777777" w:rsidR="00CC3461" w:rsidRDefault="00CC3461" w:rsidP="00CC3461">
      <w:pPr>
        <w:pStyle w:val="BodyText"/>
        <w:numPr>
          <w:ilvl w:val="0"/>
          <w:numId w:val="28"/>
        </w:numPr>
      </w:pPr>
      <w:r w:rsidRPr="00E6461F">
        <w:t xml:space="preserve">Finalize </w:t>
      </w:r>
      <w:r>
        <w:t>52-1b as follows,</w:t>
      </w:r>
    </w:p>
    <w:p w14:paraId="1AFA7EAB" w14:textId="77777777" w:rsidR="00CC3461" w:rsidRDefault="00CC3461" w:rsidP="00CC3461">
      <w:pPr>
        <w:pStyle w:val="BodyText"/>
        <w:numPr>
          <w:ilvl w:val="1"/>
          <w:numId w:val="28"/>
        </w:numPr>
      </w:pPr>
      <w:r>
        <w:t>Type: Per Band</w:t>
      </w:r>
    </w:p>
    <w:p w14:paraId="16DA2AFC" w14:textId="77777777" w:rsidR="00CC3461" w:rsidRDefault="00CC3461" w:rsidP="00CC3461">
      <w:pPr>
        <w:pStyle w:val="BodyText"/>
        <w:numPr>
          <w:ilvl w:val="1"/>
          <w:numId w:val="28"/>
        </w:numPr>
      </w:pPr>
      <w:r w:rsidRPr="00E6461F">
        <w:t>Need of FDD/TDD differentiation</w:t>
      </w:r>
      <w:r>
        <w:t>: No</w:t>
      </w:r>
    </w:p>
    <w:p w14:paraId="4AAFB640" w14:textId="77777777" w:rsidR="00CC3461" w:rsidRPr="00E6461F" w:rsidRDefault="00CC3461" w:rsidP="00CC3461">
      <w:pPr>
        <w:pStyle w:val="BodyText"/>
        <w:numPr>
          <w:ilvl w:val="1"/>
          <w:numId w:val="28"/>
        </w:numPr>
      </w:pPr>
      <w:r w:rsidRPr="00E6461F">
        <w:t>Need of FR1/FR2 differentiation</w:t>
      </w:r>
      <w:r>
        <w:t>: FR1 only</w:t>
      </w:r>
    </w:p>
    <w:p w14:paraId="136D4EDE" w14:textId="77777777" w:rsidR="005B6793" w:rsidRPr="00D80B13" w:rsidRDefault="005B6793" w:rsidP="005B6793">
      <w:pPr>
        <w:pStyle w:val="Heading1"/>
      </w:pPr>
      <w:r w:rsidRPr="00D80B13">
        <w:t>References</w:t>
      </w:r>
    </w:p>
    <w:p w14:paraId="6377528B" w14:textId="50BDAD74" w:rsidR="005B6793" w:rsidRDefault="005B6793" w:rsidP="005B6793">
      <w:pPr>
        <w:pStyle w:val="BodyText"/>
      </w:pPr>
      <w:r w:rsidRPr="00B6591A">
        <w:t xml:space="preserve">[1] </w:t>
      </w:r>
      <w:r>
        <w:t>R1-230</w:t>
      </w:r>
      <w:r w:rsidR="00CC3461">
        <w:t>6223</w:t>
      </w:r>
      <w:r>
        <w:t xml:space="preserve"> </w:t>
      </w:r>
      <w:r w:rsidR="00CC3461" w:rsidRPr="00CC3461">
        <w:t>Updated RAN1 UE features list for Rel-18 NR after RAN1#113</w:t>
      </w:r>
      <w:r>
        <w:t xml:space="preserve">, </w:t>
      </w:r>
      <w:r w:rsidRPr="0058203B">
        <w:t>Moderators (AT&amp;T, NTT DOCOMO, INC.)</w:t>
      </w:r>
      <w:r>
        <w:t xml:space="preserve">, </w:t>
      </w:r>
      <w:r w:rsidR="00CC3461">
        <w:t>RAN1#113, Incheon, May 2023</w:t>
      </w:r>
      <w:r>
        <w:t>.</w:t>
      </w:r>
    </w:p>
    <w:p w14:paraId="5093D604" w14:textId="52862DD8" w:rsidR="0058203B" w:rsidRDefault="0058203B" w:rsidP="0058203B">
      <w:pPr>
        <w:pStyle w:val="BodyText"/>
        <w:rPr>
          <w:rFonts w:ascii="Times" w:eastAsia="Batang" w:hAnsi="Times"/>
          <w:sz w:val="18"/>
          <w:szCs w:val="22"/>
          <w:lang w:val="en-GB" w:eastAsia="x-none"/>
        </w:rPr>
      </w:pPr>
    </w:p>
    <w:p w14:paraId="0099A1DF" w14:textId="20E398CB" w:rsidR="0058203B" w:rsidRDefault="0058203B" w:rsidP="0058203B">
      <w:pPr>
        <w:pStyle w:val="BodyText"/>
        <w:rPr>
          <w:rFonts w:ascii="Times" w:eastAsia="Batang" w:hAnsi="Times"/>
          <w:sz w:val="18"/>
          <w:szCs w:val="22"/>
          <w:lang w:val="en-GB" w:eastAsia="x-none"/>
        </w:rPr>
      </w:pPr>
    </w:p>
    <w:p w14:paraId="14F63573" w14:textId="77777777" w:rsidR="0058203B" w:rsidRDefault="0058203B" w:rsidP="0058203B">
      <w:pPr>
        <w:pStyle w:val="BodyText"/>
        <w:sectPr w:rsidR="0058203B">
          <w:headerReference w:type="default" r:id="rId8"/>
          <w:footerReference w:type="default" r:id="rId9"/>
          <w:pgSz w:w="11906" w:h="16838"/>
          <w:pgMar w:top="1417" w:right="1417" w:bottom="1417" w:left="1417" w:header="708" w:footer="708" w:gutter="0"/>
          <w:cols w:space="708"/>
          <w:docGrid w:linePitch="360"/>
        </w:sectPr>
      </w:pPr>
    </w:p>
    <w:p w14:paraId="08DB8F4E" w14:textId="232193C1" w:rsidR="0058203B" w:rsidRDefault="0058203B" w:rsidP="0058203B">
      <w:pPr>
        <w:pStyle w:val="Heading1"/>
        <w:numPr>
          <w:ilvl w:val="0"/>
          <w:numId w:val="0"/>
        </w:numPr>
        <w:ind w:left="567" w:hanging="567"/>
      </w:pPr>
      <w:r>
        <w:lastRenderedPageBreak/>
        <w:t>Annex A</w:t>
      </w:r>
    </w:p>
    <w:p w14:paraId="5A2E2A54" w14:textId="0AAC6D22" w:rsidR="00B90434" w:rsidRPr="00B90434" w:rsidRDefault="00484692" w:rsidP="00B90434">
      <w:pPr>
        <w:pStyle w:val="BodyText"/>
      </w:pPr>
      <w:r>
        <w:t>FGs</w:t>
      </w:r>
      <w:r w:rsidR="00B90434">
        <w:t xml:space="preserve"> </w:t>
      </w:r>
      <w:r>
        <w:t xml:space="preserve">for </w:t>
      </w:r>
      <w:r w:rsidR="006E60AC">
        <w:t xml:space="preserve">Rel18 DSS Enhancements WI </w:t>
      </w:r>
      <w:r w:rsidR="00B90434">
        <w:t>agreed in RAN1#</w:t>
      </w:r>
      <w:r w:rsidR="00CC3461">
        <w:t>113</w:t>
      </w:r>
      <w:r w:rsidR="00B90434">
        <w:t xml:space="preserve"> </w:t>
      </w:r>
      <w:r w:rsidR="006E60AC">
        <w:t xml:space="preserve">are copied </w:t>
      </w:r>
      <w:r w:rsidR="00B90434">
        <w:t>below</w:t>
      </w:r>
      <w:r w:rsidR="006E60AC">
        <w:t xml:space="preserve"> from [</w:t>
      </w:r>
      <w:r w:rsidR="00057D84">
        <w:t>1</w:t>
      </w:r>
      <w:r w:rsidR="006E60AC">
        <w:t>]</w:t>
      </w:r>
    </w:p>
    <w:p w14:paraId="2E3BDBEC" w14:textId="77777777" w:rsidR="00493A78" w:rsidRPr="00493A78" w:rsidRDefault="00493A78" w:rsidP="00493A78">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552"/>
        <w:gridCol w:w="1280"/>
        <w:gridCol w:w="2177"/>
        <w:gridCol w:w="962"/>
        <w:gridCol w:w="851"/>
        <w:gridCol w:w="855"/>
        <w:gridCol w:w="1047"/>
        <w:gridCol w:w="881"/>
        <w:gridCol w:w="1103"/>
        <w:gridCol w:w="1103"/>
        <w:gridCol w:w="1081"/>
        <w:gridCol w:w="1284"/>
        <w:gridCol w:w="1482"/>
      </w:tblGrid>
      <w:tr w:rsidR="00775FDB" w:rsidRPr="007B5FB0" w14:paraId="2BADDC91" w14:textId="77777777" w:rsidTr="00AC4BF2">
        <w:trPr>
          <w:trHeight w:val="20"/>
        </w:trPr>
        <w:tc>
          <w:tcPr>
            <w:tcW w:w="0" w:type="auto"/>
            <w:tcBorders>
              <w:top w:val="single" w:sz="4" w:space="0" w:color="auto"/>
              <w:left w:val="single" w:sz="4" w:space="0" w:color="auto"/>
              <w:bottom w:val="single" w:sz="4" w:space="0" w:color="auto"/>
              <w:right w:val="single" w:sz="4" w:space="0" w:color="auto"/>
            </w:tcBorders>
            <w:hideMark/>
          </w:tcPr>
          <w:p w14:paraId="6A1D50DC" w14:textId="77777777" w:rsidR="00716B6D" w:rsidRPr="00BA5E7C" w:rsidRDefault="00716B6D" w:rsidP="00AC4BF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1B3FB04" w14:textId="77777777" w:rsidR="00716B6D" w:rsidRPr="00BA5E7C" w:rsidRDefault="00716B6D" w:rsidP="00AC4BF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0B17BED" w14:textId="77777777" w:rsidR="00716B6D" w:rsidRPr="00BA5E7C" w:rsidRDefault="00716B6D" w:rsidP="00AC4BF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3EC2B22" w14:textId="77777777" w:rsidR="00716B6D" w:rsidRPr="00BA5E7C" w:rsidRDefault="00716B6D" w:rsidP="00AC4BF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63FA7D1" w14:textId="77777777" w:rsidR="00716B6D" w:rsidRPr="00BA5E7C" w:rsidRDefault="00716B6D" w:rsidP="00AC4BF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315EF6C" w14:textId="77777777" w:rsidR="00716B6D" w:rsidRPr="00BA5E7C" w:rsidRDefault="00716B6D" w:rsidP="00AC4BF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B8EA453" w14:textId="77777777" w:rsidR="00716B6D" w:rsidRPr="00BA5E7C" w:rsidRDefault="00716B6D" w:rsidP="00AC4BF2">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A42F6CC" w14:textId="77777777" w:rsidR="00716B6D" w:rsidRPr="00BA5E7C" w:rsidRDefault="00716B6D" w:rsidP="00AC4BF2">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602B737" w14:textId="77777777" w:rsidR="00716B6D" w:rsidRPr="00BA5E7C" w:rsidRDefault="00716B6D" w:rsidP="00AC4BF2">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13BA149" w14:textId="77777777" w:rsidR="00716B6D" w:rsidRPr="00BA5E7C" w:rsidRDefault="00716B6D" w:rsidP="00AC4BF2">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7A71B00" w14:textId="77777777" w:rsidR="00716B6D" w:rsidRPr="00BA5E7C" w:rsidRDefault="00716B6D" w:rsidP="00AC4BF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0C3B2A8" w14:textId="77777777" w:rsidR="00716B6D" w:rsidRPr="00BA5E7C" w:rsidRDefault="00716B6D" w:rsidP="00AC4BF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EA9A0D7" w14:textId="77777777" w:rsidR="00716B6D" w:rsidRPr="00BA5E7C" w:rsidRDefault="00716B6D" w:rsidP="00AC4BF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C8C085D" w14:textId="77777777" w:rsidR="00716B6D" w:rsidRPr="00BA5E7C" w:rsidRDefault="00716B6D" w:rsidP="00AC4BF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3298A5D" w14:textId="77777777" w:rsidR="00716B6D" w:rsidRPr="00BA5E7C" w:rsidRDefault="00716B6D" w:rsidP="00AC4BF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75FDB" w:rsidRPr="00263855" w14:paraId="06043965" w14:textId="77777777" w:rsidTr="00AC4B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364CB" w14:textId="77777777" w:rsidR="00716B6D" w:rsidRPr="00B0161A" w:rsidRDefault="00716B6D" w:rsidP="00AC4BF2">
            <w:pPr>
              <w:pStyle w:val="TAL"/>
              <w:rPr>
                <w:rFonts w:asciiTheme="majorHAnsi" w:hAnsiTheme="majorHAnsi" w:cstheme="majorHAnsi"/>
                <w:color w:val="000000" w:themeColor="text1"/>
                <w:szCs w:val="18"/>
                <w:lang w:val="en-US" w:eastAsia="ja-JP"/>
              </w:rPr>
            </w:pPr>
            <w:r w:rsidRPr="004A4C6F">
              <w:rPr>
                <w:rFonts w:asciiTheme="majorHAnsi" w:hAnsiTheme="majorHAnsi" w:cstheme="majorHAnsi"/>
                <w:szCs w:val="18"/>
                <w:lang w:val="en-US" w:eastAsia="ja-JP"/>
              </w:rPr>
              <w:lastRenderedPageBreak/>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E8979" w14:textId="77777777" w:rsidR="00716B6D" w:rsidRPr="008924AF" w:rsidRDefault="00716B6D" w:rsidP="00AC4BF2">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CDCF8" w14:textId="77777777" w:rsidR="00716B6D" w:rsidRPr="00263855" w:rsidRDefault="00716B6D" w:rsidP="00AC4BF2">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5F327" w14:textId="77777777" w:rsidR="00716B6D" w:rsidRPr="004A4C6F" w:rsidRDefault="00716B6D" w:rsidP="00AC4BF2">
            <w:pPr>
              <w:rPr>
                <w:rFonts w:asciiTheme="majorHAnsi" w:hAnsiTheme="majorHAnsi" w:cstheme="majorHAnsi"/>
                <w:sz w:val="18"/>
                <w:szCs w:val="18"/>
              </w:rPr>
            </w:pPr>
            <w:r w:rsidRPr="004A4C6F">
              <w:rPr>
                <w:rFonts w:asciiTheme="majorHAnsi" w:hAnsiTheme="majorHAnsi" w:cstheme="majorHAnsi"/>
                <w:sz w:val="18"/>
                <w:szCs w:val="18"/>
              </w:rPr>
              <w:t xml:space="preserve">Reception of NR PDCCH candidates that overlap with LTE CRS REs within a NR carrier using 15 kHz </w:t>
            </w:r>
            <w:proofErr w:type="gramStart"/>
            <w:r w:rsidRPr="004A4C6F">
              <w:rPr>
                <w:rFonts w:asciiTheme="majorHAnsi" w:hAnsiTheme="majorHAnsi" w:cstheme="majorHAnsi"/>
                <w:sz w:val="18"/>
                <w:szCs w:val="18"/>
              </w:rPr>
              <w:t>SCS</w:t>
            </w:r>
            <w:proofErr w:type="gramEnd"/>
          </w:p>
          <w:p w14:paraId="74DE0FEF" w14:textId="77777777" w:rsidR="00716B6D" w:rsidRPr="004A4C6F" w:rsidRDefault="00716B6D" w:rsidP="00AC4BF2">
            <w:pPr>
              <w:rPr>
                <w:rFonts w:asciiTheme="majorHAnsi" w:hAnsiTheme="majorHAnsi" w:cstheme="majorHAnsi"/>
                <w:sz w:val="18"/>
                <w:szCs w:val="18"/>
              </w:rPr>
            </w:pPr>
          </w:p>
          <w:p w14:paraId="06162BD4" w14:textId="3D8C627B" w:rsidR="00716B6D" w:rsidRPr="004A4C6F" w:rsidRDefault="00716B6D" w:rsidP="00AC4BF2">
            <w:pPr>
              <w:rPr>
                <w:rFonts w:asciiTheme="majorHAnsi" w:hAnsiTheme="majorHAnsi" w:cstheme="majorHAnsi"/>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 by configuration of one CRS rate matching pattern </w:t>
            </w:r>
            <w:r w:rsidRPr="00514EA0">
              <w:rPr>
                <w:rFonts w:asciiTheme="majorHAnsi" w:hAnsiTheme="majorHAnsi" w:cstheme="majorHAnsi"/>
                <w:sz w:val="18"/>
                <w:szCs w:val="18"/>
              </w:rPr>
              <w:t xml:space="preserve">via </w:t>
            </w:r>
            <w:proofErr w:type="spellStart"/>
            <w:r w:rsidRPr="00514EA0">
              <w:rPr>
                <w:rFonts w:asciiTheme="majorHAnsi" w:hAnsiTheme="majorHAnsi" w:cstheme="majorHAnsi"/>
                <w:sz w:val="18"/>
                <w:szCs w:val="18"/>
              </w:rPr>
              <w:t>lte</w:t>
            </w:r>
            <w:proofErr w:type="spellEnd"/>
            <w:r w:rsidRPr="00514EA0">
              <w:rPr>
                <w:rFonts w:asciiTheme="majorHAnsi" w:hAnsiTheme="majorHAnsi" w:cstheme="majorHAnsi"/>
                <w:sz w:val="18"/>
                <w:szCs w:val="18"/>
              </w:rPr>
              <w:t>-CRS-</w:t>
            </w:r>
            <w:proofErr w:type="spellStart"/>
            <w:r w:rsidRPr="00514EA0">
              <w:rPr>
                <w:rFonts w:asciiTheme="majorHAnsi" w:hAnsiTheme="majorHAnsi" w:cstheme="majorHAnsi"/>
                <w:sz w:val="18"/>
                <w:szCs w:val="18"/>
              </w:rPr>
              <w:t>ToMatchAround</w:t>
            </w:r>
            <w:proofErr w:type="spellEnd"/>
          </w:p>
          <w:p w14:paraId="1B9C1BFD" w14:textId="77777777" w:rsidR="00716B6D" w:rsidRPr="004A4C6F" w:rsidRDefault="00716B6D" w:rsidP="00AC4BF2">
            <w:pPr>
              <w:rPr>
                <w:rFonts w:asciiTheme="majorHAnsi" w:hAnsiTheme="majorHAnsi" w:cstheme="majorHAnsi"/>
                <w:sz w:val="18"/>
                <w:szCs w:val="18"/>
              </w:rPr>
            </w:pPr>
          </w:p>
          <w:p w14:paraId="7BB9EB09" w14:textId="77777777" w:rsidR="00716B6D" w:rsidRPr="004A4C6F" w:rsidRDefault="00716B6D" w:rsidP="00AC4BF2">
            <w:pPr>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D327B0">
              <w:rPr>
                <w:rFonts w:asciiTheme="majorHAnsi" w:hAnsiTheme="majorHAnsi" w:cstheme="majorHAnsi"/>
                <w:sz w:val="18"/>
                <w:szCs w:val="18"/>
              </w:rPr>
              <w:t>Reception of a NR PDCCH candidate in REs that overlap with LTE CRS: candidate value set {a) when at least one symbol of the NR PDCCH candidate is not overlapped with LTE CRS, b) when some or all of symbols of NR PDCCH candidate overlap with LTE CRS}</w:t>
            </w:r>
          </w:p>
          <w:p w14:paraId="267ABCD2" w14:textId="77777777" w:rsidR="00716B6D" w:rsidRPr="004A4C6F" w:rsidRDefault="00716B6D" w:rsidP="00AC4BF2">
            <w:pPr>
              <w:rPr>
                <w:rFonts w:asciiTheme="majorHAnsi" w:hAnsiTheme="majorHAnsi" w:cstheme="majorHAnsi"/>
                <w:sz w:val="18"/>
                <w:szCs w:val="18"/>
              </w:rPr>
            </w:pPr>
          </w:p>
          <w:p w14:paraId="4DAA8434" w14:textId="02CAEECC" w:rsidR="00716B6D" w:rsidRPr="004A4C6F" w:rsidRDefault="00716B6D" w:rsidP="00AC4BF2">
            <w:pPr>
              <w:rPr>
                <w:rFonts w:asciiTheme="majorHAnsi" w:hAnsiTheme="majorHAnsi" w:cstheme="majorHAnsi"/>
                <w:sz w:val="18"/>
                <w:szCs w:val="18"/>
              </w:rPr>
            </w:pPr>
            <w:r w:rsidRPr="00881E54">
              <w:rPr>
                <w:rFonts w:asciiTheme="majorHAnsi" w:hAnsiTheme="majorHAnsi" w:cstheme="majorHAnsi"/>
                <w:sz w:val="18"/>
                <w:szCs w:val="18"/>
              </w:rPr>
              <w:t>3) Reception of NR PDCCH candidates that overlap with LTE CRS REs on the X-</w:t>
            </w:r>
            <w:proofErr w:type="spellStart"/>
            <w:r w:rsidRPr="00881E54">
              <w:rPr>
                <w:rFonts w:asciiTheme="majorHAnsi" w:hAnsiTheme="majorHAnsi" w:cstheme="majorHAnsi"/>
                <w:sz w:val="18"/>
                <w:szCs w:val="18"/>
              </w:rPr>
              <w:t>th</w:t>
            </w:r>
            <w:proofErr w:type="spellEnd"/>
            <w:r w:rsidRPr="00881E54">
              <w:rPr>
                <w:rFonts w:asciiTheme="majorHAnsi" w:hAnsiTheme="majorHAnsi" w:cstheme="majorHAnsi"/>
                <w:sz w:val="18"/>
                <w:szCs w:val="18"/>
              </w:rPr>
              <w:t xml:space="preserve"> symbols of an NR slot. Candidate values for X: {only 2nd symbol, </w:t>
            </w:r>
            <w:proofErr w:type="gramStart"/>
            <w:r w:rsidRPr="00881E54">
              <w:rPr>
                <w:rFonts w:asciiTheme="majorHAnsi" w:hAnsiTheme="majorHAnsi" w:cstheme="majorHAnsi"/>
                <w:sz w:val="18"/>
                <w:szCs w:val="18"/>
              </w:rPr>
              <w:t>1st</w:t>
            </w:r>
            <w:proofErr w:type="gramEnd"/>
            <w:r w:rsidRPr="00881E54">
              <w:rPr>
                <w:rFonts w:asciiTheme="majorHAnsi" w:hAnsiTheme="majorHAnsi" w:cstheme="majorHAnsi"/>
                <w:sz w:val="18"/>
                <w:szCs w:val="18"/>
              </w:rPr>
              <w:t xml:space="preserve"> and 2nd symbols}</w:t>
            </w:r>
          </w:p>
          <w:p w14:paraId="219E9669" w14:textId="77777777" w:rsidR="00716B6D" w:rsidRPr="004A4C6F" w:rsidRDefault="00716B6D" w:rsidP="00AC4BF2">
            <w:pPr>
              <w:rPr>
                <w:rFonts w:asciiTheme="majorHAnsi" w:hAnsiTheme="majorHAnsi" w:cstheme="majorHAnsi"/>
                <w:sz w:val="18"/>
                <w:szCs w:val="18"/>
              </w:rPr>
            </w:pPr>
          </w:p>
          <w:p w14:paraId="5BFCF39D" w14:textId="47D15CB2" w:rsidR="00716B6D" w:rsidRPr="00DC10C8" w:rsidRDefault="00716B6D" w:rsidP="00AC4BF2">
            <w:pPr>
              <w:rPr>
                <w:rFonts w:asciiTheme="majorHAnsi" w:hAnsiTheme="majorHAnsi" w:cstheme="majorHAnsi"/>
                <w:color w:val="000000" w:themeColor="text1"/>
                <w:sz w:val="18"/>
                <w:szCs w:val="18"/>
              </w:rPr>
            </w:pPr>
            <w:r w:rsidRPr="00044740">
              <w:rPr>
                <w:rFonts w:asciiTheme="majorHAnsi" w:hAnsiTheme="majorHAnsi" w:cstheme="majorHAnsi" w:hint="eastAsia"/>
                <w:sz w:val="18"/>
                <w:szCs w:val="18"/>
              </w:rPr>
              <w:t>4</w:t>
            </w:r>
            <w:r w:rsidRPr="00044740">
              <w:rPr>
                <w:rFonts w:asciiTheme="majorHAnsi" w:hAnsiTheme="majorHAnsi" w:cstheme="majorHAnsi"/>
                <w:sz w:val="18"/>
                <w:szCs w:val="18"/>
              </w:rPr>
              <w:t xml:space="preserve">) NR PDCCH that overlaps with LTE CRS REs is in </w:t>
            </w:r>
            <w:r w:rsidRPr="00044740">
              <w:rPr>
                <w:rFonts w:asciiTheme="majorHAnsi" w:hAnsiTheme="majorHAnsi" w:cstheme="majorHAnsi"/>
                <w:sz w:val="18"/>
                <w:szCs w:val="18"/>
                <w:highlight w:val="yellow"/>
              </w:rPr>
              <w:t>[Type-1 CSS with dedicated RRC configuration, Type-3 CSS, and/or USS]</w:t>
            </w:r>
            <w:r w:rsidRPr="00044740">
              <w:rPr>
                <w:rFonts w:asciiTheme="majorHAnsi" w:hAnsiTheme="majorHAnsi" w:cstheme="majorHAnsi"/>
                <w:sz w:val="18"/>
                <w:szCs w:val="18"/>
              </w:rPr>
              <w:t xml:space="preserve"> that are monitored within the first 3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AB417" w14:textId="77777777" w:rsidR="00716B6D" w:rsidRPr="00263855" w:rsidRDefault="00716B6D" w:rsidP="00AC4BF2">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B98F8" w14:textId="77777777" w:rsidR="00716B6D" w:rsidRPr="00263855" w:rsidRDefault="00716B6D" w:rsidP="00AC4BF2">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827EE" w14:textId="77777777" w:rsidR="00716B6D" w:rsidRPr="00263855" w:rsidRDefault="00716B6D" w:rsidP="00AC4BF2">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09406" w14:textId="77777777" w:rsidR="00716B6D" w:rsidRPr="00263855" w:rsidRDefault="00716B6D" w:rsidP="00AC4BF2">
            <w:pPr>
              <w:pStyle w:val="TAL"/>
              <w:rPr>
                <w:rFonts w:asciiTheme="majorHAnsi" w:eastAsia="SimSun" w:hAnsiTheme="majorHAnsi" w:cstheme="majorHAnsi"/>
                <w:color w:val="000000" w:themeColor="text1"/>
                <w:szCs w:val="18"/>
                <w:lang w:val="en-US" w:eastAsia="zh-CN"/>
              </w:rPr>
            </w:pPr>
            <w:r w:rsidRPr="004A4C6F">
              <w:rPr>
                <w:rFonts w:asciiTheme="majorHAnsi" w:hAnsiTheme="majorHAnsi" w:cstheme="majorHAnsi"/>
                <w:szCs w:val="18"/>
              </w:rPr>
              <w:t xml:space="preserve">UE is not required to support reception of </w:t>
            </w:r>
            <w:r w:rsidRPr="004A4C6F">
              <w:rPr>
                <w:rFonts w:asciiTheme="majorHAnsi" w:eastAsia="SimSun" w:hAnsiTheme="majorHAnsi" w:cstheme="majorHAnsi"/>
                <w:szCs w:val="18"/>
                <w:lang w:eastAsia="zh-CN"/>
              </w:rPr>
              <w:t>NR PDCCH candidates overlapping with LTE CRS REs</w:t>
            </w:r>
            <w:r w:rsidRPr="004A4C6F">
              <w:rPr>
                <w:rFonts w:asciiTheme="majorHAnsi" w:hAnsiTheme="majorHAnsi" w:cstheme="majorHAnsi"/>
                <w:szCs w:val="18"/>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B9DB8" w14:textId="6F4289CF" w:rsidR="00716B6D" w:rsidRPr="00263855" w:rsidRDefault="00716B6D" w:rsidP="00AC4BF2">
            <w:pPr>
              <w:pStyle w:val="TAL"/>
              <w:rPr>
                <w:rFonts w:asciiTheme="majorHAnsi" w:eastAsia="SimSun" w:hAnsiTheme="majorHAnsi" w:cstheme="majorHAnsi"/>
                <w:color w:val="000000" w:themeColor="text1"/>
                <w:szCs w:val="18"/>
                <w:lang w:eastAsia="zh-CN"/>
              </w:rPr>
            </w:pPr>
            <w:r w:rsidRPr="00231803">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E7947" w14:textId="66ADB379" w:rsidR="00716B6D" w:rsidRPr="00231803" w:rsidRDefault="00716B6D" w:rsidP="00AC4BF2">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F860A" w14:textId="30CB0ABD" w:rsidR="00716B6D" w:rsidRPr="00231803" w:rsidRDefault="00716B6D" w:rsidP="00AC4BF2">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60108" w14:textId="41A63375" w:rsidR="00716B6D" w:rsidRPr="00263855" w:rsidRDefault="00716B6D" w:rsidP="00AC4BF2">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14211" w14:textId="77777777" w:rsidR="00716B6D" w:rsidRPr="004A4C6F" w:rsidRDefault="00716B6D" w:rsidP="00AC4BF2">
            <w:pPr>
              <w:pStyle w:val="TAL"/>
              <w:rPr>
                <w:rFonts w:asciiTheme="majorHAnsi" w:hAnsiTheme="majorHAnsi" w:cstheme="majorHAnsi"/>
                <w:szCs w:val="18"/>
              </w:rPr>
            </w:pPr>
            <w:r w:rsidRPr="004A4C6F">
              <w:rPr>
                <w:rFonts w:asciiTheme="majorHAnsi" w:hAnsiTheme="majorHAnsi" w:cstheme="majorHAnsi"/>
                <w:szCs w:val="18"/>
                <w:highlight w:val="yellow"/>
              </w:rPr>
              <w:t>[Note: From UE perspective, PDCCH candidates and PDCCH-DMRS RE mapping are based on that of R15]</w:t>
            </w:r>
            <w:r w:rsidRPr="004A4C6F">
              <w:rPr>
                <w:rFonts w:asciiTheme="majorHAnsi" w:hAnsiTheme="majorHAnsi" w:cstheme="majorHAnsi"/>
                <w:szCs w:val="18"/>
              </w:rPr>
              <w:t xml:space="preserve"> </w:t>
            </w:r>
          </w:p>
          <w:p w14:paraId="415085C7" w14:textId="77777777" w:rsidR="00716B6D" w:rsidRPr="004A4C6F" w:rsidRDefault="00716B6D" w:rsidP="00AC4BF2">
            <w:pPr>
              <w:pStyle w:val="TAL"/>
              <w:rPr>
                <w:rFonts w:asciiTheme="majorHAnsi" w:hAnsiTheme="majorHAnsi" w:cstheme="majorHAnsi"/>
                <w:szCs w:val="18"/>
              </w:rPr>
            </w:pPr>
          </w:p>
          <w:p w14:paraId="46723CC7" w14:textId="77777777" w:rsidR="00716B6D" w:rsidRPr="004A4C6F" w:rsidRDefault="00716B6D" w:rsidP="00AC4BF2">
            <w:pPr>
              <w:pStyle w:val="TAL"/>
              <w:rPr>
                <w:rFonts w:asciiTheme="majorHAnsi" w:hAnsiTheme="majorHAnsi" w:cstheme="majorHAnsi"/>
                <w:szCs w:val="18"/>
              </w:rPr>
            </w:pPr>
            <w:r w:rsidRPr="00F67518">
              <w:rPr>
                <w:rFonts w:asciiTheme="majorHAnsi" w:hAnsiTheme="majorHAnsi" w:cstheme="majorHAnsi"/>
                <w:szCs w:val="18"/>
              </w:rPr>
              <w:t xml:space="preserve">For component 2, RAN1 considers support value b) in component 2 only if RAN4 performance requirements for value b) are not </w:t>
            </w:r>
            <w:proofErr w:type="gramStart"/>
            <w:r w:rsidRPr="00F67518">
              <w:rPr>
                <w:rFonts w:asciiTheme="majorHAnsi" w:hAnsiTheme="majorHAnsi" w:cstheme="majorHAnsi"/>
                <w:szCs w:val="18"/>
              </w:rPr>
              <w:t>defined</w:t>
            </w:r>
            <w:proofErr w:type="gramEnd"/>
          </w:p>
          <w:p w14:paraId="27928BC4" w14:textId="77777777" w:rsidR="00716B6D" w:rsidRPr="004A4C6F" w:rsidRDefault="00716B6D" w:rsidP="00AC4BF2">
            <w:pPr>
              <w:pStyle w:val="TAL"/>
              <w:rPr>
                <w:rFonts w:asciiTheme="majorHAnsi" w:hAnsiTheme="majorHAnsi" w:cstheme="majorHAnsi"/>
                <w:szCs w:val="18"/>
              </w:rPr>
            </w:pPr>
          </w:p>
          <w:p w14:paraId="3C08A024" w14:textId="77777777" w:rsidR="00716B6D" w:rsidRPr="00263855" w:rsidRDefault="00716B6D" w:rsidP="00AC4BF2">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 xml:space="preserve">ote: it is RAN1 understanding that the feature is supported by UE performing channel estimation with a regular legacy DMRS pattern in frequency dimension, i.e., no change to UE assumption on PDCCH DMRS RE </w:t>
            </w:r>
            <w:r w:rsidRPr="004A4C6F">
              <w:rPr>
                <w:rFonts w:asciiTheme="majorHAnsi" w:hAnsiTheme="majorHAnsi" w:cstheme="majorHAnsi"/>
                <w:szCs w:val="18"/>
                <w:lang w:eastAsia="ja-JP"/>
              </w:rPr>
              <w:lastRenderedPageBreak/>
              <w:t>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458ED" w14:textId="77777777" w:rsidR="00716B6D" w:rsidRPr="00263855" w:rsidRDefault="00716B6D" w:rsidP="00AC4BF2">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lastRenderedPageBreak/>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775FDB" w:rsidRPr="00263855" w14:paraId="44B4459D" w14:textId="77777777" w:rsidTr="00AC4B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1A7B21" w14:textId="77777777" w:rsidR="00716B6D" w:rsidRPr="00263855" w:rsidRDefault="00716B6D" w:rsidP="00AC4BF2">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29DF7" w14:textId="77777777" w:rsidR="00716B6D" w:rsidRPr="00263855" w:rsidRDefault="00716B6D" w:rsidP="00AC4BF2">
            <w:pPr>
              <w:pStyle w:val="TAL"/>
              <w:rPr>
                <w:rFonts w:asciiTheme="majorHAnsi" w:hAnsiTheme="majorHAnsi" w:cstheme="majorHAnsi"/>
                <w:color w:val="000000" w:themeColor="text1"/>
                <w:szCs w:val="18"/>
                <w:lang w:eastAsia="ja-JP"/>
              </w:rPr>
            </w:pPr>
            <w:r w:rsidRPr="004A4C6F">
              <w:rPr>
                <w:rFonts w:asciiTheme="majorHAnsi" w:eastAsia="MS Mincho" w:hAnsiTheme="majorHAnsi" w:cstheme="majorHAnsi"/>
                <w:szCs w:val="18"/>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0C0A" w14:textId="77777777" w:rsidR="00716B6D" w:rsidRPr="00263855" w:rsidRDefault="00716B6D" w:rsidP="00AC4BF2">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18020" w14:textId="17019C29" w:rsidR="00716B6D" w:rsidRPr="004A4C6F" w:rsidRDefault="00716B6D" w:rsidP="00AC4BF2">
            <w:pPr>
              <w:rPr>
                <w:rFonts w:asciiTheme="majorHAnsi" w:hAnsiTheme="majorHAnsi" w:cstheme="majorHAnsi"/>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patterns by configuration of </w:t>
            </w:r>
            <w:r>
              <w:rPr>
                <w:rFonts w:asciiTheme="majorHAnsi" w:hAnsiTheme="majorHAnsi" w:cstheme="majorHAnsi" w:hint="eastAsia"/>
                <w:sz w:val="18"/>
                <w:szCs w:val="18"/>
              </w:rPr>
              <w:t>o</w:t>
            </w:r>
            <w:r>
              <w:rPr>
                <w:rFonts w:asciiTheme="majorHAnsi" w:hAnsiTheme="majorHAnsi" w:cstheme="majorHAnsi"/>
                <w:sz w:val="18"/>
                <w:szCs w:val="18"/>
              </w:rPr>
              <w:t xml:space="preserve">ne or </w:t>
            </w:r>
            <w:r w:rsidRPr="004A4C6F">
              <w:rPr>
                <w:rFonts w:asciiTheme="majorHAnsi" w:hAnsiTheme="majorHAnsi" w:cstheme="majorHAnsi"/>
                <w:sz w:val="18"/>
                <w:szCs w:val="18"/>
              </w:rPr>
              <w:t xml:space="preserve">multiple non-overlapping CRS </w:t>
            </w:r>
            <w:r w:rsidRPr="00286717">
              <w:rPr>
                <w:rFonts w:asciiTheme="majorHAnsi" w:hAnsiTheme="majorHAnsi" w:cstheme="majorHAnsi"/>
                <w:sz w:val="18"/>
                <w:szCs w:val="18"/>
              </w:rPr>
              <w:t>rate matching patterns via lte-CRS-PatternList1-r16</w:t>
            </w:r>
            <w:r>
              <w:rPr>
                <w:rFonts w:asciiTheme="majorHAnsi" w:hAnsiTheme="majorHAnsi" w:cstheme="majorHAnsi"/>
                <w:sz w:val="18"/>
                <w:szCs w:val="18"/>
              </w:rPr>
              <w:t xml:space="preserve"> </w:t>
            </w:r>
            <w:r w:rsidRPr="00A266CE">
              <w:rPr>
                <w:rFonts w:asciiTheme="majorHAnsi" w:hAnsiTheme="majorHAnsi" w:cstheme="majorHAnsi"/>
                <w:sz w:val="18"/>
                <w:szCs w:val="18"/>
                <w:highlight w:val="yellow"/>
              </w:rPr>
              <w:t>[or lte-CRS-PatternList3-r18]</w:t>
            </w:r>
          </w:p>
          <w:p w14:paraId="376D10B6" w14:textId="77777777" w:rsidR="00716B6D" w:rsidRPr="00DC10C8" w:rsidRDefault="00716B6D" w:rsidP="00AC4BF2">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6DBB9" w14:textId="77777777" w:rsidR="00716B6D" w:rsidRPr="00263855" w:rsidRDefault="00716B6D" w:rsidP="00AC4BF2">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hint="eastAsia"/>
                <w:szCs w:val="18"/>
                <w:lang w:eastAsia="ja-JP"/>
              </w:rPr>
              <w:t>5</w:t>
            </w:r>
            <w:r w:rsidRPr="004A4C6F">
              <w:rPr>
                <w:rFonts w:asciiTheme="majorHAnsi" w:eastAsia="MS Mincho" w:hAnsiTheme="majorHAnsi" w:cstheme="majorHAnsi"/>
                <w:szCs w:val="18"/>
                <w:lang w:eastAsia="ja-JP"/>
              </w:rPr>
              <w:t>2-1, 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83E98" w14:textId="77777777" w:rsidR="00716B6D" w:rsidRPr="00263855" w:rsidRDefault="00716B6D" w:rsidP="00AC4BF2">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626C3" w14:textId="77777777" w:rsidR="00716B6D" w:rsidRPr="00263855" w:rsidRDefault="00716B6D" w:rsidP="00AC4BF2">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9BCA4" w14:textId="77777777" w:rsidR="00716B6D" w:rsidRPr="00263855" w:rsidRDefault="00716B6D" w:rsidP="00AC4BF2">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6A317" w14:textId="633664E1" w:rsidR="00716B6D" w:rsidRPr="00FC6F27" w:rsidRDefault="00716B6D" w:rsidP="00AC4BF2">
            <w:pPr>
              <w:pStyle w:val="TAL"/>
              <w:rPr>
                <w:rFonts w:asciiTheme="majorHAnsi" w:eastAsia="SimSun" w:hAnsiTheme="majorHAnsi" w:cstheme="majorHAnsi"/>
                <w:color w:val="000000" w:themeColor="text1"/>
                <w:szCs w:val="18"/>
                <w:lang w:eastAsia="zh-CN"/>
              </w:rPr>
            </w:pPr>
            <w:r w:rsidRPr="00FC6F2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B7615" w14:textId="38C90798" w:rsidR="00716B6D" w:rsidRPr="00FC6F27" w:rsidRDefault="00716B6D" w:rsidP="00AC4BF2">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DDD78" w14:textId="133535BA" w:rsidR="00716B6D" w:rsidRPr="00FC6F27" w:rsidRDefault="00716B6D" w:rsidP="00AC4BF2">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61643" w14:textId="67C7938B" w:rsidR="00716B6D" w:rsidRPr="00FC6F27" w:rsidRDefault="00716B6D" w:rsidP="00AC4BF2">
            <w:pPr>
              <w:pStyle w:val="TAL"/>
              <w:rPr>
                <w:rFonts w:asciiTheme="majorHAnsi" w:hAnsiTheme="majorHAnsi" w:cstheme="majorHAnsi"/>
                <w:color w:val="000000" w:themeColor="text1"/>
                <w:szCs w:val="18"/>
                <w:lang w:eastAsia="ja-JP"/>
              </w:rPr>
            </w:pPr>
            <w:r w:rsidRPr="00FC6F2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10817" w14:textId="77777777" w:rsidR="00716B6D" w:rsidRPr="00263855" w:rsidRDefault="00716B6D" w:rsidP="00AC4BF2">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04F06" w14:textId="77777777" w:rsidR="00716B6D" w:rsidRPr="00263855" w:rsidRDefault="00716B6D" w:rsidP="00AC4BF2">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775FDB" w:rsidRPr="00263855" w14:paraId="67F6BCB5" w14:textId="77777777" w:rsidTr="00AC4B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DF66DC" w14:textId="77777777" w:rsidR="00716B6D" w:rsidRPr="00BF67B4" w:rsidRDefault="00716B6D" w:rsidP="00AC4BF2">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lastRenderedPageBreak/>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9E30E" w14:textId="77777777" w:rsidR="00716B6D" w:rsidRPr="00263855" w:rsidRDefault="00716B6D" w:rsidP="00AC4BF2">
            <w:pPr>
              <w:pStyle w:val="TAL"/>
              <w:rPr>
                <w:rFonts w:asciiTheme="majorHAnsi" w:hAnsiTheme="majorHAnsi" w:cstheme="majorHAnsi"/>
                <w:color w:val="000000" w:themeColor="text1"/>
                <w:szCs w:val="18"/>
                <w:lang w:eastAsia="ja-JP"/>
              </w:rPr>
            </w:pPr>
            <w:r w:rsidRPr="004A4C6F">
              <w:rPr>
                <w:rFonts w:asciiTheme="majorHAnsi" w:eastAsia="MS Mincho" w:hAnsiTheme="majorHAnsi" w:cstheme="majorHAnsi"/>
                <w:szCs w:val="18"/>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887D2" w14:textId="77777777" w:rsidR="00716B6D" w:rsidRPr="00263855" w:rsidRDefault="00716B6D" w:rsidP="00AC4BF2">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F672A" w14:textId="6E743A33" w:rsidR="00716B6D" w:rsidRPr="00DC10C8" w:rsidRDefault="00716B6D" w:rsidP="00AC4BF2">
            <w:pPr>
              <w:rPr>
                <w:rFonts w:asciiTheme="majorHAnsi" w:hAnsiTheme="majorHAnsi" w:cstheme="majorHAnsi"/>
                <w:color w:val="000000" w:themeColor="text1"/>
                <w:sz w:val="18"/>
                <w:szCs w:val="18"/>
              </w:rPr>
            </w:pPr>
            <w:r w:rsidRPr="004A4C6F">
              <w:rPr>
                <w:rFonts w:asciiTheme="majorHAnsi" w:hAnsiTheme="majorHAnsi" w:cstheme="majorHAnsi"/>
                <w:sz w:val="18"/>
                <w:szCs w:val="18"/>
              </w:rPr>
              <w:t xml:space="preserve">1) NR PDCCH that overlaps with LTE CRS REs is in </w:t>
            </w:r>
            <w:r w:rsidRPr="001C4745">
              <w:rPr>
                <w:rFonts w:asciiTheme="majorHAnsi" w:hAnsiTheme="majorHAnsi" w:cstheme="majorHAnsi"/>
                <w:sz w:val="18"/>
                <w:szCs w:val="18"/>
                <w:highlight w:val="yellow"/>
              </w:rPr>
              <w:t>[Type-1 CSS with dedicated RRC configuration, Type-3 CSS, and/or USS]</w:t>
            </w:r>
            <w:r w:rsidRPr="004A4C6F">
              <w:rPr>
                <w:rFonts w:asciiTheme="majorHAnsi" w:hAnsiTheme="majorHAnsi" w:cstheme="majorHAnsi"/>
                <w:sz w:val="18"/>
                <w:szCs w:val="18"/>
              </w:rPr>
              <w:t xml:space="preserve">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5BB55" w14:textId="77777777" w:rsidR="00716B6D" w:rsidRPr="00263855" w:rsidRDefault="00716B6D" w:rsidP="00AC4BF2">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 xml:space="preserve">52-1, </w:t>
            </w:r>
            <w:r w:rsidRPr="004A4C6F">
              <w:rPr>
                <w:rFonts w:asciiTheme="majorHAnsi" w:eastAsia="MS Mincho" w:hAnsiTheme="majorHAnsi" w:cstheme="majorHAnsi" w:hint="eastAsia"/>
                <w:szCs w:val="18"/>
                <w:lang w:eastAsia="ja-JP"/>
              </w:rPr>
              <w:t>2</w:t>
            </w:r>
            <w:r w:rsidRPr="004A4C6F">
              <w:rPr>
                <w:rFonts w:asciiTheme="majorHAnsi" w:eastAsia="MS Mincho" w:hAnsiTheme="majorHAnsi" w:cstheme="majorHAnsi"/>
                <w:szCs w:val="18"/>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07622" w14:textId="77777777" w:rsidR="00716B6D" w:rsidRPr="00263855" w:rsidRDefault="00716B6D" w:rsidP="00AC4BF2">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0D06A" w14:textId="77777777" w:rsidR="00716B6D" w:rsidRPr="00263855" w:rsidRDefault="00716B6D" w:rsidP="00AC4BF2">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85915" w14:textId="77777777" w:rsidR="00716B6D" w:rsidRPr="00263855" w:rsidRDefault="00716B6D" w:rsidP="00AC4BF2">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E6E05" w14:textId="77777777" w:rsidR="00716B6D" w:rsidRPr="00364717" w:rsidRDefault="00716B6D" w:rsidP="00AC4BF2">
            <w:pPr>
              <w:pStyle w:val="TAL"/>
              <w:rPr>
                <w:rFonts w:asciiTheme="majorHAnsi" w:eastAsia="SimSun" w:hAnsiTheme="majorHAnsi" w:cstheme="majorHAnsi"/>
                <w:color w:val="000000" w:themeColor="text1"/>
                <w:szCs w:val="18"/>
                <w:highlight w:val="yellow"/>
                <w:lang w:eastAsia="zh-CN"/>
              </w:rPr>
            </w:pPr>
            <w:r w:rsidRPr="00364717">
              <w:rPr>
                <w:rFonts w:asciiTheme="majorHAnsi" w:eastAsia="SimSun" w:hAnsiTheme="majorHAnsi" w:cstheme="majorHAnsi"/>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F852A" w14:textId="77777777" w:rsidR="00716B6D" w:rsidRPr="00364717" w:rsidRDefault="00716B6D" w:rsidP="00AC4BF2">
            <w:pPr>
              <w:pStyle w:val="TAL"/>
              <w:rPr>
                <w:rFonts w:asciiTheme="majorHAnsi" w:hAnsiTheme="majorHAnsi" w:cstheme="majorHAnsi"/>
                <w:color w:val="000000" w:themeColor="text1"/>
                <w:szCs w:val="18"/>
                <w:highlight w:val="yellow"/>
                <w:lang w:eastAsia="ja-JP"/>
              </w:rPr>
            </w:pPr>
            <w:r w:rsidRPr="00364717">
              <w:rPr>
                <w:rFonts w:asciiTheme="majorHAnsi" w:hAnsiTheme="majorHAnsi" w:cstheme="majorHAnsi"/>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483CF" w14:textId="77777777" w:rsidR="00716B6D" w:rsidRPr="00364717" w:rsidRDefault="00716B6D" w:rsidP="00AC4BF2">
            <w:pPr>
              <w:pStyle w:val="TAL"/>
              <w:rPr>
                <w:rFonts w:asciiTheme="majorHAnsi" w:hAnsiTheme="majorHAnsi" w:cstheme="majorHAnsi"/>
                <w:color w:val="000000" w:themeColor="text1"/>
                <w:szCs w:val="18"/>
                <w:highlight w:val="yellow"/>
                <w:lang w:eastAsia="ja-JP"/>
              </w:rPr>
            </w:pPr>
            <w:r w:rsidRPr="00364717">
              <w:rPr>
                <w:rFonts w:asciiTheme="majorHAnsi" w:hAnsiTheme="majorHAnsi" w:cstheme="majorHAnsi"/>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17717" w14:textId="77777777" w:rsidR="00716B6D" w:rsidRPr="00364717" w:rsidRDefault="00716B6D" w:rsidP="00AC4BF2">
            <w:pPr>
              <w:pStyle w:val="TAL"/>
              <w:rPr>
                <w:rFonts w:asciiTheme="majorHAnsi" w:hAnsiTheme="majorHAnsi" w:cstheme="majorHAnsi"/>
                <w:color w:val="000000" w:themeColor="text1"/>
                <w:szCs w:val="18"/>
                <w:highlight w:val="yellow"/>
                <w:lang w:eastAsia="ja-JP"/>
              </w:rPr>
            </w:pPr>
            <w:r w:rsidRPr="00364717">
              <w:rPr>
                <w:rFonts w:asciiTheme="majorHAnsi" w:hAnsiTheme="majorHAnsi" w:cstheme="majorHAnsi"/>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26D7E" w14:textId="77777777" w:rsidR="00716B6D" w:rsidRPr="00263855" w:rsidRDefault="00716B6D" w:rsidP="00AC4BF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F6733" w14:textId="77777777" w:rsidR="00716B6D" w:rsidRPr="00263855" w:rsidRDefault="00716B6D" w:rsidP="00AC4BF2">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775FDB" w:rsidRPr="00263855" w14:paraId="5AE70C68" w14:textId="77777777" w:rsidTr="00AC4B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B259E5" w14:textId="77777777" w:rsidR="00716B6D" w:rsidRPr="00BF67B4" w:rsidRDefault="00716B6D" w:rsidP="00AC4BF2">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FA6D7" w14:textId="77777777" w:rsidR="00716B6D" w:rsidRDefault="00716B6D" w:rsidP="00AC4BF2">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081A9" w14:textId="4B374DC1" w:rsidR="00716B6D" w:rsidRPr="00263855" w:rsidRDefault="00716B6D" w:rsidP="00AC4BF2">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within a part of NR carrier using 15 kHz overlapping with </w:t>
            </w:r>
            <w:proofErr w:type="gramStart"/>
            <w:r w:rsidRPr="004A4C6F">
              <w:rPr>
                <w:rFonts w:cs="Arial"/>
                <w:szCs w:val="18"/>
              </w:rPr>
              <w:t>a</w:t>
            </w:r>
            <w:proofErr w:type="gramEnd"/>
            <w:r w:rsidRPr="004A4C6F">
              <w:rPr>
                <w:rFonts w:cs="Arial"/>
                <w:szCs w:val="18"/>
              </w:rPr>
              <w:t xml:space="preserve"> </w:t>
            </w:r>
            <w:r w:rsidRPr="00B3022D">
              <w:rPr>
                <w:rFonts w:cs="Arial"/>
                <w:szCs w:val="18"/>
              </w:rPr>
              <w:t>LTE carrier (regardless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B1E78" w14:textId="011CF11C" w:rsidR="00716B6D" w:rsidRPr="004A4C6F" w:rsidRDefault="00716B6D" w:rsidP="00AC4BF2">
            <w:pPr>
              <w:rPr>
                <w:rFonts w:asciiTheme="majorHAnsi" w:hAnsiTheme="majorHAnsi" w:cstheme="majorHAnsi"/>
                <w:sz w:val="18"/>
                <w:szCs w:val="18"/>
              </w:rPr>
            </w:pPr>
            <w:r w:rsidRPr="004A4C6F">
              <w:rPr>
                <w:rFonts w:asciiTheme="majorHAnsi" w:hAnsiTheme="majorHAnsi" w:cstheme="majorHAnsi"/>
                <w:sz w:val="18"/>
                <w:szCs w:val="18"/>
              </w:rPr>
              <w:t xml:space="preserve">1) Support of two LTE-CRS overlapping rate matching patterns configured by lte-CRS-PatternList3-r18 and lte-CRS-PatternList4-r18 within a part of NR carrier using 15 kHz overlapping with </w:t>
            </w:r>
            <w:proofErr w:type="gramStart"/>
            <w:r w:rsidRPr="004A4C6F">
              <w:rPr>
                <w:rFonts w:asciiTheme="majorHAnsi" w:hAnsiTheme="majorHAnsi" w:cstheme="majorHAnsi"/>
                <w:sz w:val="18"/>
                <w:szCs w:val="18"/>
              </w:rPr>
              <w:t>a</w:t>
            </w:r>
            <w:proofErr w:type="gramEnd"/>
            <w:r w:rsidRPr="004A4C6F">
              <w:rPr>
                <w:rFonts w:asciiTheme="majorHAnsi" w:hAnsiTheme="majorHAnsi" w:cstheme="majorHAnsi"/>
                <w:sz w:val="18"/>
                <w:szCs w:val="18"/>
              </w:rPr>
              <w:t xml:space="preserve"> LTE carrier </w:t>
            </w:r>
            <w:r w:rsidRPr="00CF42BF">
              <w:rPr>
                <w:rFonts w:asciiTheme="majorHAnsi" w:hAnsiTheme="majorHAnsi" w:cstheme="majorHAnsi"/>
                <w:sz w:val="18"/>
                <w:szCs w:val="18"/>
              </w:rPr>
              <w:t>(regardless of support or configuration of multi-TRP)</w:t>
            </w:r>
            <w:r>
              <w:rPr>
                <w:rFonts w:asciiTheme="majorHAnsi" w:hAnsiTheme="majorHAnsi" w:cstheme="majorHAnsi"/>
                <w:sz w:val="18"/>
                <w:szCs w:val="18"/>
              </w:rPr>
              <w:t xml:space="preserve"> </w:t>
            </w:r>
            <w:r w:rsidRPr="004C300D">
              <w:rPr>
                <w:rFonts w:asciiTheme="majorHAnsi" w:hAnsiTheme="majorHAnsi" w:cstheme="majorHAnsi"/>
                <w:sz w:val="18"/>
                <w:szCs w:val="18"/>
              </w:rPr>
              <w:t xml:space="preserve">for the case when </w:t>
            </w:r>
            <w:proofErr w:type="spellStart"/>
            <w:r w:rsidRPr="004C300D">
              <w:rPr>
                <w:rFonts w:asciiTheme="majorHAnsi" w:hAnsiTheme="majorHAnsi" w:cstheme="majorHAnsi"/>
                <w:sz w:val="18"/>
                <w:szCs w:val="18"/>
              </w:rPr>
              <w:t>crs-RateMatchPerCoresetPoolIndex</w:t>
            </w:r>
            <w:proofErr w:type="spellEnd"/>
            <w:r w:rsidRPr="004C300D">
              <w:rPr>
                <w:rFonts w:asciiTheme="majorHAnsi" w:hAnsiTheme="majorHAnsi" w:cstheme="majorHAnsi"/>
                <w:sz w:val="18"/>
                <w:szCs w:val="18"/>
              </w:rPr>
              <w:t xml:space="preserve"> is not configured</w:t>
            </w:r>
          </w:p>
          <w:p w14:paraId="4C6C8E8D" w14:textId="77777777" w:rsidR="00716B6D" w:rsidRPr="004A4C6F" w:rsidRDefault="00716B6D" w:rsidP="00AC4BF2">
            <w:pPr>
              <w:rPr>
                <w:rFonts w:asciiTheme="majorHAnsi" w:hAnsiTheme="majorHAnsi" w:cstheme="majorHAnsi"/>
                <w:sz w:val="18"/>
                <w:szCs w:val="18"/>
              </w:rPr>
            </w:pPr>
            <w:r w:rsidRPr="004A4C6F">
              <w:rPr>
                <w:rFonts w:asciiTheme="majorHAnsi" w:hAnsiTheme="majorHAnsi" w:cstheme="majorHAnsi" w:hint="eastAsia"/>
                <w:sz w:val="18"/>
                <w:szCs w:val="18"/>
              </w:rPr>
              <w:t>2</w:t>
            </w:r>
            <w:r w:rsidRPr="004A4C6F">
              <w:rPr>
                <w:rFonts w:asciiTheme="majorHAnsi" w:hAnsiTheme="majorHAnsi" w:cstheme="majorHAnsi"/>
                <w:sz w:val="18"/>
                <w:szCs w:val="18"/>
              </w:rPr>
              <w:t>) Maximum number of LTE-CRS rate matching patterns in total within a NR carrier using 15 kHz SCS: {2,3,4,5,6}</w:t>
            </w:r>
          </w:p>
          <w:p w14:paraId="4F90CF08" w14:textId="54AB66B7" w:rsidR="00716B6D" w:rsidRPr="00FA10FF" w:rsidRDefault="00716B6D" w:rsidP="00AC4BF2">
            <w:pPr>
              <w:rPr>
                <w:rFonts w:asciiTheme="majorHAnsi" w:hAnsiTheme="majorHAnsi" w:cstheme="majorHAnsi"/>
                <w:color w:val="000000" w:themeColor="text1"/>
              </w:rPr>
            </w:pPr>
            <w:r w:rsidRPr="004A4C6F">
              <w:rPr>
                <w:rFonts w:asciiTheme="majorHAnsi" w:hAnsiTheme="majorHAnsi" w:cstheme="majorHAnsi" w:hint="eastAsia"/>
                <w:sz w:val="18"/>
                <w:szCs w:val="18"/>
              </w:rPr>
              <w:t>3</w:t>
            </w:r>
            <w:r w:rsidRPr="004A4C6F">
              <w:rPr>
                <w:rFonts w:asciiTheme="majorHAnsi" w:hAnsiTheme="majorHAnsi" w:cstheme="majorHAnsi"/>
                <w:sz w:val="18"/>
                <w:szCs w:val="18"/>
              </w:rPr>
              <w:t>) Maximum number of LTE-CRS non-overlapping rate matching patterns within a NR carrier using 15 kHz SCS: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34598" w14:textId="1189C4C4" w:rsidR="00716B6D" w:rsidRPr="00263855" w:rsidRDefault="00716B6D" w:rsidP="00AC4BF2">
            <w:pPr>
              <w:pStyle w:val="TAL"/>
              <w:rPr>
                <w:rFonts w:asciiTheme="majorHAnsi" w:eastAsia="MS Mincho" w:hAnsiTheme="majorHAnsi" w:cstheme="majorHAnsi"/>
                <w:color w:val="000000" w:themeColor="text1"/>
                <w:szCs w:val="18"/>
                <w:lang w:eastAsia="ja-JP"/>
              </w:rPr>
            </w:pPr>
            <w:r w:rsidRPr="00FB1EBA">
              <w:rPr>
                <w:rFonts w:asciiTheme="majorHAnsi" w:eastAsia="MS Mincho"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189F8" w14:textId="77777777" w:rsidR="00716B6D" w:rsidRPr="00263855" w:rsidRDefault="00716B6D" w:rsidP="00AC4BF2">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6E050" w14:textId="77777777" w:rsidR="00716B6D" w:rsidRPr="00263855" w:rsidRDefault="00716B6D" w:rsidP="00AC4BF2">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82D9C" w14:textId="2993A597" w:rsidR="00716B6D" w:rsidRPr="00263855" w:rsidRDefault="00716B6D" w:rsidP="00AC4BF2">
            <w:pPr>
              <w:pStyle w:val="TAL"/>
              <w:rPr>
                <w:rFonts w:asciiTheme="majorHAnsi" w:eastAsia="SimSun" w:hAnsiTheme="majorHAnsi" w:cstheme="majorHAnsi"/>
                <w:color w:val="000000" w:themeColor="text1"/>
                <w:szCs w:val="18"/>
                <w:lang w:val="en-US" w:eastAsia="zh-CN"/>
              </w:rPr>
            </w:pPr>
            <w:r>
              <w:t xml:space="preserve"> </w:t>
            </w:r>
            <w:r w:rsidRPr="00ED4F4F">
              <w:rPr>
                <w:rFonts w:asciiTheme="majorHAnsi" w:eastAsia="SimSun" w:hAnsiTheme="majorHAnsi" w:cstheme="majorHAnsi"/>
                <w:szCs w:val="18"/>
                <w:lang w:val="en-US" w:eastAsia="zh-CN"/>
              </w:rPr>
              <w:t xml:space="preserve">UE does not support two LTE-CRS overlapping rate matching patterns configured by lte-CRS-PatternList3-r18 and lte-CRS-PatternList4-r18 within a part of NR carrier using 15 kHz overlapping with </w:t>
            </w:r>
            <w:proofErr w:type="gramStart"/>
            <w:r w:rsidRPr="00ED4F4F">
              <w:rPr>
                <w:rFonts w:asciiTheme="majorHAnsi" w:eastAsia="SimSun" w:hAnsiTheme="majorHAnsi" w:cstheme="majorHAnsi"/>
                <w:szCs w:val="18"/>
                <w:lang w:val="en-US" w:eastAsia="zh-CN"/>
              </w:rPr>
              <w:t>a</w:t>
            </w:r>
            <w:proofErr w:type="gramEnd"/>
            <w:r w:rsidRPr="00ED4F4F">
              <w:rPr>
                <w:rFonts w:asciiTheme="majorHAnsi" w:eastAsia="SimSun" w:hAnsiTheme="majorHAnsi" w:cstheme="majorHAnsi"/>
                <w:szCs w:val="18"/>
                <w:lang w:val="en-US" w:eastAsia="zh-CN"/>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A9DA0" w14:textId="7AFE67AE" w:rsidR="00716B6D" w:rsidRPr="00963F9D" w:rsidRDefault="00716B6D" w:rsidP="00AC4BF2">
            <w:pPr>
              <w:pStyle w:val="TAL"/>
              <w:rPr>
                <w:rFonts w:asciiTheme="majorHAnsi" w:eastAsia="SimSun" w:hAnsiTheme="majorHAnsi" w:cstheme="majorHAnsi"/>
                <w:color w:val="000000" w:themeColor="text1"/>
                <w:szCs w:val="18"/>
                <w:lang w:eastAsia="zh-CN"/>
              </w:rPr>
            </w:pPr>
            <w:r w:rsidRPr="00963F9D">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DE8CD" w14:textId="0CDC6E62" w:rsidR="00716B6D" w:rsidRPr="00963F9D" w:rsidRDefault="00716B6D" w:rsidP="00AC4BF2">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8ED0B" w14:textId="7F8355ED" w:rsidR="00716B6D" w:rsidRPr="00963F9D" w:rsidRDefault="00716B6D" w:rsidP="00AC4BF2">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AA067" w14:textId="2F17E22C" w:rsidR="00716B6D" w:rsidRPr="00963F9D" w:rsidRDefault="00716B6D" w:rsidP="00AC4BF2">
            <w:pPr>
              <w:pStyle w:val="TAL"/>
              <w:rPr>
                <w:rFonts w:asciiTheme="majorHAnsi" w:hAnsiTheme="majorHAnsi" w:cstheme="majorHAnsi"/>
                <w:color w:val="000000" w:themeColor="text1"/>
                <w:szCs w:val="18"/>
                <w:lang w:eastAsia="ja-JP"/>
              </w:rPr>
            </w:pPr>
            <w:r w:rsidRPr="00963F9D">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86E59" w14:textId="09869E67" w:rsidR="00716B6D" w:rsidRPr="00263855" w:rsidRDefault="00716B6D" w:rsidP="00AC4BF2">
            <w:pPr>
              <w:pStyle w:val="TAL"/>
              <w:rPr>
                <w:rFonts w:asciiTheme="majorHAnsi" w:hAnsiTheme="majorHAnsi" w:cstheme="majorHAnsi"/>
                <w:color w:val="000000" w:themeColor="text1"/>
                <w:szCs w:val="18"/>
              </w:rPr>
            </w:pPr>
            <w:r>
              <w:t xml:space="preserve"> </w:t>
            </w:r>
            <w:r w:rsidRPr="004C1945">
              <w:rPr>
                <w:rFonts w:asciiTheme="majorHAnsi" w:hAnsiTheme="majorHAnsi" w:cstheme="majorHAnsi"/>
                <w:szCs w:val="18"/>
              </w:rPr>
              <w:t>If a UE supports FG52-2 and FG14-1, FG14-1 is reported for list1/2 and FG52-2 is reported for list3/4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E51DA" w14:textId="77777777" w:rsidR="00716B6D" w:rsidRPr="00263855" w:rsidRDefault="00716B6D" w:rsidP="00AC4BF2">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singaling</w:t>
            </w:r>
            <w:proofErr w:type="spellEnd"/>
          </w:p>
        </w:tc>
      </w:tr>
      <w:tr w:rsidR="00775FDB" w:rsidRPr="00263855" w14:paraId="3B07C8F9" w14:textId="77777777" w:rsidTr="00AC4B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D3E76B" w14:textId="77777777" w:rsidR="00716B6D" w:rsidRPr="00BF67B4" w:rsidRDefault="00716B6D" w:rsidP="00AC4BF2">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lastRenderedPageBreak/>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1D475" w14:textId="77777777" w:rsidR="00716B6D" w:rsidRDefault="00716B6D" w:rsidP="00AC4BF2">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52-2a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04539" w14:textId="77777777" w:rsidR="00716B6D" w:rsidRPr="00263855" w:rsidRDefault="00716B6D" w:rsidP="00AC4BF2">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t>
            </w:r>
            <w:r w:rsidRPr="004A4C6F">
              <w:rPr>
                <w:rFonts w:asciiTheme="majorHAnsi" w:eastAsia="MS Mincho" w:hAnsiTheme="majorHAnsi" w:cstheme="majorHAnsi"/>
                <w:szCs w:val="18"/>
                <w:lang w:eastAsia="ja-JP"/>
              </w:rPr>
              <w:t xml:space="preserve">with two different values of </w:t>
            </w:r>
            <w:proofErr w:type="spellStart"/>
            <w:r w:rsidRPr="004A4C6F">
              <w:rPr>
                <w:rFonts w:asciiTheme="majorHAnsi" w:eastAsia="MS Mincho" w:hAnsiTheme="majorHAnsi" w:cstheme="majorHAnsi"/>
                <w:szCs w:val="18"/>
                <w:lang w:eastAsia="ja-JP"/>
              </w:rPr>
              <w:t>coresetPoolIndex</w:t>
            </w:r>
            <w:proofErr w:type="spellEnd"/>
            <w:r w:rsidRPr="004A4C6F">
              <w:rPr>
                <w:rFonts w:cs="Arial"/>
                <w:szCs w:val="18"/>
              </w:rPr>
              <w:t xml:space="preserve"> within a part of NR carrier using 15 kHz overlapping with </w:t>
            </w:r>
            <w:proofErr w:type="gramStart"/>
            <w:r w:rsidRPr="004A4C6F">
              <w:rPr>
                <w:rFonts w:cs="Arial"/>
                <w:szCs w:val="18"/>
              </w:rPr>
              <w:t>a</w:t>
            </w:r>
            <w:proofErr w:type="gramEnd"/>
            <w:r w:rsidRPr="004A4C6F">
              <w:rPr>
                <w:rFonts w:cs="Arial"/>
                <w:szCs w:val="18"/>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C88CD" w14:textId="77777777" w:rsidR="00716B6D" w:rsidRDefault="00716B6D" w:rsidP="00AC4BF2">
            <w:pPr>
              <w:rPr>
                <w:rFonts w:asciiTheme="majorHAnsi" w:hAnsiTheme="majorHAnsi" w:cstheme="majorHAnsi"/>
                <w:sz w:val="18"/>
                <w:szCs w:val="18"/>
              </w:rPr>
            </w:pPr>
            <w:r w:rsidRPr="004A4C6F">
              <w:rPr>
                <w:rFonts w:asciiTheme="majorHAnsi" w:hAnsiTheme="majorHAnsi" w:cstheme="majorHAnsi"/>
                <w:sz w:val="18"/>
                <w:szCs w:val="18"/>
              </w:rPr>
              <w:t xml:space="preserve">Support of two LTE-CRS overlapping rate matching patterns configured by lte-CRS-PatternList3-r18 and lte-CRS-PatternList4-r18 with two different values of </w:t>
            </w:r>
            <w:proofErr w:type="spellStart"/>
            <w:r w:rsidRPr="004A4C6F">
              <w:rPr>
                <w:rFonts w:asciiTheme="majorHAnsi" w:hAnsiTheme="majorHAnsi" w:cstheme="majorHAnsi"/>
                <w:sz w:val="18"/>
                <w:szCs w:val="18"/>
              </w:rPr>
              <w:t>coresetPoolIndex</w:t>
            </w:r>
            <w:proofErr w:type="spellEnd"/>
            <w:r w:rsidRPr="004A4C6F">
              <w:rPr>
                <w:rFonts w:asciiTheme="majorHAnsi" w:hAnsiTheme="majorHAnsi" w:cstheme="majorHAnsi"/>
                <w:sz w:val="18"/>
                <w:szCs w:val="18"/>
              </w:rPr>
              <w:t xml:space="preserve"> within a part of NR carrier using 15 kHz overlapping with </w:t>
            </w:r>
            <w:proofErr w:type="gramStart"/>
            <w:r w:rsidRPr="004A4C6F">
              <w:rPr>
                <w:rFonts w:asciiTheme="majorHAnsi" w:hAnsiTheme="majorHAnsi" w:cstheme="majorHAnsi"/>
                <w:sz w:val="18"/>
                <w:szCs w:val="18"/>
              </w:rPr>
              <w:t>a</w:t>
            </w:r>
            <w:proofErr w:type="gramEnd"/>
            <w:r w:rsidRPr="004A4C6F">
              <w:rPr>
                <w:rFonts w:asciiTheme="majorHAnsi" w:hAnsiTheme="majorHAnsi" w:cstheme="majorHAnsi"/>
                <w:sz w:val="18"/>
                <w:szCs w:val="18"/>
              </w:rPr>
              <w:t xml:space="preserve"> LTE carrier</w:t>
            </w:r>
            <w:r>
              <w:rPr>
                <w:rFonts w:asciiTheme="majorHAnsi" w:hAnsiTheme="majorHAnsi" w:cstheme="majorHAnsi"/>
                <w:sz w:val="18"/>
                <w:szCs w:val="18"/>
              </w:rPr>
              <w:t xml:space="preserve"> </w:t>
            </w:r>
            <w:r w:rsidRPr="00495F89">
              <w:rPr>
                <w:rFonts w:asciiTheme="majorHAnsi" w:hAnsiTheme="majorHAnsi" w:cstheme="majorHAnsi"/>
                <w:sz w:val="18"/>
                <w:szCs w:val="18"/>
              </w:rPr>
              <w:t xml:space="preserve">for the case when </w:t>
            </w:r>
            <w:proofErr w:type="spellStart"/>
            <w:r w:rsidRPr="00495F89">
              <w:rPr>
                <w:rFonts w:asciiTheme="majorHAnsi" w:hAnsiTheme="majorHAnsi" w:cstheme="majorHAnsi"/>
                <w:sz w:val="18"/>
                <w:szCs w:val="18"/>
              </w:rPr>
              <w:t>crs-RateMatchPerCoresetPoolIndex</w:t>
            </w:r>
            <w:proofErr w:type="spellEnd"/>
            <w:r w:rsidRPr="00495F89">
              <w:rPr>
                <w:rFonts w:asciiTheme="majorHAnsi" w:hAnsiTheme="majorHAnsi" w:cstheme="majorHAnsi"/>
                <w:sz w:val="18"/>
                <w:szCs w:val="18"/>
              </w:rPr>
              <w:t xml:space="preserve"> is configured</w:t>
            </w:r>
          </w:p>
          <w:p w14:paraId="64E90C4B" w14:textId="1FEB3967" w:rsidR="00716B6D" w:rsidRPr="00DC10C8" w:rsidRDefault="00716B6D" w:rsidP="00AC4BF2">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981C5" w14:textId="77777777" w:rsidR="00716B6D" w:rsidRPr="00263855" w:rsidRDefault="00716B6D" w:rsidP="00AC4BF2">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hint="eastAsia"/>
                <w:szCs w:val="18"/>
                <w:lang w:eastAsia="ja-JP"/>
              </w:rPr>
              <w:t>5</w:t>
            </w:r>
            <w:r w:rsidRPr="004A4C6F">
              <w:rPr>
                <w:rFonts w:asciiTheme="majorHAnsi" w:eastAsia="MS Mincho" w:hAnsiTheme="majorHAnsi" w:cstheme="majorHAnsi"/>
                <w:szCs w:val="18"/>
                <w:lang w:eastAsia="ja-JP"/>
              </w:rPr>
              <w:t>2-2,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44B51" w14:textId="77777777" w:rsidR="00716B6D" w:rsidRPr="00263855" w:rsidRDefault="00716B6D" w:rsidP="00AC4BF2">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A39B7" w14:textId="77777777" w:rsidR="00716B6D" w:rsidRPr="00263855" w:rsidRDefault="00716B6D" w:rsidP="00AC4BF2">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512C5" w14:textId="77777777" w:rsidR="00716B6D" w:rsidRPr="00263855" w:rsidRDefault="00716B6D" w:rsidP="00AC4BF2">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E01FC" w14:textId="6393E2B4" w:rsidR="00716B6D" w:rsidRPr="00857B68" w:rsidRDefault="00716B6D" w:rsidP="00AC4BF2">
            <w:pPr>
              <w:pStyle w:val="TAL"/>
              <w:rPr>
                <w:rFonts w:asciiTheme="majorHAnsi" w:eastAsia="SimSun" w:hAnsiTheme="majorHAnsi" w:cstheme="majorHAnsi"/>
                <w:color w:val="000000" w:themeColor="text1"/>
                <w:szCs w:val="18"/>
                <w:lang w:eastAsia="zh-CN"/>
              </w:rPr>
            </w:pPr>
            <w:r w:rsidRPr="00857B68">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EE21C" w14:textId="5F4E25A7" w:rsidR="00716B6D" w:rsidRPr="00857B68" w:rsidRDefault="00716B6D" w:rsidP="00AC4BF2">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5238A" w14:textId="54075F25" w:rsidR="00716B6D" w:rsidRPr="00857B68" w:rsidRDefault="00716B6D" w:rsidP="00AC4BF2">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13708" w14:textId="76CDCE0B" w:rsidR="00716B6D" w:rsidRPr="00857B68" w:rsidRDefault="00716B6D" w:rsidP="00AC4BF2">
            <w:pPr>
              <w:pStyle w:val="TAL"/>
              <w:rPr>
                <w:rFonts w:asciiTheme="majorHAnsi" w:hAnsiTheme="majorHAnsi" w:cstheme="majorHAnsi"/>
                <w:color w:val="000000" w:themeColor="text1"/>
                <w:szCs w:val="18"/>
                <w:lang w:eastAsia="ja-JP"/>
              </w:rPr>
            </w:pPr>
            <w:r w:rsidRPr="00857B68">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8F5D6" w14:textId="77777777" w:rsidR="00716B6D" w:rsidRPr="00263855" w:rsidRDefault="00716B6D" w:rsidP="00AC4BF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BFAF8" w14:textId="77777777" w:rsidR="00716B6D" w:rsidRPr="00263855" w:rsidRDefault="00716B6D" w:rsidP="00AC4BF2">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singaling</w:t>
            </w:r>
            <w:proofErr w:type="spellEnd"/>
          </w:p>
        </w:tc>
      </w:tr>
    </w:tbl>
    <w:p w14:paraId="742A15B1" w14:textId="77777777" w:rsidR="00311EA7" w:rsidRPr="00453CE2" w:rsidRDefault="00311EA7" w:rsidP="00775FDB">
      <w:pPr>
        <w:pStyle w:val="Heading1"/>
        <w:numPr>
          <w:ilvl w:val="0"/>
          <w:numId w:val="0"/>
        </w:numPr>
      </w:pPr>
    </w:p>
    <w:sectPr w:rsidR="00311EA7" w:rsidRPr="00453CE2" w:rsidSect="00775FDB">
      <w:pgSz w:w="16834" w:h="11909" w:orient="landscape" w:code="9"/>
      <w:pgMar w:top="1008" w:right="720" w:bottom="1008" w:left="43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3E94E" w14:textId="77777777" w:rsidR="00D2626F" w:rsidRDefault="00D2626F">
      <w:r>
        <w:separator/>
      </w:r>
    </w:p>
  </w:endnote>
  <w:endnote w:type="continuationSeparator" w:id="0">
    <w:p w14:paraId="301E9ACD" w14:textId="77777777" w:rsidR="00D2626F" w:rsidRDefault="00D2626F">
      <w:r>
        <w:continuationSeparator/>
      </w:r>
    </w:p>
  </w:endnote>
  <w:endnote w:type="continuationNotice" w:id="1">
    <w:p w14:paraId="34E7BE8A" w14:textId="77777777" w:rsidR="00D2626F" w:rsidRDefault="00D262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544523"/>
      <w:docPartObj>
        <w:docPartGallery w:val="Page Numbers (Bottom of Page)"/>
        <w:docPartUnique/>
      </w:docPartObj>
    </w:sdtPr>
    <w:sdtEndPr>
      <w:rPr>
        <w:noProof/>
      </w:rPr>
    </w:sdtEndPr>
    <w:sdtContent>
      <w:p w14:paraId="054BA05F" w14:textId="77777777" w:rsidR="004904B6" w:rsidRDefault="00552B4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154086C" w14:textId="77777777" w:rsidR="004904B6" w:rsidRDefault="004904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043FA" w14:textId="77777777" w:rsidR="00D2626F" w:rsidRDefault="00D2626F">
      <w:r>
        <w:separator/>
      </w:r>
    </w:p>
  </w:footnote>
  <w:footnote w:type="continuationSeparator" w:id="0">
    <w:p w14:paraId="5EE3D952" w14:textId="77777777" w:rsidR="00D2626F" w:rsidRDefault="00D2626F">
      <w:r>
        <w:continuationSeparator/>
      </w:r>
    </w:p>
  </w:footnote>
  <w:footnote w:type="continuationNotice" w:id="1">
    <w:p w14:paraId="4F0B9938" w14:textId="77777777" w:rsidR="00D2626F" w:rsidRDefault="00D262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C357F" w14:textId="77777777" w:rsidR="004904B6" w:rsidRDefault="004904B6" w:rsidP="004904B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A365A"/>
    <w:multiLevelType w:val="hybridMultilevel"/>
    <w:tmpl w:val="70644432"/>
    <w:lvl w:ilvl="0" w:tplc="A27CF74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06057C"/>
    <w:multiLevelType w:val="hybridMultilevel"/>
    <w:tmpl w:val="0C6E5AD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73156"/>
    <w:multiLevelType w:val="hybridMultilevel"/>
    <w:tmpl w:val="004E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A6630"/>
    <w:multiLevelType w:val="hybridMultilevel"/>
    <w:tmpl w:val="F2C6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25D67"/>
    <w:multiLevelType w:val="hybridMultilevel"/>
    <w:tmpl w:val="307EA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7399D"/>
    <w:multiLevelType w:val="hybridMultilevel"/>
    <w:tmpl w:val="3BB2B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cs="Times New Roman" w:hint="default"/>
      </w:rPr>
    </w:lvl>
    <w:lvl w:ilvl="1" w:tplc="476A07B2">
      <w:numFmt w:val="bullet"/>
      <w:lvlText w:val="–"/>
      <w:lvlJc w:val="left"/>
      <w:pPr>
        <w:tabs>
          <w:tab w:val="num" w:pos="1440"/>
        </w:tabs>
        <w:ind w:left="1440" w:hanging="360"/>
      </w:pPr>
      <w:rPr>
        <w:rFonts w:ascii="Arial" w:hAnsi="Arial" w:cs="Times New Roman" w:hint="default"/>
      </w:rPr>
    </w:lvl>
    <w:lvl w:ilvl="2" w:tplc="AC280D9C">
      <w:numFmt w:val="bullet"/>
      <w:lvlText w:val="•"/>
      <w:lvlJc w:val="left"/>
      <w:pPr>
        <w:tabs>
          <w:tab w:val="num" w:pos="2160"/>
        </w:tabs>
        <w:ind w:left="2160" w:hanging="360"/>
      </w:pPr>
      <w:rPr>
        <w:rFonts w:ascii="Arial" w:hAnsi="Arial" w:cs="Times New Roman" w:hint="default"/>
      </w:rPr>
    </w:lvl>
    <w:lvl w:ilvl="3" w:tplc="60DA23C0">
      <w:start w:val="1"/>
      <w:numFmt w:val="bullet"/>
      <w:lvlText w:val="•"/>
      <w:lvlJc w:val="left"/>
      <w:pPr>
        <w:tabs>
          <w:tab w:val="num" w:pos="2880"/>
        </w:tabs>
        <w:ind w:left="2880" w:hanging="360"/>
      </w:pPr>
      <w:rPr>
        <w:rFonts w:ascii="Arial" w:hAnsi="Arial" w:cs="Times New Roman" w:hint="default"/>
      </w:rPr>
    </w:lvl>
    <w:lvl w:ilvl="4" w:tplc="E296379C">
      <w:start w:val="1"/>
      <w:numFmt w:val="bullet"/>
      <w:lvlText w:val="•"/>
      <w:lvlJc w:val="left"/>
      <w:pPr>
        <w:tabs>
          <w:tab w:val="num" w:pos="3600"/>
        </w:tabs>
        <w:ind w:left="3600" w:hanging="360"/>
      </w:pPr>
      <w:rPr>
        <w:rFonts w:ascii="Arial" w:hAnsi="Arial" w:cs="Times New Roman" w:hint="default"/>
      </w:rPr>
    </w:lvl>
    <w:lvl w:ilvl="5" w:tplc="AB044564">
      <w:start w:val="1"/>
      <w:numFmt w:val="bullet"/>
      <w:lvlText w:val="•"/>
      <w:lvlJc w:val="left"/>
      <w:pPr>
        <w:tabs>
          <w:tab w:val="num" w:pos="4320"/>
        </w:tabs>
        <w:ind w:left="4320" w:hanging="360"/>
      </w:pPr>
      <w:rPr>
        <w:rFonts w:ascii="Arial" w:hAnsi="Arial" w:cs="Times New Roman" w:hint="default"/>
      </w:rPr>
    </w:lvl>
    <w:lvl w:ilvl="6" w:tplc="676029AA">
      <w:start w:val="1"/>
      <w:numFmt w:val="bullet"/>
      <w:lvlText w:val="•"/>
      <w:lvlJc w:val="left"/>
      <w:pPr>
        <w:tabs>
          <w:tab w:val="num" w:pos="5040"/>
        </w:tabs>
        <w:ind w:left="5040" w:hanging="360"/>
      </w:pPr>
      <w:rPr>
        <w:rFonts w:ascii="Arial" w:hAnsi="Arial" w:cs="Times New Roman" w:hint="default"/>
      </w:rPr>
    </w:lvl>
    <w:lvl w:ilvl="7" w:tplc="CB5E5C96">
      <w:start w:val="1"/>
      <w:numFmt w:val="bullet"/>
      <w:lvlText w:val="•"/>
      <w:lvlJc w:val="left"/>
      <w:pPr>
        <w:tabs>
          <w:tab w:val="num" w:pos="5760"/>
        </w:tabs>
        <w:ind w:left="5760" w:hanging="360"/>
      </w:pPr>
      <w:rPr>
        <w:rFonts w:ascii="Arial" w:hAnsi="Arial" w:cs="Times New Roman" w:hint="default"/>
      </w:rPr>
    </w:lvl>
    <w:lvl w:ilvl="8" w:tplc="4402849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43B186B"/>
    <w:multiLevelType w:val="hybridMultilevel"/>
    <w:tmpl w:val="F468F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C768B6"/>
    <w:multiLevelType w:val="hybridMultilevel"/>
    <w:tmpl w:val="9A32F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73CF1"/>
    <w:multiLevelType w:val="hybridMultilevel"/>
    <w:tmpl w:val="94F022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90674F"/>
    <w:multiLevelType w:val="hybridMultilevel"/>
    <w:tmpl w:val="21644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A67C46"/>
    <w:multiLevelType w:val="hybridMultilevel"/>
    <w:tmpl w:val="B5B8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40B84"/>
    <w:multiLevelType w:val="hybridMultilevel"/>
    <w:tmpl w:val="FCEEB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35E3A"/>
    <w:multiLevelType w:val="hybridMultilevel"/>
    <w:tmpl w:val="313C1AC0"/>
    <w:lvl w:ilvl="0" w:tplc="AE269AF4">
      <w:start w:val="1"/>
      <w:numFmt w:val="bullet"/>
      <w:lvlText w:val=""/>
      <w:lvlJc w:val="left"/>
      <w:pPr>
        <w:ind w:left="28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E52E77"/>
    <w:multiLevelType w:val="hybridMultilevel"/>
    <w:tmpl w:val="CC8EEFBE"/>
    <w:lvl w:ilvl="0" w:tplc="37AE6C7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E4614BC"/>
    <w:multiLevelType w:val="hybridMultilevel"/>
    <w:tmpl w:val="3ED4D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496B81"/>
    <w:multiLevelType w:val="hybridMultilevel"/>
    <w:tmpl w:val="EC2AC1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F4A1734"/>
    <w:multiLevelType w:val="hybridMultilevel"/>
    <w:tmpl w:val="C690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2F906A1"/>
    <w:multiLevelType w:val="hybridMultilevel"/>
    <w:tmpl w:val="0BECA1AA"/>
    <w:lvl w:ilvl="0" w:tplc="AE269AF4">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23" w15:restartNumberingAfterBreak="0">
    <w:nsid w:val="78B2170F"/>
    <w:multiLevelType w:val="hybridMultilevel"/>
    <w:tmpl w:val="85E04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64882"/>
    <w:multiLevelType w:val="hybridMultilevel"/>
    <w:tmpl w:val="DFA8AE6C"/>
    <w:lvl w:ilvl="0" w:tplc="AE269AF4">
      <w:start w:val="1"/>
      <w:numFmt w:val="bullet"/>
      <w:lvlText w:val=""/>
      <w:lvlJc w:val="left"/>
      <w:pPr>
        <w:ind w:left="28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E21539"/>
    <w:multiLevelType w:val="hybridMultilevel"/>
    <w:tmpl w:val="B9185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E269AF4">
      <w:start w:val="1"/>
      <w:numFmt w:val="bullet"/>
      <w:lvlText w:val=""/>
      <w:lvlJc w:val="left"/>
      <w:pPr>
        <w:ind w:left="2880" w:hanging="360"/>
      </w:pPr>
      <w:rPr>
        <w:rFonts w:ascii="Wingdings" w:hAnsi="Wingdings" w:hint="default"/>
        <w:color w:val="auto"/>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105A79"/>
    <w:multiLevelType w:val="hybridMultilevel"/>
    <w:tmpl w:val="3FDC2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74149876"/>
    <w:lvl w:ilvl="0">
      <w:start w:val="1"/>
      <w:numFmt w:val="decimal"/>
      <w:pStyle w:val="Heading1"/>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677391529">
    <w:abstractNumId w:val="27"/>
  </w:num>
  <w:num w:numId="2" w16cid:durableId="1184783974">
    <w:abstractNumId w:val="12"/>
  </w:num>
  <w:num w:numId="3" w16cid:durableId="531575364">
    <w:abstractNumId w:val="25"/>
  </w:num>
  <w:num w:numId="4" w16cid:durableId="1369379052">
    <w:abstractNumId w:val="23"/>
  </w:num>
  <w:num w:numId="5" w16cid:durableId="1414013638">
    <w:abstractNumId w:val="10"/>
  </w:num>
  <w:num w:numId="6" w16cid:durableId="246430042">
    <w:abstractNumId w:val="28"/>
  </w:num>
  <w:num w:numId="7" w16cid:durableId="720176300">
    <w:abstractNumId w:val="21"/>
  </w:num>
  <w:num w:numId="8" w16cid:durableId="1222591860">
    <w:abstractNumId w:val="8"/>
  </w:num>
  <w:num w:numId="9" w16cid:durableId="1984189170">
    <w:abstractNumId w:val="27"/>
  </w:num>
  <w:num w:numId="10" w16cid:durableId="2102724958">
    <w:abstractNumId w:val="14"/>
  </w:num>
  <w:num w:numId="11" w16cid:durableId="14476988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95489">
    <w:abstractNumId w:val="22"/>
  </w:num>
  <w:num w:numId="13" w16cid:durableId="503738574">
    <w:abstractNumId w:val="24"/>
  </w:num>
  <w:num w:numId="14" w16cid:durableId="469981794">
    <w:abstractNumId w:val="27"/>
  </w:num>
  <w:num w:numId="15" w16cid:durableId="446436413">
    <w:abstractNumId w:val="16"/>
  </w:num>
  <w:num w:numId="16" w16cid:durableId="252475036">
    <w:abstractNumId w:val="13"/>
  </w:num>
  <w:num w:numId="17" w16cid:durableId="1153525945">
    <w:abstractNumId w:val="11"/>
  </w:num>
  <w:num w:numId="18" w16cid:durableId="1100026315">
    <w:abstractNumId w:val="2"/>
  </w:num>
  <w:num w:numId="19" w16cid:durableId="559445077">
    <w:abstractNumId w:val="5"/>
  </w:num>
  <w:num w:numId="20" w16cid:durableId="289483885">
    <w:abstractNumId w:val="1"/>
  </w:num>
  <w:num w:numId="21" w16cid:durableId="1303346241">
    <w:abstractNumId w:val="1"/>
  </w:num>
  <w:num w:numId="22" w16cid:durableId="1105927410">
    <w:abstractNumId w:val="3"/>
  </w:num>
  <w:num w:numId="23" w16cid:durableId="1168600400">
    <w:abstractNumId w:val="19"/>
  </w:num>
  <w:num w:numId="24" w16cid:durableId="1877811560">
    <w:abstractNumId w:val="6"/>
  </w:num>
  <w:num w:numId="25" w16cid:durableId="1272594252">
    <w:abstractNumId w:val="15"/>
  </w:num>
  <w:num w:numId="26" w16cid:durableId="2144156527">
    <w:abstractNumId w:val="0"/>
  </w:num>
  <w:num w:numId="27" w16cid:durableId="997730793">
    <w:abstractNumId w:val="26"/>
  </w:num>
  <w:num w:numId="28" w16cid:durableId="1474323099">
    <w:abstractNumId w:val="4"/>
  </w:num>
  <w:num w:numId="29" w16cid:durableId="271285918">
    <w:abstractNumId w:val="17"/>
  </w:num>
  <w:num w:numId="30" w16cid:durableId="95028866">
    <w:abstractNumId w:val="18"/>
  </w:num>
  <w:num w:numId="31" w16cid:durableId="1064373008">
    <w:abstractNumId w:val="7"/>
  </w:num>
  <w:num w:numId="32" w16cid:durableId="1188983292">
    <w:abstractNumId w:val="20"/>
  </w:num>
  <w:num w:numId="33" w16cid:durableId="11025301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B4F"/>
    <w:rsid w:val="00000898"/>
    <w:rsid w:val="00007790"/>
    <w:rsid w:val="0001097E"/>
    <w:rsid w:val="00011A9C"/>
    <w:rsid w:val="00011B8B"/>
    <w:rsid w:val="000151B2"/>
    <w:rsid w:val="00026D1E"/>
    <w:rsid w:val="00026EC1"/>
    <w:rsid w:val="00032473"/>
    <w:rsid w:val="000340BB"/>
    <w:rsid w:val="000374E6"/>
    <w:rsid w:val="00037C4A"/>
    <w:rsid w:val="00037CD3"/>
    <w:rsid w:val="00044623"/>
    <w:rsid w:val="00045DF6"/>
    <w:rsid w:val="00051309"/>
    <w:rsid w:val="00051FF5"/>
    <w:rsid w:val="0005532A"/>
    <w:rsid w:val="00056359"/>
    <w:rsid w:val="00057D84"/>
    <w:rsid w:val="00061FE9"/>
    <w:rsid w:val="00064959"/>
    <w:rsid w:val="00066B8F"/>
    <w:rsid w:val="000701A5"/>
    <w:rsid w:val="00071B01"/>
    <w:rsid w:val="00075005"/>
    <w:rsid w:val="00075714"/>
    <w:rsid w:val="000776A2"/>
    <w:rsid w:val="00080290"/>
    <w:rsid w:val="0008099F"/>
    <w:rsid w:val="00081D51"/>
    <w:rsid w:val="0008503A"/>
    <w:rsid w:val="00086142"/>
    <w:rsid w:val="00090D2F"/>
    <w:rsid w:val="00091F3C"/>
    <w:rsid w:val="00092214"/>
    <w:rsid w:val="00092AAD"/>
    <w:rsid w:val="00093CB2"/>
    <w:rsid w:val="000950EC"/>
    <w:rsid w:val="0009618B"/>
    <w:rsid w:val="000968B1"/>
    <w:rsid w:val="000A19C9"/>
    <w:rsid w:val="000A349A"/>
    <w:rsid w:val="000A74AE"/>
    <w:rsid w:val="000C08BE"/>
    <w:rsid w:val="000C5C17"/>
    <w:rsid w:val="000D0E54"/>
    <w:rsid w:val="000D2871"/>
    <w:rsid w:val="000D5FE1"/>
    <w:rsid w:val="000D6323"/>
    <w:rsid w:val="000D75AF"/>
    <w:rsid w:val="000E18AB"/>
    <w:rsid w:val="000E1FCB"/>
    <w:rsid w:val="000E4365"/>
    <w:rsid w:val="000E5553"/>
    <w:rsid w:val="000F0873"/>
    <w:rsid w:val="0010011C"/>
    <w:rsid w:val="0010422D"/>
    <w:rsid w:val="00104A6F"/>
    <w:rsid w:val="00105A67"/>
    <w:rsid w:val="00105B62"/>
    <w:rsid w:val="001118C6"/>
    <w:rsid w:val="001138E6"/>
    <w:rsid w:val="00127A19"/>
    <w:rsid w:val="001333DB"/>
    <w:rsid w:val="00135E79"/>
    <w:rsid w:val="001372B0"/>
    <w:rsid w:val="00141BB1"/>
    <w:rsid w:val="00142D62"/>
    <w:rsid w:val="001448E2"/>
    <w:rsid w:val="00144DBF"/>
    <w:rsid w:val="00147773"/>
    <w:rsid w:val="001508D8"/>
    <w:rsid w:val="00161F32"/>
    <w:rsid w:val="001634BE"/>
    <w:rsid w:val="00164378"/>
    <w:rsid w:val="001646AC"/>
    <w:rsid w:val="00172ACC"/>
    <w:rsid w:val="0017580B"/>
    <w:rsid w:val="001777F2"/>
    <w:rsid w:val="0018001E"/>
    <w:rsid w:val="00180D7D"/>
    <w:rsid w:val="00180DB7"/>
    <w:rsid w:val="00182EB1"/>
    <w:rsid w:val="00186984"/>
    <w:rsid w:val="001926C5"/>
    <w:rsid w:val="00195238"/>
    <w:rsid w:val="0019798C"/>
    <w:rsid w:val="00197C7D"/>
    <w:rsid w:val="001A0509"/>
    <w:rsid w:val="001A073F"/>
    <w:rsid w:val="001A0D64"/>
    <w:rsid w:val="001A2041"/>
    <w:rsid w:val="001A4A27"/>
    <w:rsid w:val="001A4DDF"/>
    <w:rsid w:val="001A7EEE"/>
    <w:rsid w:val="001B209E"/>
    <w:rsid w:val="001B2FB5"/>
    <w:rsid w:val="001B3067"/>
    <w:rsid w:val="001B5BE2"/>
    <w:rsid w:val="001C2CE3"/>
    <w:rsid w:val="001C2FBF"/>
    <w:rsid w:val="001C7E8B"/>
    <w:rsid w:val="001D6D8E"/>
    <w:rsid w:val="001E4396"/>
    <w:rsid w:val="001E495E"/>
    <w:rsid w:val="001F325B"/>
    <w:rsid w:val="00200551"/>
    <w:rsid w:val="00202116"/>
    <w:rsid w:val="00202506"/>
    <w:rsid w:val="00202EB5"/>
    <w:rsid w:val="00204B9E"/>
    <w:rsid w:val="002052C9"/>
    <w:rsid w:val="00207AD2"/>
    <w:rsid w:val="00212131"/>
    <w:rsid w:val="00215731"/>
    <w:rsid w:val="00217B08"/>
    <w:rsid w:val="002206D7"/>
    <w:rsid w:val="00226EAA"/>
    <w:rsid w:val="002317C7"/>
    <w:rsid w:val="002369E6"/>
    <w:rsid w:val="002378BD"/>
    <w:rsid w:val="0024185E"/>
    <w:rsid w:val="00241CCB"/>
    <w:rsid w:val="0025180D"/>
    <w:rsid w:val="00252EBF"/>
    <w:rsid w:val="00253607"/>
    <w:rsid w:val="002564C6"/>
    <w:rsid w:val="00257F89"/>
    <w:rsid w:val="002610EC"/>
    <w:rsid w:val="0027384F"/>
    <w:rsid w:val="00274233"/>
    <w:rsid w:val="0027439C"/>
    <w:rsid w:val="002744E4"/>
    <w:rsid w:val="00274FE9"/>
    <w:rsid w:val="0027557C"/>
    <w:rsid w:val="002779B3"/>
    <w:rsid w:val="002854CD"/>
    <w:rsid w:val="0028638B"/>
    <w:rsid w:val="00292C97"/>
    <w:rsid w:val="00294261"/>
    <w:rsid w:val="002949AE"/>
    <w:rsid w:val="002951C7"/>
    <w:rsid w:val="002976EE"/>
    <w:rsid w:val="002A0403"/>
    <w:rsid w:val="002A0658"/>
    <w:rsid w:val="002A0D08"/>
    <w:rsid w:val="002A58E8"/>
    <w:rsid w:val="002A760C"/>
    <w:rsid w:val="002B1C91"/>
    <w:rsid w:val="002B4CC9"/>
    <w:rsid w:val="002C3811"/>
    <w:rsid w:val="002C4592"/>
    <w:rsid w:val="002C46A8"/>
    <w:rsid w:val="002C63FC"/>
    <w:rsid w:val="002D2E96"/>
    <w:rsid w:val="002D4B67"/>
    <w:rsid w:val="002E0D22"/>
    <w:rsid w:val="002E18EF"/>
    <w:rsid w:val="002F049C"/>
    <w:rsid w:val="002F27A4"/>
    <w:rsid w:val="002F4A28"/>
    <w:rsid w:val="002F5FAA"/>
    <w:rsid w:val="002F795B"/>
    <w:rsid w:val="003032A8"/>
    <w:rsid w:val="00303A77"/>
    <w:rsid w:val="0030525E"/>
    <w:rsid w:val="0030651C"/>
    <w:rsid w:val="00306F69"/>
    <w:rsid w:val="00311EA7"/>
    <w:rsid w:val="00313320"/>
    <w:rsid w:val="00315940"/>
    <w:rsid w:val="00332E61"/>
    <w:rsid w:val="00344ABE"/>
    <w:rsid w:val="003459B6"/>
    <w:rsid w:val="00346DC2"/>
    <w:rsid w:val="003558A7"/>
    <w:rsid w:val="00361A83"/>
    <w:rsid w:val="00365453"/>
    <w:rsid w:val="0036663C"/>
    <w:rsid w:val="00372F29"/>
    <w:rsid w:val="00373D4C"/>
    <w:rsid w:val="00375F13"/>
    <w:rsid w:val="003779C2"/>
    <w:rsid w:val="00377FF5"/>
    <w:rsid w:val="003823F4"/>
    <w:rsid w:val="00385FF9"/>
    <w:rsid w:val="00387638"/>
    <w:rsid w:val="00394B81"/>
    <w:rsid w:val="0039578E"/>
    <w:rsid w:val="003A2E68"/>
    <w:rsid w:val="003A3980"/>
    <w:rsid w:val="003A502E"/>
    <w:rsid w:val="003B5427"/>
    <w:rsid w:val="003C1639"/>
    <w:rsid w:val="003C42EF"/>
    <w:rsid w:val="003C6248"/>
    <w:rsid w:val="003D1040"/>
    <w:rsid w:val="003F2821"/>
    <w:rsid w:val="003F368D"/>
    <w:rsid w:val="003F7B0B"/>
    <w:rsid w:val="00401BF2"/>
    <w:rsid w:val="00402D3E"/>
    <w:rsid w:val="00403BA1"/>
    <w:rsid w:val="00416839"/>
    <w:rsid w:val="00417465"/>
    <w:rsid w:val="00417933"/>
    <w:rsid w:val="00422654"/>
    <w:rsid w:val="0042489E"/>
    <w:rsid w:val="004270E1"/>
    <w:rsid w:val="00427C5D"/>
    <w:rsid w:val="00432EB8"/>
    <w:rsid w:val="00434F68"/>
    <w:rsid w:val="004414D1"/>
    <w:rsid w:val="00441B90"/>
    <w:rsid w:val="004432F5"/>
    <w:rsid w:val="00444750"/>
    <w:rsid w:val="00444CFE"/>
    <w:rsid w:val="00445021"/>
    <w:rsid w:val="0044607E"/>
    <w:rsid w:val="00453CE2"/>
    <w:rsid w:val="00454DCD"/>
    <w:rsid w:val="00462BEB"/>
    <w:rsid w:val="00470762"/>
    <w:rsid w:val="0047114F"/>
    <w:rsid w:val="00473E3C"/>
    <w:rsid w:val="00474427"/>
    <w:rsid w:val="0047779D"/>
    <w:rsid w:val="00483A1B"/>
    <w:rsid w:val="00483ABA"/>
    <w:rsid w:val="004844F7"/>
    <w:rsid w:val="00484692"/>
    <w:rsid w:val="004904B6"/>
    <w:rsid w:val="00492F9A"/>
    <w:rsid w:val="004938D7"/>
    <w:rsid w:val="00493A78"/>
    <w:rsid w:val="004952E2"/>
    <w:rsid w:val="00495575"/>
    <w:rsid w:val="00495897"/>
    <w:rsid w:val="004960D1"/>
    <w:rsid w:val="004A1C83"/>
    <w:rsid w:val="004A2D3C"/>
    <w:rsid w:val="004B0A3A"/>
    <w:rsid w:val="004B13E1"/>
    <w:rsid w:val="004B2DAF"/>
    <w:rsid w:val="004B32FF"/>
    <w:rsid w:val="004B5E14"/>
    <w:rsid w:val="004C442F"/>
    <w:rsid w:val="004D04E2"/>
    <w:rsid w:val="004D36C9"/>
    <w:rsid w:val="004D3E09"/>
    <w:rsid w:val="004D5F98"/>
    <w:rsid w:val="004D767E"/>
    <w:rsid w:val="004E41D4"/>
    <w:rsid w:val="004E47AC"/>
    <w:rsid w:val="004E57BC"/>
    <w:rsid w:val="004F273D"/>
    <w:rsid w:val="004F2A8C"/>
    <w:rsid w:val="004F6514"/>
    <w:rsid w:val="00503D68"/>
    <w:rsid w:val="00505906"/>
    <w:rsid w:val="00507CCB"/>
    <w:rsid w:val="0051360F"/>
    <w:rsid w:val="00514077"/>
    <w:rsid w:val="005175EF"/>
    <w:rsid w:val="00527416"/>
    <w:rsid w:val="00530D58"/>
    <w:rsid w:val="00533ED3"/>
    <w:rsid w:val="00552B4F"/>
    <w:rsid w:val="00552C9D"/>
    <w:rsid w:val="00553A1B"/>
    <w:rsid w:val="00553E4B"/>
    <w:rsid w:val="00554233"/>
    <w:rsid w:val="00554CDA"/>
    <w:rsid w:val="005572AA"/>
    <w:rsid w:val="00560766"/>
    <w:rsid w:val="00561268"/>
    <w:rsid w:val="005621B4"/>
    <w:rsid w:val="00562EAA"/>
    <w:rsid w:val="00564A81"/>
    <w:rsid w:val="0056686C"/>
    <w:rsid w:val="00580250"/>
    <w:rsid w:val="00580CC3"/>
    <w:rsid w:val="00580F4E"/>
    <w:rsid w:val="0058203B"/>
    <w:rsid w:val="0058571D"/>
    <w:rsid w:val="00591063"/>
    <w:rsid w:val="00591996"/>
    <w:rsid w:val="005928BA"/>
    <w:rsid w:val="00593A4F"/>
    <w:rsid w:val="00596C8C"/>
    <w:rsid w:val="005A22C8"/>
    <w:rsid w:val="005B1C15"/>
    <w:rsid w:val="005B3344"/>
    <w:rsid w:val="005B6146"/>
    <w:rsid w:val="005B6793"/>
    <w:rsid w:val="005C223E"/>
    <w:rsid w:val="005C30CE"/>
    <w:rsid w:val="005C3FB7"/>
    <w:rsid w:val="005C4D7B"/>
    <w:rsid w:val="005C6D7F"/>
    <w:rsid w:val="005D04BC"/>
    <w:rsid w:val="005D5E48"/>
    <w:rsid w:val="005D6BA1"/>
    <w:rsid w:val="005D7A28"/>
    <w:rsid w:val="005E251B"/>
    <w:rsid w:val="005E5BCE"/>
    <w:rsid w:val="005F187B"/>
    <w:rsid w:val="005F204F"/>
    <w:rsid w:val="005F2381"/>
    <w:rsid w:val="005F5FE1"/>
    <w:rsid w:val="00601F39"/>
    <w:rsid w:val="00605F4C"/>
    <w:rsid w:val="00616E13"/>
    <w:rsid w:val="006246B1"/>
    <w:rsid w:val="006273B5"/>
    <w:rsid w:val="00632620"/>
    <w:rsid w:val="006334C2"/>
    <w:rsid w:val="0064110C"/>
    <w:rsid w:val="0064151E"/>
    <w:rsid w:val="00642150"/>
    <w:rsid w:val="006430BB"/>
    <w:rsid w:val="006441E1"/>
    <w:rsid w:val="00646C0B"/>
    <w:rsid w:val="0066521A"/>
    <w:rsid w:val="0067092C"/>
    <w:rsid w:val="006709FC"/>
    <w:rsid w:val="00670CFF"/>
    <w:rsid w:val="006751D5"/>
    <w:rsid w:val="006773EA"/>
    <w:rsid w:val="0068179B"/>
    <w:rsid w:val="006849FF"/>
    <w:rsid w:val="00686CAD"/>
    <w:rsid w:val="006870F3"/>
    <w:rsid w:val="00695BFB"/>
    <w:rsid w:val="00697777"/>
    <w:rsid w:val="006A1A18"/>
    <w:rsid w:val="006A2B06"/>
    <w:rsid w:val="006A4185"/>
    <w:rsid w:val="006A62E0"/>
    <w:rsid w:val="006B081A"/>
    <w:rsid w:val="006B2E24"/>
    <w:rsid w:val="006C2AD3"/>
    <w:rsid w:val="006C6407"/>
    <w:rsid w:val="006C7402"/>
    <w:rsid w:val="006D13AA"/>
    <w:rsid w:val="006D2277"/>
    <w:rsid w:val="006E60AC"/>
    <w:rsid w:val="006E7E45"/>
    <w:rsid w:val="006F588D"/>
    <w:rsid w:val="00700A09"/>
    <w:rsid w:val="00701EE6"/>
    <w:rsid w:val="00702A1F"/>
    <w:rsid w:val="00702B15"/>
    <w:rsid w:val="00702D60"/>
    <w:rsid w:val="00704926"/>
    <w:rsid w:val="007049E9"/>
    <w:rsid w:val="00705B86"/>
    <w:rsid w:val="0070775D"/>
    <w:rsid w:val="00710A5C"/>
    <w:rsid w:val="00710B0F"/>
    <w:rsid w:val="00713366"/>
    <w:rsid w:val="00716B6D"/>
    <w:rsid w:val="00717A40"/>
    <w:rsid w:val="00723202"/>
    <w:rsid w:val="007235BF"/>
    <w:rsid w:val="007261EA"/>
    <w:rsid w:val="00736466"/>
    <w:rsid w:val="00736C54"/>
    <w:rsid w:val="0074362F"/>
    <w:rsid w:val="00743CA8"/>
    <w:rsid w:val="00745F5F"/>
    <w:rsid w:val="007518CE"/>
    <w:rsid w:val="007534AC"/>
    <w:rsid w:val="00753C7B"/>
    <w:rsid w:val="00756F49"/>
    <w:rsid w:val="00760381"/>
    <w:rsid w:val="00762349"/>
    <w:rsid w:val="007657AF"/>
    <w:rsid w:val="00775FDB"/>
    <w:rsid w:val="0077705E"/>
    <w:rsid w:val="0078348C"/>
    <w:rsid w:val="007867D8"/>
    <w:rsid w:val="00787562"/>
    <w:rsid w:val="00793524"/>
    <w:rsid w:val="007951AD"/>
    <w:rsid w:val="007960D6"/>
    <w:rsid w:val="007979F7"/>
    <w:rsid w:val="007A0387"/>
    <w:rsid w:val="007A1D95"/>
    <w:rsid w:val="007A21BC"/>
    <w:rsid w:val="007B1E55"/>
    <w:rsid w:val="007B1F9D"/>
    <w:rsid w:val="007B372C"/>
    <w:rsid w:val="007B4B2E"/>
    <w:rsid w:val="007C0ECE"/>
    <w:rsid w:val="007C168B"/>
    <w:rsid w:val="007C1F91"/>
    <w:rsid w:val="007C2394"/>
    <w:rsid w:val="007C4645"/>
    <w:rsid w:val="007C4790"/>
    <w:rsid w:val="007C55B6"/>
    <w:rsid w:val="007C7973"/>
    <w:rsid w:val="007D29D4"/>
    <w:rsid w:val="007D4D4D"/>
    <w:rsid w:val="007E0978"/>
    <w:rsid w:val="007E6D0B"/>
    <w:rsid w:val="007E7183"/>
    <w:rsid w:val="007F18E2"/>
    <w:rsid w:val="007F2110"/>
    <w:rsid w:val="007F2D14"/>
    <w:rsid w:val="00802D61"/>
    <w:rsid w:val="00806B88"/>
    <w:rsid w:val="008078FC"/>
    <w:rsid w:val="00810C06"/>
    <w:rsid w:val="00811849"/>
    <w:rsid w:val="008147BA"/>
    <w:rsid w:val="00817805"/>
    <w:rsid w:val="0082074A"/>
    <w:rsid w:val="00820F20"/>
    <w:rsid w:val="00821DC4"/>
    <w:rsid w:val="00822648"/>
    <w:rsid w:val="00830191"/>
    <w:rsid w:val="00831550"/>
    <w:rsid w:val="00836EF8"/>
    <w:rsid w:val="008406CC"/>
    <w:rsid w:val="00840789"/>
    <w:rsid w:val="008464C2"/>
    <w:rsid w:val="008563FD"/>
    <w:rsid w:val="00860295"/>
    <w:rsid w:val="0086046B"/>
    <w:rsid w:val="00863063"/>
    <w:rsid w:val="008640C0"/>
    <w:rsid w:val="0086600D"/>
    <w:rsid w:val="008707B0"/>
    <w:rsid w:val="00872336"/>
    <w:rsid w:val="00872DC0"/>
    <w:rsid w:val="00875D63"/>
    <w:rsid w:val="00881805"/>
    <w:rsid w:val="00881CDC"/>
    <w:rsid w:val="00883C67"/>
    <w:rsid w:val="00884255"/>
    <w:rsid w:val="00890311"/>
    <w:rsid w:val="00891570"/>
    <w:rsid w:val="0089271E"/>
    <w:rsid w:val="00895CB4"/>
    <w:rsid w:val="008A04DD"/>
    <w:rsid w:val="008A1222"/>
    <w:rsid w:val="008A2D85"/>
    <w:rsid w:val="008A798A"/>
    <w:rsid w:val="008A7B44"/>
    <w:rsid w:val="008B2635"/>
    <w:rsid w:val="008B37F3"/>
    <w:rsid w:val="008B629C"/>
    <w:rsid w:val="008C160E"/>
    <w:rsid w:val="008C336E"/>
    <w:rsid w:val="008C3695"/>
    <w:rsid w:val="008C4E6B"/>
    <w:rsid w:val="008D28E8"/>
    <w:rsid w:val="008D5B86"/>
    <w:rsid w:val="008E10C7"/>
    <w:rsid w:val="008E2D82"/>
    <w:rsid w:val="008E4150"/>
    <w:rsid w:val="008E483F"/>
    <w:rsid w:val="008E527C"/>
    <w:rsid w:val="008F0235"/>
    <w:rsid w:val="008F4BFE"/>
    <w:rsid w:val="008F724C"/>
    <w:rsid w:val="008F784B"/>
    <w:rsid w:val="009009F1"/>
    <w:rsid w:val="00902B67"/>
    <w:rsid w:val="00904946"/>
    <w:rsid w:val="00906210"/>
    <w:rsid w:val="009064D5"/>
    <w:rsid w:val="009129BB"/>
    <w:rsid w:val="00913F04"/>
    <w:rsid w:val="00917FDD"/>
    <w:rsid w:val="00921B50"/>
    <w:rsid w:val="0092262F"/>
    <w:rsid w:val="0093078D"/>
    <w:rsid w:val="00931199"/>
    <w:rsid w:val="0093196F"/>
    <w:rsid w:val="009329DD"/>
    <w:rsid w:val="0093448C"/>
    <w:rsid w:val="00937F3A"/>
    <w:rsid w:val="00940473"/>
    <w:rsid w:val="009410B6"/>
    <w:rsid w:val="00943ABD"/>
    <w:rsid w:val="00955BE6"/>
    <w:rsid w:val="009622F8"/>
    <w:rsid w:val="00964A21"/>
    <w:rsid w:val="00965E77"/>
    <w:rsid w:val="00970DA6"/>
    <w:rsid w:val="0097344E"/>
    <w:rsid w:val="00974365"/>
    <w:rsid w:val="00986021"/>
    <w:rsid w:val="0098773F"/>
    <w:rsid w:val="009908A8"/>
    <w:rsid w:val="00994A09"/>
    <w:rsid w:val="00996542"/>
    <w:rsid w:val="009977F7"/>
    <w:rsid w:val="009A0DDF"/>
    <w:rsid w:val="009A19CD"/>
    <w:rsid w:val="009A2498"/>
    <w:rsid w:val="009B0638"/>
    <w:rsid w:val="009B0709"/>
    <w:rsid w:val="009B2672"/>
    <w:rsid w:val="009B2F8B"/>
    <w:rsid w:val="009B331A"/>
    <w:rsid w:val="009B3DCE"/>
    <w:rsid w:val="009B588D"/>
    <w:rsid w:val="009C0021"/>
    <w:rsid w:val="009C1366"/>
    <w:rsid w:val="009C6FAD"/>
    <w:rsid w:val="009D63E8"/>
    <w:rsid w:val="009F4092"/>
    <w:rsid w:val="009F4FC5"/>
    <w:rsid w:val="009F7FBA"/>
    <w:rsid w:val="00A07DE9"/>
    <w:rsid w:val="00A07FDA"/>
    <w:rsid w:val="00A14AA2"/>
    <w:rsid w:val="00A16D20"/>
    <w:rsid w:val="00A27354"/>
    <w:rsid w:val="00A318DF"/>
    <w:rsid w:val="00A32E93"/>
    <w:rsid w:val="00A36708"/>
    <w:rsid w:val="00A42205"/>
    <w:rsid w:val="00A53807"/>
    <w:rsid w:val="00A54E54"/>
    <w:rsid w:val="00A56463"/>
    <w:rsid w:val="00A606EA"/>
    <w:rsid w:val="00A62439"/>
    <w:rsid w:val="00A62CCB"/>
    <w:rsid w:val="00A651F2"/>
    <w:rsid w:val="00A66527"/>
    <w:rsid w:val="00A67DD5"/>
    <w:rsid w:val="00A700B7"/>
    <w:rsid w:val="00A7105D"/>
    <w:rsid w:val="00A730ED"/>
    <w:rsid w:val="00A74602"/>
    <w:rsid w:val="00A7503D"/>
    <w:rsid w:val="00A75F1F"/>
    <w:rsid w:val="00A82017"/>
    <w:rsid w:val="00A8345F"/>
    <w:rsid w:val="00A87341"/>
    <w:rsid w:val="00A8754B"/>
    <w:rsid w:val="00A91F7D"/>
    <w:rsid w:val="00A95DEE"/>
    <w:rsid w:val="00A965B1"/>
    <w:rsid w:val="00A97369"/>
    <w:rsid w:val="00AA12A1"/>
    <w:rsid w:val="00AA31FF"/>
    <w:rsid w:val="00AA3BC2"/>
    <w:rsid w:val="00AA3CAC"/>
    <w:rsid w:val="00AA758C"/>
    <w:rsid w:val="00AB15C1"/>
    <w:rsid w:val="00AB1EFF"/>
    <w:rsid w:val="00AB20E6"/>
    <w:rsid w:val="00AB5BA7"/>
    <w:rsid w:val="00AB5F3D"/>
    <w:rsid w:val="00AB6FE3"/>
    <w:rsid w:val="00AB70ED"/>
    <w:rsid w:val="00AC075C"/>
    <w:rsid w:val="00AC10B8"/>
    <w:rsid w:val="00AC15A1"/>
    <w:rsid w:val="00AC1E6D"/>
    <w:rsid w:val="00AC342D"/>
    <w:rsid w:val="00AD0011"/>
    <w:rsid w:val="00AD0495"/>
    <w:rsid w:val="00AD42F7"/>
    <w:rsid w:val="00AD51D3"/>
    <w:rsid w:val="00AD522D"/>
    <w:rsid w:val="00AD5BB0"/>
    <w:rsid w:val="00AD74F2"/>
    <w:rsid w:val="00AD75D3"/>
    <w:rsid w:val="00AE66AD"/>
    <w:rsid w:val="00AF46D1"/>
    <w:rsid w:val="00AF4951"/>
    <w:rsid w:val="00AF5A12"/>
    <w:rsid w:val="00B01E2B"/>
    <w:rsid w:val="00B0217F"/>
    <w:rsid w:val="00B05DFD"/>
    <w:rsid w:val="00B11882"/>
    <w:rsid w:val="00B205B6"/>
    <w:rsid w:val="00B24789"/>
    <w:rsid w:val="00B270B1"/>
    <w:rsid w:val="00B276EA"/>
    <w:rsid w:val="00B316A6"/>
    <w:rsid w:val="00B32C3B"/>
    <w:rsid w:val="00B35832"/>
    <w:rsid w:val="00B35E11"/>
    <w:rsid w:val="00B479D4"/>
    <w:rsid w:val="00B5181B"/>
    <w:rsid w:val="00B553D8"/>
    <w:rsid w:val="00B56CCE"/>
    <w:rsid w:val="00B60337"/>
    <w:rsid w:val="00B65523"/>
    <w:rsid w:val="00B6591A"/>
    <w:rsid w:val="00B675B2"/>
    <w:rsid w:val="00B70FA8"/>
    <w:rsid w:val="00B715ED"/>
    <w:rsid w:val="00B82826"/>
    <w:rsid w:val="00B84EC9"/>
    <w:rsid w:val="00B85F00"/>
    <w:rsid w:val="00B90434"/>
    <w:rsid w:val="00B91B77"/>
    <w:rsid w:val="00B91E86"/>
    <w:rsid w:val="00B938FF"/>
    <w:rsid w:val="00B942F4"/>
    <w:rsid w:val="00B9435D"/>
    <w:rsid w:val="00BA114E"/>
    <w:rsid w:val="00BA1409"/>
    <w:rsid w:val="00BA2B62"/>
    <w:rsid w:val="00BA564E"/>
    <w:rsid w:val="00BB16F4"/>
    <w:rsid w:val="00BB1B40"/>
    <w:rsid w:val="00BC0A7A"/>
    <w:rsid w:val="00BD4D05"/>
    <w:rsid w:val="00BD5D4E"/>
    <w:rsid w:val="00BD61D3"/>
    <w:rsid w:val="00BD7F99"/>
    <w:rsid w:val="00BE152D"/>
    <w:rsid w:val="00BE32D7"/>
    <w:rsid w:val="00BF1D14"/>
    <w:rsid w:val="00C056DE"/>
    <w:rsid w:val="00C06926"/>
    <w:rsid w:val="00C1142B"/>
    <w:rsid w:val="00C1454E"/>
    <w:rsid w:val="00C1492D"/>
    <w:rsid w:val="00C14EF7"/>
    <w:rsid w:val="00C16D6D"/>
    <w:rsid w:val="00C20BE3"/>
    <w:rsid w:val="00C271FB"/>
    <w:rsid w:val="00C306F6"/>
    <w:rsid w:val="00C3201B"/>
    <w:rsid w:val="00C34CFE"/>
    <w:rsid w:val="00C4430A"/>
    <w:rsid w:val="00C45697"/>
    <w:rsid w:val="00C47943"/>
    <w:rsid w:val="00C47CC0"/>
    <w:rsid w:val="00C527CF"/>
    <w:rsid w:val="00C53D80"/>
    <w:rsid w:val="00C558F2"/>
    <w:rsid w:val="00C55F63"/>
    <w:rsid w:val="00C67161"/>
    <w:rsid w:val="00C676AD"/>
    <w:rsid w:val="00C70737"/>
    <w:rsid w:val="00C7212C"/>
    <w:rsid w:val="00C746B4"/>
    <w:rsid w:val="00C7512C"/>
    <w:rsid w:val="00C8284B"/>
    <w:rsid w:val="00C843B8"/>
    <w:rsid w:val="00C93AC7"/>
    <w:rsid w:val="00C93B23"/>
    <w:rsid w:val="00C93E8A"/>
    <w:rsid w:val="00C9520A"/>
    <w:rsid w:val="00CA0760"/>
    <w:rsid w:val="00CA0B81"/>
    <w:rsid w:val="00CA5E15"/>
    <w:rsid w:val="00CB005A"/>
    <w:rsid w:val="00CB7530"/>
    <w:rsid w:val="00CC1151"/>
    <w:rsid w:val="00CC3461"/>
    <w:rsid w:val="00CC546D"/>
    <w:rsid w:val="00CD097F"/>
    <w:rsid w:val="00CD3179"/>
    <w:rsid w:val="00CE0956"/>
    <w:rsid w:val="00CE56C4"/>
    <w:rsid w:val="00CF0D45"/>
    <w:rsid w:val="00CF0FDB"/>
    <w:rsid w:val="00D01FB7"/>
    <w:rsid w:val="00D03848"/>
    <w:rsid w:val="00D0427B"/>
    <w:rsid w:val="00D046B9"/>
    <w:rsid w:val="00D10579"/>
    <w:rsid w:val="00D1536B"/>
    <w:rsid w:val="00D22DC9"/>
    <w:rsid w:val="00D24046"/>
    <w:rsid w:val="00D2468A"/>
    <w:rsid w:val="00D2626F"/>
    <w:rsid w:val="00D268D5"/>
    <w:rsid w:val="00D31ADA"/>
    <w:rsid w:val="00D32DE3"/>
    <w:rsid w:val="00D33691"/>
    <w:rsid w:val="00D36F12"/>
    <w:rsid w:val="00D42834"/>
    <w:rsid w:val="00D5396F"/>
    <w:rsid w:val="00D539C7"/>
    <w:rsid w:val="00D62628"/>
    <w:rsid w:val="00D669B7"/>
    <w:rsid w:val="00D66FCF"/>
    <w:rsid w:val="00D77917"/>
    <w:rsid w:val="00D80B13"/>
    <w:rsid w:val="00D80FE2"/>
    <w:rsid w:val="00D81822"/>
    <w:rsid w:val="00D83892"/>
    <w:rsid w:val="00D8476A"/>
    <w:rsid w:val="00D85770"/>
    <w:rsid w:val="00D9665F"/>
    <w:rsid w:val="00DA7B75"/>
    <w:rsid w:val="00DB2F8E"/>
    <w:rsid w:val="00DB2FC9"/>
    <w:rsid w:val="00DC0BCF"/>
    <w:rsid w:val="00DC337C"/>
    <w:rsid w:val="00DC6BB6"/>
    <w:rsid w:val="00DD01F9"/>
    <w:rsid w:val="00DD334F"/>
    <w:rsid w:val="00DE0A49"/>
    <w:rsid w:val="00DE0E73"/>
    <w:rsid w:val="00DE5924"/>
    <w:rsid w:val="00DF1189"/>
    <w:rsid w:val="00DF4EEF"/>
    <w:rsid w:val="00DF7253"/>
    <w:rsid w:val="00E012F3"/>
    <w:rsid w:val="00E016E3"/>
    <w:rsid w:val="00E02970"/>
    <w:rsid w:val="00E04B84"/>
    <w:rsid w:val="00E055E7"/>
    <w:rsid w:val="00E06419"/>
    <w:rsid w:val="00E0648D"/>
    <w:rsid w:val="00E11839"/>
    <w:rsid w:val="00E201D2"/>
    <w:rsid w:val="00E20B16"/>
    <w:rsid w:val="00E20C12"/>
    <w:rsid w:val="00E21FB8"/>
    <w:rsid w:val="00E22E2C"/>
    <w:rsid w:val="00E22E6C"/>
    <w:rsid w:val="00E279B1"/>
    <w:rsid w:val="00E31A8E"/>
    <w:rsid w:val="00E335D6"/>
    <w:rsid w:val="00E33DD8"/>
    <w:rsid w:val="00E40704"/>
    <w:rsid w:val="00E46860"/>
    <w:rsid w:val="00E47FCC"/>
    <w:rsid w:val="00E50BB1"/>
    <w:rsid w:val="00E609F8"/>
    <w:rsid w:val="00E61C2A"/>
    <w:rsid w:val="00E62C2E"/>
    <w:rsid w:val="00E63185"/>
    <w:rsid w:val="00E6461F"/>
    <w:rsid w:val="00E67DA4"/>
    <w:rsid w:val="00E715E1"/>
    <w:rsid w:val="00E73DF6"/>
    <w:rsid w:val="00E869FB"/>
    <w:rsid w:val="00E86A23"/>
    <w:rsid w:val="00E87580"/>
    <w:rsid w:val="00E91742"/>
    <w:rsid w:val="00E9596C"/>
    <w:rsid w:val="00E97881"/>
    <w:rsid w:val="00EA1E8A"/>
    <w:rsid w:val="00EA269B"/>
    <w:rsid w:val="00EA74E3"/>
    <w:rsid w:val="00EB2765"/>
    <w:rsid w:val="00EB2F86"/>
    <w:rsid w:val="00EB61AD"/>
    <w:rsid w:val="00EC1951"/>
    <w:rsid w:val="00EC7BF1"/>
    <w:rsid w:val="00ED242A"/>
    <w:rsid w:val="00ED43F8"/>
    <w:rsid w:val="00ED605C"/>
    <w:rsid w:val="00ED740D"/>
    <w:rsid w:val="00EE71DF"/>
    <w:rsid w:val="00EF0C14"/>
    <w:rsid w:val="00EF2F11"/>
    <w:rsid w:val="00EF409E"/>
    <w:rsid w:val="00EF6E91"/>
    <w:rsid w:val="00F0649F"/>
    <w:rsid w:val="00F07ADB"/>
    <w:rsid w:val="00F15244"/>
    <w:rsid w:val="00F201FE"/>
    <w:rsid w:val="00F207D5"/>
    <w:rsid w:val="00F20C51"/>
    <w:rsid w:val="00F23C73"/>
    <w:rsid w:val="00F24CEA"/>
    <w:rsid w:val="00F379C3"/>
    <w:rsid w:val="00F401C5"/>
    <w:rsid w:val="00F44EF1"/>
    <w:rsid w:val="00F478EB"/>
    <w:rsid w:val="00F5240D"/>
    <w:rsid w:val="00F606C0"/>
    <w:rsid w:val="00F7026C"/>
    <w:rsid w:val="00F72C52"/>
    <w:rsid w:val="00F75EA8"/>
    <w:rsid w:val="00F871ED"/>
    <w:rsid w:val="00F87AFF"/>
    <w:rsid w:val="00F92EB3"/>
    <w:rsid w:val="00FA0E07"/>
    <w:rsid w:val="00FA0F11"/>
    <w:rsid w:val="00FA135F"/>
    <w:rsid w:val="00FA15D4"/>
    <w:rsid w:val="00FA17A8"/>
    <w:rsid w:val="00FA4B42"/>
    <w:rsid w:val="00FB40A3"/>
    <w:rsid w:val="00FC06D2"/>
    <w:rsid w:val="00FC2C37"/>
    <w:rsid w:val="00FC604A"/>
    <w:rsid w:val="00FE066E"/>
    <w:rsid w:val="00FE07CA"/>
    <w:rsid w:val="00FE082A"/>
    <w:rsid w:val="00FE2599"/>
    <w:rsid w:val="00FE2920"/>
    <w:rsid w:val="00FE3232"/>
    <w:rsid w:val="00FE47B8"/>
    <w:rsid w:val="00FE5246"/>
    <w:rsid w:val="00FE570B"/>
    <w:rsid w:val="00FE5A1C"/>
    <w:rsid w:val="00FE7760"/>
    <w:rsid w:val="00FF5F70"/>
    <w:rsid w:val="0455D1D3"/>
    <w:rsid w:val="09C46BAB"/>
    <w:rsid w:val="0EF10E84"/>
    <w:rsid w:val="0F93BF1D"/>
    <w:rsid w:val="0FA7C713"/>
    <w:rsid w:val="128FB1EF"/>
    <w:rsid w:val="13CFD0C9"/>
    <w:rsid w:val="156F5FD0"/>
    <w:rsid w:val="1BBC210E"/>
    <w:rsid w:val="1E4F9091"/>
    <w:rsid w:val="1FCE2995"/>
    <w:rsid w:val="21C3C324"/>
    <w:rsid w:val="2411F5F6"/>
    <w:rsid w:val="2998BE79"/>
    <w:rsid w:val="2CF60442"/>
    <w:rsid w:val="2DC4B63E"/>
    <w:rsid w:val="2E2AECA4"/>
    <w:rsid w:val="2FCB8AA4"/>
    <w:rsid w:val="322761E0"/>
    <w:rsid w:val="35137E64"/>
    <w:rsid w:val="35EFE0EC"/>
    <w:rsid w:val="38C175D7"/>
    <w:rsid w:val="43D62EDD"/>
    <w:rsid w:val="44D7A0D2"/>
    <w:rsid w:val="475207D8"/>
    <w:rsid w:val="4E716B8E"/>
    <w:rsid w:val="5385ECC1"/>
    <w:rsid w:val="55CABC17"/>
    <w:rsid w:val="5946BC50"/>
    <w:rsid w:val="60E7F920"/>
    <w:rsid w:val="626C7B36"/>
    <w:rsid w:val="667255A3"/>
    <w:rsid w:val="6A006594"/>
    <w:rsid w:val="6F173EC8"/>
    <w:rsid w:val="749267A8"/>
    <w:rsid w:val="7C7C138D"/>
    <w:rsid w:val="7D3202CE"/>
    <w:rsid w:val="7E71A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3B1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B4F"/>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552B4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943ABD"/>
    <w:pPr>
      <w:keepNext/>
      <w:spacing w:before="240" w:after="60"/>
      <w:ind w:left="3447" w:hanging="3447"/>
      <w:outlineLvl w:val="1"/>
    </w:pPr>
    <w:rPr>
      <w:rFonts w:ascii="Arial" w:eastAsia="MS Mincho" w:hAnsi="Arial" w:cs="Arial"/>
      <w:iCs/>
      <w:szCs w:val="28"/>
      <w:u w:val="singl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A7B75"/>
    <w:pPr>
      <w:keepNext/>
      <w:numPr>
        <w:ilvl w:val="2"/>
        <w:numId w:val="1"/>
      </w:numPr>
      <w:spacing w:before="240" w:after="60"/>
      <w:ind w:left="0" w:firstLine="54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552B4F"/>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unhideWhenUsed/>
    <w:qFormat/>
    <w:rsid w:val="00700A09"/>
    <w:pPr>
      <w:keepNext/>
      <w:keepLines/>
      <w:spacing w:before="40"/>
      <w:ind w:firstLine="360"/>
      <w:outlineLvl w:val="4"/>
    </w:pPr>
    <w:rPr>
      <w:rFonts w:eastAsiaTheme="majorEastAsia"/>
      <w:b/>
      <w:bCs/>
      <w:u w:val="single"/>
    </w:rPr>
  </w:style>
  <w:style w:type="paragraph" w:styleId="Heading6">
    <w:name w:val="heading 6"/>
    <w:basedOn w:val="Normal"/>
    <w:next w:val="Normal"/>
    <w:link w:val="Heading6Char"/>
    <w:uiPriority w:val="9"/>
    <w:semiHidden/>
    <w:unhideWhenUsed/>
    <w:qFormat/>
    <w:rsid w:val="00311EA7"/>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52B4F"/>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943ABD"/>
    <w:rPr>
      <w:rFonts w:ascii="Arial" w:eastAsia="MS Mincho" w:hAnsi="Arial" w:cs="Arial"/>
      <w:iCs/>
      <w:sz w:val="20"/>
      <w:szCs w:val="28"/>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A7B75"/>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2B4F"/>
    <w:rPr>
      <w:rFonts w:ascii="Times New Roman" w:eastAsia="MS Mincho" w:hAnsi="Times New Roman" w:cs="Times New Roman"/>
      <w:b/>
      <w:bCs/>
      <w:sz w:val="28"/>
      <w:szCs w:val="28"/>
    </w:rPr>
  </w:style>
  <w:style w:type="paragraph" w:styleId="BodyText">
    <w:name w:val="Body Text"/>
    <w:aliases w:val="bt"/>
    <w:basedOn w:val="Normal"/>
    <w:link w:val="BodyTextChar"/>
    <w:rsid w:val="00552B4F"/>
    <w:pPr>
      <w:spacing w:after="120"/>
      <w:jc w:val="both"/>
    </w:pPr>
    <w:rPr>
      <w:rFonts w:eastAsia="MS Mincho"/>
    </w:rPr>
  </w:style>
  <w:style w:type="character" w:customStyle="1" w:styleId="BodyTextChar">
    <w:name w:val="Body Text Char"/>
    <w:aliases w:val="bt Char"/>
    <w:basedOn w:val="DefaultParagraphFont"/>
    <w:link w:val="BodyText"/>
    <w:rsid w:val="00552B4F"/>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52B4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52B4F"/>
    <w:rPr>
      <w:rFonts w:ascii="Arial" w:eastAsia="MS Mincho" w:hAnsi="Arial" w:cs="Times New Roman"/>
      <w:b/>
      <w:sz w:val="20"/>
      <w:szCs w:val="24"/>
    </w:rPr>
  </w:style>
  <w:style w:type="paragraph" w:styleId="Footer">
    <w:name w:val="footer"/>
    <w:basedOn w:val="Normal"/>
    <w:link w:val="FooterChar"/>
    <w:uiPriority w:val="99"/>
    <w:unhideWhenUsed/>
    <w:rsid w:val="00552B4F"/>
    <w:pPr>
      <w:tabs>
        <w:tab w:val="center" w:pos="4680"/>
        <w:tab w:val="right" w:pos="9360"/>
      </w:tabs>
    </w:pPr>
  </w:style>
  <w:style w:type="character" w:customStyle="1" w:styleId="FooterChar">
    <w:name w:val="Footer Char"/>
    <w:basedOn w:val="DefaultParagraphFont"/>
    <w:link w:val="Footer"/>
    <w:uiPriority w:val="99"/>
    <w:rsid w:val="00552B4F"/>
    <w:rPr>
      <w:rFonts w:ascii="Times New Roman" w:eastAsia="Times New Roman" w:hAnsi="Times New Roman" w:cs="Times New Roman"/>
      <w:sz w:val="20"/>
      <w:szCs w:val="24"/>
    </w:rPr>
  </w:style>
  <w:style w:type="paragraph" w:styleId="Caption">
    <w:name w:val="caption"/>
    <w:basedOn w:val="Normal"/>
    <w:next w:val="Normal"/>
    <w:uiPriority w:val="35"/>
    <w:unhideWhenUsed/>
    <w:qFormat/>
    <w:rsid w:val="00552B4F"/>
    <w:pPr>
      <w:keepNext/>
      <w:spacing w:after="200"/>
      <w:jc w:val="center"/>
    </w:pPr>
    <w:rPr>
      <w:b/>
      <w:iCs/>
      <w:szCs w:val="18"/>
      <w:u w:val="single"/>
    </w:rPr>
  </w:style>
  <w:style w:type="character" w:styleId="CommentReference">
    <w:name w:val="annotation reference"/>
    <w:basedOn w:val="DefaultParagraphFont"/>
    <w:uiPriority w:val="99"/>
    <w:semiHidden/>
    <w:unhideWhenUsed/>
    <w:rsid w:val="00970DA6"/>
    <w:rPr>
      <w:sz w:val="16"/>
      <w:szCs w:val="16"/>
    </w:rPr>
  </w:style>
  <w:style w:type="paragraph" w:styleId="CommentText">
    <w:name w:val="annotation text"/>
    <w:basedOn w:val="Normal"/>
    <w:link w:val="CommentTextChar"/>
    <w:uiPriority w:val="99"/>
    <w:unhideWhenUsed/>
    <w:rsid w:val="00970DA6"/>
    <w:rPr>
      <w:szCs w:val="20"/>
    </w:rPr>
  </w:style>
  <w:style w:type="character" w:customStyle="1" w:styleId="CommentTextChar">
    <w:name w:val="Comment Text Char"/>
    <w:basedOn w:val="DefaultParagraphFont"/>
    <w:link w:val="CommentText"/>
    <w:uiPriority w:val="99"/>
    <w:rsid w:val="00970DA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70DA6"/>
    <w:rPr>
      <w:b/>
      <w:bCs/>
    </w:rPr>
  </w:style>
  <w:style w:type="character" w:customStyle="1" w:styleId="CommentSubjectChar">
    <w:name w:val="Comment Subject Char"/>
    <w:basedOn w:val="CommentTextChar"/>
    <w:link w:val="CommentSubject"/>
    <w:uiPriority w:val="99"/>
    <w:semiHidden/>
    <w:rsid w:val="00970DA6"/>
    <w:rPr>
      <w:rFonts w:ascii="Times New Roman" w:eastAsia="Times New Roman" w:hAnsi="Times New Roman" w:cs="Times New Roman"/>
      <w:b/>
      <w:bCs/>
      <w:sz w:val="20"/>
      <w:szCs w:val="20"/>
    </w:rPr>
  </w:style>
  <w:style w:type="table" w:styleId="TableGrid">
    <w:name w:val="Table Grid"/>
    <w:basedOn w:val="TableNormal"/>
    <w:uiPriority w:val="39"/>
    <w:rsid w:val="00E21F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8C160E"/>
    <w:rPr>
      <w:szCs w:val="20"/>
    </w:rPr>
  </w:style>
  <w:style w:type="character" w:customStyle="1" w:styleId="EndnoteTextChar">
    <w:name w:val="Endnote Text Char"/>
    <w:basedOn w:val="DefaultParagraphFont"/>
    <w:link w:val="EndnoteText"/>
    <w:uiPriority w:val="99"/>
    <w:semiHidden/>
    <w:rsid w:val="008C160E"/>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8C160E"/>
    <w:rPr>
      <w:vertAlign w:val="superscript"/>
    </w:rPr>
  </w:style>
  <w:style w:type="character" w:styleId="Hyperlink">
    <w:name w:val="Hyperlink"/>
    <w:rsid w:val="00F72C52"/>
    <w:rPr>
      <w:color w:val="0000FF"/>
      <w:u w:val="single"/>
    </w:rPr>
  </w:style>
  <w:style w:type="character" w:styleId="FollowedHyperlink">
    <w:name w:val="FollowedHyperlink"/>
    <w:basedOn w:val="DefaultParagraphFont"/>
    <w:uiPriority w:val="99"/>
    <w:semiHidden/>
    <w:unhideWhenUsed/>
    <w:rsid w:val="00F72C52"/>
    <w:rPr>
      <w:color w:val="954F72" w:themeColor="followedHyperlink"/>
      <w:u w:val="single"/>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F72C52"/>
    <w:pPr>
      <w:overflowPunct w:val="0"/>
      <w:autoSpaceDE w:val="0"/>
      <w:autoSpaceDN w:val="0"/>
      <w:adjustRightInd w:val="0"/>
      <w:spacing w:after="180"/>
      <w:ind w:firstLineChars="200" w:firstLine="420"/>
      <w:textAlignment w:val="baseline"/>
    </w:pPr>
    <w:rPr>
      <w:rFonts w:eastAsia="MS Mincho"/>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72C52"/>
    <w:rPr>
      <w:rFonts w:ascii="Times New Roman" w:eastAsia="MS Mincho" w:hAnsi="Times New Roman" w:cs="Times New Roman"/>
      <w:sz w:val="20"/>
      <w:szCs w:val="20"/>
      <w:lang w:val="en-GB"/>
    </w:rPr>
  </w:style>
  <w:style w:type="character" w:styleId="UnresolvedMention">
    <w:name w:val="Unresolved Mention"/>
    <w:basedOn w:val="DefaultParagraphFont"/>
    <w:uiPriority w:val="99"/>
    <w:semiHidden/>
    <w:unhideWhenUsed/>
    <w:rsid w:val="00D046B9"/>
    <w:rPr>
      <w:color w:val="605E5C"/>
      <w:shd w:val="clear" w:color="auto" w:fill="E1DFDD"/>
    </w:rPr>
  </w:style>
  <w:style w:type="character" w:customStyle="1" w:styleId="Heading5Char">
    <w:name w:val="Heading 5 Char"/>
    <w:basedOn w:val="DefaultParagraphFont"/>
    <w:link w:val="Heading5"/>
    <w:uiPriority w:val="9"/>
    <w:rsid w:val="00700A09"/>
    <w:rPr>
      <w:rFonts w:ascii="Times New Roman" w:eastAsiaTheme="majorEastAsia" w:hAnsi="Times New Roman" w:cs="Times New Roman"/>
      <w:b/>
      <w:bCs/>
      <w:sz w:val="20"/>
      <w:szCs w:val="24"/>
      <w:u w:val="single"/>
    </w:rPr>
  </w:style>
  <w:style w:type="paragraph" w:customStyle="1" w:styleId="B2">
    <w:name w:val="B2"/>
    <w:basedOn w:val="Normal"/>
    <w:link w:val="B2Char"/>
    <w:qFormat/>
    <w:rsid w:val="00760381"/>
    <w:pPr>
      <w:spacing w:after="180"/>
      <w:ind w:left="851" w:hanging="284"/>
    </w:pPr>
    <w:rPr>
      <w:szCs w:val="20"/>
      <w:lang w:val="x-none"/>
    </w:rPr>
  </w:style>
  <w:style w:type="paragraph" w:customStyle="1" w:styleId="B3">
    <w:name w:val="B3"/>
    <w:basedOn w:val="Normal"/>
    <w:link w:val="B3Char"/>
    <w:rsid w:val="00760381"/>
    <w:pPr>
      <w:spacing w:after="180"/>
      <w:ind w:left="1135" w:hanging="284"/>
    </w:pPr>
    <w:rPr>
      <w:szCs w:val="20"/>
      <w:lang w:val="en-GB"/>
    </w:rPr>
  </w:style>
  <w:style w:type="character" w:customStyle="1" w:styleId="B2Char">
    <w:name w:val="B2 Char"/>
    <w:link w:val="B2"/>
    <w:qFormat/>
    <w:rsid w:val="00760381"/>
    <w:rPr>
      <w:rFonts w:ascii="Times New Roman" w:eastAsia="Times New Roman" w:hAnsi="Times New Roman" w:cs="Times New Roman"/>
      <w:sz w:val="20"/>
      <w:szCs w:val="20"/>
      <w:lang w:val="x-none"/>
    </w:rPr>
  </w:style>
  <w:style w:type="character" w:customStyle="1" w:styleId="B3Char">
    <w:name w:val="B3 Char"/>
    <w:link w:val="B3"/>
    <w:rsid w:val="00760381"/>
    <w:rPr>
      <w:rFonts w:ascii="Times New Roman" w:eastAsia="Times New Roman" w:hAnsi="Times New Roman" w:cs="Times New Roman"/>
      <w:sz w:val="20"/>
      <w:szCs w:val="20"/>
      <w:lang w:val="en-GB"/>
    </w:rPr>
  </w:style>
  <w:style w:type="paragraph" w:styleId="FootnoteText">
    <w:name w:val="footnote text"/>
    <w:basedOn w:val="Normal"/>
    <w:link w:val="FootnoteTextChar"/>
    <w:uiPriority w:val="99"/>
    <w:semiHidden/>
    <w:unhideWhenUsed/>
    <w:rsid w:val="009B331A"/>
    <w:rPr>
      <w:szCs w:val="20"/>
    </w:rPr>
  </w:style>
  <w:style w:type="character" w:customStyle="1" w:styleId="FootnoteTextChar">
    <w:name w:val="Footnote Text Char"/>
    <w:basedOn w:val="DefaultParagraphFont"/>
    <w:link w:val="FootnoteText"/>
    <w:uiPriority w:val="99"/>
    <w:semiHidden/>
    <w:rsid w:val="009B331A"/>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9B331A"/>
    <w:rPr>
      <w:vertAlign w:val="superscript"/>
    </w:rPr>
  </w:style>
  <w:style w:type="paragraph" w:customStyle="1" w:styleId="CRCoverPage">
    <w:name w:val="CR Cover Page"/>
    <w:rsid w:val="00075714"/>
    <w:pPr>
      <w:spacing w:after="120" w:line="240" w:lineRule="auto"/>
    </w:pPr>
    <w:rPr>
      <w:rFonts w:ascii="Arial" w:eastAsia="SimSun" w:hAnsi="Arial" w:cs="Times New Roman"/>
      <w:sz w:val="20"/>
      <w:szCs w:val="20"/>
      <w:lang w:val="en-GB"/>
    </w:rPr>
  </w:style>
  <w:style w:type="paragraph" w:customStyle="1" w:styleId="B4">
    <w:name w:val="B4"/>
    <w:basedOn w:val="Normal"/>
    <w:rsid w:val="00895CB4"/>
    <w:pPr>
      <w:spacing w:after="180"/>
      <w:ind w:left="1418" w:hanging="284"/>
    </w:pPr>
    <w:rPr>
      <w:szCs w:val="20"/>
      <w:lang w:val="en-GB"/>
    </w:rPr>
  </w:style>
  <w:style w:type="paragraph" w:customStyle="1" w:styleId="3GPPNormalText">
    <w:name w:val="3GPP Normal Text"/>
    <w:basedOn w:val="BodyText"/>
    <w:link w:val="3GPPNormalTextChar"/>
    <w:qFormat/>
    <w:rsid w:val="00895CB4"/>
    <w:pPr>
      <w:tabs>
        <w:tab w:val="left" w:pos="1440"/>
      </w:tabs>
      <w:ind w:left="1440" w:hanging="1440"/>
    </w:pPr>
    <w:rPr>
      <w:sz w:val="22"/>
      <w:lang w:eastAsia="zh-CN"/>
    </w:rPr>
  </w:style>
  <w:style w:type="character" w:customStyle="1" w:styleId="3GPPNormalTextChar">
    <w:name w:val="3GPP Normal Text Char"/>
    <w:link w:val="3GPPNormalText"/>
    <w:rsid w:val="00895CB4"/>
    <w:rPr>
      <w:rFonts w:ascii="Times New Roman" w:eastAsia="MS Mincho" w:hAnsi="Times New Roman" w:cs="Times New Roman"/>
      <w:szCs w:val="24"/>
      <w:lang w:eastAsia="zh-CN"/>
    </w:rPr>
  </w:style>
  <w:style w:type="paragraph" w:customStyle="1" w:styleId="B1">
    <w:name w:val="B1"/>
    <w:basedOn w:val="Normal"/>
    <w:link w:val="B1Zchn"/>
    <w:qFormat/>
    <w:rsid w:val="00BD7F99"/>
    <w:pPr>
      <w:spacing w:after="180"/>
      <w:ind w:left="568" w:hanging="284"/>
    </w:pPr>
    <w:rPr>
      <w:rFonts w:eastAsia="SimSun"/>
      <w:szCs w:val="20"/>
      <w:lang w:val="x-none"/>
    </w:rPr>
  </w:style>
  <w:style w:type="character" w:customStyle="1" w:styleId="B1Zchn">
    <w:name w:val="B1 Zchn"/>
    <w:link w:val="B1"/>
    <w:qFormat/>
    <w:rsid w:val="00BD7F99"/>
    <w:rPr>
      <w:rFonts w:ascii="Times New Roman" w:eastAsia="SimSun" w:hAnsi="Times New Roman" w:cs="Times New Roman"/>
      <w:sz w:val="20"/>
      <w:szCs w:val="20"/>
      <w:lang w:val="x-none"/>
    </w:rPr>
  </w:style>
  <w:style w:type="paragraph" w:styleId="Revision">
    <w:name w:val="Revision"/>
    <w:hidden/>
    <w:uiPriority w:val="99"/>
    <w:semiHidden/>
    <w:rsid w:val="00E335D6"/>
    <w:pPr>
      <w:spacing w:after="0" w:line="240" w:lineRule="auto"/>
    </w:pPr>
    <w:rPr>
      <w:rFonts w:ascii="Times New Roman" w:eastAsia="Times New Roman" w:hAnsi="Times New Roman" w:cs="Times New Roman"/>
      <w:sz w:val="20"/>
      <w:szCs w:val="24"/>
    </w:rPr>
  </w:style>
  <w:style w:type="character" w:customStyle="1" w:styleId="B1Char1">
    <w:name w:val="B1 Char1"/>
    <w:qFormat/>
    <w:locked/>
    <w:rsid w:val="00DD334F"/>
    <w:rPr>
      <w:rFonts w:ascii="Times New Roman" w:eastAsia="Times New Roman" w:hAnsi="Times New Roman" w:cs="Times New Roman"/>
    </w:rPr>
  </w:style>
  <w:style w:type="character" w:customStyle="1" w:styleId="Heading6Char">
    <w:name w:val="Heading 6 Char"/>
    <w:basedOn w:val="DefaultParagraphFont"/>
    <w:link w:val="Heading6"/>
    <w:uiPriority w:val="9"/>
    <w:semiHidden/>
    <w:rsid w:val="00311EA7"/>
    <w:rPr>
      <w:rFonts w:asciiTheme="majorHAnsi" w:eastAsiaTheme="majorEastAsia" w:hAnsiTheme="majorHAnsi" w:cstheme="majorBidi"/>
      <w:color w:val="1F3763" w:themeColor="accent1" w:themeShade="7F"/>
      <w:sz w:val="20"/>
      <w:szCs w:val="24"/>
    </w:rPr>
  </w:style>
  <w:style w:type="paragraph" w:customStyle="1" w:styleId="TAL">
    <w:name w:val="TAL"/>
    <w:basedOn w:val="Normal"/>
    <w:link w:val="TALCar"/>
    <w:qFormat/>
    <w:rsid w:val="00D33691"/>
    <w:pPr>
      <w:keepNext/>
      <w:keepLines/>
    </w:pPr>
    <w:rPr>
      <w:rFonts w:ascii="Arial" w:eastAsiaTheme="minorEastAsia" w:hAnsi="Arial"/>
      <w:sz w:val="18"/>
      <w:szCs w:val="20"/>
      <w:lang w:val="en-GB"/>
    </w:rPr>
  </w:style>
  <w:style w:type="character" w:customStyle="1" w:styleId="TALCar">
    <w:name w:val="TAL Car"/>
    <w:basedOn w:val="DefaultParagraphFont"/>
    <w:link w:val="TAL"/>
    <w:qFormat/>
    <w:locked/>
    <w:rsid w:val="00D33691"/>
    <w:rPr>
      <w:rFonts w:ascii="Arial" w:eastAsiaTheme="minorEastAsia" w:hAnsi="Arial" w:cs="Times New Roman"/>
      <w:sz w:val="18"/>
      <w:szCs w:val="20"/>
      <w:lang w:val="en-GB"/>
    </w:rPr>
  </w:style>
  <w:style w:type="paragraph" w:customStyle="1" w:styleId="TAH">
    <w:name w:val="TAH"/>
    <w:basedOn w:val="Normal"/>
    <w:link w:val="TAHCar"/>
    <w:qFormat/>
    <w:rsid w:val="00716B6D"/>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rsid w:val="00716B6D"/>
    <w:rPr>
      <w:rFonts w:ascii="Arial" w:eastAsia="Times New Roman" w:hAnsi="Arial" w:cs="Times New Roman"/>
      <w:b/>
      <w:sz w:val="18"/>
      <w:szCs w:val="20"/>
      <w:lang w:val="en-GB" w:eastAsia="ja-JP"/>
    </w:rPr>
  </w:style>
  <w:style w:type="paragraph" w:customStyle="1" w:styleId="TAN">
    <w:name w:val="TAN"/>
    <w:basedOn w:val="TAL"/>
    <w:qFormat/>
    <w:rsid w:val="00716B6D"/>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80023">
      <w:bodyDiv w:val="1"/>
      <w:marLeft w:val="0"/>
      <w:marRight w:val="0"/>
      <w:marTop w:val="0"/>
      <w:marBottom w:val="0"/>
      <w:divBdr>
        <w:top w:val="none" w:sz="0" w:space="0" w:color="auto"/>
        <w:left w:val="none" w:sz="0" w:space="0" w:color="auto"/>
        <w:bottom w:val="none" w:sz="0" w:space="0" w:color="auto"/>
        <w:right w:val="none" w:sz="0" w:space="0" w:color="auto"/>
      </w:divBdr>
    </w:div>
    <w:div w:id="155078784">
      <w:bodyDiv w:val="1"/>
      <w:marLeft w:val="0"/>
      <w:marRight w:val="0"/>
      <w:marTop w:val="0"/>
      <w:marBottom w:val="0"/>
      <w:divBdr>
        <w:top w:val="none" w:sz="0" w:space="0" w:color="auto"/>
        <w:left w:val="none" w:sz="0" w:space="0" w:color="auto"/>
        <w:bottom w:val="none" w:sz="0" w:space="0" w:color="auto"/>
        <w:right w:val="none" w:sz="0" w:space="0" w:color="auto"/>
      </w:divBdr>
    </w:div>
    <w:div w:id="220756672">
      <w:bodyDiv w:val="1"/>
      <w:marLeft w:val="0"/>
      <w:marRight w:val="0"/>
      <w:marTop w:val="0"/>
      <w:marBottom w:val="0"/>
      <w:divBdr>
        <w:top w:val="none" w:sz="0" w:space="0" w:color="auto"/>
        <w:left w:val="none" w:sz="0" w:space="0" w:color="auto"/>
        <w:bottom w:val="none" w:sz="0" w:space="0" w:color="auto"/>
        <w:right w:val="none" w:sz="0" w:space="0" w:color="auto"/>
      </w:divBdr>
    </w:div>
    <w:div w:id="249046166">
      <w:bodyDiv w:val="1"/>
      <w:marLeft w:val="0"/>
      <w:marRight w:val="0"/>
      <w:marTop w:val="0"/>
      <w:marBottom w:val="0"/>
      <w:divBdr>
        <w:top w:val="none" w:sz="0" w:space="0" w:color="auto"/>
        <w:left w:val="none" w:sz="0" w:space="0" w:color="auto"/>
        <w:bottom w:val="none" w:sz="0" w:space="0" w:color="auto"/>
        <w:right w:val="none" w:sz="0" w:space="0" w:color="auto"/>
      </w:divBdr>
    </w:div>
    <w:div w:id="336231957">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438724986">
      <w:bodyDiv w:val="1"/>
      <w:marLeft w:val="0"/>
      <w:marRight w:val="0"/>
      <w:marTop w:val="0"/>
      <w:marBottom w:val="0"/>
      <w:divBdr>
        <w:top w:val="none" w:sz="0" w:space="0" w:color="auto"/>
        <w:left w:val="none" w:sz="0" w:space="0" w:color="auto"/>
        <w:bottom w:val="none" w:sz="0" w:space="0" w:color="auto"/>
        <w:right w:val="none" w:sz="0" w:space="0" w:color="auto"/>
      </w:divBdr>
    </w:div>
    <w:div w:id="463931479">
      <w:bodyDiv w:val="1"/>
      <w:marLeft w:val="0"/>
      <w:marRight w:val="0"/>
      <w:marTop w:val="0"/>
      <w:marBottom w:val="0"/>
      <w:divBdr>
        <w:top w:val="none" w:sz="0" w:space="0" w:color="auto"/>
        <w:left w:val="none" w:sz="0" w:space="0" w:color="auto"/>
        <w:bottom w:val="none" w:sz="0" w:space="0" w:color="auto"/>
        <w:right w:val="none" w:sz="0" w:space="0" w:color="auto"/>
      </w:divBdr>
    </w:div>
    <w:div w:id="480541123">
      <w:bodyDiv w:val="1"/>
      <w:marLeft w:val="0"/>
      <w:marRight w:val="0"/>
      <w:marTop w:val="0"/>
      <w:marBottom w:val="0"/>
      <w:divBdr>
        <w:top w:val="none" w:sz="0" w:space="0" w:color="auto"/>
        <w:left w:val="none" w:sz="0" w:space="0" w:color="auto"/>
        <w:bottom w:val="none" w:sz="0" w:space="0" w:color="auto"/>
        <w:right w:val="none" w:sz="0" w:space="0" w:color="auto"/>
      </w:divBdr>
    </w:div>
    <w:div w:id="538903201">
      <w:bodyDiv w:val="1"/>
      <w:marLeft w:val="0"/>
      <w:marRight w:val="0"/>
      <w:marTop w:val="0"/>
      <w:marBottom w:val="0"/>
      <w:divBdr>
        <w:top w:val="none" w:sz="0" w:space="0" w:color="auto"/>
        <w:left w:val="none" w:sz="0" w:space="0" w:color="auto"/>
        <w:bottom w:val="none" w:sz="0" w:space="0" w:color="auto"/>
        <w:right w:val="none" w:sz="0" w:space="0" w:color="auto"/>
      </w:divBdr>
    </w:div>
    <w:div w:id="925964465">
      <w:bodyDiv w:val="1"/>
      <w:marLeft w:val="0"/>
      <w:marRight w:val="0"/>
      <w:marTop w:val="0"/>
      <w:marBottom w:val="0"/>
      <w:divBdr>
        <w:top w:val="none" w:sz="0" w:space="0" w:color="auto"/>
        <w:left w:val="none" w:sz="0" w:space="0" w:color="auto"/>
        <w:bottom w:val="none" w:sz="0" w:space="0" w:color="auto"/>
        <w:right w:val="none" w:sz="0" w:space="0" w:color="auto"/>
      </w:divBdr>
    </w:div>
    <w:div w:id="1211654528">
      <w:bodyDiv w:val="1"/>
      <w:marLeft w:val="0"/>
      <w:marRight w:val="0"/>
      <w:marTop w:val="0"/>
      <w:marBottom w:val="0"/>
      <w:divBdr>
        <w:top w:val="none" w:sz="0" w:space="0" w:color="auto"/>
        <w:left w:val="none" w:sz="0" w:space="0" w:color="auto"/>
        <w:bottom w:val="none" w:sz="0" w:space="0" w:color="auto"/>
        <w:right w:val="none" w:sz="0" w:space="0" w:color="auto"/>
      </w:divBdr>
    </w:div>
    <w:div w:id="1227642593">
      <w:bodyDiv w:val="1"/>
      <w:marLeft w:val="0"/>
      <w:marRight w:val="0"/>
      <w:marTop w:val="0"/>
      <w:marBottom w:val="0"/>
      <w:divBdr>
        <w:top w:val="none" w:sz="0" w:space="0" w:color="auto"/>
        <w:left w:val="none" w:sz="0" w:space="0" w:color="auto"/>
        <w:bottom w:val="none" w:sz="0" w:space="0" w:color="auto"/>
        <w:right w:val="none" w:sz="0" w:space="0" w:color="auto"/>
      </w:divBdr>
    </w:div>
    <w:div w:id="1265962820">
      <w:bodyDiv w:val="1"/>
      <w:marLeft w:val="0"/>
      <w:marRight w:val="0"/>
      <w:marTop w:val="0"/>
      <w:marBottom w:val="0"/>
      <w:divBdr>
        <w:top w:val="none" w:sz="0" w:space="0" w:color="auto"/>
        <w:left w:val="none" w:sz="0" w:space="0" w:color="auto"/>
        <w:bottom w:val="none" w:sz="0" w:space="0" w:color="auto"/>
        <w:right w:val="none" w:sz="0" w:space="0" w:color="auto"/>
      </w:divBdr>
    </w:div>
    <w:div w:id="1273514624">
      <w:bodyDiv w:val="1"/>
      <w:marLeft w:val="0"/>
      <w:marRight w:val="0"/>
      <w:marTop w:val="0"/>
      <w:marBottom w:val="0"/>
      <w:divBdr>
        <w:top w:val="none" w:sz="0" w:space="0" w:color="auto"/>
        <w:left w:val="none" w:sz="0" w:space="0" w:color="auto"/>
        <w:bottom w:val="none" w:sz="0" w:space="0" w:color="auto"/>
        <w:right w:val="none" w:sz="0" w:space="0" w:color="auto"/>
      </w:divBdr>
    </w:div>
    <w:div w:id="1302886141">
      <w:bodyDiv w:val="1"/>
      <w:marLeft w:val="0"/>
      <w:marRight w:val="0"/>
      <w:marTop w:val="0"/>
      <w:marBottom w:val="0"/>
      <w:divBdr>
        <w:top w:val="none" w:sz="0" w:space="0" w:color="auto"/>
        <w:left w:val="none" w:sz="0" w:space="0" w:color="auto"/>
        <w:bottom w:val="none" w:sz="0" w:space="0" w:color="auto"/>
        <w:right w:val="none" w:sz="0" w:space="0" w:color="auto"/>
      </w:divBdr>
    </w:div>
    <w:div w:id="1339888808">
      <w:bodyDiv w:val="1"/>
      <w:marLeft w:val="0"/>
      <w:marRight w:val="0"/>
      <w:marTop w:val="0"/>
      <w:marBottom w:val="0"/>
      <w:divBdr>
        <w:top w:val="none" w:sz="0" w:space="0" w:color="auto"/>
        <w:left w:val="none" w:sz="0" w:space="0" w:color="auto"/>
        <w:bottom w:val="none" w:sz="0" w:space="0" w:color="auto"/>
        <w:right w:val="none" w:sz="0" w:space="0" w:color="auto"/>
      </w:divBdr>
    </w:div>
    <w:div w:id="1355375276">
      <w:bodyDiv w:val="1"/>
      <w:marLeft w:val="0"/>
      <w:marRight w:val="0"/>
      <w:marTop w:val="0"/>
      <w:marBottom w:val="0"/>
      <w:divBdr>
        <w:top w:val="none" w:sz="0" w:space="0" w:color="auto"/>
        <w:left w:val="none" w:sz="0" w:space="0" w:color="auto"/>
        <w:bottom w:val="none" w:sz="0" w:space="0" w:color="auto"/>
        <w:right w:val="none" w:sz="0" w:space="0" w:color="auto"/>
      </w:divBdr>
    </w:div>
    <w:div w:id="1477068789">
      <w:bodyDiv w:val="1"/>
      <w:marLeft w:val="0"/>
      <w:marRight w:val="0"/>
      <w:marTop w:val="0"/>
      <w:marBottom w:val="0"/>
      <w:divBdr>
        <w:top w:val="none" w:sz="0" w:space="0" w:color="auto"/>
        <w:left w:val="none" w:sz="0" w:space="0" w:color="auto"/>
        <w:bottom w:val="none" w:sz="0" w:space="0" w:color="auto"/>
        <w:right w:val="none" w:sz="0" w:space="0" w:color="auto"/>
      </w:divBdr>
    </w:div>
    <w:div w:id="1575581498">
      <w:bodyDiv w:val="1"/>
      <w:marLeft w:val="0"/>
      <w:marRight w:val="0"/>
      <w:marTop w:val="0"/>
      <w:marBottom w:val="0"/>
      <w:divBdr>
        <w:top w:val="none" w:sz="0" w:space="0" w:color="auto"/>
        <w:left w:val="none" w:sz="0" w:space="0" w:color="auto"/>
        <w:bottom w:val="none" w:sz="0" w:space="0" w:color="auto"/>
        <w:right w:val="none" w:sz="0" w:space="0" w:color="auto"/>
      </w:divBdr>
    </w:div>
    <w:div w:id="1665695639">
      <w:bodyDiv w:val="1"/>
      <w:marLeft w:val="0"/>
      <w:marRight w:val="0"/>
      <w:marTop w:val="0"/>
      <w:marBottom w:val="0"/>
      <w:divBdr>
        <w:top w:val="none" w:sz="0" w:space="0" w:color="auto"/>
        <w:left w:val="none" w:sz="0" w:space="0" w:color="auto"/>
        <w:bottom w:val="none" w:sz="0" w:space="0" w:color="auto"/>
        <w:right w:val="none" w:sz="0" w:space="0" w:color="auto"/>
      </w:divBdr>
    </w:div>
    <w:div w:id="1713267356">
      <w:bodyDiv w:val="1"/>
      <w:marLeft w:val="0"/>
      <w:marRight w:val="0"/>
      <w:marTop w:val="0"/>
      <w:marBottom w:val="0"/>
      <w:divBdr>
        <w:top w:val="none" w:sz="0" w:space="0" w:color="auto"/>
        <w:left w:val="none" w:sz="0" w:space="0" w:color="auto"/>
        <w:bottom w:val="none" w:sz="0" w:space="0" w:color="auto"/>
        <w:right w:val="none" w:sz="0" w:space="0" w:color="auto"/>
      </w:divBdr>
    </w:div>
    <w:div w:id="1886015397">
      <w:bodyDiv w:val="1"/>
      <w:marLeft w:val="0"/>
      <w:marRight w:val="0"/>
      <w:marTop w:val="0"/>
      <w:marBottom w:val="0"/>
      <w:divBdr>
        <w:top w:val="none" w:sz="0" w:space="0" w:color="auto"/>
        <w:left w:val="none" w:sz="0" w:space="0" w:color="auto"/>
        <w:bottom w:val="none" w:sz="0" w:space="0" w:color="auto"/>
        <w:right w:val="none" w:sz="0" w:space="0" w:color="auto"/>
      </w:divBdr>
    </w:div>
    <w:div w:id="1945379978">
      <w:bodyDiv w:val="1"/>
      <w:marLeft w:val="0"/>
      <w:marRight w:val="0"/>
      <w:marTop w:val="0"/>
      <w:marBottom w:val="0"/>
      <w:divBdr>
        <w:top w:val="none" w:sz="0" w:space="0" w:color="auto"/>
        <w:left w:val="none" w:sz="0" w:space="0" w:color="auto"/>
        <w:bottom w:val="none" w:sz="0" w:space="0" w:color="auto"/>
        <w:right w:val="none" w:sz="0" w:space="0" w:color="auto"/>
      </w:divBdr>
    </w:div>
    <w:div w:id="206100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A74AF24-734D-4637-9E0B-279492D21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1520</Words>
  <Characters>8669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2023-08-11T23:37:00Z</dcterms:created>
  <dcterms:modified xsi:type="dcterms:W3CDTF">2023-08-11T23:38:00Z</dcterms:modified>
</cp:coreProperties>
</file>