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29AED" w14:textId="01974008" w:rsidR="007D5F66" w:rsidRPr="00DA6CF4" w:rsidRDefault="007D5F66" w:rsidP="007D5F66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DA6CF4">
        <w:rPr>
          <w:rFonts w:ascii="Arial" w:hAnsi="Arial" w:cs="Arial"/>
          <w:b/>
          <w:bCs/>
          <w:sz w:val="24"/>
          <w:szCs w:val="18"/>
        </w:rPr>
        <w:t>3GPP TSG RAN WG1 #114</w:t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Pr="00DA6CF4">
        <w:rPr>
          <w:rFonts w:ascii="Arial" w:hAnsi="Arial" w:cs="Arial"/>
          <w:b/>
          <w:bCs/>
          <w:sz w:val="24"/>
          <w:szCs w:val="18"/>
        </w:rPr>
        <w:tab/>
      </w:r>
      <w:r w:rsidR="00163AB1">
        <w:rPr>
          <w:rFonts w:ascii="Arial" w:hAnsi="Arial" w:cs="Arial"/>
          <w:b/>
          <w:bCs/>
          <w:sz w:val="24"/>
          <w:szCs w:val="18"/>
        </w:rPr>
        <w:tab/>
      </w:r>
      <w:r w:rsidR="00163AB1" w:rsidRPr="00163AB1">
        <w:rPr>
          <w:rFonts w:ascii="Arial" w:hAnsi="Arial" w:cs="Arial"/>
          <w:b/>
          <w:bCs/>
          <w:sz w:val="24"/>
          <w:szCs w:val="18"/>
        </w:rPr>
        <w:t>R1-2307906</w:t>
      </w:r>
    </w:p>
    <w:p w14:paraId="417E42C0" w14:textId="77777777" w:rsidR="007D5F66" w:rsidRDefault="007D5F66" w:rsidP="007D5F66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DA6CF4">
        <w:rPr>
          <w:rFonts w:ascii="Arial" w:hAnsi="Arial" w:cs="Arial"/>
          <w:b/>
          <w:bCs/>
          <w:sz w:val="24"/>
          <w:szCs w:val="18"/>
        </w:rPr>
        <w:t>Toulouse, France, August 21st – August 25th, 2023</w:t>
      </w:r>
    </w:p>
    <w:p w14:paraId="4F4C9D0C" w14:textId="77777777" w:rsidR="0015613A" w:rsidRPr="0015613A" w:rsidRDefault="0015613A" w:rsidP="0015613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kern w:val="0"/>
          <w:sz w:val="24"/>
          <w:szCs w:val="20"/>
          <w:lang w:eastAsia="ja-JP"/>
          <w14:ligatures w14:val="none"/>
        </w:rPr>
      </w:pPr>
    </w:p>
    <w:p w14:paraId="4931AF33" w14:textId="7D382416" w:rsidR="0015613A" w:rsidRPr="0015613A" w:rsidRDefault="0015613A" w:rsidP="0015613A">
      <w:pPr>
        <w:tabs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szCs w:val="24"/>
          <w14:ligatures w14:val="none"/>
        </w:rPr>
      </w:pPr>
      <w:r w:rsidRPr="0015613A">
        <w:rPr>
          <w:rFonts w:ascii="Arial" w:eastAsia="SimSun" w:hAnsi="Arial" w:cs="Arial"/>
          <w:b/>
          <w:kern w:val="0"/>
          <w:sz w:val="24"/>
          <w:szCs w:val="24"/>
          <w14:ligatures w14:val="none"/>
        </w:rPr>
        <w:t>Source:</w:t>
      </w:r>
      <w:r w:rsidRPr="0015613A">
        <w:rPr>
          <w:rFonts w:ascii="Arial" w:eastAsia="SimSun" w:hAnsi="Arial" w:cs="Arial"/>
          <w:b/>
          <w:kern w:val="0"/>
          <w:sz w:val="24"/>
          <w:szCs w:val="20"/>
          <w14:ligatures w14:val="none"/>
        </w:rPr>
        <w:tab/>
      </w:r>
      <w:r>
        <w:rPr>
          <w:rFonts w:ascii="Arial" w:eastAsia="SimSun" w:hAnsi="Arial" w:cs="Arial"/>
          <w:b/>
          <w:kern w:val="0"/>
          <w:sz w:val="24"/>
          <w:szCs w:val="24"/>
          <w14:ligatures w14:val="none"/>
        </w:rPr>
        <w:t>Qualcomm</w:t>
      </w:r>
    </w:p>
    <w:p w14:paraId="121B0934" w14:textId="09159689" w:rsidR="0015613A" w:rsidRPr="0015613A" w:rsidRDefault="0015613A" w:rsidP="0015613A">
      <w:pPr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szCs w:val="24"/>
          <w14:ligatures w14:val="none"/>
        </w:rPr>
      </w:pPr>
      <w:r w:rsidRPr="0015613A">
        <w:rPr>
          <w:rFonts w:ascii="Arial" w:eastAsia="SimSun" w:hAnsi="Arial" w:cs="Arial"/>
          <w:b/>
          <w:kern w:val="0"/>
          <w:sz w:val="24"/>
          <w:szCs w:val="24"/>
          <w14:ligatures w14:val="none"/>
        </w:rPr>
        <w:t>Title:</w:t>
      </w:r>
      <w:r w:rsidRPr="0015613A">
        <w:rPr>
          <w:rFonts w:ascii="Calibri" w:eastAsia="SimSun" w:hAnsi="Calibri" w:cs="Arial"/>
          <w:kern w:val="0"/>
          <w:sz w:val="20"/>
          <w:szCs w:val="20"/>
          <w14:ligatures w14:val="none"/>
        </w:rPr>
        <w:tab/>
      </w:r>
      <w:r w:rsidRPr="0015613A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 xml:space="preserve">Discussion on </w:t>
      </w:r>
      <w:r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>maximum number of RxTxTEGs for the same DL PRS for Rel-17 Positioning</w:t>
      </w:r>
    </w:p>
    <w:p w14:paraId="323CC2EB" w14:textId="77777777" w:rsidR="0015613A" w:rsidRPr="0015613A" w:rsidRDefault="0015613A" w:rsidP="0015613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MS Mincho" w:hAnsi="Arial" w:cs="Arial"/>
          <w:b/>
          <w:kern w:val="0"/>
          <w:sz w:val="24"/>
          <w:szCs w:val="24"/>
          <w:lang w:eastAsia="ja-JP"/>
          <w14:ligatures w14:val="none"/>
        </w:rPr>
      </w:pPr>
      <w:r w:rsidRPr="0015613A">
        <w:rPr>
          <w:rFonts w:ascii="Arial" w:eastAsia="MS Mincho" w:hAnsi="Arial" w:cs="Arial"/>
          <w:b/>
          <w:kern w:val="0"/>
          <w:sz w:val="24"/>
          <w:szCs w:val="24"/>
          <w14:ligatures w14:val="none"/>
        </w:rPr>
        <w:t>Agenda item:</w:t>
      </w:r>
      <w:r w:rsidRPr="0015613A">
        <w:rPr>
          <w:rFonts w:ascii="Arial" w:eastAsia="MS Mincho" w:hAnsi="Arial" w:cs="Arial"/>
          <w:b/>
          <w:kern w:val="0"/>
          <w:sz w:val="24"/>
          <w:szCs w:val="20"/>
          <w14:ligatures w14:val="none"/>
        </w:rPr>
        <w:tab/>
      </w:r>
      <w:r w:rsidRPr="0015613A">
        <w:rPr>
          <w:rFonts w:ascii="Arial" w:eastAsia="MS Mincho" w:hAnsi="Arial" w:cs="Arial"/>
          <w:b/>
          <w:kern w:val="0"/>
          <w:sz w:val="24"/>
          <w:szCs w:val="24"/>
          <w:lang w:val="en-GB"/>
          <w14:ligatures w14:val="none"/>
        </w:rPr>
        <w:t>7.2</w:t>
      </w:r>
    </w:p>
    <w:p w14:paraId="600E7F98" w14:textId="77777777" w:rsidR="0015613A" w:rsidRPr="0015613A" w:rsidRDefault="0015613A" w:rsidP="0015613A">
      <w:pPr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</w:pPr>
      <w:r w:rsidRPr="0015613A">
        <w:rPr>
          <w:rFonts w:ascii="Arial" w:eastAsia="SimSun" w:hAnsi="Arial" w:cs="Arial"/>
          <w:b/>
          <w:kern w:val="0"/>
          <w:sz w:val="24"/>
          <w:szCs w:val="24"/>
          <w14:ligatures w14:val="none"/>
        </w:rPr>
        <w:t>Document for:</w:t>
      </w:r>
      <w:r w:rsidRPr="0015613A">
        <w:rPr>
          <w:rFonts w:ascii="Arial" w:eastAsia="SimSun" w:hAnsi="Arial" w:cs="Arial"/>
          <w:b/>
          <w:kern w:val="0"/>
          <w:sz w:val="24"/>
          <w:szCs w:val="20"/>
          <w14:ligatures w14:val="none"/>
        </w:rPr>
        <w:tab/>
      </w:r>
      <w:r w:rsidRPr="0015613A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fldChar w:fldCharType="begin"/>
      </w:r>
      <w:r w:rsidRPr="0015613A">
        <w:rPr>
          <w:rFonts w:ascii="Arial" w:eastAsia="SimSun" w:hAnsi="Arial" w:cs="Arial"/>
          <w:b/>
          <w:kern w:val="0"/>
          <w:sz w:val="24"/>
          <w:szCs w:val="24"/>
          <w14:ligatures w14:val="none"/>
        </w:rPr>
        <w:instrText xml:space="preserve"> DOCPROPERTY  TdocFor  \* MERGEFORMAT </w:instrText>
      </w:r>
      <w:r w:rsidRPr="0015613A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fldChar w:fldCharType="separate"/>
      </w:r>
      <w:r w:rsidRPr="0015613A">
        <w:rPr>
          <w:rFonts w:ascii="Arial" w:eastAsia="SimSun" w:hAnsi="Arial" w:cs="Arial"/>
          <w:b/>
          <w:kern w:val="0"/>
          <w:sz w:val="24"/>
          <w:szCs w:val="24"/>
          <w14:ligatures w14:val="none"/>
        </w:rPr>
        <w:t>Discussion and Decision</w:t>
      </w:r>
      <w:r w:rsidRPr="0015613A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fldChar w:fldCharType="end"/>
      </w:r>
    </w:p>
    <w:p w14:paraId="2741DC56" w14:textId="05FD8CA6" w:rsidR="0015613A" w:rsidRPr="0015613A" w:rsidRDefault="00951C0C" w:rsidP="001561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14:ligatures w14:val="none"/>
        </w:rPr>
        <w:t xml:space="preserve">1 </w:t>
      </w:r>
      <w:r w:rsidR="0015613A" w:rsidRPr="0015613A">
        <w:rPr>
          <w:rFonts w:ascii="Arial" w:eastAsia="SimSun" w:hAnsi="Arial" w:cs="Times New Roman"/>
          <w:kern w:val="0"/>
          <w:sz w:val="36"/>
          <w:szCs w:val="20"/>
          <w14:ligatures w14:val="none"/>
        </w:rPr>
        <w:t>Introduction</w:t>
      </w:r>
    </w:p>
    <w:p w14:paraId="24AE9B39" w14:textId="3428F993" w:rsidR="0015613A" w:rsidRPr="00951C0C" w:rsidRDefault="0015613A" w:rsidP="0015613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bookmarkStart w:id="0" w:name="_Hlk525462591"/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This paper </w:t>
      </w:r>
      <w:bookmarkEnd w:id="0"/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discusses an inconsistency related to the TEG feature of Rel-17 positioning, and specifically related to the lack of a UE capability for reporting the maximum number of RxTxTEGs for the same DL PRS resource.</w:t>
      </w:r>
    </w:p>
    <w:p w14:paraId="69DD2B3D" w14:textId="64A4B6BB" w:rsidR="0015613A" w:rsidRPr="001B76C7" w:rsidRDefault="00951C0C" w:rsidP="001B76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14:ligatures w14:val="none"/>
        </w:rPr>
        <w:t xml:space="preserve">2 </w:t>
      </w:r>
      <w:r w:rsidR="0015613A" w:rsidRPr="0015613A">
        <w:rPr>
          <w:rFonts w:ascii="Arial" w:eastAsia="SimSun" w:hAnsi="Arial" w:cs="Times New Roman"/>
          <w:kern w:val="0"/>
          <w:sz w:val="36"/>
          <w:szCs w:val="20"/>
          <w14:ligatures w14:val="none"/>
        </w:rPr>
        <w:t>Discussion</w:t>
      </w:r>
      <w:bookmarkStart w:id="1" w:name="_Hlk4137067"/>
      <w:bookmarkStart w:id="2" w:name="_Hlk520894743"/>
      <w:bookmarkStart w:id="3" w:name="_Hlk7596973"/>
      <w:bookmarkStart w:id="4" w:name="_Hlk525462634"/>
      <w:bookmarkStart w:id="5" w:name="Proposal98262"/>
      <w:bookmarkStart w:id="6" w:name="Proposal38119"/>
    </w:p>
    <w:p w14:paraId="3F58617D" w14:textId="7E197311" w:rsidR="001B76C7" w:rsidRPr="00951C0C" w:rsidRDefault="001B76C7" w:rsidP="001B76C7">
      <w:pPr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A UE can report as a UE capability the maximum number of different UE-RxTEGs that a UE can can support to measure the same DL-PRS Resource of a TRP, as shown in 38.822 and 37.355 respectively: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76C7" w14:paraId="2F6322D2" w14:textId="77777777" w:rsidTr="001B76C7">
        <w:tc>
          <w:tcPr>
            <w:tcW w:w="9962" w:type="dxa"/>
          </w:tcPr>
          <w:p w14:paraId="1BE2F5C8" w14:textId="77777777" w:rsidR="001B76C7" w:rsidRPr="001B76C7" w:rsidRDefault="001B76C7" w:rsidP="001B76C7">
            <w:pPr>
              <w:rPr>
                <w:b/>
                <w:bCs/>
                <w:u w:val="single"/>
              </w:rPr>
            </w:pPr>
            <w:r w:rsidRPr="001B76C7">
              <w:rPr>
                <w:b/>
                <w:bCs/>
                <w:u w:val="single"/>
              </w:rPr>
              <w:t>38.822:</w:t>
            </w:r>
          </w:p>
          <w:p w14:paraId="0FC030EC" w14:textId="77777777" w:rsidR="001B76C7" w:rsidRDefault="001B76C7" w:rsidP="001B76C7"/>
          <w:tbl>
            <w:tblPr>
              <w:tblW w:w="84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9"/>
              <w:gridCol w:w="3329"/>
              <w:gridCol w:w="3799"/>
            </w:tblGrid>
            <w:tr w:rsidR="00612F48" w14:paraId="7E52293C" w14:textId="77777777" w:rsidTr="00FF26BF"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418CA" w14:textId="162ADAF0" w:rsidR="00612F48" w:rsidRDefault="00612F48" w:rsidP="00612F48">
                  <w:pPr>
                    <w:pStyle w:val="TAL"/>
                  </w:pPr>
                  <w:r>
                    <w:t>27-1-3</w:t>
                  </w:r>
                </w:p>
              </w:tc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8023B" w14:textId="051DD9BF" w:rsidR="00612F48" w:rsidRDefault="00612F48" w:rsidP="00612F48">
                  <w:pPr>
                    <w:pStyle w:val="TAL"/>
                  </w:pPr>
                  <w:r>
                    <w:t>Support of UE-RxTxTEGs for Multi-RTT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A6D38" w14:textId="65371C79" w:rsidR="00612F48" w:rsidRDefault="00612F48" w:rsidP="00612F48">
                  <w:pPr>
                    <w:pStyle w:val="TAL"/>
                  </w:pPr>
                  <w:r>
                    <w:t>The maximum number of UE-RxTxTEG, which is supported and reported by UE for Multi-RTT positioning</w:t>
                  </w:r>
                </w:p>
              </w:tc>
            </w:tr>
            <w:tr w:rsidR="00FF26BF" w14:paraId="1DC9F3D1" w14:textId="77777777" w:rsidTr="00FF26BF"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53832" w14:textId="42E94444" w:rsidR="00FF26BF" w:rsidRDefault="00FF26BF" w:rsidP="00FF26BF">
                  <w:pPr>
                    <w:pStyle w:val="TAL"/>
                  </w:pPr>
                  <w:r>
                    <w:t>27-1-4</w:t>
                  </w:r>
                </w:p>
              </w:tc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999BF" w14:textId="09ECAD2A" w:rsidR="00FF26BF" w:rsidRDefault="00FF26BF" w:rsidP="00FF26BF">
                  <w:pPr>
                    <w:pStyle w:val="TAL"/>
                  </w:pPr>
                  <w:r>
                    <w:t>Support of UE Rx TEGs for measuring the same DL PRS resource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C2E72" w14:textId="57BBCA2C" w:rsidR="00FF26BF" w:rsidRDefault="00FF26BF" w:rsidP="00FF26BF">
                  <w:pPr>
                    <w:pStyle w:val="TAL"/>
                  </w:pPr>
                  <w:r>
                    <w:t>The maximum number of different UE-RxTEGs that a UE can support to measure the same DL PRS of a TRP</w:t>
                  </w:r>
                </w:p>
              </w:tc>
            </w:tr>
          </w:tbl>
          <w:p w14:paraId="5BA04AD1" w14:textId="07EB7183" w:rsidR="001B76C7" w:rsidRDefault="001B76C7" w:rsidP="001B76C7"/>
        </w:tc>
      </w:tr>
    </w:tbl>
    <w:p w14:paraId="5D3A387C" w14:textId="77777777" w:rsidR="001B76C7" w:rsidRDefault="001B76C7" w:rsidP="001B76C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76C7" w:rsidRPr="001B76C7" w14:paraId="626D7B91" w14:textId="77777777" w:rsidTr="001B76C7">
        <w:tc>
          <w:tcPr>
            <w:tcW w:w="9962" w:type="dxa"/>
          </w:tcPr>
          <w:p w14:paraId="023F39FC" w14:textId="2A0EE0BE" w:rsidR="001B76C7" w:rsidRPr="001B76C7" w:rsidRDefault="001B76C7" w:rsidP="001B76C7">
            <w:pPr>
              <w:rPr>
                <w:b/>
                <w:bCs/>
                <w:sz w:val="16"/>
                <w:szCs w:val="16"/>
                <w:u w:val="single"/>
              </w:rPr>
            </w:pPr>
            <w:r w:rsidRPr="001B76C7">
              <w:rPr>
                <w:b/>
                <w:bCs/>
                <w:sz w:val="16"/>
                <w:szCs w:val="16"/>
                <w:u w:val="single"/>
              </w:rPr>
              <w:t>37.355:</w:t>
            </w:r>
          </w:p>
          <w:p w14:paraId="3C4AFB61" w14:textId="77777777" w:rsidR="001B76C7" w:rsidRPr="001B76C7" w:rsidRDefault="001B76C7" w:rsidP="001B76C7">
            <w:pPr>
              <w:rPr>
                <w:sz w:val="16"/>
                <w:szCs w:val="16"/>
              </w:rPr>
            </w:pPr>
          </w:p>
          <w:p w14:paraId="4EA03A25" w14:textId="77777777" w:rsidR="001B76C7" w:rsidRPr="001B76C7" w:rsidRDefault="001B76C7" w:rsidP="001B76C7">
            <w:pPr>
              <w:pStyle w:val="PL"/>
              <w:shd w:val="clear" w:color="auto" w:fill="E6E6E6"/>
              <w:rPr>
                <w:lang w:val="en-GB"/>
              </w:rPr>
            </w:pPr>
            <w:r w:rsidRPr="001B76C7">
              <w:rPr>
                <w:snapToGrid w:val="0"/>
                <w:color w:val="000000"/>
                <w:highlight w:val="yellow"/>
                <w:lang w:val="en-GB"/>
              </w:rPr>
              <w:t>NR-UE-TEG-ID-</w:t>
            </w:r>
            <w:r w:rsidRPr="001B76C7">
              <w:rPr>
                <w:color w:val="000000"/>
                <w:highlight w:val="yellow"/>
                <w:lang w:val="en-GB"/>
              </w:rPr>
              <w:t>CapabilityPerBand-r17</w:t>
            </w:r>
            <w:r w:rsidRPr="001B76C7">
              <w:rPr>
                <w:color w:val="000000"/>
                <w:lang w:val="en-GB"/>
              </w:rPr>
              <w:t xml:space="preserve"> ::= SEQUENCE {</w:t>
            </w:r>
          </w:p>
          <w:p w14:paraId="73E38B79" w14:textId="77777777" w:rsidR="001B76C7" w:rsidRPr="001B76C7" w:rsidRDefault="001B76C7" w:rsidP="001B76C7">
            <w:pPr>
              <w:pStyle w:val="PL"/>
              <w:shd w:val="clear" w:color="auto" w:fill="E6E6E6"/>
              <w:rPr>
                <w:lang w:val="en-GB"/>
              </w:rPr>
            </w:pPr>
            <w:r w:rsidRPr="001B76C7">
              <w:rPr>
                <w:color w:val="000000"/>
                <w:lang w:val="en-GB"/>
              </w:rPr>
              <w:t>    freqBandIndicatorNR-r17            FreqBandIndicatorNR-r16,</w:t>
            </w:r>
          </w:p>
          <w:p w14:paraId="7B6A9AF0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lang w:val="en-GB"/>
              </w:rPr>
            </w:pPr>
            <w:r w:rsidRPr="001B76C7">
              <w:rPr>
                <w:color w:val="000000"/>
                <w:lang w:val="en-GB"/>
              </w:rPr>
              <w:t xml:space="preserve">    </w:t>
            </w:r>
            <w:r w:rsidRPr="001B76C7">
              <w:rPr>
                <w:snapToGrid w:val="0"/>
                <w:color w:val="000000"/>
                <w:lang w:val="en-GB"/>
              </w:rPr>
              <w:t xml:space="preserve">nr-UE-RxTEG-ID-MaxSupport-r17      </w:t>
            </w:r>
            <w:r w:rsidRPr="001B76C7">
              <w:rPr>
                <w:color w:val="000000"/>
                <w:lang w:val="en-GB"/>
              </w:rPr>
              <w:t xml:space="preserve">ENUMERATED {n1, n2, n3, n4, n6, n8}        </w:t>
            </w:r>
            <w:r w:rsidRPr="001B76C7">
              <w:rPr>
                <w:snapToGrid w:val="0"/>
                <w:color w:val="000000"/>
                <w:lang w:val="en-GB"/>
              </w:rPr>
              <w:t>OPTIONAL,</w:t>
            </w:r>
          </w:p>
          <w:p w14:paraId="43C6DE4D" w14:textId="77777777" w:rsidR="001B76C7" w:rsidRPr="001B76C7" w:rsidRDefault="001B76C7" w:rsidP="001B76C7">
            <w:pPr>
              <w:pStyle w:val="PL"/>
              <w:shd w:val="clear" w:color="auto" w:fill="E6E6E6"/>
              <w:rPr>
                <w:lang w:val="en-GB"/>
              </w:rPr>
            </w:pPr>
            <w:r w:rsidRPr="001B76C7">
              <w:rPr>
                <w:color w:val="000000"/>
                <w:lang w:val="en-GB"/>
              </w:rPr>
              <w:t xml:space="preserve">    </w:t>
            </w:r>
            <w:r w:rsidRPr="001B76C7">
              <w:rPr>
                <w:snapToGrid w:val="0"/>
                <w:color w:val="000000"/>
                <w:lang w:val="en-GB"/>
              </w:rPr>
              <w:t xml:space="preserve">nr-UE-TxTEG-ID-MaxSupport-r17      </w:t>
            </w:r>
            <w:r w:rsidRPr="001B76C7">
              <w:rPr>
                <w:color w:val="000000"/>
                <w:lang w:val="en-GB"/>
              </w:rPr>
              <w:t xml:space="preserve">ENUMERATED {n1, n2, n3, n4, n6, n8}        </w:t>
            </w:r>
            <w:r w:rsidRPr="001B76C7">
              <w:rPr>
                <w:snapToGrid w:val="0"/>
                <w:color w:val="000000"/>
                <w:lang w:val="en-GB"/>
              </w:rPr>
              <w:t>OPTIONAL,</w:t>
            </w:r>
          </w:p>
          <w:p w14:paraId="3F4B0637" w14:textId="77777777" w:rsidR="001B76C7" w:rsidRPr="001B76C7" w:rsidRDefault="001B76C7" w:rsidP="001B76C7">
            <w:pPr>
              <w:pStyle w:val="PL"/>
              <w:shd w:val="clear" w:color="auto" w:fill="E6E6E6"/>
              <w:rPr>
                <w:lang w:val="en-GB"/>
              </w:rPr>
            </w:pPr>
            <w:r w:rsidRPr="001B76C7">
              <w:rPr>
                <w:color w:val="000000"/>
                <w:lang w:val="en-GB"/>
              </w:rPr>
              <w:t xml:space="preserve">    </w:t>
            </w:r>
            <w:r w:rsidRPr="001B76C7">
              <w:rPr>
                <w:snapToGrid w:val="0"/>
                <w:color w:val="000000"/>
                <w:lang w:val="en-GB"/>
              </w:rPr>
              <w:t xml:space="preserve">nr-UE-RxTxTEG-ID-MaxSupport-r17     </w:t>
            </w:r>
            <w:r w:rsidRPr="001B76C7">
              <w:rPr>
                <w:color w:val="000000"/>
                <w:lang w:val="en-GB"/>
              </w:rPr>
              <w:t>ENUMERATED {n1, n2, n4, n6, n8, n12, n16,</w:t>
            </w:r>
          </w:p>
          <w:p w14:paraId="3C3A4871" w14:textId="77777777" w:rsidR="001B76C7" w:rsidRPr="001B76C7" w:rsidRDefault="001B76C7" w:rsidP="001B76C7">
            <w:pPr>
              <w:pStyle w:val="PL"/>
              <w:shd w:val="clear" w:color="auto" w:fill="E6E6E6"/>
              <w:rPr>
                <w:lang w:val="en-GB"/>
              </w:rPr>
            </w:pPr>
            <w:r w:rsidRPr="001B76C7">
              <w:rPr>
                <w:color w:val="000000"/>
                <w:lang w:val="en-GB"/>
              </w:rPr>
              <w:t xml:space="preserve">                                                n24, n32, n36, n48, n64}       </w:t>
            </w:r>
            <w:r w:rsidRPr="001B76C7">
              <w:rPr>
                <w:snapToGrid w:val="0"/>
                <w:color w:val="000000"/>
                <w:lang w:val="en-GB"/>
              </w:rPr>
              <w:t>OPTIONAL,</w:t>
            </w:r>
          </w:p>
          <w:p w14:paraId="22F9F670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lang w:val="en-GB"/>
              </w:rPr>
            </w:pPr>
            <w:r w:rsidRPr="001B76C7">
              <w:rPr>
                <w:color w:val="000000"/>
                <w:lang w:val="en-GB"/>
              </w:rPr>
              <w:t xml:space="preserve">    </w:t>
            </w:r>
            <w:r w:rsidRPr="001B76C7">
              <w:rPr>
                <w:snapToGrid w:val="0"/>
                <w:color w:val="000000"/>
                <w:lang w:val="en-GB"/>
              </w:rPr>
              <w:t>measureSameDL-PRS-ResourceWithDifferentRxTEGs-r17</w:t>
            </w:r>
          </w:p>
          <w:p w14:paraId="6A6FE2ED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lang w:val="en-GB"/>
              </w:rPr>
            </w:pPr>
            <w:r w:rsidRPr="001B76C7">
              <w:rPr>
                <w:snapToGrid w:val="0"/>
                <w:color w:val="000000"/>
                <w:lang w:val="en-GB"/>
              </w:rPr>
              <w:t xml:space="preserve">                                     </w:t>
            </w:r>
            <w:r w:rsidRPr="001B76C7">
              <w:rPr>
                <w:color w:val="000000"/>
                <w:lang w:val="en-GB"/>
              </w:rPr>
              <w:t xml:space="preserve">ENUMERATED {n2, n3, n4, n6, n8}            </w:t>
            </w:r>
            <w:r w:rsidRPr="001B76C7">
              <w:rPr>
                <w:snapToGrid w:val="0"/>
                <w:color w:val="000000"/>
                <w:lang w:val="en-GB"/>
              </w:rPr>
              <w:t>OPTIONAL,</w:t>
            </w:r>
          </w:p>
          <w:p w14:paraId="61619FCC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lang w:val="en-GB"/>
              </w:rPr>
            </w:pPr>
            <w:r w:rsidRPr="001B76C7">
              <w:rPr>
                <w:color w:val="000000"/>
                <w:lang w:val="en-GB"/>
              </w:rPr>
              <w:t xml:space="preserve">    </w:t>
            </w:r>
            <w:r w:rsidRPr="001B76C7">
              <w:rPr>
                <w:snapToGrid w:val="0"/>
                <w:color w:val="000000"/>
                <w:lang w:val="en-GB"/>
              </w:rPr>
              <w:t>measureSameDL-PRS-ResourceWithDifferentRxTEGsSimul-r17</w:t>
            </w:r>
          </w:p>
          <w:p w14:paraId="793C3F0E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lang w:val="en-GB"/>
              </w:rPr>
            </w:pPr>
            <w:r w:rsidRPr="001B76C7">
              <w:rPr>
                <w:snapToGrid w:val="0"/>
                <w:color w:val="000000"/>
                <w:lang w:val="en-GB"/>
              </w:rPr>
              <w:t xml:space="preserve">                                     </w:t>
            </w:r>
            <w:r w:rsidRPr="001B76C7">
              <w:rPr>
                <w:color w:val="000000"/>
                <w:lang w:val="en-GB"/>
              </w:rPr>
              <w:t xml:space="preserve">ENUMERATED {n1, n2, n3, n4, n6, n8}        </w:t>
            </w:r>
            <w:r w:rsidRPr="001B76C7">
              <w:rPr>
                <w:snapToGrid w:val="0"/>
                <w:color w:val="000000"/>
                <w:lang w:val="en-GB"/>
              </w:rPr>
              <w:t>OPTIONAL,</w:t>
            </w:r>
          </w:p>
          <w:p w14:paraId="582EBF3C" w14:textId="77777777" w:rsidR="001B76C7" w:rsidRPr="001B76C7" w:rsidRDefault="001B76C7" w:rsidP="001B76C7">
            <w:pPr>
              <w:rPr>
                <w:sz w:val="16"/>
                <w:szCs w:val="16"/>
              </w:rPr>
            </w:pPr>
          </w:p>
          <w:tbl>
            <w:tblPr>
              <w:tblW w:w="9645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1B76C7" w:rsidRPr="001B76C7" w14:paraId="39E6610F" w14:textId="77777777" w:rsidTr="00A968B5">
              <w:trPr>
                <w:cantSplit/>
              </w:trPr>
              <w:tc>
                <w:tcPr>
                  <w:tcW w:w="963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6B39D1" w14:textId="77777777" w:rsidR="001B76C7" w:rsidRPr="001B76C7" w:rsidRDefault="001B76C7" w:rsidP="001B76C7">
                  <w:pPr>
                    <w:keepNext/>
                    <w:ind w:left="851" w:hanging="851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1B76C7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eastAsia="zh-CN"/>
                    </w:rPr>
                    <w:t>measureSameDL-PRS-ResourceWithDifferentRxTEGs</w:t>
                  </w:r>
                </w:p>
                <w:p w14:paraId="7095B24E" w14:textId="77777777" w:rsidR="001B76C7" w:rsidRPr="001B76C7" w:rsidRDefault="001B76C7" w:rsidP="001B76C7">
                  <w:pPr>
                    <w:keepNext/>
                    <w:rPr>
                      <w:rFonts w:ascii="Arial" w:hAnsi="Arial" w:cs="Arial"/>
                      <w:sz w:val="16"/>
                      <w:szCs w:val="16"/>
                      <w:lang w:val="en-GB" w:eastAsia="ja-JP"/>
                    </w:rPr>
                  </w:pP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Indicates the 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GB" w:eastAsia="zh-CN"/>
                    </w:rPr>
                    <w:t>maximum number of different UE-RxTEGs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 that a UE can support to measure the same DL-PRS Resource of a TRP. 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ja-JP"/>
                    </w:rPr>
                    <w:t xml:space="preserve">This field is 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GB" w:eastAsia="ja-JP"/>
                    </w:rPr>
                    <w:t>applicable for UE assisted DL-TDOA and Multi-RTT positioning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ja-JP"/>
                    </w:rPr>
                    <w:t xml:space="preserve">. The UE can include this field only if the UE supports </w:t>
                  </w:r>
                  <w:r w:rsidRPr="001B76C7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 w:eastAsia="ja-JP"/>
                    </w:rPr>
                    <w:t>nr-UE-RxTEG-ID-MaxSupport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ja-JP"/>
                    </w:rPr>
                    <w:t>. Otherwise, the UE does not include this field.</w:t>
                  </w:r>
                </w:p>
              </w:tc>
            </w:tr>
            <w:tr w:rsidR="001B76C7" w:rsidRPr="001B76C7" w14:paraId="01A2E5B9" w14:textId="77777777" w:rsidTr="00A968B5">
              <w:trPr>
                <w:cantSplit/>
              </w:trPr>
              <w:tc>
                <w:tcPr>
                  <w:tcW w:w="9639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2646B4" w14:textId="77777777" w:rsidR="001B76C7" w:rsidRPr="001B76C7" w:rsidRDefault="001B76C7" w:rsidP="001B76C7">
                  <w:pPr>
                    <w:keepNext/>
                    <w:ind w:left="851" w:hanging="851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1B76C7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lang w:eastAsia="zh-CN"/>
                    </w:rPr>
                    <w:t>measureSameDL-PRS-ResourceWithDifferentRxTEGsSimul</w:t>
                  </w:r>
                </w:p>
                <w:p w14:paraId="15734175" w14:textId="77777777" w:rsidR="001B76C7" w:rsidRPr="001B76C7" w:rsidRDefault="001B76C7" w:rsidP="001B76C7">
                  <w:pPr>
                    <w:keepNext/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Indicates the maximum number of UE Rx TEGs for measuring the same DL-PRS Resource simultaneously. 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ja-JP"/>
                    </w:rPr>
                    <w:t xml:space="preserve">This field is applicable for UE assisted DL-TDOA and Multi-RTT positioning. The UE can include this field only if the UE supports </w:t>
                  </w:r>
                  <w:r w:rsidRPr="001B76C7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 w:eastAsia="ja-JP"/>
                    </w:rPr>
                    <w:t>measureSameDL-PRS-ResourceWithDifferentRxTEGs</w:t>
                  </w:r>
                  <w:r w:rsidRPr="001B76C7">
                    <w:rPr>
                      <w:rFonts w:ascii="Arial" w:hAnsi="Arial" w:cs="Arial"/>
                      <w:sz w:val="16"/>
                      <w:szCs w:val="16"/>
                      <w:lang w:val="en-GB" w:eastAsia="ja-JP"/>
                    </w:rPr>
                    <w:t>. Otherwise, the UE does not include this field.</w:t>
                  </w:r>
                </w:p>
              </w:tc>
            </w:tr>
          </w:tbl>
          <w:p w14:paraId="763ECDE3" w14:textId="256C898C" w:rsidR="001B76C7" w:rsidRPr="001B76C7" w:rsidRDefault="001B76C7" w:rsidP="001B76C7">
            <w:pPr>
              <w:rPr>
                <w:sz w:val="16"/>
                <w:szCs w:val="16"/>
              </w:rPr>
            </w:pPr>
          </w:p>
        </w:tc>
      </w:tr>
    </w:tbl>
    <w:p w14:paraId="33EBF932" w14:textId="77777777" w:rsidR="001B76C7" w:rsidRDefault="001B76C7" w:rsidP="001B76C7">
      <w:pPr>
        <w:spacing w:after="0"/>
      </w:pPr>
    </w:p>
    <w:p w14:paraId="3FBCF7A2" w14:textId="4083F671" w:rsidR="001B76C7" w:rsidRPr="001B76C7" w:rsidRDefault="001B76C7" w:rsidP="001B76C7">
      <w:pPr>
        <w:jc w:val="both"/>
        <w:rPr>
          <w:rFonts w:ascii="Times New Roman" w:eastAsia="SimSun" w:hAnsi="Times New Roman" w:cs="Times New Roman"/>
          <w:kern w:val="0"/>
          <w:sz w:val="20"/>
          <w:szCs w:val="18"/>
          <w:lang w:val="en-GB"/>
          <w14:ligatures w14:val="none"/>
        </w:rPr>
      </w:pPr>
      <w:r w:rsidRPr="001B76C7">
        <w:rPr>
          <w:rFonts w:ascii="Times New Roman" w:eastAsia="SimSun" w:hAnsi="Times New Roman" w:cs="Times New Roman"/>
          <w:kern w:val="0"/>
          <w:sz w:val="20"/>
          <w:szCs w:val="18"/>
          <w:lang w:val="en-GB"/>
          <w14:ligatures w14:val="none"/>
        </w:rPr>
        <w:t xml:space="preserve">However, in </w:t>
      </w:r>
      <w:r w:rsidR="00612F48">
        <w:rPr>
          <w:rFonts w:ascii="Times New Roman" w:eastAsia="SimSun" w:hAnsi="Times New Roman" w:cs="Times New Roman"/>
          <w:kern w:val="0"/>
          <w:sz w:val="20"/>
          <w:szCs w:val="18"/>
          <w:lang w:val="en-GB"/>
          <w14:ligatures w14:val="none"/>
        </w:rPr>
        <w:t xml:space="preserve">TS </w:t>
      </w:r>
      <w:r w:rsidRPr="001B76C7">
        <w:rPr>
          <w:rFonts w:ascii="Times New Roman" w:eastAsia="SimSun" w:hAnsi="Times New Roman" w:cs="Times New Roman"/>
          <w:kern w:val="0"/>
          <w:sz w:val="20"/>
          <w:szCs w:val="18"/>
          <w:lang w:val="en-GB"/>
          <w14:ligatures w14:val="none"/>
        </w:rPr>
        <w:t xml:space="preserve">37.355, an LMF can use the </w:t>
      </w:r>
      <w:r w:rsidRPr="001B76C7">
        <w:rPr>
          <w:rFonts w:ascii="Times New Roman" w:eastAsia="SimSun" w:hAnsi="Times New Roman" w:cs="Times New Roman"/>
          <w:i/>
          <w:iCs/>
          <w:kern w:val="0"/>
          <w:sz w:val="20"/>
          <w:szCs w:val="18"/>
          <w:lang w:val="en-GB"/>
          <w14:ligatures w14:val="none"/>
        </w:rPr>
        <w:t>measureSameDL-PRS-ResourceWithDifferentRxTxTEGs-r17</w:t>
      </w:r>
      <w:r w:rsidRPr="001B76C7">
        <w:rPr>
          <w:rFonts w:ascii="Times New Roman" w:eastAsia="SimSun" w:hAnsi="Times New Roman" w:cs="Times New Roman"/>
          <w:kern w:val="0"/>
          <w:sz w:val="20"/>
          <w:szCs w:val="18"/>
          <w:lang w:val="en-GB"/>
          <w14:ligatures w14:val="none"/>
        </w:rPr>
        <w:t xml:space="preserve"> IE, to indicate that the target device is requested to measure the same DL-PRS Resource of a TRP with N different UE RxTx TEGs and with the same UE Tx TEG</w:t>
      </w:r>
      <w:r>
        <w:rPr>
          <w:rFonts w:ascii="Times New Roman" w:eastAsia="SimSun" w:hAnsi="Times New Roman" w:cs="Times New Roman"/>
          <w:kern w:val="0"/>
          <w:sz w:val="20"/>
          <w:szCs w:val="18"/>
          <w:lang w:val="en-GB"/>
          <w14:ligatures w14:val="none"/>
        </w:rPr>
        <w:t xml:space="preserve">, without knowing what is the maximum number supported by the UE since the corresponding UE capability is missing. </w:t>
      </w:r>
    </w:p>
    <w:bookmarkEnd w:id="1"/>
    <w:bookmarkEnd w:id="2"/>
    <w:bookmarkEnd w:id="3"/>
    <w:bookmarkEnd w:id="4"/>
    <w:bookmarkEnd w:id="5"/>
    <w:bookmarkEnd w:id="6"/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9530"/>
      </w:tblGrid>
      <w:tr w:rsidR="001B76C7" w:rsidRPr="001B76C7" w14:paraId="15433163" w14:textId="77777777" w:rsidTr="001B76C7">
        <w:tc>
          <w:tcPr>
            <w:tcW w:w="9530" w:type="dxa"/>
          </w:tcPr>
          <w:p w14:paraId="4DCA5551" w14:textId="77777777" w:rsidR="001B76C7" w:rsidRPr="001B76C7" w:rsidRDefault="001B76C7" w:rsidP="001B76C7">
            <w:pPr>
              <w:rPr>
                <w:sz w:val="14"/>
                <w:szCs w:val="14"/>
              </w:rPr>
            </w:pPr>
          </w:p>
          <w:p w14:paraId="6637E0A9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highlight w:val="yellow"/>
                <w:lang w:val="en-GB"/>
              </w:rPr>
              <w:t>NR-Multi-RTT-RequestLocationInformation-r16</w:t>
            </w: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 xml:space="preserve"> ::= SEQUENCE {</w:t>
            </w:r>
          </w:p>
          <w:p w14:paraId="08B2A43E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color w:val="000000"/>
                <w:sz w:val="14"/>
                <w:szCs w:val="14"/>
                <w:lang w:val="en-GB"/>
              </w:rPr>
              <w:t>    nr-UE-RxTxTimeDiffMeasurementInfoRequest</w:t>
            </w: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-r16</w:t>
            </w:r>
          </w:p>
          <w:p w14:paraId="485380C4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 ENUMERATED { true }               OPTIONAL, -- Need ON</w:t>
            </w:r>
          </w:p>
          <w:p w14:paraId="467FB96B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nr-RequestedMeasurements-r16       BIT STRING { prsrsrpReq (0),</w:t>
            </w:r>
          </w:p>
          <w:p w14:paraId="2CF90C06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            firstPathRsrpReq-r17 (1) } (SIZE(1..8)),</w:t>
            </w:r>
          </w:p>
          <w:p w14:paraId="694F06F6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nr-AssistanceAvailability-r16      BOOLEAN,</w:t>
            </w:r>
          </w:p>
          <w:p w14:paraId="17CB01D5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nr-Multi-RTT-ReportConfig-r16      NR-Multi-RTT-ReportConfig-r16,</w:t>
            </w:r>
          </w:p>
          <w:p w14:paraId="62120286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additionalPaths-r16               ENUMERATED { requested }           OPTIONAL, -- Need ON</w:t>
            </w:r>
          </w:p>
          <w:p w14:paraId="67F7A6B8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...,</w:t>
            </w:r>
          </w:p>
          <w:p w14:paraId="22C3CB18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[[</w:t>
            </w:r>
          </w:p>
          <w:p w14:paraId="4C5320EC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nr-UE-RxTxTEG-Request-r17          ENUMERATED { case1, case2, case3, ... }</w:t>
            </w:r>
          </w:p>
          <w:p w14:paraId="2C22E955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                                 OPTIONAL, -- Need ON</w:t>
            </w:r>
          </w:p>
          <w:p w14:paraId="525E356C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 xml:space="preserve">    </w:t>
            </w:r>
            <w:r w:rsidRPr="001B76C7">
              <w:rPr>
                <w:snapToGrid w:val="0"/>
                <w:color w:val="000000"/>
                <w:sz w:val="14"/>
                <w:szCs w:val="14"/>
                <w:highlight w:val="yellow"/>
                <w:lang w:val="en-GB"/>
              </w:rPr>
              <w:t>measureSameDL-PRS-ResourceWithDifferentRxTxTEGs-r17</w:t>
            </w:r>
          </w:p>
          <w:p w14:paraId="03345E62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 ENUMERATED { n0, n2, n3, n4, n6, n8, ... }</w:t>
            </w:r>
          </w:p>
          <w:p w14:paraId="0B158988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                                 OPTIONAL, -- Need ON</w:t>
            </w:r>
          </w:p>
          <w:p w14:paraId="5449D52A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 measureSameDL-PRS-ResourceWithDifferentRxTEGs-r17</w:t>
            </w:r>
          </w:p>
          <w:p w14:paraId="2F8383EA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 ENUMERATED { n0, n2, n3, n4, n6, n8, ... }</w:t>
            </w:r>
          </w:p>
          <w:p w14:paraId="6368867E" w14:textId="77777777" w:rsidR="001B76C7" w:rsidRPr="001B76C7" w:rsidRDefault="001B76C7" w:rsidP="001B76C7">
            <w:pPr>
              <w:pStyle w:val="PL"/>
              <w:shd w:val="clear" w:color="auto" w:fill="E6E6E6"/>
              <w:rPr>
                <w:snapToGrid w:val="0"/>
                <w:sz w:val="14"/>
                <w:szCs w:val="14"/>
                <w:lang w:val="en-GB"/>
              </w:rPr>
            </w:pPr>
            <w:r w:rsidRPr="001B76C7">
              <w:rPr>
                <w:snapToGrid w:val="0"/>
                <w:color w:val="000000"/>
                <w:sz w:val="14"/>
                <w:szCs w:val="14"/>
                <w:lang w:val="en-GB"/>
              </w:rPr>
              <w:t>                                                                     OPTIONAL, -- Need ON</w:t>
            </w:r>
          </w:p>
          <w:p w14:paraId="3BFC6B7C" w14:textId="77777777" w:rsidR="001B76C7" w:rsidRPr="001B76C7" w:rsidRDefault="001B76C7" w:rsidP="001B76C7">
            <w:pPr>
              <w:rPr>
                <w:sz w:val="14"/>
                <w:szCs w:val="14"/>
              </w:rPr>
            </w:pPr>
          </w:p>
          <w:tbl>
            <w:tblPr>
              <w:tblW w:w="8667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67"/>
            </w:tblGrid>
            <w:tr w:rsidR="001B76C7" w:rsidRPr="001B76C7" w14:paraId="7B4E6FF5" w14:textId="77777777" w:rsidTr="001B76C7">
              <w:trPr>
                <w:cantSplit/>
                <w:trHeight w:val="1001"/>
              </w:trPr>
              <w:tc>
                <w:tcPr>
                  <w:tcW w:w="866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45A79" w14:textId="77777777" w:rsidR="001B76C7" w:rsidRPr="001B76C7" w:rsidRDefault="001B76C7" w:rsidP="001B76C7">
                  <w:pPr>
                    <w:pStyle w:val="TAL"/>
                    <w:rPr>
                      <w:b/>
                      <w:bCs/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</w:pPr>
                  <w:r w:rsidRPr="001B76C7">
                    <w:rPr>
                      <w:b/>
                      <w:bCs/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measureSameDL-PRS-ResourceWithDifferentRxTxTEGs</w:t>
                  </w:r>
                </w:p>
                <w:p w14:paraId="6AFFB968" w14:textId="77777777" w:rsidR="001B76C7" w:rsidRPr="001B76C7" w:rsidRDefault="001B76C7" w:rsidP="001B76C7">
                  <w:pPr>
                    <w:pStyle w:val="TAL"/>
                    <w:rPr>
                      <w:snapToGrid w:val="0"/>
                      <w:sz w:val="14"/>
                      <w:szCs w:val="14"/>
                      <w:lang w:val="en-GB"/>
                    </w:rPr>
                  </w:pP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This field, if present, indicates that the target device is requested to measure the same DL-PRS Resource of a TRP with 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highlight w:val="yellow"/>
                      <w:lang w:val="en-GB"/>
                    </w:rPr>
                    <w:t>N</w:t>
                  </w:r>
                  <w:r w:rsidRPr="001B76C7">
                    <w:rPr>
                      <w:snapToGrid w:val="0"/>
                      <w:sz w:val="14"/>
                      <w:szCs w:val="14"/>
                      <w:highlight w:val="yellow"/>
                      <w:lang w:val="en-GB"/>
                    </w:rPr>
                    <w:t xml:space="preserve"> different UE RxTx TEGs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 and with the same UE Tx TEG. Enumerated value '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n0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' indicates that the number 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N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 of different UE RxTx TEGs to measure the same DL PRS Resource can be determined by the target device, value '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n2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>' indicates that the target device is requested to measure the same DL-PRS Resource of a TRP with 2 different UE RxTx TEGs, value '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n3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>' indicates that the target device is requested to measure the same DL-PRS Resource of a TRP with 3 different UE RxTx TEGs, and so on.</w:t>
                  </w:r>
                </w:p>
                <w:p w14:paraId="6F78C8BC" w14:textId="77777777" w:rsidR="001B76C7" w:rsidRPr="001B76C7" w:rsidRDefault="001B76C7" w:rsidP="001B76C7">
                  <w:pPr>
                    <w:pStyle w:val="TAL"/>
                    <w:keepNext w:val="0"/>
                    <w:rPr>
                      <w:snapToGrid w:val="0"/>
                      <w:sz w:val="14"/>
                      <w:szCs w:val="14"/>
                      <w:lang w:val="en-GB"/>
                    </w:rPr>
                  </w:pP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If this field is present, the field 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nr-UE-RxTxTEG-Request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 should also be present.</w:t>
                  </w:r>
                </w:p>
                <w:p w14:paraId="07B9BB2D" w14:textId="77777777" w:rsidR="001B76C7" w:rsidRPr="001B76C7" w:rsidRDefault="001B76C7" w:rsidP="001B76C7">
                  <w:pPr>
                    <w:pStyle w:val="TAL"/>
                    <w:keepNext w:val="0"/>
                    <w:rPr>
                      <w:b/>
                      <w:bCs/>
                      <w:i/>
                      <w:iCs/>
                      <w:sz w:val="14"/>
                      <w:szCs w:val="14"/>
                      <w:lang w:val="en-GB"/>
                    </w:rPr>
                  </w:pP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If this field is present, the field </w:t>
                  </w:r>
                  <w:r w:rsidRPr="001B76C7">
                    <w:rPr>
                      <w:i/>
                      <w:iCs/>
                      <w:snapToGrid w:val="0"/>
                      <w:sz w:val="14"/>
                      <w:szCs w:val="14"/>
                      <w:lang w:val="en-GB"/>
                    </w:rPr>
                    <w:t>measureSameDL-PRS-ResourceWithDifferentRxTEGs</w:t>
                  </w:r>
                  <w:r w:rsidRPr="001B76C7">
                    <w:rPr>
                      <w:snapToGrid w:val="0"/>
                      <w:sz w:val="14"/>
                      <w:szCs w:val="14"/>
                      <w:lang w:val="en-GB"/>
                    </w:rPr>
                    <w:t xml:space="preserve"> should not be present.</w:t>
                  </w:r>
                </w:p>
              </w:tc>
            </w:tr>
          </w:tbl>
          <w:p w14:paraId="4B263EC7" w14:textId="2B4C352B" w:rsidR="001B76C7" w:rsidRPr="001B76C7" w:rsidRDefault="001B76C7" w:rsidP="0015613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180"/>
              <w:textAlignment w:val="baseline"/>
              <w:outlineLvl w:val="0"/>
              <w:rPr>
                <w:rFonts w:ascii="Arial" w:eastAsia="SimSun" w:hAnsi="Arial" w:cs="Times New Roman"/>
                <w:kern w:val="0"/>
                <w:sz w:val="14"/>
                <w:szCs w:val="14"/>
                <w14:ligatures w14:val="none"/>
              </w:rPr>
            </w:pPr>
          </w:p>
        </w:tc>
      </w:tr>
    </w:tbl>
    <w:p w14:paraId="393C3C41" w14:textId="77777777" w:rsidR="001B76C7" w:rsidRPr="00951C0C" w:rsidRDefault="001B76C7" w:rsidP="001B76C7">
      <w:pPr>
        <w:spacing w:after="180" w:line="240" w:lineRule="auto"/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</w:pPr>
    </w:p>
    <w:p w14:paraId="5F6B0C09" w14:textId="7F4284ED" w:rsidR="001B76C7" w:rsidRPr="00951C0C" w:rsidRDefault="001B76C7" w:rsidP="00951C0C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t>Observation 1: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In the current specification, an LMF can request the target device to measure the same DL-PRS Resource of a TRP with N different UE </w:t>
      </w:r>
      <w:r w:rsidRPr="00951C0C">
        <w:rPr>
          <w:rFonts w:ascii="Times New Roman" w:eastAsia="SimSun" w:hAnsi="Times New Roman" w:cs="Times New Roman"/>
          <w:b/>
          <w:bCs/>
          <w:kern w:val="0"/>
          <w:sz w:val="24"/>
          <w:u w:val="single"/>
          <w:lang w:val="en-GB"/>
          <w14:ligatures w14:val="none"/>
        </w:rPr>
        <w:t>RxTx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TEGs, but the corresponding UE capability of the maximum number of </w:t>
      </w:r>
      <w:r w:rsidR="00612F48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RxTx 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TEGs</w:t>
      </w:r>
      <w:r w:rsidR="00612F48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to measure a single PRS resource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</w:t>
      </w:r>
      <w:r w:rsidRPr="00951C0C">
        <w:rPr>
          <w:rFonts w:ascii="Times New Roman" w:eastAsia="SimSun" w:hAnsi="Times New Roman" w:cs="Times New Roman"/>
          <w:i/>
          <w:iCs/>
          <w:kern w:val="0"/>
          <w:sz w:val="24"/>
          <w:lang w:val="en-GB"/>
          <w14:ligatures w14:val="none"/>
        </w:rPr>
        <w:t>is missing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. </w:t>
      </w:r>
    </w:p>
    <w:p w14:paraId="73C1FF2D" w14:textId="2AC1C4BB" w:rsidR="001B76C7" w:rsidRPr="00951C0C" w:rsidRDefault="001B76C7" w:rsidP="00951C0C">
      <w:pPr>
        <w:keepNext/>
        <w:jc w:val="both"/>
        <w:rPr>
          <w:rFonts w:ascii="Arial" w:hAnsi="Arial" w:cs="Arial"/>
          <w:b/>
          <w:bCs/>
          <w:i/>
          <w:iCs/>
          <w:sz w:val="20"/>
          <w:szCs w:val="20"/>
          <w:lang w:eastAsia="zh-CN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t>Observation 2: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It is likely that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, 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a UE 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that 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report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s</w:t>
      </w:r>
      <w:r w:rsidR="00766FC8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the FG 27-1-4 (</w:t>
      </w:r>
      <w:r w:rsidR="00766FC8" w:rsidRPr="00951C0C">
        <w:rPr>
          <w:rFonts w:ascii="Times New Roman" w:eastAsia="SimSun" w:hAnsi="Times New Roman" w:cs="Times New Roman"/>
          <w:i/>
          <w:iCs/>
          <w:kern w:val="0"/>
          <w:sz w:val="24"/>
          <w:lang w:val="en-GB"/>
          <w14:ligatures w14:val="none"/>
        </w:rPr>
        <w:t>measureSameDL-PRS-ResourceWithDifferentRxTEGs</w:t>
      </w:r>
      <w:r w:rsidR="00766FC8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IE </w:t>
      </w:r>
      <w:r w:rsidR="00766FC8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in TS 37.355)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, i.e. a UE that supports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measur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ing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the same DL-PRS Resource of a TRP with N different UE Rx TEGs, it will also be capable of measuring a DL-PRS resource with N different UE RxTx TEGs, if it supports the RxTx TEG feature. </w:t>
      </w:r>
    </w:p>
    <w:p w14:paraId="523A85EA" w14:textId="5C82A438" w:rsidR="00626FD4" w:rsidRPr="00951C0C" w:rsidRDefault="00626FD4" w:rsidP="00951C0C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t>Proposal 1: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For a UE supporting FG 27-1-3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(i.e. a UE that supports the reporting of RxTx TEGs)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>, and also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supporting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FG 27-1-4, the reported value</w:t>
      </w:r>
      <w:r w:rsidR="00F266DC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in FG 27-1-4</w:t>
      </w:r>
      <w:r w:rsidR="00C32943"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is also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the maximum number of different UE-RxTxTEGs that a UE supports to measure the same DL PRS of a TRP.</w:t>
      </w:r>
    </w:p>
    <w:p w14:paraId="28F4FD07" w14:textId="1474A4A5" w:rsidR="00A838C8" w:rsidRPr="00951C0C" w:rsidRDefault="00A838C8" w:rsidP="00951C0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Send an LS to RAN2 to take the above agreement into their specifications. </w:t>
      </w:r>
    </w:p>
    <w:p w14:paraId="64D0A337" w14:textId="76BF84B7" w:rsidR="0015613A" w:rsidRPr="0015613A" w:rsidRDefault="00951C0C" w:rsidP="001561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14:ligatures w14:val="none"/>
        </w:rPr>
        <w:t xml:space="preserve">3 </w:t>
      </w:r>
      <w:r w:rsidR="0015613A" w:rsidRPr="0015613A">
        <w:rPr>
          <w:rFonts w:ascii="Arial" w:eastAsia="SimSun" w:hAnsi="Arial" w:cs="Times New Roman"/>
          <w:kern w:val="0"/>
          <w:sz w:val="36"/>
          <w:szCs w:val="20"/>
          <w14:ligatures w14:val="none"/>
        </w:rPr>
        <w:t>Conclusions</w:t>
      </w:r>
    </w:p>
    <w:p w14:paraId="33126FF0" w14:textId="77777777" w:rsidR="0015613A" w:rsidRPr="00951C0C" w:rsidRDefault="0015613A" w:rsidP="00951C0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951C0C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In this paper we make the following observations and proposals: </w:t>
      </w:r>
    </w:p>
    <w:p w14:paraId="05D9446E" w14:textId="77777777" w:rsidR="001B76C7" w:rsidRPr="00951C0C" w:rsidRDefault="001B76C7" w:rsidP="00951C0C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t>Observation 1: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In the current specification, an LMF can request the target device to measure the same DL-PRS Resource of a TRP with N different UE RxTx TEGs and with the same UE Tx TEG, but the corresponding UE capability of the maximum number of TEGs is missing. </w:t>
      </w:r>
    </w:p>
    <w:p w14:paraId="7B22F005" w14:textId="77777777" w:rsidR="001B76C7" w:rsidRPr="00951C0C" w:rsidRDefault="001B76C7" w:rsidP="00951C0C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t>Observation 2: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It is likely that a UE reporting it can measure  the same DL-PRS Resource of a TRP with N different UE Rx TEGs, it will also be capable of measuring a DL-PRS resource with N different UE RxTx TEGs also, if it supports the RxTx TEG feature. </w:t>
      </w:r>
    </w:p>
    <w:p w14:paraId="12033787" w14:textId="77777777" w:rsidR="00C32943" w:rsidRPr="00951C0C" w:rsidRDefault="00C32943" w:rsidP="00951C0C">
      <w:pPr>
        <w:keepNext/>
        <w:jc w:val="both"/>
        <w:rPr>
          <w:rFonts w:ascii="Arial" w:hAnsi="Arial" w:cs="Arial"/>
          <w:b/>
          <w:bCs/>
          <w:i/>
          <w:iCs/>
          <w:sz w:val="20"/>
          <w:szCs w:val="20"/>
          <w:lang w:eastAsia="zh-CN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lastRenderedPageBreak/>
        <w:t>Observation 2: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It is likely that, a UE that reports the FG 27-1-4 (</w:t>
      </w:r>
      <w:r w:rsidRPr="00951C0C">
        <w:rPr>
          <w:rFonts w:ascii="Times New Roman" w:eastAsia="SimSun" w:hAnsi="Times New Roman" w:cs="Times New Roman"/>
          <w:i/>
          <w:iCs/>
          <w:kern w:val="0"/>
          <w:sz w:val="24"/>
          <w:lang w:val="en-GB"/>
          <w14:ligatures w14:val="none"/>
        </w:rPr>
        <w:t>measureSameDL-PRS-ResourceWithDifferentRxTEGs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IE in TS 37.355), i.e. a UE that supports measuring the same DL-PRS Resource of a TRP with N different UE Rx TEGs, it will also be capable of measuring a DL-PRS resource with N different UE RxTx TEGs, if it supports the RxTx TEG feature. </w:t>
      </w:r>
    </w:p>
    <w:p w14:paraId="2075DF7B" w14:textId="77777777" w:rsidR="00C32943" w:rsidRPr="00951C0C" w:rsidRDefault="00C32943" w:rsidP="00951C0C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b/>
          <w:bCs/>
          <w:kern w:val="0"/>
          <w:sz w:val="24"/>
          <w:lang w:val="en-GB"/>
          <w14:ligatures w14:val="none"/>
        </w:rPr>
        <w:t>Proposal 1:</w:t>
      </w: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 For a UE supporting FG 27-1-3 (i.e. a UE that supports the reporting of RxTx TEGs), and also supporting FG 27-1-4, the reported value in FG 27-1-4 is also the maximum number of different UE-RxTxTEGs that a UE supports to measure the same DL PRS of a TRP.</w:t>
      </w:r>
    </w:p>
    <w:p w14:paraId="2B16F664" w14:textId="2E31A5B7" w:rsidR="0015613A" w:rsidRDefault="00C32943" w:rsidP="00951C0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  <w:r w:rsidRPr="00951C0C"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  <w:t xml:space="preserve">Send an LS to RAN2 to take the above agreement into their specifications. </w:t>
      </w:r>
    </w:p>
    <w:p w14:paraId="14CAF5AC" w14:textId="77777777" w:rsidR="00951C0C" w:rsidRPr="00951C0C" w:rsidRDefault="00951C0C" w:rsidP="00951C0C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lang w:val="en-GB"/>
          <w14:ligatures w14:val="none"/>
        </w:rPr>
      </w:pPr>
    </w:p>
    <w:p w14:paraId="23F54F54" w14:textId="64F32F31" w:rsidR="0015613A" w:rsidRPr="0015613A" w:rsidRDefault="00AD1453" w:rsidP="001561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14:ligatures w14:val="none"/>
        </w:rPr>
        <w:t xml:space="preserve">4 </w:t>
      </w:r>
      <w:r w:rsidR="0015613A" w:rsidRPr="0015613A">
        <w:rPr>
          <w:rFonts w:ascii="Arial" w:eastAsia="SimSun" w:hAnsi="Arial" w:cs="Times New Roman"/>
          <w:kern w:val="0"/>
          <w:sz w:val="36"/>
          <w:szCs w:val="20"/>
          <w14:ligatures w14:val="none"/>
        </w:rPr>
        <w:t>References</w:t>
      </w:r>
    </w:p>
    <w:p w14:paraId="14F0FF3E" w14:textId="77777777" w:rsidR="0015613A" w:rsidRPr="0015613A" w:rsidRDefault="0015613A" w:rsidP="0015613A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40" w:lineRule="auto"/>
        <w:ind w:left="284" w:hanging="284"/>
        <w:contextualSpacing/>
        <w:jc w:val="both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15613A">
        <w:rPr>
          <w:rFonts w:ascii="Times New Roman" w:eastAsia="MS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R1-2302938, </w:t>
      </w:r>
      <w:bookmarkStart w:id="7" w:name="_Hlk127454068"/>
      <w:r w:rsidRPr="0015613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Correction on </w:t>
      </w:r>
      <w:bookmarkEnd w:id="7"/>
      <w:r w:rsidRPr="0015613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SRS transmission outside initial UL BWP, Nokia, Nokia Shanghai Bell. </w:t>
      </w:r>
    </w:p>
    <w:p w14:paraId="513915C4" w14:textId="77777777" w:rsidR="0015613A" w:rsidRDefault="0015613A"/>
    <w:sectPr w:rsidR="0015613A" w:rsidSect="0015613A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25287"/>
    <w:multiLevelType w:val="hybridMultilevel"/>
    <w:tmpl w:val="AE4C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A101D"/>
    <w:multiLevelType w:val="hybridMultilevel"/>
    <w:tmpl w:val="BF5470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696821"/>
    <w:multiLevelType w:val="hybridMultilevel"/>
    <w:tmpl w:val="F3AA8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C2068"/>
    <w:multiLevelType w:val="hybridMultilevel"/>
    <w:tmpl w:val="BAE6807E"/>
    <w:lvl w:ilvl="0" w:tplc="F168E5DC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5F3CBF"/>
    <w:multiLevelType w:val="hybridMultilevel"/>
    <w:tmpl w:val="32EE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385946">
    <w:abstractNumId w:val="3"/>
  </w:num>
  <w:num w:numId="2" w16cid:durableId="1866287270">
    <w:abstractNumId w:val="1"/>
  </w:num>
  <w:num w:numId="3" w16cid:durableId="438569894">
    <w:abstractNumId w:val="0"/>
  </w:num>
  <w:num w:numId="4" w16cid:durableId="1744641411">
    <w:abstractNumId w:val="4"/>
  </w:num>
  <w:num w:numId="5" w16cid:durableId="1759905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3A"/>
    <w:rsid w:val="0015613A"/>
    <w:rsid w:val="00163AB1"/>
    <w:rsid w:val="001B76C7"/>
    <w:rsid w:val="002E720D"/>
    <w:rsid w:val="00612F48"/>
    <w:rsid w:val="00626FD4"/>
    <w:rsid w:val="00766FC8"/>
    <w:rsid w:val="007D5F66"/>
    <w:rsid w:val="007E5A03"/>
    <w:rsid w:val="009023B3"/>
    <w:rsid w:val="00951C0C"/>
    <w:rsid w:val="00992716"/>
    <w:rsid w:val="009F46F8"/>
    <w:rsid w:val="00A838C8"/>
    <w:rsid w:val="00A968B5"/>
    <w:rsid w:val="00AD1453"/>
    <w:rsid w:val="00C32943"/>
    <w:rsid w:val="00D93201"/>
    <w:rsid w:val="00ED7510"/>
    <w:rsid w:val="00F266DC"/>
    <w:rsid w:val="00F56828"/>
    <w:rsid w:val="00FF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19D40"/>
  <w15:chartTrackingRefBased/>
  <w15:docId w15:val="{5129FDE4-80B9-49FB-8F25-FC4EDB51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13A"/>
    <w:pPr>
      <w:ind w:left="720"/>
      <w:contextualSpacing/>
    </w:pPr>
  </w:style>
  <w:style w:type="character" w:customStyle="1" w:styleId="TALCar">
    <w:name w:val="TAL Car"/>
    <w:basedOn w:val="DefaultParagraphFont"/>
    <w:link w:val="TAL"/>
    <w:qFormat/>
    <w:locked/>
    <w:rsid w:val="0015613A"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Normal"/>
    <w:link w:val="TALCar"/>
    <w:qFormat/>
    <w:rsid w:val="0015613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eastAsia="ja-JP"/>
    </w:rPr>
  </w:style>
  <w:style w:type="paragraph" w:customStyle="1" w:styleId="PL">
    <w:name w:val="PL"/>
    <w:basedOn w:val="Normal"/>
    <w:rsid w:val="001B76C7"/>
    <w:pPr>
      <w:spacing w:after="0" w:line="240" w:lineRule="auto"/>
    </w:pPr>
    <w:rPr>
      <w:rFonts w:ascii="Courier New" w:hAnsi="Courier New" w:cs="Courier New"/>
      <w:kern w:val="0"/>
      <w:sz w:val="16"/>
      <w:szCs w:val="16"/>
      <w14:ligatures w14:val="none"/>
    </w:rPr>
  </w:style>
  <w:style w:type="table" w:styleId="TableGrid">
    <w:name w:val="Table Grid"/>
    <w:basedOn w:val="TableNormal"/>
    <w:uiPriority w:val="39"/>
    <w:rsid w:val="001B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E6JD2UEEJPRS-1285206665-5853</_dlc_DocId>
    <_dlc_DocIdUrl xmlns="6644bbd9-135b-4773-ad84-bc84a2f6263e">
      <Url>https://qualcomm.sharepoint.com/teams/LocationTechnology/ExternalFocus/_layouts/15/DocIdRedir.aspx?ID=E6JD2UEEJPRS-1285206665-5853</Url>
      <Description>E6JD2UEEJPRS-1285206665-5853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50EE6-AF29-4B05-BA71-B1D7F87349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369D3-1280-40C8-90E5-116EC68B7A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88A947-D6B4-4BB7-9DD5-C3A152764492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de8d2dfa-979f-47b0-a18e-510b98b44c94"/>
    <ds:schemaRef ds:uri="http://schemas.microsoft.com/sharepoint/v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86cff9-cbc4-4c3f-9ae1-ee06ea2700eb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66D4E5EB-2F11-4099-8A54-E197CC7CF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Conclusions</vt:lpstr>
      <vt:lpstr>References</vt:lpstr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20</cp:revision>
  <dcterms:created xsi:type="dcterms:W3CDTF">2023-08-08T22:14:00Z</dcterms:created>
  <dcterms:modified xsi:type="dcterms:W3CDTF">2023-08-11T06:39:00Z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619cc276-38d5-4016-b451-c5d2d6a72d5c</vt:lpwstr>
  </property>
  <property fmtid="{D5CDD505-2E9C-101B-9397-08002B2CF9AE}" pid="4" name="Tags">
    <vt:lpwstr/>
  </property>
</Properties>
</file>