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9846A" w14:textId="04776050" w:rsidR="00936C48" w:rsidRPr="00967CFB" w:rsidRDefault="00936C48" w:rsidP="00936C48">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077496">
        <w:rPr>
          <w:rFonts w:ascii="Arial" w:hAnsi="Arial" w:cs="Arial"/>
          <w:b/>
          <w:bCs/>
          <w:sz w:val="28"/>
        </w:rPr>
        <w:t>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D506D0">
        <w:rPr>
          <w:rFonts w:ascii="Arial" w:hAnsi="Arial" w:cs="Arial"/>
          <w:b/>
          <w:bCs/>
          <w:sz w:val="28"/>
        </w:rPr>
        <w:t>R1-23</w:t>
      </w:r>
      <w:r w:rsidR="00764E7B" w:rsidRPr="00764E7B">
        <w:rPr>
          <w:rFonts w:ascii="Arial" w:hAnsi="Arial" w:cs="Arial"/>
          <w:b/>
          <w:bCs/>
          <w:sz w:val="28"/>
        </w:rPr>
        <w:t>07481</w:t>
      </w:r>
    </w:p>
    <w:p w14:paraId="043993CE" w14:textId="126D6FEE" w:rsidR="00936C48" w:rsidRPr="009513AC" w:rsidRDefault="00EB1934" w:rsidP="00936C48">
      <w:pPr>
        <w:tabs>
          <w:tab w:val="center" w:pos="4536"/>
          <w:tab w:val="right" w:pos="9072"/>
        </w:tabs>
        <w:rPr>
          <w:rFonts w:ascii="Arial" w:hAnsi="Arial" w:cs="Arial"/>
          <w:b/>
          <w:bCs/>
          <w:sz w:val="28"/>
        </w:rPr>
      </w:pPr>
      <w:r>
        <w:rPr>
          <w:rFonts w:ascii="Arial" w:hAnsi="Arial" w:cs="Arial"/>
          <w:b/>
          <w:bCs/>
          <w:sz w:val="28"/>
        </w:rPr>
        <w:t>Toulouse</w:t>
      </w:r>
      <w:r w:rsidR="00936C48">
        <w:rPr>
          <w:rFonts w:ascii="Arial" w:hAnsi="Arial" w:cs="Arial"/>
          <w:b/>
          <w:bCs/>
          <w:sz w:val="28"/>
        </w:rPr>
        <w:t>,</w:t>
      </w:r>
      <w:r>
        <w:rPr>
          <w:rFonts w:ascii="Arial" w:hAnsi="Arial" w:cs="Arial"/>
          <w:b/>
          <w:bCs/>
          <w:sz w:val="28"/>
        </w:rPr>
        <w:t xml:space="preserve"> France</w:t>
      </w:r>
      <w:r w:rsidR="00936C48" w:rsidRPr="00A80D3B">
        <w:rPr>
          <w:rFonts w:ascii="Arial" w:hAnsi="Arial" w:cs="Arial"/>
          <w:b/>
          <w:bCs/>
          <w:sz w:val="28"/>
        </w:rPr>
        <w:t xml:space="preserve">, </w:t>
      </w:r>
      <w:r>
        <w:rPr>
          <w:rFonts w:ascii="Arial" w:hAnsi="Arial" w:cs="Arial"/>
          <w:b/>
          <w:bCs/>
          <w:sz w:val="28"/>
        </w:rPr>
        <w:t>Aug.</w:t>
      </w:r>
      <w:r w:rsidR="00936C48">
        <w:rPr>
          <w:rFonts w:ascii="Arial" w:hAnsi="Arial" w:cs="Arial"/>
          <w:b/>
          <w:bCs/>
          <w:sz w:val="28"/>
        </w:rPr>
        <w:t xml:space="preserve"> </w:t>
      </w:r>
      <w:r>
        <w:rPr>
          <w:rFonts w:ascii="Arial" w:hAnsi="Arial" w:cs="Arial"/>
          <w:b/>
          <w:bCs/>
          <w:sz w:val="28"/>
        </w:rPr>
        <w:t>21</w:t>
      </w:r>
      <w:r>
        <w:rPr>
          <w:rFonts w:ascii="Arial" w:hAnsi="Arial" w:cs="Arial"/>
          <w:b/>
          <w:bCs/>
          <w:sz w:val="28"/>
          <w:vertAlign w:val="superscript"/>
        </w:rPr>
        <w:t>st</w:t>
      </w:r>
      <w:r w:rsidR="00936C48">
        <w:rPr>
          <w:rFonts w:ascii="Arial" w:hAnsi="Arial" w:cs="Arial"/>
          <w:b/>
          <w:bCs/>
          <w:sz w:val="28"/>
        </w:rPr>
        <w:t xml:space="preserve"> </w:t>
      </w:r>
      <w:r w:rsidR="00936C48" w:rsidRPr="00A80D3B">
        <w:rPr>
          <w:rFonts w:ascii="Arial" w:hAnsi="Arial" w:cs="Arial"/>
          <w:b/>
          <w:bCs/>
          <w:sz w:val="28"/>
        </w:rPr>
        <w:t xml:space="preserve">– </w:t>
      </w:r>
      <w:r>
        <w:rPr>
          <w:rFonts w:ascii="Arial" w:hAnsi="Arial" w:cs="Arial"/>
          <w:b/>
          <w:bCs/>
          <w:sz w:val="28"/>
        </w:rPr>
        <w:t>Aug.</w:t>
      </w:r>
      <w:r w:rsidR="00936C48">
        <w:rPr>
          <w:rFonts w:ascii="Arial" w:hAnsi="Arial" w:cs="Arial"/>
          <w:b/>
          <w:bCs/>
          <w:sz w:val="28"/>
        </w:rPr>
        <w:t xml:space="preserve"> 2</w:t>
      </w:r>
      <w:r>
        <w:rPr>
          <w:rFonts w:ascii="Arial" w:hAnsi="Arial" w:cs="Arial"/>
          <w:b/>
          <w:bCs/>
          <w:sz w:val="28"/>
        </w:rPr>
        <w:t>5</w:t>
      </w:r>
      <w:r w:rsidR="00936C48" w:rsidRPr="009B1F2D">
        <w:rPr>
          <w:rFonts w:ascii="Arial" w:hAnsi="Arial" w:cs="Arial"/>
          <w:b/>
          <w:bCs/>
          <w:sz w:val="28"/>
          <w:vertAlign w:val="superscript"/>
        </w:rPr>
        <w:t>th</w:t>
      </w:r>
      <w:r w:rsidR="00936C48">
        <w:rPr>
          <w:rFonts w:ascii="Arial" w:hAnsi="Arial" w:cs="Arial"/>
          <w:b/>
          <w:bCs/>
          <w:sz w:val="28"/>
        </w:rPr>
        <w:t>, 2023</w:t>
      </w:r>
    </w:p>
    <w:p w14:paraId="0EEEDEB5" w14:textId="77777777" w:rsidR="008A34D9" w:rsidRPr="00936C48"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00AD1FF5" w:rsidR="00900DAE" w:rsidRPr="001906E0" w:rsidRDefault="00D02352" w:rsidP="00D02352">
      <w:pPr>
        <w:pStyle w:val="a7"/>
        <w:ind w:left="1800" w:hanging="1800"/>
        <w:rPr>
          <w:sz w:val="24"/>
          <w:lang w:eastAsia="ja-JP"/>
        </w:rPr>
      </w:pPr>
      <w:r w:rsidRPr="00034B54">
        <w:rPr>
          <w:sz w:val="24"/>
        </w:rPr>
        <w:t>Title:</w:t>
      </w:r>
      <w:r w:rsidR="00DB782C" w:rsidRPr="00034B54">
        <w:rPr>
          <w:sz w:val="24"/>
        </w:rPr>
        <w:tab/>
      </w:r>
      <w:r w:rsidR="00B8478C">
        <w:rPr>
          <w:sz w:val="24"/>
        </w:rPr>
        <w:t>Discussion on</w:t>
      </w:r>
      <w:r w:rsidR="00B8478C" w:rsidRPr="00B8478C">
        <w:rPr>
          <w:sz w:val="24"/>
        </w:rPr>
        <w:t xml:space="preserve"> </w:t>
      </w:r>
      <w:r w:rsidR="004F117C">
        <w:rPr>
          <w:sz w:val="24"/>
        </w:rPr>
        <w:t>positioning</w:t>
      </w:r>
      <w:r w:rsidR="00570CC3">
        <w:rPr>
          <w:sz w:val="24"/>
        </w:rPr>
        <w:t xml:space="preserve"> </w:t>
      </w:r>
      <w:r w:rsidR="004F117C">
        <w:rPr>
          <w:sz w:val="24"/>
        </w:rPr>
        <w:t>for RedCap UEs</w:t>
      </w:r>
    </w:p>
    <w:p w14:paraId="0EEEDEB8" w14:textId="09BB547B" w:rsidR="00900DAE" w:rsidRPr="00034B54" w:rsidRDefault="00900DAE" w:rsidP="00D02352">
      <w:pPr>
        <w:pStyle w:val="a7"/>
        <w:tabs>
          <w:tab w:val="left" w:pos="1800"/>
        </w:tabs>
        <w:ind w:left="1800" w:hanging="1800"/>
        <w:rPr>
          <w:sz w:val="24"/>
          <w:lang w:eastAsia="ja-JP"/>
        </w:rPr>
      </w:pPr>
      <w:r w:rsidRPr="001906E0">
        <w:rPr>
          <w:sz w:val="24"/>
        </w:rPr>
        <w:t>Agenda Item:</w:t>
      </w:r>
      <w:bookmarkStart w:id="0" w:name="Source"/>
      <w:bookmarkEnd w:id="0"/>
      <w:r w:rsidR="00D02352" w:rsidRPr="001906E0">
        <w:rPr>
          <w:sz w:val="24"/>
        </w:rPr>
        <w:tab/>
      </w:r>
      <w:r w:rsidR="004F117C">
        <w:rPr>
          <w:sz w:val="24"/>
          <w:lang w:eastAsia="ja-JP"/>
        </w:rPr>
        <w:t>9.5.</w:t>
      </w:r>
      <w:r w:rsidR="0050512A">
        <w:rPr>
          <w:sz w:val="24"/>
          <w:lang w:eastAsia="ja-JP"/>
        </w:rPr>
        <w:t>5</w:t>
      </w:r>
    </w:p>
    <w:p w14:paraId="0EEEDEB9" w14:textId="43CFF60C" w:rsidR="00900DAE" w:rsidRPr="004642C4" w:rsidRDefault="00900DAE" w:rsidP="00D02352">
      <w:pPr>
        <w:pBdr>
          <w:bottom w:val="single" w:sz="6" w:space="1" w:color="auto"/>
        </w:pBdr>
        <w:ind w:left="1800" w:hanging="1800"/>
        <w:rPr>
          <w:rFonts w:ascii="Arial" w:hAnsi="Arial"/>
          <w:b/>
          <w:sz w:val="21"/>
          <w:szCs w:val="21"/>
        </w:rPr>
      </w:pPr>
      <w:r w:rsidRPr="004642C4">
        <w:rPr>
          <w:rFonts w:ascii="Arial" w:hAnsi="Arial"/>
          <w:b/>
          <w:sz w:val="24"/>
          <w:szCs w:val="24"/>
        </w:rPr>
        <w:t>Document for:</w:t>
      </w:r>
      <w:bookmarkStart w:id="1" w:name="DocumentFor"/>
      <w:bookmarkEnd w:id="1"/>
      <w:r w:rsidR="00D02352" w:rsidRPr="004642C4">
        <w:rPr>
          <w:rFonts w:ascii="Arial" w:hAnsi="Arial"/>
          <w:b/>
          <w:sz w:val="24"/>
          <w:szCs w:val="24"/>
        </w:rPr>
        <w:t xml:space="preserve"> </w:t>
      </w:r>
      <w:r w:rsidR="00D02352" w:rsidRPr="004642C4">
        <w:rPr>
          <w:rFonts w:ascii="Arial" w:hAnsi="Arial"/>
          <w:b/>
          <w:sz w:val="21"/>
          <w:szCs w:val="21"/>
        </w:rPr>
        <w:tab/>
      </w:r>
      <w:r w:rsidRPr="004642C4">
        <w:rPr>
          <w:rFonts w:asciiTheme="majorHAnsi" w:hAnsiTheme="majorHAnsi" w:cstheme="majorHAnsi"/>
          <w:b/>
          <w:sz w:val="24"/>
          <w:szCs w:val="24"/>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b/>
          <w:bCs/>
          <w:szCs w:val="24"/>
        </w:rPr>
      </w:pPr>
      <w:r w:rsidRPr="00EE092A">
        <w:rPr>
          <w:rFonts w:hint="eastAsia"/>
          <w:b/>
          <w:bCs/>
          <w:szCs w:val="24"/>
        </w:rPr>
        <w:t>Introduction</w:t>
      </w:r>
    </w:p>
    <w:p w14:paraId="6BD80032" w14:textId="503C584E" w:rsidR="000C7813" w:rsidRPr="00205B6A" w:rsidRDefault="006946F7" w:rsidP="000C7813">
      <w:pPr>
        <w:spacing w:afterLines="50" w:after="120"/>
        <w:rPr>
          <w:sz w:val="22"/>
        </w:rPr>
      </w:pPr>
      <w:r w:rsidRPr="00654741">
        <w:rPr>
          <w:rFonts w:hint="eastAsia"/>
          <w:sz w:val="22"/>
        </w:rPr>
        <w:t>At the</w:t>
      </w:r>
      <w:r w:rsidRPr="00654741">
        <w:rPr>
          <w:sz w:val="22"/>
        </w:rPr>
        <w:t xml:space="preserve"> RAN#98-e meeting, new WID on Rel-18 NR positioning enhancement was agreed [1].</w:t>
      </w:r>
      <w:r w:rsidR="000C7813">
        <w:rPr>
          <w:sz w:val="22"/>
        </w:rPr>
        <w:t xml:space="preserve"> </w:t>
      </w:r>
      <w:r w:rsidR="00D7659A">
        <w:rPr>
          <w:sz w:val="22"/>
        </w:rPr>
        <w:t xml:space="preserve">The </w:t>
      </w:r>
      <w:r w:rsidR="00AD6820">
        <w:rPr>
          <w:sz w:val="22"/>
        </w:rPr>
        <w:t>work</w:t>
      </w:r>
      <w:r w:rsidR="00D7659A">
        <w:rPr>
          <w:sz w:val="22"/>
        </w:rPr>
        <w:t xml:space="preserve"> item includes objectives</w:t>
      </w:r>
      <w:r w:rsidR="009C31AC">
        <w:rPr>
          <w:sz w:val="22"/>
        </w:rPr>
        <w:t xml:space="preserve"> related to positioning support for RedCap UEs</w:t>
      </w:r>
      <w:r w:rsidR="00D7659A">
        <w:rPr>
          <w:sz w:val="22"/>
        </w:rPr>
        <w:t xml:space="preserve"> as follows</w:t>
      </w:r>
      <w:r w:rsidR="00D7659A" w:rsidRPr="00384FD1">
        <w:rPr>
          <w:sz w:val="22"/>
        </w:rPr>
        <w:t>:</w:t>
      </w:r>
    </w:p>
    <w:tbl>
      <w:tblPr>
        <w:tblStyle w:val="afb"/>
        <w:tblW w:w="0" w:type="auto"/>
        <w:tblLook w:val="04A0" w:firstRow="1" w:lastRow="0" w:firstColumn="1" w:lastColumn="0" w:noHBand="0" w:noVBand="1"/>
      </w:tblPr>
      <w:tblGrid>
        <w:gridCol w:w="9962"/>
      </w:tblGrid>
      <w:tr w:rsidR="00D7659A" w:rsidRPr="004642C4" w14:paraId="0D2D4ED2" w14:textId="77777777" w:rsidTr="00D7659A">
        <w:tc>
          <w:tcPr>
            <w:tcW w:w="9962" w:type="dxa"/>
          </w:tcPr>
          <w:p w14:paraId="48E62FCF" w14:textId="77777777" w:rsidR="00C754A6" w:rsidRPr="008A720D" w:rsidRDefault="00C754A6" w:rsidP="005C5FC1">
            <w:pPr>
              <w:numPr>
                <w:ilvl w:val="0"/>
                <w:numId w:val="8"/>
              </w:numPr>
              <w:overflowPunct/>
              <w:autoSpaceDE/>
              <w:adjustRightInd/>
              <w:spacing w:after="0"/>
              <w:rPr>
                <w:sz w:val="21"/>
                <w:szCs w:val="21"/>
                <w:lang w:eastAsia="ko-KR"/>
              </w:rPr>
            </w:pPr>
            <w:r w:rsidRPr="008A720D">
              <w:rPr>
                <w:sz w:val="21"/>
                <w:szCs w:val="21"/>
                <w:lang w:eastAsia="ko-KR"/>
              </w:rPr>
              <w:t>Specify support of positioning for UEs with Reduced Capabilities (RedCap UEs)</w:t>
            </w:r>
          </w:p>
          <w:p w14:paraId="41C4F004" w14:textId="77777777" w:rsidR="00C754A6" w:rsidRPr="008A720D" w:rsidRDefault="00C754A6" w:rsidP="005C5FC1">
            <w:pPr>
              <w:numPr>
                <w:ilvl w:val="1"/>
                <w:numId w:val="8"/>
              </w:numPr>
              <w:rPr>
                <w:sz w:val="21"/>
                <w:szCs w:val="21"/>
                <w:lang w:eastAsia="ko-KR"/>
              </w:rPr>
            </w:pPr>
            <w:r w:rsidRPr="008A720D">
              <w:rPr>
                <w:sz w:val="21"/>
                <w:szCs w:val="21"/>
                <w:lang w:eastAsia="ko-KR"/>
              </w:rPr>
              <w:t xml:space="preserve">Specify support of Frequency Hopping (FH) beyond maximum RedCap UE bandwidth for reception of DL PRS </w:t>
            </w:r>
            <w:r w:rsidRPr="008A720D">
              <w:rPr>
                <w:sz w:val="21"/>
                <w:szCs w:val="21"/>
                <w:lang w:eastAsia="zh-CN"/>
              </w:rPr>
              <w:t>and</w:t>
            </w:r>
            <w:r w:rsidRPr="008A720D">
              <w:rPr>
                <w:sz w:val="21"/>
                <w:szCs w:val="21"/>
                <w:lang w:eastAsia="ko-KR"/>
              </w:rPr>
              <w:t xml:space="preserve"> transmission of UL SRS for positioning [RAN1, RAN2].</w:t>
            </w:r>
          </w:p>
          <w:p w14:paraId="3B389ECC" w14:textId="77777777" w:rsidR="00C754A6" w:rsidRPr="008A720D" w:rsidRDefault="00C754A6" w:rsidP="005C5FC1">
            <w:pPr>
              <w:numPr>
                <w:ilvl w:val="2"/>
                <w:numId w:val="8"/>
              </w:numPr>
              <w:rPr>
                <w:sz w:val="21"/>
                <w:szCs w:val="21"/>
                <w:lang w:eastAsia="ko-KR"/>
              </w:rPr>
            </w:pPr>
            <w:r w:rsidRPr="008A720D">
              <w:rPr>
                <w:sz w:val="21"/>
                <w:szCs w:val="21"/>
                <w:lang w:eastAsia="ko-KR"/>
              </w:rPr>
              <w:t>NOTE: The complexity of the corresponding capabilities for RedCap UEs should be addressed for the introduction of appropriate capabilities for RedCap UEs.</w:t>
            </w:r>
          </w:p>
          <w:p w14:paraId="096BF1F1" w14:textId="0872B4A4" w:rsidR="00D7659A" w:rsidRPr="00C754A6" w:rsidRDefault="00C754A6" w:rsidP="005C5FC1">
            <w:pPr>
              <w:numPr>
                <w:ilvl w:val="1"/>
                <w:numId w:val="8"/>
              </w:numPr>
              <w:overflowPunct/>
              <w:autoSpaceDE/>
              <w:adjustRightInd/>
              <w:spacing w:after="0"/>
              <w:rPr>
                <w:lang w:eastAsia="ko-KR"/>
              </w:rPr>
            </w:pPr>
            <w:r w:rsidRPr="008A720D">
              <w:rPr>
                <w:sz w:val="21"/>
                <w:szCs w:val="21"/>
                <w:lang w:eastAsia="ko-KR"/>
              </w:rPr>
              <w:t>Specify RRM requirements for positioning including RRM measurements and procedures for RedCap UEs for both with and without frequency hopping [RAN4].</w:t>
            </w:r>
          </w:p>
        </w:tc>
      </w:tr>
    </w:tbl>
    <w:p w14:paraId="6FEF750E" w14:textId="437D831F" w:rsidR="000C7813" w:rsidRDefault="000C7813" w:rsidP="00BF3AF1">
      <w:pPr>
        <w:spacing w:afterLines="50" w:after="120"/>
        <w:rPr>
          <w:sz w:val="22"/>
        </w:rPr>
      </w:pPr>
      <w:r w:rsidRPr="00384FD1">
        <w:rPr>
          <w:sz w:val="22"/>
        </w:rPr>
        <w:t>In this contribution, we present our view</w:t>
      </w:r>
      <w:r w:rsidR="0027479A">
        <w:rPr>
          <w:sz w:val="22"/>
        </w:rPr>
        <w:t>s</w:t>
      </w:r>
      <w:r w:rsidRPr="00384FD1">
        <w:rPr>
          <w:sz w:val="22"/>
        </w:rPr>
        <w:t xml:space="preserve"> on</w:t>
      </w:r>
      <w:r w:rsidR="00562BD1">
        <w:rPr>
          <w:sz w:val="22"/>
        </w:rPr>
        <w:t xml:space="preserve"> potential</w:t>
      </w:r>
      <w:r>
        <w:rPr>
          <w:sz w:val="22"/>
        </w:rPr>
        <w:t xml:space="preserve"> enhancements</w:t>
      </w:r>
      <w:r w:rsidR="00DB19C0">
        <w:rPr>
          <w:sz w:val="22"/>
        </w:rPr>
        <w:t xml:space="preserve"> of </w:t>
      </w:r>
      <w:r w:rsidR="0052747D">
        <w:rPr>
          <w:sz w:val="22"/>
        </w:rPr>
        <w:t>positioning support for RedCap UEs</w:t>
      </w:r>
      <w:r>
        <w:rPr>
          <w:sz w:val="22"/>
        </w:rPr>
        <w:t xml:space="preserve"> </w:t>
      </w:r>
      <w:r w:rsidR="0052747D">
        <w:rPr>
          <w:sz w:val="22"/>
        </w:rPr>
        <w:t>for</w:t>
      </w:r>
      <w:r>
        <w:rPr>
          <w:sz w:val="22"/>
        </w:rPr>
        <w:t xml:space="preserve"> Rel-1</w:t>
      </w:r>
      <w:r w:rsidR="0052747D">
        <w:rPr>
          <w:sz w:val="22"/>
        </w:rPr>
        <w:t>8</w:t>
      </w:r>
      <w:r>
        <w:rPr>
          <w:sz w:val="22"/>
        </w:rPr>
        <w:t xml:space="preserve"> NR positioning.</w:t>
      </w:r>
    </w:p>
    <w:p w14:paraId="64FB6995" w14:textId="77777777" w:rsidR="00936C48" w:rsidRDefault="00936C48" w:rsidP="0033236D">
      <w:pPr>
        <w:spacing w:afterLines="50" w:after="120"/>
        <w:rPr>
          <w:sz w:val="22"/>
        </w:rPr>
      </w:pPr>
    </w:p>
    <w:p w14:paraId="4D3A47E6" w14:textId="2D00817B" w:rsidR="00BE35A9" w:rsidRPr="004321D0" w:rsidRDefault="00A24DCF" w:rsidP="004321D0">
      <w:pPr>
        <w:pStyle w:val="1"/>
        <w:numPr>
          <w:ilvl w:val="0"/>
          <w:numId w:val="6"/>
        </w:numPr>
        <w:spacing w:before="180" w:after="120"/>
        <w:rPr>
          <w:b/>
          <w:bCs/>
          <w:szCs w:val="24"/>
        </w:rPr>
      </w:pPr>
      <w:r>
        <w:rPr>
          <w:b/>
          <w:bCs/>
          <w:szCs w:val="24"/>
        </w:rPr>
        <w:t>Discussions</w:t>
      </w:r>
    </w:p>
    <w:p w14:paraId="6E0F3768" w14:textId="472665EA" w:rsidR="00A24DCF" w:rsidRPr="00A24DCF" w:rsidRDefault="00A24DCF" w:rsidP="00A24DCF">
      <w:pPr>
        <w:pStyle w:val="2"/>
        <w:numPr>
          <w:ilvl w:val="1"/>
          <w:numId w:val="6"/>
        </w:numPr>
        <w:rPr>
          <w:b/>
          <w:bCs/>
          <w:sz w:val="24"/>
          <w:szCs w:val="22"/>
        </w:rPr>
      </w:pPr>
      <w:r>
        <w:rPr>
          <w:b/>
          <w:bCs/>
          <w:sz w:val="24"/>
          <w:szCs w:val="22"/>
        </w:rPr>
        <w:t>DL PRS frequency hopping</w:t>
      </w:r>
    </w:p>
    <w:p w14:paraId="375454B7" w14:textId="2BDC01AF" w:rsidR="00456CFC" w:rsidRPr="005B481A" w:rsidRDefault="00456CFC" w:rsidP="00456CFC">
      <w:pPr>
        <w:shd w:val="clear" w:color="auto" w:fill="FFFFFF"/>
        <w:jc w:val="left"/>
        <w:rPr>
          <w:rFonts w:eastAsia="ＭＳ Ｐゴシック" w:cs="Times"/>
          <w:sz w:val="24"/>
          <w:szCs w:val="24"/>
        </w:rPr>
      </w:pPr>
      <w:r w:rsidRPr="005B481A">
        <w:rPr>
          <w:rFonts w:eastAsia="ＭＳ Ｐゴシック" w:cs="Times"/>
          <w:sz w:val="22"/>
          <w:szCs w:val="22"/>
        </w:rPr>
        <w:t>Regarding the support of PRS Processing Window (PPW) for DL PRS with frequency hopping, the following proposal was discussed at the last meeting [</w:t>
      </w:r>
      <w:r w:rsidR="005B481A">
        <w:rPr>
          <w:rFonts w:eastAsia="ＭＳ Ｐゴシック" w:cs="Times"/>
          <w:sz w:val="22"/>
          <w:szCs w:val="22"/>
        </w:rPr>
        <w:t>3</w:t>
      </w:r>
      <w:r w:rsidRPr="005B481A">
        <w:rPr>
          <w:rFonts w:eastAsia="ＭＳ Ｐゴシック" w:cs="Times"/>
          <w:sz w:val="22"/>
          <w:szCs w:val="22"/>
        </w:rPr>
        <w:t>].</w:t>
      </w:r>
    </w:p>
    <w:tbl>
      <w:tblPr>
        <w:tblW w:w="0" w:type="auto"/>
        <w:shd w:val="clear" w:color="auto" w:fill="FFFFFF"/>
        <w:tblCellMar>
          <w:left w:w="0" w:type="dxa"/>
          <w:right w:w="0" w:type="dxa"/>
        </w:tblCellMar>
        <w:tblLook w:val="04A0" w:firstRow="1" w:lastRow="0" w:firstColumn="1" w:lastColumn="0" w:noHBand="0" w:noVBand="1"/>
      </w:tblPr>
      <w:tblGrid>
        <w:gridCol w:w="9952"/>
      </w:tblGrid>
      <w:tr w:rsidR="005B481A" w:rsidRPr="005B481A" w14:paraId="509AF181" w14:textId="77777777" w:rsidTr="00456CFC">
        <w:tc>
          <w:tcPr>
            <w:tcW w:w="996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942BEB5" w14:textId="11A61BC0" w:rsidR="00456CFC" w:rsidRPr="00C50E16" w:rsidRDefault="00597479" w:rsidP="00597479">
            <w:pPr>
              <w:rPr>
                <w:b/>
                <w:bCs/>
                <w:sz w:val="21"/>
                <w:szCs w:val="21"/>
              </w:rPr>
            </w:pPr>
            <w:r w:rsidRPr="00C50E16">
              <w:rPr>
                <w:b/>
                <w:bCs/>
                <w:sz w:val="21"/>
                <w:szCs w:val="21"/>
                <w:highlight w:val="yellow"/>
              </w:rPr>
              <w:t>Proposal (conclusion) 4.1-1:</w:t>
            </w:r>
            <w:r w:rsidRPr="00C50E16">
              <w:rPr>
                <w:b/>
                <w:bCs/>
                <w:sz w:val="21"/>
                <w:szCs w:val="21"/>
              </w:rPr>
              <w:t xml:space="preserve"> PPW is not supported with DL PRS Rx hopping in Rel-18.</w:t>
            </w:r>
            <w:r w:rsidR="00456CFC" w:rsidRPr="00C50E16">
              <w:rPr>
                <w:rFonts w:eastAsia="ＭＳ Ｐゴシック" w:cs="Times"/>
                <w:b/>
                <w:bCs/>
                <w:sz w:val="21"/>
                <w:szCs w:val="21"/>
              </w:rPr>
              <w:t> </w:t>
            </w:r>
            <w:r w:rsidR="00456CFC" w:rsidRPr="00C50E16">
              <w:rPr>
                <w:rFonts w:eastAsia="ＭＳ Ｐゴシック" w:cs="Times"/>
                <w:sz w:val="21"/>
                <w:szCs w:val="21"/>
              </w:rPr>
              <w:t> </w:t>
            </w:r>
          </w:p>
        </w:tc>
      </w:tr>
    </w:tbl>
    <w:p w14:paraId="632FD434" w14:textId="14DF74F8" w:rsidR="00456CFC" w:rsidRPr="005B481A" w:rsidRDefault="00456CFC" w:rsidP="00456CFC">
      <w:pPr>
        <w:shd w:val="clear" w:color="auto" w:fill="FFFFFF"/>
        <w:spacing w:after="120"/>
        <w:jc w:val="left"/>
        <w:rPr>
          <w:rFonts w:eastAsia="ＭＳ Ｐゴシック" w:cs="Times"/>
          <w:sz w:val="24"/>
          <w:szCs w:val="24"/>
        </w:rPr>
      </w:pPr>
      <w:r w:rsidRPr="005B481A">
        <w:rPr>
          <w:rFonts w:eastAsia="ＭＳ Ｐゴシック" w:cs="Times"/>
          <w:sz w:val="22"/>
          <w:szCs w:val="22"/>
        </w:rPr>
        <w:t>RAN1 discussed the evaluation of PRS/SRS frequency hopping (FH) and concluded that the introduction of PRS/SRS frequency hopping is one possible solution to compensate for the issues associated with narrower bandwidth in SI phase. Reference signal frequency hopping can virtually enhance the bandwidth, which contributes to both obtaining more frequency diversity gain and improving the resolution of the timing-based measurement. In WI phase, RAN1 started to discuss the details of FH.</w:t>
      </w:r>
    </w:p>
    <w:p w14:paraId="3CECAFC6" w14:textId="77777777" w:rsidR="00456CFC" w:rsidRPr="005B481A" w:rsidRDefault="00456CFC" w:rsidP="00456CFC">
      <w:pPr>
        <w:shd w:val="clear" w:color="auto" w:fill="FFFFFF"/>
        <w:spacing w:after="120"/>
        <w:jc w:val="left"/>
        <w:rPr>
          <w:rFonts w:eastAsia="ＭＳ Ｐゴシック" w:cs="Times"/>
          <w:sz w:val="24"/>
          <w:szCs w:val="24"/>
        </w:rPr>
      </w:pPr>
      <w:r w:rsidRPr="005B481A">
        <w:rPr>
          <w:rFonts w:eastAsia="ＭＳ Ｐゴシック" w:cs="Times"/>
          <w:sz w:val="22"/>
          <w:szCs w:val="22"/>
        </w:rPr>
        <w:t xml:space="preserve">Regarding the measurement method, RAN1 agreed to support at least measurements on DL PRS with Rx frequency hopping using a measurement gap. RAN1 discussed whether the gap-less measurements for DL PRS FH with PPW is supported at the last meeting. RAN1 has agreed that UE hops within a DL PRS resource for MG-based measurement, which means UE doesn’t expect to switch BWP for DL PRS measurement. In Rel-17, PPW was introduced to support low latency positioning by avoiding the use of MG, and PPW is configured within a BWP. We agree RedCap UE can use Rel-17 PPW in the 20 MHz bandwidth. However, </w:t>
      </w:r>
      <w:proofErr w:type="gramStart"/>
      <w:r w:rsidRPr="005B481A">
        <w:rPr>
          <w:rFonts w:eastAsia="ＭＳ Ｐゴシック" w:cs="Times"/>
          <w:sz w:val="22"/>
          <w:szCs w:val="22"/>
        </w:rPr>
        <w:t>in order to</w:t>
      </w:r>
      <w:proofErr w:type="gramEnd"/>
      <w:r w:rsidRPr="005B481A">
        <w:rPr>
          <w:rFonts w:eastAsia="ＭＳ Ｐゴシック" w:cs="Times"/>
          <w:sz w:val="22"/>
          <w:szCs w:val="22"/>
        </w:rPr>
        <w:t xml:space="preserve"> support PPW with FH as gap-less measurement, BWP switching may be required instead, which prevents low latency positioning.</w:t>
      </w:r>
    </w:p>
    <w:p w14:paraId="2742B989" w14:textId="66BD1613" w:rsidR="005206B1" w:rsidRDefault="00456CFC" w:rsidP="00456CFC">
      <w:pPr>
        <w:shd w:val="clear" w:color="auto" w:fill="FFFFFF"/>
        <w:spacing w:after="120"/>
        <w:jc w:val="left"/>
        <w:rPr>
          <w:rFonts w:eastAsia="ＭＳ Ｐゴシック" w:cs="Times"/>
          <w:sz w:val="22"/>
          <w:szCs w:val="22"/>
        </w:rPr>
      </w:pPr>
      <w:r w:rsidRPr="005B481A">
        <w:rPr>
          <w:rFonts w:eastAsia="ＭＳ Ｐゴシック" w:cs="Times"/>
          <w:sz w:val="22"/>
          <w:szCs w:val="22"/>
        </w:rPr>
        <w:t>At the last meeting, some companies proposed to support only limited PPW types such as type 1A, which contributes to the network flexibility enhancement. We can agree that, and we checked the current measurement gap specification [</w:t>
      </w:r>
      <w:r w:rsidR="005B481A">
        <w:rPr>
          <w:rFonts w:eastAsia="ＭＳ Ｐゴシック" w:cs="Times"/>
          <w:sz w:val="22"/>
          <w:szCs w:val="22"/>
        </w:rPr>
        <w:t>4</w:t>
      </w:r>
      <w:r w:rsidRPr="005B481A">
        <w:rPr>
          <w:rFonts w:eastAsia="ＭＳ Ｐゴシック" w:cs="Times"/>
          <w:sz w:val="22"/>
          <w:szCs w:val="22"/>
        </w:rPr>
        <w:t xml:space="preserve">]. Measurement gap for positioning is configured per UE, and the common measurement gap between positioning measurement and other measurements can be configured by certain gap pattern IDs. They have measurement gap length of 3, 4, 6 ,10 </w:t>
      </w:r>
      <w:proofErr w:type="spellStart"/>
      <w:r w:rsidRPr="005B481A">
        <w:rPr>
          <w:rFonts w:eastAsia="ＭＳ Ｐゴシック" w:cs="Times"/>
          <w:sz w:val="22"/>
          <w:szCs w:val="22"/>
        </w:rPr>
        <w:t>ms</w:t>
      </w:r>
      <w:proofErr w:type="spellEnd"/>
      <w:r w:rsidRPr="005B481A">
        <w:rPr>
          <w:rFonts w:eastAsia="ＭＳ Ｐゴシック" w:cs="Times"/>
          <w:sz w:val="22"/>
          <w:szCs w:val="22"/>
        </w:rPr>
        <w:t xml:space="preserve">, and measurement gap repetition period of 20, 40, 80 </w:t>
      </w:r>
      <w:proofErr w:type="spellStart"/>
      <w:r w:rsidRPr="005B481A">
        <w:rPr>
          <w:rFonts w:eastAsia="ＭＳ Ｐゴシック" w:cs="Times"/>
          <w:sz w:val="22"/>
          <w:szCs w:val="22"/>
        </w:rPr>
        <w:t>ms</w:t>
      </w:r>
      <w:proofErr w:type="spellEnd"/>
      <w:r w:rsidRPr="005B481A">
        <w:rPr>
          <w:rFonts w:eastAsia="ＭＳ Ｐゴシック" w:cs="Times"/>
          <w:sz w:val="22"/>
          <w:szCs w:val="22"/>
        </w:rPr>
        <w:t>, respectively. It seems enough to cover the main gap length and gap repetition period, and it do</w:t>
      </w:r>
      <w:r w:rsidR="008158EF">
        <w:rPr>
          <w:rFonts w:eastAsia="ＭＳ Ｐゴシック" w:cs="Times"/>
          <w:sz w:val="22"/>
          <w:szCs w:val="22"/>
        </w:rPr>
        <w:t>es</w:t>
      </w:r>
      <w:r w:rsidRPr="005B481A">
        <w:rPr>
          <w:rFonts w:eastAsia="ＭＳ Ｐゴシック" w:cs="Times"/>
          <w:sz w:val="22"/>
          <w:szCs w:val="22"/>
        </w:rPr>
        <w:t xml:space="preserve"> not restrict the measurement procedures of other signals/channels. </w:t>
      </w:r>
      <w:r w:rsidR="00F52C55" w:rsidRPr="005B481A">
        <w:rPr>
          <w:rFonts w:eastAsia="ＭＳ Ｐゴシック" w:cs="Times"/>
          <w:sz w:val="22"/>
          <w:szCs w:val="22"/>
        </w:rPr>
        <w:t xml:space="preserve">Although the common measurement gap </w:t>
      </w:r>
      <w:r w:rsidR="008158EF">
        <w:rPr>
          <w:rFonts w:eastAsia="ＭＳ Ｐゴシック" w:cs="Times"/>
          <w:sz w:val="22"/>
          <w:szCs w:val="22"/>
        </w:rPr>
        <w:t>between positioning measurement and other measurements</w:t>
      </w:r>
      <w:r w:rsidR="00F52C55" w:rsidRPr="005B481A">
        <w:rPr>
          <w:rFonts w:eastAsia="ＭＳ Ｐゴシック" w:cs="Times"/>
          <w:sz w:val="22"/>
          <w:szCs w:val="22"/>
        </w:rPr>
        <w:t xml:space="preserve"> may have potential issues about the measurement timing of either </w:t>
      </w:r>
      <w:r w:rsidR="00F52C55" w:rsidRPr="005B481A">
        <w:rPr>
          <w:rFonts w:eastAsia="ＭＳ Ｐゴシック" w:cs="Times"/>
          <w:sz w:val="22"/>
          <w:szCs w:val="22"/>
        </w:rPr>
        <w:lastRenderedPageBreak/>
        <w:t>measurement for positioning or others</w:t>
      </w:r>
      <w:r w:rsidR="008158EF">
        <w:rPr>
          <w:rFonts w:eastAsia="ＭＳ Ｐゴシック" w:cs="Times"/>
          <w:sz w:val="22"/>
          <w:szCs w:val="22"/>
        </w:rPr>
        <w:t xml:space="preserve"> while such issue </w:t>
      </w:r>
      <w:r w:rsidR="00896C07">
        <w:rPr>
          <w:rFonts w:eastAsia="ＭＳ Ｐゴシック" w:cs="Times"/>
          <w:sz w:val="22"/>
          <w:szCs w:val="22"/>
        </w:rPr>
        <w:t>may</w:t>
      </w:r>
      <w:r w:rsidR="008158EF">
        <w:rPr>
          <w:rFonts w:eastAsia="ＭＳ Ｐゴシック" w:cs="Times"/>
          <w:sz w:val="22"/>
          <w:szCs w:val="22"/>
        </w:rPr>
        <w:t xml:space="preserve"> be resolved if PPW based positioning measurement is </w:t>
      </w:r>
      <w:r w:rsidR="00896C07">
        <w:rPr>
          <w:rFonts w:eastAsia="ＭＳ Ｐゴシック" w:cs="Times"/>
          <w:sz w:val="22"/>
          <w:szCs w:val="22"/>
        </w:rPr>
        <w:t>configured/performed separately from other measurements based on MG</w:t>
      </w:r>
      <w:r w:rsidR="00F52C55" w:rsidRPr="005B481A">
        <w:rPr>
          <w:rFonts w:eastAsia="ＭＳ Ｐゴシック" w:cs="Times"/>
          <w:sz w:val="22"/>
          <w:szCs w:val="22"/>
        </w:rPr>
        <w:t>, as we confirmed above, current common gap has enough flexibility. Rel-18 positioning for RedCap UEs focuses on the positioning accuracy</w:t>
      </w:r>
      <w:r w:rsidR="00025110" w:rsidRPr="005B481A">
        <w:rPr>
          <w:rFonts w:eastAsia="ＭＳ Ｐゴシック" w:cs="Times"/>
          <w:sz w:val="22"/>
          <w:szCs w:val="22"/>
        </w:rPr>
        <w:t xml:space="preserve">, and we do not need to consider </w:t>
      </w:r>
      <w:r w:rsidR="00896C07">
        <w:rPr>
          <w:rFonts w:eastAsia="ＭＳ Ｐゴシック" w:cs="Times"/>
          <w:sz w:val="22"/>
          <w:szCs w:val="22"/>
        </w:rPr>
        <w:t xml:space="preserve">any optimization for the </w:t>
      </w:r>
      <w:r w:rsidR="00025110" w:rsidRPr="005B481A">
        <w:rPr>
          <w:rFonts w:eastAsia="ＭＳ Ｐゴシック" w:cs="Times"/>
          <w:sz w:val="22"/>
          <w:szCs w:val="22"/>
        </w:rPr>
        <w:t xml:space="preserve">measurement delay. </w:t>
      </w:r>
    </w:p>
    <w:p w14:paraId="5F201372" w14:textId="21F1081E" w:rsidR="00456CFC" w:rsidRPr="005B481A" w:rsidRDefault="005206B1" w:rsidP="00456CFC">
      <w:pPr>
        <w:shd w:val="clear" w:color="auto" w:fill="FFFFFF"/>
        <w:spacing w:after="120"/>
        <w:jc w:val="left"/>
        <w:rPr>
          <w:rFonts w:eastAsia="ＭＳ Ｐゴシック" w:cs="Times"/>
          <w:sz w:val="24"/>
          <w:szCs w:val="24"/>
        </w:rPr>
      </w:pPr>
      <w:r>
        <w:rPr>
          <w:rFonts w:eastAsia="ＭＳ Ｐゴシック" w:cs="Times"/>
          <w:sz w:val="22"/>
          <w:szCs w:val="22"/>
        </w:rPr>
        <w:t xml:space="preserve">Finally, </w:t>
      </w:r>
      <w:r w:rsidR="000631A2">
        <w:rPr>
          <w:rFonts w:eastAsia="ＭＳ Ｐゴシック" w:cs="Times"/>
          <w:sz w:val="22"/>
          <w:szCs w:val="22"/>
        </w:rPr>
        <w:t>i</w:t>
      </w:r>
      <w:r>
        <w:rPr>
          <w:rFonts w:eastAsia="ＭＳ Ｐゴシック" w:cs="Times"/>
          <w:sz w:val="22"/>
          <w:szCs w:val="22"/>
        </w:rPr>
        <w:t xml:space="preserve">f PPW </w:t>
      </w:r>
      <w:r w:rsidR="00EB32D4">
        <w:rPr>
          <w:rFonts w:eastAsia="ＭＳ Ｐゴシック" w:cs="Times"/>
          <w:sz w:val="22"/>
          <w:szCs w:val="22"/>
        </w:rPr>
        <w:t xml:space="preserve">is supported </w:t>
      </w:r>
      <w:r>
        <w:rPr>
          <w:rFonts w:eastAsia="ＭＳ Ｐゴシック" w:cs="Times"/>
          <w:sz w:val="22"/>
          <w:szCs w:val="22"/>
        </w:rPr>
        <w:t xml:space="preserve">for FH measurement, RAN1 </w:t>
      </w:r>
      <w:r w:rsidR="00EB32D4">
        <w:rPr>
          <w:rFonts w:eastAsia="ＭＳ Ｐゴシック" w:cs="Times"/>
          <w:sz w:val="22"/>
          <w:szCs w:val="22"/>
        </w:rPr>
        <w:t>needs</w:t>
      </w:r>
      <w:r>
        <w:rPr>
          <w:rFonts w:eastAsia="ＭＳ Ｐゴシック" w:cs="Times"/>
          <w:sz w:val="22"/>
          <w:szCs w:val="22"/>
        </w:rPr>
        <w:t xml:space="preserve"> to complete </w:t>
      </w:r>
      <w:r w:rsidR="00EB32D4">
        <w:rPr>
          <w:rFonts w:eastAsia="ＭＳ Ｐゴシック" w:cs="Times"/>
          <w:sz w:val="22"/>
          <w:szCs w:val="22"/>
        </w:rPr>
        <w:t xml:space="preserve">the </w:t>
      </w:r>
      <w:r>
        <w:rPr>
          <w:rFonts w:eastAsia="ＭＳ Ｐゴシック" w:cs="Times"/>
          <w:sz w:val="22"/>
          <w:szCs w:val="22"/>
        </w:rPr>
        <w:t>discussi</w:t>
      </w:r>
      <w:r w:rsidR="00EB32D4">
        <w:rPr>
          <w:rFonts w:eastAsia="ＭＳ Ｐゴシック" w:cs="Times"/>
          <w:sz w:val="22"/>
          <w:szCs w:val="22"/>
        </w:rPr>
        <w:t>on on</w:t>
      </w:r>
      <w:r>
        <w:rPr>
          <w:rFonts w:eastAsia="ＭＳ Ｐゴシック" w:cs="Times"/>
          <w:sz w:val="22"/>
          <w:szCs w:val="22"/>
        </w:rPr>
        <w:t xml:space="preserve"> the details of PPW</w:t>
      </w:r>
      <w:r w:rsidR="000631A2">
        <w:rPr>
          <w:rFonts w:eastAsia="ＭＳ Ｐゴシック" w:cs="Times"/>
          <w:sz w:val="22"/>
          <w:szCs w:val="22"/>
        </w:rPr>
        <w:t xml:space="preserve"> at this meeting</w:t>
      </w:r>
      <w:r>
        <w:rPr>
          <w:rFonts w:eastAsia="ＭＳ Ｐゴシック" w:cs="Times"/>
          <w:sz w:val="22"/>
          <w:szCs w:val="22"/>
        </w:rPr>
        <w:t xml:space="preserve">. </w:t>
      </w:r>
      <w:r w:rsidR="000631A2">
        <w:rPr>
          <w:rFonts w:eastAsia="ＭＳ Ｐゴシック" w:cs="Times"/>
          <w:sz w:val="22"/>
          <w:szCs w:val="22"/>
        </w:rPr>
        <w:t>T</w:t>
      </w:r>
      <w:r>
        <w:rPr>
          <w:rFonts w:eastAsia="ＭＳ Ｐゴシック" w:cs="Times"/>
          <w:sz w:val="22"/>
          <w:szCs w:val="22"/>
        </w:rPr>
        <w:t xml:space="preserve">he specification impact may not </w:t>
      </w:r>
      <w:r w:rsidR="00EB32D4">
        <w:rPr>
          <w:rFonts w:eastAsia="ＭＳ Ｐゴシック" w:cs="Times"/>
          <w:sz w:val="22"/>
          <w:szCs w:val="22"/>
        </w:rPr>
        <w:t>be as great</w:t>
      </w:r>
      <w:r>
        <w:rPr>
          <w:rFonts w:eastAsia="ＭＳ Ｐゴシック" w:cs="Times"/>
          <w:sz w:val="22"/>
          <w:szCs w:val="22"/>
        </w:rPr>
        <w:t xml:space="preserve"> if </w:t>
      </w:r>
      <w:r w:rsidR="000631A2">
        <w:rPr>
          <w:rFonts w:eastAsia="ＭＳ Ｐゴシック" w:cs="Times"/>
          <w:sz w:val="22"/>
          <w:szCs w:val="22"/>
        </w:rPr>
        <w:t xml:space="preserve">the only type 1A is supported, as some companies </w:t>
      </w:r>
      <w:r w:rsidR="00EB32D4">
        <w:rPr>
          <w:rFonts w:eastAsia="ＭＳ Ｐゴシック" w:cs="Times" w:hint="eastAsia"/>
          <w:sz w:val="22"/>
          <w:szCs w:val="22"/>
        </w:rPr>
        <w:t>i</w:t>
      </w:r>
      <w:r w:rsidR="00EB32D4">
        <w:rPr>
          <w:rFonts w:eastAsia="ＭＳ Ｐゴシック" w:cs="Times"/>
          <w:sz w:val="22"/>
          <w:szCs w:val="22"/>
        </w:rPr>
        <w:t>ndicated</w:t>
      </w:r>
      <w:r w:rsidR="000631A2">
        <w:rPr>
          <w:rFonts w:eastAsia="ＭＳ Ｐゴシック" w:cs="Times"/>
          <w:sz w:val="22"/>
          <w:szCs w:val="22"/>
        </w:rPr>
        <w:t xml:space="preserve"> at the last meeting. However, considering that this Aug</w:t>
      </w:r>
      <w:r w:rsidR="00EB7AA3">
        <w:rPr>
          <w:rFonts w:eastAsia="ＭＳ Ｐゴシック" w:cs="Times"/>
          <w:sz w:val="22"/>
          <w:szCs w:val="22"/>
        </w:rPr>
        <w:t>ust</w:t>
      </w:r>
      <w:r w:rsidR="000631A2">
        <w:rPr>
          <w:rFonts w:eastAsia="ＭＳ Ｐゴシック" w:cs="Times"/>
          <w:sz w:val="22"/>
          <w:szCs w:val="22"/>
        </w:rPr>
        <w:t xml:space="preserve"> meeting is the last WI phase meeting in Rel-18, RAN1 should not introduce new features unless </w:t>
      </w:r>
      <w:r w:rsidR="00EB32D4">
        <w:rPr>
          <w:rFonts w:eastAsia="ＭＳ Ｐゴシック" w:cs="Times"/>
          <w:sz w:val="22"/>
          <w:szCs w:val="22"/>
        </w:rPr>
        <w:t xml:space="preserve">they are </w:t>
      </w:r>
      <w:r w:rsidR="00EB32D4">
        <w:rPr>
          <w:rFonts w:eastAsia="ＭＳ Ｐゴシック" w:cs="Times" w:hint="eastAsia"/>
          <w:sz w:val="22"/>
          <w:szCs w:val="22"/>
        </w:rPr>
        <w:t>essential</w:t>
      </w:r>
      <w:r w:rsidR="000631A2">
        <w:rPr>
          <w:rFonts w:eastAsia="ＭＳ Ｐゴシック" w:cs="Times"/>
          <w:sz w:val="22"/>
          <w:szCs w:val="22"/>
        </w:rPr>
        <w:t xml:space="preserve"> features.</w:t>
      </w:r>
      <w:r w:rsidR="00DD24AC">
        <w:rPr>
          <w:rFonts w:eastAsia="ＭＳ Ｐゴシック" w:cs="Times"/>
          <w:sz w:val="22"/>
          <w:szCs w:val="22"/>
        </w:rPr>
        <w:t xml:space="preserve"> </w:t>
      </w:r>
      <w:r w:rsidR="00025110" w:rsidRPr="005B481A">
        <w:rPr>
          <w:rFonts w:eastAsia="ＭＳ Ｐゴシック" w:cs="Times"/>
          <w:sz w:val="22"/>
          <w:szCs w:val="22"/>
        </w:rPr>
        <w:t>Therefore, we</w:t>
      </w:r>
      <w:r w:rsidR="005B481A">
        <w:rPr>
          <w:rFonts w:eastAsia="ＭＳ Ｐゴシック" w:cs="Times"/>
          <w:sz w:val="22"/>
          <w:szCs w:val="22"/>
        </w:rPr>
        <w:t xml:space="preserve"> believe</w:t>
      </w:r>
      <w:r w:rsidR="00025110" w:rsidRPr="005B481A">
        <w:rPr>
          <w:rFonts w:eastAsia="ＭＳ Ｐゴシック" w:cs="Times"/>
          <w:sz w:val="22"/>
          <w:szCs w:val="22"/>
        </w:rPr>
        <w:t xml:space="preserve"> </w:t>
      </w:r>
      <w:r w:rsidR="00025110" w:rsidRPr="005B481A">
        <w:rPr>
          <w:sz w:val="22"/>
          <w:szCs w:val="22"/>
        </w:rPr>
        <w:t>RAN1 may not need to support PPW with FH.</w:t>
      </w:r>
    </w:p>
    <w:p w14:paraId="6FAB061A" w14:textId="5B791A66" w:rsidR="0079587B" w:rsidRPr="005B481A" w:rsidRDefault="0079587B" w:rsidP="0079587B">
      <w:pPr>
        <w:spacing w:afterLines="50" w:after="120"/>
        <w:rPr>
          <w:b/>
          <w:sz w:val="22"/>
          <w:szCs w:val="22"/>
        </w:rPr>
      </w:pPr>
      <w:r w:rsidRPr="005B481A">
        <w:rPr>
          <w:b/>
          <w:sz w:val="22"/>
          <w:szCs w:val="22"/>
        </w:rPr>
        <w:t xml:space="preserve">Proposal </w:t>
      </w:r>
      <w:r w:rsidR="00764E7B">
        <w:rPr>
          <w:b/>
          <w:sz w:val="22"/>
          <w:szCs w:val="22"/>
        </w:rPr>
        <w:t>1</w:t>
      </w:r>
      <w:r w:rsidR="00DF3ADA">
        <w:rPr>
          <w:b/>
          <w:sz w:val="22"/>
          <w:szCs w:val="22"/>
        </w:rPr>
        <w:t>:</w:t>
      </w:r>
    </w:p>
    <w:p w14:paraId="0F15F588" w14:textId="77777777" w:rsidR="0079587B" w:rsidRPr="005B481A" w:rsidRDefault="0079587B" w:rsidP="005C5FC1">
      <w:pPr>
        <w:pStyle w:val="afd"/>
        <w:numPr>
          <w:ilvl w:val="0"/>
          <w:numId w:val="10"/>
        </w:numPr>
        <w:spacing w:afterLines="50" w:after="120"/>
        <w:ind w:leftChars="0"/>
        <w:rPr>
          <w:b/>
          <w:bCs/>
          <w:sz w:val="22"/>
          <w:szCs w:val="22"/>
        </w:rPr>
      </w:pPr>
      <w:r w:rsidRPr="005B481A">
        <w:rPr>
          <w:b/>
          <w:bCs/>
          <w:sz w:val="22"/>
          <w:szCs w:val="22"/>
        </w:rPr>
        <w:t>RAN1 may not need to support PPW with FH.</w:t>
      </w:r>
    </w:p>
    <w:p w14:paraId="38A79A0F" w14:textId="77777777" w:rsidR="00A63D6D" w:rsidRDefault="00A63D6D" w:rsidP="00BF3AF1">
      <w:pPr>
        <w:spacing w:afterLines="50" w:after="120"/>
        <w:rPr>
          <w:color w:val="FF0000"/>
          <w:sz w:val="22"/>
        </w:rPr>
      </w:pPr>
    </w:p>
    <w:p w14:paraId="5E025263" w14:textId="50EE8C74" w:rsidR="00A24DCF" w:rsidRPr="002F1C2F" w:rsidRDefault="00A24DCF" w:rsidP="00A24DCF">
      <w:pPr>
        <w:pStyle w:val="2"/>
        <w:numPr>
          <w:ilvl w:val="1"/>
          <w:numId w:val="6"/>
        </w:numPr>
        <w:rPr>
          <w:b/>
          <w:bCs/>
          <w:sz w:val="24"/>
          <w:szCs w:val="22"/>
        </w:rPr>
      </w:pPr>
      <w:r>
        <w:rPr>
          <w:rFonts w:hint="eastAsia"/>
          <w:b/>
          <w:bCs/>
          <w:sz w:val="24"/>
          <w:szCs w:val="22"/>
        </w:rPr>
        <w:t>U</w:t>
      </w:r>
      <w:r>
        <w:rPr>
          <w:b/>
          <w:bCs/>
          <w:sz w:val="24"/>
          <w:szCs w:val="22"/>
        </w:rPr>
        <w:t>L SRS frequency hopping</w:t>
      </w:r>
    </w:p>
    <w:p w14:paraId="54AEF5D7" w14:textId="01E53686" w:rsidR="00A63D6D" w:rsidRPr="005B481A" w:rsidRDefault="00A63D6D" w:rsidP="00A63D6D">
      <w:pPr>
        <w:rPr>
          <w:sz w:val="22"/>
          <w:szCs w:val="22"/>
        </w:rPr>
      </w:pPr>
      <w:r w:rsidRPr="005B481A">
        <w:rPr>
          <w:sz w:val="22"/>
          <w:szCs w:val="22"/>
        </w:rPr>
        <w:t>Regarding the UL SRS collision rule, the following agreement</w:t>
      </w:r>
      <w:r w:rsidR="009B2ACB">
        <w:rPr>
          <w:sz w:val="22"/>
          <w:szCs w:val="22"/>
        </w:rPr>
        <w:t xml:space="preserve"> was</w:t>
      </w:r>
      <w:r w:rsidRPr="005B481A">
        <w:rPr>
          <w:sz w:val="22"/>
          <w:szCs w:val="22"/>
        </w:rPr>
        <w:t xml:space="preserve"> made at the last meeting [</w:t>
      </w:r>
      <w:r w:rsidR="005B481A">
        <w:rPr>
          <w:sz w:val="22"/>
          <w:szCs w:val="22"/>
        </w:rPr>
        <w:t>3</w:t>
      </w:r>
      <w:r w:rsidRPr="005B481A">
        <w:rPr>
          <w:sz w:val="22"/>
          <w:szCs w:val="22"/>
        </w:rPr>
        <w:t>].</w:t>
      </w:r>
    </w:p>
    <w:tbl>
      <w:tblPr>
        <w:tblStyle w:val="afb"/>
        <w:tblW w:w="0" w:type="auto"/>
        <w:tblLook w:val="04A0" w:firstRow="1" w:lastRow="0" w:firstColumn="1" w:lastColumn="0" w:noHBand="0" w:noVBand="1"/>
      </w:tblPr>
      <w:tblGrid>
        <w:gridCol w:w="9962"/>
      </w:tblGrid>
      <w:tr w:rsidR="00A63D6D" w14:paraId="3E7B0FC9" w14:textId="77777777" w:rsidTr="00A63D6D">
        <w:tc>
          <w:tcPr>
            <w:tcW w:w="9962" w:type="dxa"/>
          </w:tcPr>
          <w:p w14:paraId="7024FFE4" w14:textId="77777777" w:rsidR="00F1114C" w:rsidRPr="00C50E16" w:rsidRDefault="00F1114C" w:rsidP="00F1114C">
            <w:pPr>
              <w:rPr>
                <w:b/>
                <w:bCs/>
                <w:sz w:val="21"/>
                <w:szCs w:val="21"/>
              </w:rPr>
            </w:pPr>
            <w:r w:rsidRPr="00C50E16">
              <w:rPr>
                <w:b/>
                <w:bCs/>
                <w:sz w:val="21"/>
                <w:szCs w:val="21"/>
                <w:highlight w:val="green"/>
              </w:rPr>
              <w:t>Agreement</w:t>
            </w:r>
          </w:p>
          <w:p w14:paraId="5679C184" w14:textId="77777777" w:rsidR="00F1114C" w:rsidRPr="00C50E16" w:rsidRDefault="00F1114C" w:rsidP="00F1114C">
            <w:pPr>
              <w:rPr>
                <w:bCs/>
                <w:sz w:val="21"/>
                <w:szCs w:val="21"/>
              </w:rPr>
            </w:pPr>
            <w:r w:rsidRPr="00C50E16">
              <w:rPr>
                <w:bCs/>
                <w:sz w:val="21"/>
                <w:szCs w:val="21"/>
              </w:rPr>
              <w:t xml:space="preserve">For RedCap UEs positioning transmitting the UL SRS with frequency hopping, regarding the collisions between other UL and DL signals/channels and the UL SRS with frequency hopping, support both of the following options </w:t>
            </w:r>
          </w:p>
          <w:p w14:paraId="1801D02E" w14:textId="77777777" w:rsidR="00F1114C" w:rsidRPr="00C50E16" w:rsidRDefault="00F1114C" w:rsidP="005C5FC1">
            <w:pPr>
              <w:pStyle w:val="afd"/>
              <w:numPr>
                <w:ilvl w:val="0"/>
                <w:numId w:val="9"/>
              </w:numPr>
              <w:snapToGrid w:val="0"/>
              <w:ind w:leftChars="0"/>
              <w:contextualSpacing/>
              <w:rPr>
                <w:bCs/>
                <w:sz w:val="21"/>
                <w:szCs w:val="21"/>
              </w:rPr>
            </w:pPr>
            <w:r w:rsidRPr="00C50E16">
              <w:rPr>
                <w:bCs/>
                <w:sz w:val="21"/>
                <w:szCs w:val="21"/>
              </w:rPr>
              <w:t>Option 1: UL time window where the UE is not expected to [receive</w:t>
            </w:r>
            <w:proofErr w:type="gramStart"/>
            <w:r w:rsidRPr="00C50E16">
              <w:rPr>
                <w:bCs/>
                <w:sz w:val="21"/>
                <w:szCs w:val="21"/>
              </w:rPr>
              <w:t>/]transmit</w:t>
            </w:r>
            <w:proofErr w:type="gramEnd"/>
            <w:r w:rsidRPr="00C50E16">
              <w:rPr>
                <w:bCs/>
                <w:sz w:val="21"/>
                <w:szCs w:val="21"/>
              </w:rPr>
              <w:t xml:space="preserve"> other signals/channels and is only expected to transmit FH SRS for positioning.</w:t>
            </w:r>
          </w:p>
          <w:p w14:paraId="189C256B" w14:textId="77777777" w:rsidR="00F1114C" w:rsidRPr="00C50E16" w:rsidRDefault="00F1114C" w:rsidP="005C5FC1">
            <w:pPr>
              <w:pStyle w:val="afd"/>
              <w:numPr>
                <w:ilvl w:val="1"/>
                <w:numId w:val="9"/>
              </w:numPr>
              <w:snapToGrid w:val="0"/>
              <w:ind w:leftChars="0"/>
              <w:contextualSpacing/>
              <w:rPr>
                <w:bCs/>
                <w:sz w:val="21"/>
                <w:szCs w:val="21"/>
              </w:rPr>
            </w:pPr>
            <w:r w:rsidRPr="00C50E16">
              <w:rPr>
                <w:bCs/>
                <w:sz w:val="21"/>
                <w:szCs w:val="21"/>
              </w:rPr>
              <w:t>FFS details of an UL time window</w:t>
            </w:r>
          </w:p>
          <w:p w14:paraId="39542FE5" w14:textId="77777777" w:rsidR="00F1114C" w:rsidRPr="00C50E16" w:rsidRDefault="00F1114C" w:rsidP="005C5FC1">
            <w:pPr>
              <w:pStyle w:val="afd"/>
              <w:numPr>
                <w:ilvl w:val="1"/>
                <w:numId w:val="9"/>
              </w:numPr>
              <w:snapToGrid w:val="0"/>
              <w:ind w:leftChars="0"/>
              <w:contextualSpacing/>
              <w:rPr>
                <w:bCs/>
                <w:sz w:val="21"/>
                <w:szCs w:val="21"/>
              </w:rPr>
            </w:pPr>
            <w:r w:rsidRPr="00C50E16">
              <w:rPr>
                <w:bCs/>
                <w:sz w:val="21"/>
                <w:szCs w:val="21"/>
              </w:rPr>
              <w:t>Note: it implies that UE drops the transmission of other signals/channels and transmits SRS for positioning</w:t>
            </w:r>
          </w:p>
          <w:p w14:paraId="6DBE3C9B" w14:textId="77777777" w:rsidR="00F1114C" w:rsidRPr="00C50E16" w:rsidRDefault="00F1114C" w:rsidP="005C5FC1">
            <w:pPr>
              <w:pStyle w:val="afd"/>
              <w:numPr>
                <w:ilvl w:val="0"/>
                <w:numId w:val="9"/>
              </w:numPr>
              <w:snapToGrid w:val="0"/>
              <w:ind w:leftChars="0"/>
              <w:contextualSpacing/>
              <w:rPr>
                <w:bCs/>
                <w:sz w:val="21"/>
                <w:szCs w:val="21"/>
              </w:rPr>
            </w:pPr>
            <w:r w:rsidRPr="00C50E16">
              <w:rPr>
                <w:bCs/>
                <w:sz w:val="21"/>
                <w:szCs w:val="21"/>
              </w:rPr>
              <w:t>Option 2: new collision rules between the UL SRS with frequency hopping and other UL and DL signals/channels/. Option 2 can apply without UL time window (</w:t>
            </w:r>
            <w:proofErr w:type="gramStart"/>
            <w:r w:rsidRPr="00C50E16">
              <w:rPr>
                <w:bCs/>
                <w:sz w:val="21"/>
                <w:szCs w:val="21"/>
              </w:rPr>
              <w:t>i.e.</w:t>
            </w:r>
            <w:proofErr w:type="gramEnd"/>
            <w:r w:rsidRPr="00C50E16">
              <w:rPr>
                <w:bCs/>
                <w:sz w:val="21"/>
                <w:szCs w:val="21"/>
              </w:rPr>
              <w:t xml:space="preserve"> option 1)</w:t>
            </w:r>
          </w:p>
          <w:p w14:paraId="3627ED09" w14:textId="77777777" w:rsidR="00F1114C" w:rsidRPr="00C50E16" w:rsidRDefault="00F1114C" w:rsidP="005C5FC1">
            <w:pPr>
              <w:pStyle w:val="afd"/>
              <w:numPr>
                <w:ilvl w:val="1"/>
                <w:numId w:val="9"/>
              </w:numPr>
              <w:snapToGrid w:val="0"/>
              <w:ind w:leftChars="0"/>
              <w:contextualSpacing/>
              <w:rPr>
                <w:bCs/>
                <w:sz w:val="21"/>
                <w:szCs w:val="21"/>
              </w:rPr>
            </w:pPr>
            <w:r w:rsidRPr="00C50E16">
              <w:rPr>
                <w:bCs/>
                <w:sz w:val="21"/>
                <w:szCs w:val="21"/>
              </w:rPr>
              <w:t>FFS: details on the collision rules</w:t>
            </w:r>
          </w:p>
          <w:p w14:paraId="19F09B1B" w14:textId="5F95E783" w:rsidR="00A63D6D" w:rsidRPr="00F1114C" w:rsidRDefault="00F1114C" w:rsidP="005C5FC1">
            <w:pPr>
              <w:pStyle w:val="afd"/>
              <w:numPr>
                <w:ilvl w:val="0"/>
                <w:numId w:val="9"/>
              </w:numPr>
              <w:snapToGrid w:val="0"/>
              <w:ind w:leftChars="0"/>
              <w:contextualSpacing/>
            </w:pPr>
            <w:r w:rsidRPr="00C50E16">
              <w:rPr>
                <w:bCs/>
                <w:sz w:val="21"/>
                <w:szCs w:val="21"/>
              </w:rPr>
              <w:t xml:space="preserve">Note: it is understood that option 2 is a component of the feature for UL SRS Tx hopping (FG </w:t>
            </w:r>
            <w:r w:rsidRPr="00C50E16">
              <w:rPr>
                <w:rFonts w:eastAsia="Malgun Gothic"/>
                <w:bCs/>
                <w:sz w:val="21"/>
                <w:szCs w:val="21"/>
              </w:rPr>
              <w:t>41-5-2</w:t>
            </w:r>
            <w:r w:rsidRPr="00C50E16">
              <w:rPr>
                <w:bCs/>
                <w:sz w:val="21"/>
                <w:szCs w:val="21"/>
              </w:rPr>
              <w:t>), and option 1 is a separate feature group.</w:t>
            </w:r>
          </w:p>
        </w:tc>
      </w:tr>
    </w:tbl>
    <w:p w14:paraId="48EB688E" w14:textId="177E3A7C" w:rsidR="008920FD" w:rsidRDefault="008920FD" w:rsidP="00BF3AF1">
      <w:pPr>
        <w:spacing w:afterLines="50" w:after="120"/>
        <w:rPr>
          <w:sz w:val="22"/>
        </w:rPr>
      </w:pPr>
      <w:r>
        <w:rPr>
          <w:rFonts w:hint="eastAsia"/>
          <w:sz w:val="22"/>
        </w:rPr>
        <w:t>I</w:t>
      </w:r>
      <w:r>
        <w:rPr>
          <w:sz w:val="22"/>
        </w:rPr>
        <w:t>n general, the</w:t>
      </w:r>
      <w:r w:rsidR="00EB7AA3">
        <w:rPr>
          <w:sz w:val="22"/>
        </w:rPr>
        <w:t>s</w:t>
      </w:r>
      <w:r>
        <w:rPr>
          <w:sz w:val="22"/>
        </w:rPr>
        <w:t xml:space="preserve">e options are related to the feature group discussion. Thus, we believe </w:t>
      </w:r>
      <w:r w:rsidR="00A0219B">
        <w:rPr>
          <w:rFonts w:hint="eastAsia"/>
          <w:sz w:val="22"/>
        </w:rPr>
        <w:t>s</w:t>
      </w:r>
      <w:r w:rsidR="00A0219B">
        <w:rPr>
          <w:sz w:val="22"/>
        </w:rPr>
        <w:t>ome part of</w:t>
      </w:r>
      <w:r>
        <w:rPr>
          <w:sz w:val="22"/>
        </w:rPr>
        <w:t xml:space="preserve"> details </w:t>
      </w:r>
      <w:r w:rsidR="00A0219B">
        <w:rPr>
          <w:sz w:val="22"/>
        </w:rPr>
        <w:t>for</w:t>
      </w:r>
      <w:r>
        <w:rPr>
          <w:sz w:val="22"/>
        </w:rPr>
        <w:t xml:space="preserve"> both UL time window and UL SRS for positioning collision rules </w:t>
      </w:r>
      <w:r w:rsidR="00A0219B">
        <w:rPr>
          <w:sz w:val="22"/>
        </w:rPr>
        <w:t xml:space="preserve">can </w:t>
      </w:r>
      <w:r>
        <w:rPr>
          <w:sz w:val="22"/>
        </w:rPr>
        <w:t>be discussed in the UE feature discussion.</w:t>
      </w:r>
    </w:p>
    <w:p w14:paraId="4A66E3C2" w14:textId="054AED6E" w:rsidR="008920FD" w:rsidRDefault="008920FD" w:rsidP="00BF3AF1">
      <w:pPr>
        <w:spacing w:afterLines="50" w:after="120"/>
        <w:rPr>
          <w:sz w:val="22"/>
        </w:rPr>
      </w:pPr>
      <w:r>
        <w:rPr>
          <w:rFonts w:hint="eastAsia"/>
          <w:sz w:val="22"/>
        </w:rPr>
        <w:t>R</w:t>
      </w:r>
      <w:r>
        <w:rPr>
          <w:sz w:val="22"/>
        </w:rPr>
        <w:t xml:space="preserve">egarding the </w:t>
      </w:r>
      <w:r w:rsidR="00A0219B">
        <w:rPr>
          <w:sz w:val="22"/>
        </w:rPr>
        <w:t xml:space="preserve">FFS on </w:t>
      </w:r>
      <w:r w:rsidR="002D674F">
        <w:rPr>
          <w:sz w:val="22"/>
        </w:rPr>
        <w:t>o</w:t>
      </w:r>
      <w:r>
        <w:rPr>
          <w:sz w:val="22"/>
        </w:rPr>
        <w:t>ption 1, it is the common understanding that the UL time window is a feature like a DL measurement gap. Thus, RAN1</w:t>
      </w:r>
      <w:r>
        <w:rPr>
          <w:rFonts w:hint="eastAsia"/>
          <w:sz w:val="22"/>
        </w:rPr>
        <w:t xml:space="preserve"> </w:t>
      </w:r>
      <w:r w:rsidR="00BF5651">
        <w:rPr>
          <w:sz w:val="22"/>
        </w:rPr>
        <w:t>should</w:t>
      </w:r>
      <w:r>
        <w:rPr>
          <w:sz w:val="22"/>
        </w:rPr>
        <w:t xml:space="preserve"> refer the measurement gap specification.</w:t>
      </w:r>
    </w:p>
    <w:p w14:paraId="7D1F8C11" w14:textId="28301054" w:rsidR="00A63D6D" w:rsidRPr="005B481A" w:rsidRDefault="008920FD" w:rsidP="00BF3AF1">
      <w:pPr>
        <w:spacing w:afterLines="50" w:after="120"/>
        <w:rPr>
          <w:sz w:val="22"/>
        </w:rPr>
      </w:pPr>
      <w:r>
        <w:rPr>
          <w:rFonts w:hint="eastAsia"/>
          <w:sz w:val="22"/>
        </w:rPr>
        <w:t>R</w:t>
      </w:r>
      <w:r>
        <w:rPr>
          <w:sz w:val="22"/>
        </w:rPr>
        <w:t xml:space="preserve">egarding the </w:t>
      </w:r>
      <w:r w:rsidR="00A0219B">
        <w:rPr>
          <w:sz w:val="22"/>
        </w:rPr>
        <w:t xml:space="preserve">FFS on </w:t>
      </w:r>
      <w:r w:rsidR="002D674F">
        <w:rPr>
          <w:sz w:val="22"/>
        </w:rPr>
        <w:t>o</w:t>
      </w:r>
      <w:r>
        <w:rPr>
          <w:sz w:val="22"/>
        </w:rPr>
        <w:t xml:space="preserve">ption 2, </w:t>
      </w:r>
      <w:r w:rsidR="00D5645F">
        <w:rPr>
          <w:sz w:val="22"/>
        </w:rPr>
        <w:t>i</w:t>
      </w:r>
      <w:r w:rsidR="002F44A7" w:rsidRPr="005B481A">
        <w:rPr>
          <w:sz w:val="22"/>
        </w:rPr>
        <w:t>n the current TS 38.214, the collision rule between SRS for positioning and PUSCH is described as follows [</w:t>
      </w:r>
      <w:r w:rsidR="005B481A" w:rsidRPr="005B481A">
        <w:rPr>
          <w:sz w:val="22"/>
        </w:rPr>
        <w:t>5</w:t>
      </w:r>
      <w:r w:rsidR="002F44A7" w:rsidRPr="005B481A">
        <w:rPr>
          <w:sz w:val="22"/>
        </w:rPr>
        <w:t xml:space="preserve">]. </w:t>
      </w:r>
    </w:p>
    <w:tbl>
      <w:tblPr>
        <w:tblStyle w:val="afb"/>
        <w:tblW w:w="0" w:type="auto"/>
        <w:tblLook w:val="04A0" w:firstRow="1" w:lastRow="0" w:firstColumn="1" w:lastColumn="0" w:noHBand="0" w:noVBand="1"/>
      </w:tblPr>
      <w:tblGrid>
        <w:gridCol w:w="9962"/>
      </w:tblGrid>
      <w:tr w:rsidR="002F44A7" w14:paraId="1F7D5B08" w14:textId="77777777" w:rsidTr="002F44A7">
        <w:tc>
          <w:tcPr>
            <w:tcW w:w="9962" w:type="dxa"/>
          </w:tcPr>
          <w:p w14:paraId="19E273B3" w14:textId="2449460A" w:rsidR="002F44A7" w:rsidRPr="002F44A7" w:rsidRDefault="002F44A7" w:rsidP="002F44A7">
            <w:r w:rsidRPr="00C50E16">
              <w:rPr>
                <w:sz w:val="21"/>
                <w:szCs w:val="21"/>
              </w:rPr>
              <w:t xml:space="preserve">For operation on the same carrier, if an SRS configured by the higher parameter </w:t>
            </w:r>
            <w:r w:rsidRPr="00C50E16">
              <w:rPr>
                <w:i/>
                <w:iCs/>
                <w:sz w:val="21"/>
                <w:szCs w:val="21"/>
              </w:rPr>
              <w:t>SRS-</w:t>
            </w:r>
            <w:proofErr w:type="spellStart"/>
            <w:r w:rsidRPr="00C50E16">
              <w:rPr>
                <w:i/>
                <w:iCs/>
                <w:sz w:val="21"/>
                <w:szCs w:val="21"/>
              </w:rPr>
              <w:t>PosResource</w:t>
            </w:r>
            <w:proofErr w:type="spellEnd"/>
            <w:r w:rsidRPr="00C50E16">
              <w:rPr>
                <w:i/>
                <w:iCs/>
                <w:sz w:val="21"/>
                <w:szCs w:val="21"/>
              </w:rPr>
              <w:t xml:space="preserve"> </w:t>
            </w:r>
            <w:r w:rsidRPr="00C50E16">
              <w:rPr>
                <w:sz w:val="21"/>
                <w:szCs w:val="21"/>
              </w:rPr>
              <w:t xml:space="preserve">collides with a scheduled PUSCH, the SRS is dropped in the symbols where the collision occurs. </w:t>
            </w:r>
          </w:p>
        </w:tc>
      </w:tr>
    </w:tbl>
    <w:p w14:paraId="63A10B38" w14:textId="7B3CA2E2" w:rsidR="00A63D6D" w:rsidRDefault="002F44A7" w:rsidP="00BF3AF1">
      <w:pPr>
        <w:spacing w:afterLines="50" w:after="120"/>
        <w:rPr>
          <w:sz w:val="22"/>
        </w:rPr>
      </w:pPr>
      <w:r w:rsidRPr="005B481A">
        <w:rPr>
          <w:sz w:val="22"/>
        </w:rPr>
        <w:t xml:space="preserve">There </w:t>
      </w:r>
      <w:r w:rsidR="00A0219B">
        <w:rPr>
          <w:sz w:val="22"/>
        </w:rPr>
        <w:t>is</w:t>
      </w:r>
      <w:r w:rsidR="00896C07" w:rsidRPr="005B481A">
        <w:rPr>
          <w:sz w:val="22"/>
        </w:rPr>
        <w:t xml:space="preserve"> </w:t>
      </w:r>
      <w:r w:rsidRPr="005B481A">
        <w:rPr>
          <w:sz w:val="22"/>
        </w:rPr>
        <w:t xml:space="preserve">no collision rule that SRS for positioning is </w:t>
      </w:r>
      <w:r w:rsidR="00FC141E" w:rsidRPr="005B481A">
        <w:rPr>
          <w:sz w:val="22"/>
        </w:rPr>
        <w:t xml:space="preserve">expected to </w:t>
      </w:r>
      <w:r w:rsidR="00A0219B">
        <w:rPr>
          <w:sz w:val="22"/>
        </w:rPr>
        <w:t xml:space="preserve">be </w:t>
      </w:r>
      <w:r w:rsidR="00FC141E" w:rsidRPr="005B481A">
        <w:rPr>
          <w:sz w:val="22"/>
        </w:rPr>
        <w:t>transmit</w:t>
      </w:r>
      <w:r w:rsidR="00A0219B">
        <w:rPr>
          <w:sz w:val="22"/>
        </w:rPr>
        <w:t>ted</w:t>
      </w:r>
      <w:r w:rsidR="00FC141E" w:rsidRPr="005B481A">
        <w:rPr>
          <w:sz w:val="22"/>
        </w:rPr>
        <w:t xml:space="preserve"> </w:t>
      </w:r>
      <w:r w:rsidR="00A0219B">
        <w:rPr>
          <w:sz w:val="22"/>
        </w:rPr>
        <w:t>while</w:t>
      </w:r>
      <w:r w:rsidR="00A0219B" w:rsidRPr="005B481A">
        <w:rPr>
          <w:sz w:val="22"/>
        </w:rPr>
        <w:t xml:space="preserve"> </w:t>
      </w:r>
      <w:r w:rsidRPr="005B481A">
        <w:rPr>
          <w:sz w:val="22"/>
        </w:rPr>
        <w:t xml:space="preserve">other </w:t>
      </w:r>
      <w:r w:rsidR="00A0219B">
        <w:rPr>
          <w:sz w:val="22"/>
        </w:rPr>
        <w:t xml:space="preserve">collided </w:t>
      </w:r>
      <w:r w:rsidRPr="005B481A">
        <w:rPr>
          <w:sz w:val="22"/>
        </w:rPr>
        <w:t>signals/channels</w:t>
      </w:r>
      <w:r w:rsidR="00FC141E" w:rsidRPr="005B481A">
        <w:rPr>
          <w:sz w:val="22"/>
        </w:rPr>
        <w:t xml:space="preserve"> are dropped. </w:t>
      </w:r>
      <w:r w:rsidR="00A0219B">
        <w:rPr>
          <w:sz w:val="22"/>
        </w:rPr>
        <w:t>On the other hand, t</w:t>
      </w:r>
      <w:r w:rsidR="004170D0">
        <w:rPr>
          <w:sz w:val="22"/>
        </w:rPr>
        <w:t>he collision rule</w:t>
      </w:r>
      <w:r w:rsidR="00D5645F">
        <w:rPr>
          <w:sz w:val="22"/>
        </w:rPr>
        <w:t>s</w:t>
      </w:r>
      <w:r w:rsidR="00D5645F" w:rsidRPr="00D5645F">
        <w:rPr>
          <w:sz w:val="22"/>
        </w:rPr>
        <w:t xml:space="preserve"> </w:t>
      </w:r>
      <w:r w:rsidR="00D5645F" w:rsidRPr="005B481A">
        <w:rPr>
          <w:sz w:val="22"/>
        </w:rPr>
        <w:t xml:space="preserve">between SRS for </w:t>
      </w:r>
      <w:r w:rsidR="00D5645F">
        <w:rPr>
          <w:sz w:val="22"/>
        </w:rPr>
        <w:t>MIMO</w:t>
      </w:r>
      <w:r w:rsidR="00D5645F" w:rsidRPr="005B481A">
        <w:rPr>
          <w:sz w:val="22"/>
        </w:rPr>
        <w:t xml:space="preserve"> and </w:t>
      </w:r>
      <w:r w:rsidR="00D5645F">
        <w:rPr>
          <w:sz w:val="22"/>
        </w:rPr>
        <w:t>PUCCH/</w:t>
      </w:r>
      <w:r w:rsidR="00D5645F" w:rsidRPr="005B481A">
        <w:rPr>
          <w:sz w:val="22"/>
        </w:rPr>
        <w:t xml:space="preserve">PUSCH </w:t>
      </w:r>
      <w:r w:rsidR="00A0219B">
        <w:rPr>
          <w:sz w:val="22"/>
        </w:rPr>
        <w:t>are</w:t>
      </w:r>
      <w:r w:rsidR="00A0219B" w:rsidRPr="005B481A">
        <w:rPr>
          <w:sz w:val="22"/>
        </w:rPr>
        <w:t xml:space="preserve"> </w:t>
      </w:r>
      <w:r w:rsidR="00D5645F" w:rsidRPr="005B481A">
        <w:rPr>
          <w:sz w:val="22"/>
        </w:rPr>
        <w:t>described as follows [5].</w:t>
      </w:r>
    </w:p>
    <w:tbl>
      <w:tblPr>
        <w:tblStyle w:val="afb"/>
        <w:tblW w:w="0" w:type="auto"/>
        <w:tblLook w:val="04A0" w:firstRow="1" w:lastRow="0" w:firstColumn="1" w:lastColumn="0" w:noHBand="0" w:noVBand="1"/>
      </w:tblPr>
      <w:tblGrid>
        <w:gridCol w:w="9962"/>
      </w:tblGrid>
      <w:tr w:rsidR="00D5645F" w14:paraId="2B088F11" w14:textId="77777777" w:rsidTr="00D5645F">
        <w:tc>
          <w:tcPr>
            <w:tcW w:w="9962" w:type="dxa"/>
          </w:tcPr>
          <w:p w14:paraId="0265398D" w14:textId="77777777" w:rsidR="00D5645F" w:rsidRPr="00C50E16" w:rsidRDefault="00D5645F" w:rsidP="00D5645F">
            <w:pPr>
              <w:pStyle w:val="B1"/>
              <w:rPr>
                <w:sz w:val="21"/>
                <w:szCs w:val="21"/>
              </w:rPr>
            </w:pPr>
            <w:r w:rsidRPr="00C50E16">
              <w:rPr>
                <w:sz w:val="21"/>
                <w:szCs w:val="21"/>
              </w:rPr>
              <w:t>the UE shall drop PUCCH/PUSCH transmission carrying periodic/semi-persistent CSI comprising only CQI/PMI</w:t>
            </w:r>
            <w:r w:rsidRPr="00C50E16">
              <w:rPr>
                <w:rFonts w:hint="eastAsia"/>
                <w:sz w:val="21"/>
                <w:szCs w:val="21"/>
                <w:lang w:eastAsia="zh-CN"/>
              </w:rPr>
              <w:t>/L1-RSRP/L1-SINR</w:t>
            </w:r>
            <w:r w:rsidRPr="00C50E16">
              <w:rPr>
                <w:sz w:val="21"/>
                <w:szCs w:val="21"/>
              </w:rPr>
              <w:t xml:space="preserve">, and/or SRS transmission on a carrier of a serving cell in set </w:t>
            </w:r>
            <m:oMath>
              <m:r>
                <w:rPr>
                  <w:rFonts w:ascii="Cambria Math" w:hAnsi="Cambria Math"/>
                  <w:sz w:val="21"/>
                  <w:szCs w:val="21"/>
                  <w:lang w:val="en-GB"/>
                </w:rPr>
                <m:t>S</m:t>
              </m:r>
              <m:d>
                <m:dPr>
                  <m:ctrlPr>
                    <w:rPr>
                      <w:rFonts w:ascii="Cambria Math" w:hAnsi="Cambria Math"/>
                      <w:i/>
                      <w:iCs/>
                      <w:sz w:val="21"/>
                      <w:szCs w:val="21"/>
                    </w:rPr>
                  </m:ctrlPr>
                </m:dPr>
                <m:e>
                  <m:sSub>
                    <m:sSubPr>
                      <m:ctrlPr>
                        <w:rPr>
                          <w:rFonts w:ascii="Cambria Math" w:hAnsi="Cambria Math"/>
                          <w:i/>
                          <w:sz w:val="21"/>
                          <w:szCs w:val="21"/>
                          <w:lang w:val="en-GB"/>
                        </w:rPr>
                      </m:ctrlPr>
                    </m:sSubPr>
                    <m:e>
                      <m:r>
                        <w:rPr>
                          <w:rFonts w:ascii="Cambria Math" w:hAnsi="Cambria Math"/>
                          <w:sz w:val="21"/>
                          <w:szCs w:val="21"/>
                          <w:lang w:val="en-GB"/>
                        </w:rPr>
                        <m:t>c</m:t>
                      </m:r>
                    </m:e>
                    <m:sub>
                      <m:r>
                        <w:rPr>
                          <w:rFonts w:ascii="Cambria Math" w:hAnsi="Cambria Math"/>
                          <w:sz w:val="21"/>
                          <w:szCs w:val="21"/>
                          <w:lang w:val="en-GB"/>
                        </w:rPr>
                        <m:t>2</m:t>
                      </m:r>
                    </m:sub>
                  </m:sSub>
                </m:e>
              </m:d>
            </m:oMath>
            <w:r w:rsidRPr="00C50E16">
              <w:rPr>
                <w:iCs/>
                <w:sz w:val="21"/>
                <w:szCs w:val="21"/>
              </w:rPr>
              <w:t xml:space="preserve"> </w:t>
            </w:r>
            <w:r w:rsidRPr="00C50E16">
              <w:rPr>
                <w:sz w:val="21"/>
                <w:szCs w:val="21"/>
              </w:rPr>
              <w:t xml:space="preserve">configured for PUSCH/PUCCH transmission whenever the transmission and SRS transmission (including any interruption due to uplink or downlink RF retuning time [11, TS 38.133] as defined by higher layer parameters </w:t>
            </w:r>
            <w:proofErr w:type="spellStart"/>
            <w:r w:rsidRPr="00C50E16">
              <w:rPr>
                <w:i/>
                <w:sz w:val="21"/>
                <w:szCs w:val="21"/>
              </w:rPr>
              <w:t>switchingTimeUL</w:t>
            </w:r>
            <w:proofErr w:type="spellEnd"/>
            <w:r w:rsidRPr="00C50E16">
              <w:rPr>
                <w:sz w:val="21"/>
                <w:szCs w:val="21"/>
              </w:rPr>
              <w:t xml:space="preserve"> and </w:t>
            </w:r>
            <w:proofErr w:type="spellStart"/>
            <w:r w:rsidRPr="00C50E16">
              <w:rPr>
                <w:i/>
                <w:sz w:val="21"/>
                <w:szCs w:val="21"/>
              </w:rPr>
              <w:t>switchingTimeDL</w:t>
            </w:r>
            <w:proofErr w:type="spellEnd"/>
            <w:r w:rsidRPr="00C50E16">
              <w:rPr>
                <w:sz w:val="21"/>
                <w:szCs w:val="21"/>
              </w:rPr>
              <w:t xml:space="preserve"> of </w:t>
            </w:r>
            <w:r w:rsidRPr="00C50E16">
              <w:rPr>
                <w:i/>
                <w:sz w:val="21"/>
                <w:szCs w:val="21"/>
              </w:rPr>
              <w:t>SRS-</w:t>
            </w:r>
            <w:proofErr w:type="spellStart"/>
            <w:r w:rsidRPr="00C50E16">
              <w:rPr>
                <w:i/>
                <w:sz w:val="21"/>
                <w:szCs w:val="21"/>
              </w:rPr>
              <w:t>SwitchingTimeNR</w:t>
            </w:r>
            <w:proofErr w:type="spellEnd"/>
            <w:r w:rsidRPr="00C50E16">
              <w:rPr>
                <w:i/>
                <w:sz w:val="21"/>
                <w:szCs w:val="21"/>
              </w:rPr>
              <w:t>)</w:t>
            </w:r>
            <w:r w:rsidRPr="00C50E16">
              <w:rPr>
                <w:sz w:val="21"/>
                <w:szCs w:val="21"/>
              </w:rPr>
              <w:t xml:space="preserve"> on the </w:t>
            </w:r>
            <w:r w:rsidRPr="00C50E16">
              <w:rPr>
                <w:color w:val="000000"/>
                <w:sz w:val="21"/>
                <w:szCs w:val="21"/>
              </w:rPr>
              <w:t>carrier of the</w:t>
            </w:r>
            <w:r w:rsidRPr="00C50E16">
              <w:rPr>
                <w:sz w:val="21"/>
                <w:szCs w:val="21"/>
              </w:rPr>
              <w:t xml:space="preserve"> serving cell</w:t>
            </w:r>
            <w:r w:rsidRPr="00C50E16">
              <w:rPr>
                <w:color w:val="000000"/>
                <w:sz w:val="21"/>
                <w:szCs w:val="21"/>
              </w:rPr>
              <w:t xml:space="preserve"> </w:t>
            </w:r>
            <m:oMath>
              <m:sSub>
                <m:sSubPr>
                  <m:ctrlPr>
                    <w:rPr>
                      <w:rFonts w:ascii="Cambria Math" w:hAnsi="Cambria Math" w:cs="Calibri"/>
                      <w:i/>
                      <w:iCs/>
                      <w:sz w:val="21"/>
                      <w:szCs w:val="21"/>
                    </w:rPr>
                  </m:ctrlPr>
                </m:sSubPr>
                <m:e>
                  <m:r>
                    <w:rPr>
                      <w:rFonts w:ascii="Cambria Math" w:hAnsi="Cambria Math" w:cs="Calibri"/>
                      <w:sz w:val="21"/>
                      <w:szCs w:val="21"/>
                    </w:rPr>
                    <m:t>c</m:t>
                  </m:r>
                </m:e>
                <m:sub>
                  <m:r>
                    <w:rPr>
                      <w:rFonts w:ascii="Cambria Math" w:hAnsi="Cambria Math" w:cs="Calibri"/>
                      <w:sz w:val="21"/>
                      <w:szCs w:val="21"/>
                    </w:rPr>
                    <m:t>2</m:t>
                  </m:r>
                </m:sub>
              </m:sSub>
            </m:oMath>
            <w:r w:rsidRPr="00C50E16">
              <w:rPr>
                <w:sz w:val="21"/>
                <w:szCs w:val="21"/>
              </w:rPr>
              <w:t xml:space="preserve"> happen to overlap in the same symbol</w:t>
            </w:r>
          </w:p>
          <w:p w14:paraId="755DD02F" w14:textId="608B013B" w:rsidR="00D5645F" w:rsidRPr="00D5645F" w:rsidRDefault="00D5645F" w:rsidP="00D5645F">
            <w:pPr>
              <w:pStyle w:val="B1"/>
              <w:rPr>
                <w:rFonts w:ascii="Times" w:hAnsi="Times"/>
              </w:rPr>
            </w:pPr>
            <w:r w:rsidRPr="00C50E16">
              <w:rPr>
                <w:sz w:val="21"/>
                <w:szCs w:val="21"/>
              </w:rPr>
              <w:t>-</w:t>
            </w:r>
            <w:r w:rsidRPr="00C50E16">
              <w:rPr>
                <w:sz w:val="21"/>
                <w:szCs w:val="21"/>
              </w:rPr>
              <w:tab/>
              <w:t>the UE shall drop PUSCH transmission carrying aperiodic CSI comprising only CQI/PMI</w:t>
            </w:r>
            <w:r w:rsidRPr="00C50E16">
              <w:rPr>
                <w:rFonts w:hint="eastAsia"/>
                <w:sz w:val="21"/>
                <w:szCs w:val="21"/>
                <w:lang w:eastAsia="zh-CN"/>
              </w:rPr>
              <w:t>/L1-RSRP/L1-SINR</w:t>
            </w:r>
            <w:r w:rsidRPr="00C50E16">
              <w:rPr>
                <w:sz w:val="21"/>
                <w:szCs w:val="21"/>
              </w:rPr>
              <w:t xml:space="preserve"> on a carrier of a serving cell in set </w:t>
            </w:r>
            <m:oMath>
              <m:r>
                <w:rPr>
                  <w:rFonts w:ascii="Cambria Math" w:hAnsi="Cambria Math"/>
                  <w:sz w:val="21"/>
                  <w:szCs w:val="21"/>
                  <w:lang w:val="en-GB"/>
                </w:rPr>
                <m:t>S</m:t>
              </m:r>
              <m:d>
                <m:dPr>
                  <m:ctrlPr>
                    <w:rPr>
                      <w:rFonts w:ascii="Cambria Math" w:hAnsi="Cambria Math"/>
                      <w:i/>
                      <w:iCs/>
                      <w:sz w:val="21"/>
                      <w:szCs w:val="21"/>
                    </w:rPr>
                  </m:ctrlPr>
                </m:dPr>
                <m:e>
                  <m:sSub>
                    <m:sSubPr>
                      <m:ctrlPr>
                        <w:rPr>
                          <w:rFonts w:ascii="Cambria Math" w:hAnsi="Cambria Math"/>
                          <w:i/>
                          <w:sz w:val="21"/>
                          <w:szCs w:val="21"/>
                          <w:lang w:val="en-GB"/>
                        </w:rPr>
                      </m:ctrlPr>
                    </m:sSubPr>
                    <m:e>
                      <m:r>
                        <w:rPr>
                          <w:rFonts w:ascii="Cambria Math" w:hAnsi="Cambria Math"/>
                          <w:sz w:val="21"/>
                          <w:szCs w:val="21"/>
                          <w:lang w:val="en-GB"/>
                        </w:rPr>
                        <m:t>c</m:t>
                      </m:r>
                    </m:e>
                    <m:sub>
                      <m:r>
                        <w:rPr>
                          <w:rFonts w:ascii="Cambria Math" w:hAnsi="Cambria Math"/>
                          <w:sz w:val="21"/>
                          <w:szCs w:val="21"/>
                          <w:lang w:val="en-GB"/>
                        </w:rPr>
                        <m:t>2</m:t>
                      </m:r>
                    </m:sub>
                  </m:sSub>
                </m:e>
              </m:d>
              <m:r>
                <w:rPr>
                  <w:rFonts w:ascii="Cambria Math" w:hAnsi="Cambria Math"/>
                  <w:sz w:val="21"/>
                  <w:szCs w:val="21"/>
                </w:rPr>
                <m:t xml:space="preserve"> </m:t>
              </m:r>
            </m:oMath>
            <w:r w:rsidRPr="00C50E16">
              <w:rPr>
                <w:sz w:val="21"/>
                <w:szCs w:val="21"/>
              </w:rPr>
              <w:t xml:space="preserve">whenever the transmission and aperiodic SRS transmission (including </w:t>
            </w:r>
            <w:r w:rsidRPr="00C50E16">
              <w:rPr>
                <w:sz w:val="21"/>
                <w:szCs w:val="21"/>
              </w:rPr>
              <w:lastRenderedPageBreak/>
              <w:t xml:space="preserve">any interruption due to uplink or downlink RF retuning time [11, TS 38.133]) as defined by higher layer parameters </w:t>
            </w:r>
            <w:proofErr w:type="spellStart"/>
            <w:r w:rsidRPr="00C50E16">
              <w:rPr>
                <w:i/>
                <w:sz w:val="21"/>
                <w:szCs w:val="21"/>
              </w:rPr>
              <w:t>switchingTimeUL</w:t>
            </w:r>
            <w:proofErr w:type="spellEnd"/>
            <w:r w:rsidRPr="00C50E16">
              <w:rPr>
                <w:sz w:val="21"/>
                <w:szCs w:val="21"/>
              </w:rPr>
              <w:t xml:space="preserve"> and </w:t>
            </w:r>
            <w:proofErr w:type="spellStart"/>
            <w:r w:rsidRPr="00C50E16">
              <w:rPr>
                <w:i/>
                <w:sz w:val="21"/>
                <w:szCs w:val="21"/>
              </w:rPr>
              <w:t>switchingTimeDL</w:t>
            </w:r>
            <w:proofErr w:type="spellEnd"/>
            <w:r w:rsidRPr="00C50E16">
              <w:rPr>
                <w:sz w:val="21"/>
                <w:szCs w:val="21"/>
              </w:rPr>
              <w:t xml:space="preserve"> of </w:t>
            </w:r>
            <w:r w:rsidRPr="00C50E16">
              <w:rPr>
                <w:i/>
                <w:sz w:val="21"/>
                <w:szCs w:val="21"/>
              </w:rPr>
              <w:t>SRS-</w:t>
            </w:r>
            <w:proofErr w:type="spellStart"/>
            <w:r w:rsidRPr="00C50E16">
              <w:rPr>
                <w:i/>
                <w:sz w:val="21"/>
                <w:szCs w:val="21"/>
              </w:rPr>
              <w:t>SwitchingTimeNR</w:t>
            </w:r>
            <w:proofErr w:type="spellEnd"/>
            <w:r w:rsidRPr="00C50E16">
              <w:rPr>
                <w:i/>
                <w:sz w:val="21"/>
                <w:szCs w:val="21"/>
              </w:rPr>
              <w:t>)</w:t>
            </w:r>
            <w:r w:rsidRPr="00C50E16">
              <w:rPr>
                <w:sz w:val="21"/>
                <w:szCs w:val="21"/>
              </w:rPr>
              <w:t xml:space="preserve"> on the carrier of the serving cell </w:t>
            </w:r>
            <m:oMath>
              <m:sSub>
                <m:sSubPr>
                  <m:ctrlPr>
                    <w:rPr>
                      <w:rFonts w:ascii="Cambria Math" w:hAnsi="Cambria Math" w:cs="Calibri"/>
                      <w:i/>
                      <w:iCs/>
                      <w:sz w:val="21"/>
                      <w:szCs w:val="21"/>
                    </w:rPr>
                  </m:ctrlPr>
                </m:sSubPr>
                <m:e>
                  <m:r>
                    <w:rPr>
                      <w:rFonts w:ascii="Cambria Math" w:hAnsi="Cambria Math" w:cs="Calibri"/>
                      <w:sz w:val="21"/>
                      <w:szCs w:val="21"/>
                    </w:rPr>
                    <m:t>c</m:t>
                  </m:r>
                </m:e>
                <m:sub>
                  <m:r>
                    <w:rPr>
                      <w:rFonts w:ascii="Cambria Math" w:hAnsi="Cambria Math" w:cs="Calibri"/>
                      <w:sz w:val="21"/>
                      <w:szCs w:val="21"/>
                    </w:rPr>
                    <m:t>2</m:t>
                  </m:r>
                </m:sub>
              </m:sSub>
            </m:oMath>
            <w:r w:rsidRPr="00C50E16">
              <w:rPr>
                <w:sz w:val="21"/>
                <w:szCs w:val="21"/>
              </w:rPr>
              <w:t xml:space="preserve"> happen to overlap in the same symbol</w:t>
            </w:r>
            <w:r w:rsidRPr="00C50E16">
              <w:rPr>
                <w:rFonts w:ascii="Times" w:hAnsi="Times"/>
                <w:sz w:val="21"/>
                <w:szCs w:val="21"/>
              </w:rPr>
              <w:t>.</w:t>
            </w:r>
          </w:p>
        </w:tc>
      </w:tr>
    </w:tbl>
    <w:p w14:paraId="0D518A96" w14:textId="233F7648" w:rsidR="00D5645F" w:rsidRPr="005B481A" w:rsidRDefault="00BF5651" w:rsidP="00BF3AF1">
      <w:pPr>
        <w:spacing w:afterLines="50" w:after="120"/>
        <w:rPr>
          <w:sz w:val="22"/>
        </w:rPr>
      </w:pPr>
      <w:r w:rsidRPr="005B481A">
        <w:rPr>
          <w:sz w:val="22"/>
        </w:rPr>
        <w:lastRenderedPageBreak/>
        <w:t xml:space="preserve">There </w:t>
      </w:r>
      <w:r>
        <w:rPr>
          <w:sz w:val="22"/>
        </w:rPr>
        <w:t>are</w:t>
      </w:r>
      <w:r w:rsidRPr="005B481A">
        <w:rPr>
          <w:sz w:val="22"/>
        </w:rPr>
        <w:t xml:space="preserve"> collision rule</w:t>
      </w:r>
      <w:r>
        <w:rPr>
          <w:sz w:val="22"/>
        </w:rPr>
        <w:t>s</w:t>
      </w:r>
      <w:r w:rsidRPr="005B481A">
        <w:rPr>
          <w:sz w:val="22"/>
        </w:rPr>
        <w:t xml:space="preserve"> that SRS for </w:t>
      </w:r>
      <w:r w:rsidR="00A0219B">
        <w:rPr>
          <w:sz w:val="22"/>
        </w:rPr>
        <w:t>MIMO</w:t>
      </w:r>
      <w:r w:rsidR="00A0219B" w:rsidRPr="005B481A">
        <w:rPr>
          <w:sz w:val="22"/>
        </w:rPr>
        <w:t xml:space="preserve"> </w:t>
      </w:r>
      <w:r w:rsidRPr="005B481A">
        <w:rPr>
          <w:sz w:val="22"/>
        </w:rPr>
        <w:t xml:space="preserve">is expected to </w:t>
      </w:r>
      <w:r w:rsidR="00A0219B">
        <w:rPr>
          <w:sz w:val="22"/>
        </w:rPr>
        <w:t xml:space="preserve">be </w:t>
      </w:r>
      <w:r w:rsidRPr="005B481A">
        <w:rPr>
          <w:sz w:val="22"/>
        </w:rPr>
        <w:t>transmit</w:t>
      </w:r>
      <w:r w:rsidR="00A0219B">
        <w:rPr>
          <w:sz w:val="22"/>
        </w:rPr>
        <w:t>ted</w:t>
      </w:r>
      <w:r w:rsidRPr="005B481A">
        <w:rPr>
          <w:sz w:val="22"/>
        </w:rPr>
        <w:t xml:space="preserve"> </w:t>
      </w:r>
      <w:r w:rsidR="00A0219B">
        <w:rPr>
          <w:sz w:val="22"/>
        </w:rPr>
        <w:t>while</w:t>
      </w:r>
      <w:r w:rsidRPr="005B481A">
        <w:rPr>
          <w:sz w:val="22"/>
        </w:rPr>
        <w:t xml:space="preserve"> other </w:t>
      </w:r>
      <w:r w:rsidR="00A0219B">
        <w:rPr>
          <w:sz w:val="22"/>
        </w:rPr>
        <w:t xml:space="preserve">collided </w:t>
      </w:r>
      <w:r w:rsidRPr="005B481A">
        <w:rPr>
          <w:sz w:val="22"/>
        </w:rPr>
        <w:t xml:space="preserve">signals/channels are dropped. </w:t>
      </w:r>
      <w:r w:rsidR="00EB7AA3">
        <w:rPr>
          <w:sz w:val="22"/>
        </w:rPr>
        <w:t>I</w:t>
      </w:r>
      <w:r w:rsidR="00D5645F" w:rsidRPr="005B481A">
        <w:rPr>
          <w:sz w:val="22"/>
        </w:rPr>
        <w:t>t is important</w:t>
      </w:r>
      <w:r w:rsidR="00EB7AA3">
        <w:rPr>
          <w:sz w:val="22"/>
        </w:rPr>
        <w:t xml:space="preserve"> for </w:t>
      </w:r>
      <w:r w:rsidR="00EB7AA3" w:rsidRPr="005B481A">
        <w:rPr>
          <w:sz w:val="22"/>
        </w:rPr>
        <w:t>UL SRS frequency hopping</w:t>
      </w:r>
      <w:r w:rsidR="00D5645F" w:rsidRPr="005B481A">
        <w:rPr>
          <w:sz w:val="22"/>
        </w:rPr>
        <w:t xml:space="preserve"> to transmit all hops consecutively in terms of positioning accuracy. Thus, </w:t>
      </w:r>
      <w:r w:rsidR="00EB7AA3">
        <w:rPr>
          <w:sz w:val="22"/>
        </w:rPr>
        <w:t xml:space="preserve">in option 2, </w:t>
      </w:r>
      <w:r w:rsidR="00D5645F" w:rsidRPr="005B481A">
        <w:rPr>
          <w:sz w:val="22"/>
        </w:rPr>
        <w:t xml:space="preserve">a </w:t>
      </w:r>
      <w:r w:rsidR="00A0219B">
        <w:rPr>
          <w:sz w:val="22"/>
        </w:rPr>
        <w:t>new collision rule</w:t>
      </w:r>
      <w:r w:rsidR="00A0219B" w:rsidRPr="005B481A">
        <w:rPr>
          <w:sz w:val="22"/>
        </w:rPr>
        <w:t xml:space="preserve"> </w:t>
      </w:r>
      <w:r w:rsidR="00A0219B">
        <w:rPr>
          <w:sz w:val="22"/>
        </w:rPr>
        <w:t xml:space="preserve">in </w:t>
      </w:r>
      <w:r w:rsidR="00D5645F" w:rsidRPr="005B481A">
        <w:rPr>
          <w:sz w:val="22"/>
        </w:rPr>
        <w:t xml:space="preserve">which UE is permitted to transmit </w:t>
      </w:r>
      <w:r w:rsidR="00A0219B">
        <w:rPr>
          <w:sz w:val="22"/>
        </w:rPr>
        <w:t xml:space="preserve">all hops of </w:t>
      </w:r>
      <w:r w:rsidR="00D5645F" w:rsidRPr="005B481A">
        <w:rPr>
          <w:sz w:val="22"/>
        </w:rPr>
        <w:t xml:space="preserve">UL SRS for positioning </w:t>
      </w:r>
      <w:r w:rsidR="00A0219B">
        <w:rPr>
          <w:sz w:val="22"/>
        </w:rPr>
        <w:t>while</w:t>
      </w:r>
      <w:r w:rsidR="00A0219B" w:rsidRPr="005B481A">
        <w:rPr>
          <w:sz w:val="22"/>
        </w:rPr>
        <w:t xml:space="preserve"> </w:t>
      </w:r>
      <w:r w:rsidR="00D5645F" w:rsidRPr="005B481A">
        <w:rPr>
          <w:sz w:val="22"/>
        </w:rPr>
        <w:t>other signals/channels are dropped is necessary to guarantee the positioning accuracy performance.</w:t>
      </w:r>
    </w:p>
    <w:p w14:paraId="06775B8D" w14:textId="44614858" w:rsidR="00BF5651" w:rsidRPr="00BF5651" w:rsidRDefault="00BF5651" w:rsidP="00BF5651">
      <w:pPr>
        <w:spacing w:afterLines="50" w:after="120"/>
        <w:rPr>
          <w:b/>
          <w:sz w:val="22"/>
          <w:szCs w:val="22"/>
        </w:rPr>
      </w:pPr>
      <w:r w:rsidRPr="00BF5651">
        <w:rPr>
          <w:b/>
          <w:sz w:val="22"/>
          <w:szCs w:val="22"/>
        </w:rPr>
        <w:t xml:space="preserve">Proposal </w:t>
      </w:r>
      <w:r w:rsidR="00764E7B">
        <w:rPr>
          <w:b/>
          <w:sz w:val="22"/>
          <w:szCs w:val="22"/>
        </w:rPr>
        <w:t>2</w:t>
      </w:r>
      <w:r w:rsidR="00DF3ADA">
        <w:rPr>
          <w:b/>
          <w:sz w:val="22"/>
          <w:szCs w:val="22"/>
        </w:rPr>
        <w:t>:</w:t>
      </w:r>
    </w:p>
    <w:p w14:paraId="5FB57CC2" w14:textId="35E891A2" w:rsidR="00BF5651" w:rsidRPr="00BF5651" w:rsidRDefault="00BF5651" w:rsidP="00BF5651">
      <w:pPr>
        <w:pStyle w:val="afd"/>
        <w:numPr>
          <w:ilvl w:val="0"/>
          <w:numId w:val="10"/>
        </w:numPr>
        <w:spacing w:afterLines="50" w:after="120"/>
        <w:ind w:leftChars="0"/>
        <w:rPr>
          <w:b/>
          <w:bCs/>
          <w:sz w:val="22"/>
          <w:szCs w:val="22"/>
        </w:rPr>
      </w:pPr>
      <w:r>
        <w:rPr>
          <w:b/>
          <w:bCs/>
          <w:sz w:val="22"/>
        </w:rPr>
        <w:t xml:space="preserve">In </w:t>
      </w:r>
      <w:r w:rsidR="002D674F">
        <w:rPr>
          <w:b/>
          <w:bCs/>
          <w:sz w:val="22"/>
        </w:rPr>
        <w:t>o</w:t>
      </w:r>
      <w:r>
        <w:rPr>
          <w:b/>
          <w:bCs/>
          <w:sz w:val="22"/>
        </w:rPr>
        <w:t>ption 1</w:t>
      </w:r>
      <w:r w:rsidRPr="00BF5651">
        <w:rPr>
          <w:b/>
          <w:bCs/>
          <w:sz w:val="22"/>
        </w:rPr>
        <w:t>, RAN1</w:t>
      </w:r>
      <w:r w:rsidRPr="00BF5651">
        <w:rPr>
          <w:rFonts w:hint="eastAsia"/>
          <w:b/>
          <w:bCs/>
          <w:sz w:val="22"/>
        </w:rPr>
        <w:t xml:space="preserve"> </w:t>
      </w:r>
      <w:r w:rsidRPr="00BF5651">
        <w:rPr>
          <w:b/>
          <w:bCs/>
          <w:sz w:val="22"/>
        </w:rPr>
        <w:t>should refer the measurement gap specification</w:t>
      </w:r>
      <w:r w:rsidR="00A0219B">
        <w:rPr>
          <w:b/>
          <w:bCs/>
          <w:sz w:val="22"/>
        </w:rPr>
        <w:t xml:space="preserve"> for the details of UL time window</w:t>
      </w:r>
      <w:r w:rsidRPr="00BF5651">
        <w:rPr>
          <w:b/>
          <w:bCs/>
          <w:sz w:val="22"/>
        </w:rPr>
        <w:t>.</w:t>
      </w:r>
    </w:p>
    <w:p w14:paraId="4D33A336" w14:textId="0969FBEE" w:rsidR="00BF5651" w:rsidRPr="00BF5651" w:rsidRDefault="00BF5651" w:rsidP="00BF5651">
      <w:pPr>
        <w:spacing w:afterLines="50" w:after="120"/>
        <w:rPr>
          <w:b/>
          <w:sz w:val="22"/>
          <w:szCs w:val="22"/>
        </w:rPr>
      </w:pPr>
      <w:r w:rsidRPr="00BF5651">
        <w:rPr>
          <w:b/>
          <w:sz w:val="22"/>
          <w:szCs w:val="22"/>
        </w:rPr>
        <w:t xml:space="preserve">Proposal </w:t>
      </w:r>
      <w:r w:rsidR="00764E7B">
        <w:rPr>
          <w:b/>
          <w:sz w:val="22"/>
          <w:szCs w:val="22"/>
        </w:rPr>
        <w:t>3</w:t>
      </w:r>
      <w:r w:rsidR="00DF3ADA">
        <w:rPr>
          <w:b/>
          <w:sz w:val="22"/>
          <w:szCs w:val="22"/>
        </w:rPr>
        <w:t>:</w:t>
      </w:r>
    </w:p>
    <w:p w14:paraId="0E413C4B" w14:textId="2749C7FB" w:rsidR="00CE6224" w:rsidRPr="00CE6224" w:rsidRDefault="00EB7AA3" w:rsidP="00CE6224">
      <w:pPr>
        <w:pStyle w:val="afd"/>
        <w:numPr>
          <w:ilvl w:val="0"/>
          <w:numId w:val="10"/>
        </w:numPr>
        <w:spacing w:afterLines="50" w:after="120"/>
        <w:ind w:leftChars="0"/>
        <w:rPr>
          <w:b/>
          <w:bCs/>
          <w:sz w:val="22"/>
        </w:rPr>
      </w:pPr>
      <w:r>
        <w:rPr>
          <w:b/>
          <w:bCs/>
          <w:sz w:val="22"/>
        </w:rPr>
        <w:t>In option 2,</w:t>
      </w:r>
      <w:r w:rsidRPr="00EB7AA3">
        <w:rPr>
          <w:sz w:val="22"/>
        </w:rPr>
        <w:t xml:space="preserve"> </w:t>
      </w:r>
      <w:r w:rsidRPr="00EB7AA3">
        <w:rPr>
          <w:b/>
          <w:bCs/>
          <w:sz w:val="22"/>
        </w:rPr>
        <w:t xml:space="preserve">a </w:t>
      </w:r>
      <w:r w:rsidR="00A0219B">
        <w:rPr>
          <w:b/>
          <w:bCs/>
          <w:sz w:val="22"/>
        </w:rPr>
        <w:t>new collision rule</w:t>
      </w:r>
      <w:r w:rsidR="00A0219B" w:rsidRPr="00EB7AA3">
        <w:rPr>
          <w:b/>
          <w:bCs/>
          <w:sz w:val="22"/>
        </w:rPr>
        <w:t xml:space="preserve"> </w:t>
      </w:r>
      <w:r w:rsidR="00A0219B">
        <w:rPr>
          <w:b/>
          <w:bCs/>
          <w:sz w:val="22"/>
        </w:rPr>
        <w:t xml:space="preserve">in </w:t>
      </w:r>
      <w:r w:rsidR="00CE6224" w:rsidRPr="00CE6224">
        <w:rPr>
          <w:b/>
          <w:bCs/>
          <w:sz w:val="22"/>
        </w:rPr>
        <w:t xml:space="preserve">which UE is permitted to transmit </w:t>
      </w:r>
      <w:r w:rsidR="00A0219B">
        <w:rPr>
          <w:b/>
          <w:bCs/>
          <w:sz w:val="22"/>
        </w:rPr>
        <w:t xml:space="preserve">all hops of </w:t>
      </w:r>
      <w:r w:rsidR="00CE6224" w:rsidRPr="00CE6224">
        <w:rPr>
          <w:b/>
          <w:bCs/>
          <w:sz w:val="22"/>
        </w:rPr>
        <w:t xml:space="preserve">UL SRS for positioning </w:t>
      </w:r>
      <w:r w:rsidR="00A0219B">
        <w:rPr>
          <w:b/>
          <w:bCs/>
          <w:sz w:val="22"/>
        </w:rPr>
        <w:t>while</w:t>
      </w:r>
      <w:r w:rsidR="00A0219B" w:rsidRPr="00CE6224">
        <w:rPr>
          <w:b/>
          <w:bCs/>
          <w:sz w:val="22"/>
        </w:rPr>
        <w:t xml:space="preserve"> </w:t>
      </w:r>
      <w:r w:rsidR="00CE6224" w:rsidRPr="00CE6224">
        <w:rPr>
          <w:b/>
          <w:bCs/>
          <w:sz w:val="22"/>
        </w:rPr>
        <w:t>other signals/channels are dropped is necessary to guarantee the positioning accuracy performance.</w:t>
      </w:r>
    </w:p>
    <w:p w14:paraId="20F6D61D" w14:textId="148004B4" w:rsidR="004E3979" w:rsidRPr="00CE6224" w:rsidRDefault="004E3979" w:rsidP="00CE6224">
      <w:pPr>
        <w:spacing w:afterLines="50" w:after="120"/>
        <w:rPr>
          <w:b/>
          <w:bCs/>
          <w:sz w:val="22"/>
          <w:szCs w:val="22"/>
        </w:rPr>
      </w:pPr>
    </w:p>
    <w:p w14:paraId="165072ED" w14:textId="33F0F488" w:rsidR="004E3979" w:rsidRPr="002F1C2F" w:rsidRDefault="004E3979" w:rsidP="004E3979">
      <w:pPr>
        <w:pStyle w:val="2"/>
        <w:numPr>
          <w:ilvl w:val="1"/>
          <w:numId w:val="6"/>
        </w:numPr>
        <w:rPr>
          <w:b/>
          <w:bCs/>
          <w:sz w:val="24"/>
          <w:szCs w:val="22"/>
        </w:rPr>
      </w:pPr>
      <w:r>
        <w:rPr>
          <w:b/>
          <w:bCs/>
          <w:sz w:val="24"/>
          <w:szCs w:val="22"/>
        </w:rPr>
        <w:t>Measurement Reporting</w:t>
      </w:r>
    </w:p>
    <w:p w14:paraId="44A63042" w14:textId="122C2B28" w:rsidR="009B2ACB" w:rsidRPr="009B2ACB" w:rsidRDefault="009B2ACB" w:rsidP="009B2ACB">
      <w:pPr>
        <w:rPr>
          <w:sz w:val="22"/>
          <w:szCs w:val="22"/>
        </w:rPr>
      </w:pPr>
      <w:r w:rsidRPr="009B2ACB">
        <w:rPr>
          <w:sz w:val="22"/>
          <w:szCs w:val="22"/>
        </w:rPr>
        <w:t xml:space="preserve">Regarding the </w:t>
      </w:r>
      <w:r>
        <w:rPr>
          <w:sz w:val="22"/>
          <w:szCs w:val="22"/>
        </w:rPr>
        <w:t xml:space="preserve">measurement reporting procedures, </w:t>
      </w:r>
      <w:r w:rsidRPr="009B2ACB">
        <w:rPr>
          <w:sz w:val="22"/>
          <w:szCs w:val="22"/>
        </w:rPr>
        <w:t>the following agreement</w:t>
      </w:r>
      <w:r>
        <w:rPr>
          <w:sz w:val="22"/>
          <w:szCs w:val="22"/>
        </w:rPr>
        <w:t xml:space="preserve"> and proposals</w:t>
      </w:r>
      <w:r w:rsidRPr="009B2ACB">
        <w:rPr>
          <w:sz w:val="22"/>
          <w:szCs w:val="22"/>
        </w:rPr>
        <w:t xml:space="preserve"> were made at the last meeting [3].</w:t>
      </w:r>
    </w:p>
    <w:tbl>
      <w:tblPr>
        <w:tblStyle w:val="afb"/>
        <w:tblW w:w="0" w:type="auto"/>
        <w:tblLook w:val="04A0" w:firstRow="1" w:lastRow="0" w:firstColumn="1" w:lastColumn="0" w:noHBand="0" w:noVBand="1"/>
      </w:tblPr>
      <w:tblGrid>
        <w:gridCol w:w="9962"/>
      </w:tblGrid>
      <w:tr w:rsidR="009B2ACB" w14:paraId="6990F6BF" w14:textId="77777777" w:rsidTr="009B2ACB">
        <w:tc>
          <w:tcPr>
            <w:tcW w:w="9962" w:type="dxa"/>
          </w:tcPr>
          <w:p w14:paraId="7956D9EC" w14:textId="77777777" w:rsidR="009B2ACB" w:rsidRPr="00C50E16" w:rsidRDefault="009B2ACB" w:rsidP="009B2ACB">
            <w:pPr>
              <w:rPr>
                <w:rFonts w:eastAsia="游明朝"/>
                <w:b/>
                <w:sz w:val="21"/>
                <w:szCs w:val="21"/>
              </w:rPr>
            </w:pPr>
            <w:r w:rsidRPr="00C50E16">
              <w:rPr>
                <w:rFonts w:eastAsia="游明朝"/>
                <w:b/>
                <w:sz w:val="21"/>
                <w:szCs w:val="21"/>
                <w:highlight w:val="green"/>
              </w:rPr>
              <w:t>Agreement</w:t>
            </w:r>
          </w:p>
          <w:p w14:paraId="70163FA0" w14:textId="2FBCD544" w:rsidR="009B2ACB" w:rsidRPr="00C50E16" w:rsidRDefault="009B2ACB" w:rsidP="009B2ACB">
            <w:pPr>
              <w:rPr>
                <w:rFonts w:eastAsia="游明朝"/>
                <w:sz w:val="21"/>
                <w:szCs w:val="21"/>
              </w:rPr>
            </w:pPr>
            <w:r w:rsidRPr="00C50E16">
              <w:rPr>
                <w:rFonts w:eastAsia="游明朝" w:hint="eastAsia"/>
                <w:sz w:val="21"/>
                <w:szCs w:val="21"/>
              </w:rPr>
              <w:t>T</w:t>
            </w:r>
            <w:r w:rsidRPr="00C50E16">
              <w:rPr>
                <w:rFonts w:eastAsia="游明朝"/>
                <w:sz w:val="21"/>
                <w:szCs w:val="21"/>
              </w:rPr>
              <w:t>he previous agreement is updated as follows:</w:t>
            </w:r>
          </w:p>
          <w:p w14:paraId="2093C6C7" w14:textId="77777777" w:rsidR="009B2ACB" w:rsidRPr="00C50E16" w:rsidRDefault="009B2ACB" w:rsidP="009B2ACB">
            <w:pPr>
              <w:ind w:leftChars="200" w:left="400"/>
              <w:rPr>
                <w:b/>
                <w:bCs/>
                <w:sz w:val="21"/>
                <w:szCs w:val="21"/>
              </w:rPr>
            </w:pPr>
            <w:r w:rsidRPr="00C50E16">
              <w:rPr>
                <w:b/>
                <w:bCs/>
                <w:sz w:val="21"/>
                <w:szCs w:val="21"/>
                <w:highlight w:val="green"/>
              </w:rPr>
              <w:t>Agreement</w:t>
            </w:r>
          </w:p>
          <w:p w14:paraId="603D7843" w14:textId="77777777" w:rsidR="009B2ACB" w:rsidRPr="00C50E16" w:rsidRDefault="009B2ACB" w:rsidP="009B2ACB">
            <w:pPr>
              <w:ind w:leftChars="200" w:left="400"/>
              <w:rPr>
                <w:bCs/>
                <w:sz w:val="21"/>
                <w:szCs w:val="21"/>
              </w:rPr>
            </w:pPr>
            <w:r w:rsidRPr="00C50E16">
              <w:rPr>
                <w:bCs/>
                <w:sz w:val="21"/>
                <w:szCs w:val="21"/>
              </w:rPr>
              <w:t xml:space="preserve">For DL Rx hopping or UL Tx hopping, support the UE or </w:t>
            </w:r>
            <w:proofErr w:type="spellStart"/>
            <w:r w:rsidRPr="00C50E16">
              <w:rPr>
                <w:bCs/>
                <w:sz w:val="21"/>
                <w:szCs w:val="21"/>
              </w:rPr>
              <w:t>gNB</w:t>
            </w:r>
            <w:proofErr w:type="spellEnd"/>
            <w:r w:rsidRPr="00C50E16">
              <w:rPr>
                <w:bCs/>
                <w:sz w:val="21"/>
                <w:szCs w:val="21"/>
              </w:rPr>
              <w:t xml:space="preserve"> to report the following:</w:t>
            </w:r>
          </w:p>
          <w:p w14:paraId="313B967B" w14:textId="77777777" w:rsidR="009B2ACB" w:rsidRPr="00C50E16" w:rsidRDefault="009B2ACB" w:rsidP="009B2ACB">
            <w:pPr>
              <w:numPr>
                <w:ilvl w:val="0"/>
                <w:numId w:val="9"/>
              </w:numPr>
              <w:tabs>
                <w:tab w:val="left" w:pos="1440"/>
                <w:tab w:val="right" w:leader="dot" w:pos="9631"/>
              </w:tabs>
              <w:ind w:leftChars="380" w:left="1120"/>
              <w:jc w:val="left"/>
              <w:rPr>
                <w:bCs/>
                <w:sz w:val="21"/>
                <w:szCs w:val="21"/>
              </w:rPr>
            </w:pPr>
            <w:r w:rsidRPr="00C50E16">
              <w:rPr>
                <w:bCs/>
                <w:sz w:val="21"/>
                <w:szCs w:val="21"/>
              </w:rPr>
              <w:t>A single measurement based on receiving multiple hops of the DL PRS or UL SRS for positioning</w:t>
            </w:r>
          </w:p>
          <w:p w14:paraId="5608B4FD" w14:textId="323661FD" w:rsidR="009B2ACB" w:rsidRPr="00C50E16" w:rsidRDefault="009B2ACB" w:rsidP="009B2ACB">
            <w:pPr>
              <w:numPr>
                <w:ilvl w:val="0"/>
                <w:numId w:val="9"/>
              </w:numPr>
              <w:tabs>
                <w:tab w:val="left" w:pos="1440"/>
                <w:tab w:val="right" w:leader="dot" w:pos="9631"/>
              </w:tabs>
              <w:ind w:leftChars="380" w:left="1120"/>
              <w:jc w:val="left"/>
              <w:rPr>
                <w:bCs/>
                <w:color w:val="000000"/>
                <w:sz w:val="21"/>
                <w:szCs w:val="21"/>
              </w:rPr>
            </w:pPr>
            <w:proofErr w:type="gramStart"/>
            <w:r w:rsidRPr="00C50E16">
              <w:rPr>
                <w:bCs/>
                <w:color w:val="000000"/>
                <w:sz w:val="21"/>
                <w:szCs w:val="21"/>
              </w:rPr>
              <w:t>One  measurement</w:t>
            </w:r>
            <w:proofErr w:type="gramEnd"/>
            <w:r w:rsidRPr="00C50E16">
              <w:rPr>
                <w:bCs/>
                <w:color w:val="000000"/>
                <w:sz w:val="21"/>
                <w:szCs w:val="21"/>
              </w:rPr>
              <w:t xml:space="preserve"> where a measurement is associated with one received hop</w:t>
            </w:r>
          </w:p>
          <w:p w14:paraId="2714329E" w14:textId="77777777" w:rsidR="009B2ACB" w:rsidRPr="00C50E16" w:rsidRDefault="009B2ACB" w:rsidP="009B2ACB">
            <w:pPr>
              <w:numPr>
                <w:ilvl w:val="0"/>
                <w:numId w:val="9"/>
              </w:numPr>
              <w:tabs>
                <w:tab w:val="left" w:pos="1440"/>
                <w:tab w:val="right" w:leader="dot" w:pos="9631"/>
              </w:tabs>
              <w:ind w:leftChars="380" w:left="1120"/>
              <w:jc w:val="left"/>
              <w:rPr>
                <w:bCs/>
                <w:sz w:val="21"/>
                <w:szCs w:val="21"/>
              </w:rPr>
            </w:pPr>
            <w:r w:rsidRPr="00C50E16">
              <w:rPr>
                <w:bCs/>
                <w:sz w:val="21"/>
                <w:szCs w:val="21"/>
              </w:rPr>
              <w:t xml:space="preserve">FFS: indication of how many received hops / which received hops </w:t>
            </w:r>
            <w:proofErr w:type="gramStart"/>
            <w:r w:rsidRPr="00C50E16">
              <w:rPr>
                <w:bCs/>
                <w:sz w:val="21"/>
                <w:szCs w:val="21"/>
              </w:rPr>
              <w:t>where</w:t>
            </w:r>
            <w:proofErr w:type="gramEnd"/>
            <w:r w:rsidRPr="00C50E16">
              <w:rPr>
                <w:bCs/>
                <w:sz w:val="21"/>
                <w:szCs w:val="21"/>
              </w:rPr>
              <w:t xml:space="preserve"> used in the measurement report.</w:t>
            </w:r>
          </w:p>
          <w:p w14:paraId="4CE68FAB" w14:textId="77777777" w:rsidR="009B2ACB" w:rsidRPr="00C50E16" w:rsidRDefault="009B2ACB" w:rsidP="009B2ACB">
            <w:pPr>
              <w:numPr>
                <w:ilvl w:val="0"/>
                <w:numId w:val="9"/>
              </w:numPr>
              <w:tabs>
                <w:tab w:val="left" w:pos="1440"/>
                <w:tab w:val="right" w:leader="dot" w:pos="9631"/>
              </w:tabs>
              <w:ind w:leftChars="380" w:left="1120"/>
              <w:jc w:val="left"/>
              <w:rPr>
                <w:bCs/>
                <w:color w:val="000000"/>
                <w:sz w:val="21"/>
                <w:szCs w:val="21"/>
              </w:rPr>
            </w:pPr>
            <w:r w:rsidRPr="00C50E16">
              <w:rPr>
                <w:bCs/>
                <w:sz w:val="21"/>
                <w:szCs w:val="21"/>
              </w:rPr>
              <w:t>Note: no new measurement definition is introduced in RAN1</w:t>
            </w:r>
          </w:p>
          <w:p w14:paraId="44227CC5" w14:textId="77777777" w:rsidR="009B2ACB" w:rsidRPr="00C50E16" w:rsidRDefault="009B2ACB" w:rsidP="009B2ACB">
            <w:pPr>
              <w:numPr>
                <w:ilvl w:val="0"/>
                <w:numId w:val="9"/>
              </w:numPr>
              <w:tabs>
                <w:tab w:val="left" w:pos="1440"/>
                <w:tab w:val="right" w:leader="dot" w:pos="9631"/>
              </w:tabs>
              <w:ind w:leftChars="380" w:left="1120"/>
              <w:jc w:val="left"/>
              <w:rPr>
                <w:bCs/>
                <w:color w:val="000000"/>
                <w:sz w:val="21"/>
                <w:szCs w:val="21"/>
              </w:rPr>
            </w:pPr>
            <w:r w:rsidRPr="00C50E16">
              <w:rPr>
                <w:bCs/>
                <w:sz w:val="21"/>
                <w:szCs w:val="21"/>
              </w:rPr>
              <w:t>FFS: conditions when the above measurements are reported, and whether the above measurements can be reported together</w:t>
            </w:r>
          </w:p>
          <w:p w14:paraId="2D77E58F" w14:textId="77777777" w:rsidR="009B2ACB" w:rsidRPr="00C50E16" w:rsidRDefault="009B2ACB" w:rsidP="004E3979">
            <w:pPr>
              <w:spacing w:afterLines="50" w:after="120"/>
              <w:rPr>
                <w:sz w:val="24"/>
                <w:szCs w:val="21"/>
              </w:rPr>
            </w:pPr>
          </w:p>
          <w:p w14:paraId="6421318D" w14:textId="095EFEFC" w:rsidR="009B2ACB" w:rsidRPr="00C50E16" w:rsidRDefault="009B2ACB" w:rsidP="009B2ACB">
            <w:pPr>
              <w:rPr>
                <w:sz w:val="21"/>
                <w:szCs w:val="21"/>
              </w:rPr>
            </w:pPr>
            <w:r w:rsidRPr="00C50E16">
              <w:rPr>
                <w:sz w:val="21"/>
                <w:szCs w:val="21"/>
              </w:rPr>
              <w:t>1 hop measurement as a separate measurement:</w:t>
            </w:r>
          </w:p>
          <w:p w14:paraId="6876D0E7" w14:textId="77777777" w:rsidR="009B2ACB" w:rsidRPr="00C50E16" w:rsidRDefault="009B2ACB" w:rsidP="009B2ACB">
            <w:pPr>
              <w:rPr>
                <w:b/>
                <w:bCs/>
                <w:sz w:val="21"/>
                <w:szCs w:val="21"/>
              </w:rPr>
            </w:pPr>
            <w:r w:rsidRPr="00C50E16">
              <w:rPr>
                <w:b/>
                <w:bCs/>
                <w:sz w:val="21"/>
                <w:szCs w:val="21"/>
                <w:highlight w:val="yellow"/>
              </w:rPr>
              <w:t>Proposal 3.3-2:</w:t>
            </w:r>
            <w:r w:rsidRPr="00C50E16">
              <w:rPr>
                <w:b/>
                <w:bCs/>
                <w:sz w:val="21"/>
                <w:szCs w:val="21"/>
              </w:rPr>
              <w:t xml:space="preserve"> DL and UL measurements associated with one received hop are reported separately from the measurement based on multiple hops. </w:t>
            </w:r>
          </w:p>
          <w:p w14:paraId="3139103A" w14:textId="77777777" w:rsidR="009B2ACB" w:rsidRPr="00C50E16" w:rsidRDefault="009B2ACB" w:rsidP="009B2ACB">
            <w:pPr>
              <w:pStyle w:val="afd"/>
              <w:numPr>
                <w:ilvl w:val="0"/>
                <w:numId w:val="11"/>
              </w:numPr>
              <w:ind w:leftChars="0"/>
              <w:jc w:val="left"/>
              <w:rPr>
                <w:b/>
                <w:bCs/>
                <w:sz w:val="21"/>
                <w:szCs w:val="16"/>
              </w:rPr>
            </w:pPr>
            <w:r w:rsidRPr="00C50E16">
              <w:rPr>
                <w:b/>
                <w:bCs/>
                <w:sz w:val="21"/>
                <w:szCs w:val="16"/>
              </w:rPr>
              <w:t>FFS: Conditions for reporting the single hop measurement as fallback to the multi-hop measurement</w:t>
            </w:r>
          </w:p>
          <w:p w14:paraId="75304088" w14:textId="77777777" w:rsidR="009B2ACB" w:rsidRPr="00C50E16" w:rsidRDefault="009B2ACB" w:rsidP="009B2ACB">
            <w:pPr>
              <w:rPr>
                <w:sz w:val="21"/>
                <w:szCs w:val="21"/>
              </w:rPr>
            </w:pPr>
          </w:p>
          <w:p w14:paraId="4BEF5974" w14:textId="362F50BD" w:rsidR="009B2ACB" w:rsidRPr="00C50E16" w:rsidRDefault="009B2ACB" w:rsidP="009B2ACB">
            <w:pPr>
              <w:rPr>
                <w:sz w:val="21"/>
                <w:szCs w:val="21"/>
              </w:rPr>
            </w:pPr>
            <w:r w:rsidRPr="00C50E16">
              <w:rPr>
                <w:sz w:val="21"/>
                <w:szCs w:val="21"/>
              </w:rPr>
              <w:t>1 hop measurement only as fallback:</w:t>
            </w:r>
          </w:p>
          <w:p w14:paraId="38478285" w14:textId="77777777" w:rsidR="009B2ACB" w:rsidRPr="00C50E16" w:rsidRDefault="009B2ACB" w:rsidP="009B2ACB">
            <w:pPr>
              <w:rPr>
                <w:b/>
                <w:bCs/>
                <w:sz w:val="21"/>
                <w:szCs w:val="21"/>
              </w:rPr>
            </w:pPr>
            <w:r w:rsidRPr="00C50E16">
              <w:rPr>
                <w:b/>
                <w:bCs/>
                <w:sz w:val="21"/>
                <w:szCs w:val="21"/>
                <w:highlight w:val="yellow"/>
              </w:rPr>
              <w:lastRenderedPageBreak/>
              <w:t>Proposal 3.3-3:</w:t>
            </w:r>
            <w:r w:rsidRPr="00C50E16">
              <w:rPr>
                <w:b/>
                <w:bCs/>
                <w:sz w:val="21"/>
                <w:szCs w:val="21"/>
              </w:rPr>
              <w:t xml:space="preserve"> a fallback DL or UL measurement associated with one received hop can be reported separately from the measurement based on multiple hops, when the measurement based on multiple-hops measurement fails.  </w:t>
            </w:r>
          </w:p>
          <w:p w14:paraId="6BFB0567" w14:textId="77777777" w:rsidR="009B2ACB" w:rsidRPr="00C50E16" w:rsidRDefault="009B2ACB" w:rsidP="004E3979">
            <w:pPr>
              <w:spacing w:afterLines="50" w:after="120"/>
              <w:rPr>
                <w:sz w:val="24"/>
                <w:szCs w:val="21"/>
              </w:rPr>
            </w:pPr>
          </w:p>
          <w:p w14:paraId="180B43D8" w14:textId="77777777" w:rsidR="00AE0B86" w:rsidRPr="00C50E16" w:rsidRDefault="00AE0B86" w:rsidP="00AE0B86">
            <w:pPr>
              <w:rPr>
                <w:b/>
                <w:bCs/>
                <w:sz w:val="21"/>
                <w:szCs w:val="21"/>
              </w:rPr>
            </w:pPr>
            <w:r w:rsidRPr="00C50E16">
              <w:rPr>
                <w:b/>
                <w:bCs/>
                <w:sz w:val="21"/>
                <w:szCs w:val="21"/>
                <w:highlight w:val="yellow"/>
              </w:rPr>
              <w:t>Proposal 3.5-</w:t>
            </w:r>
            <w:r w:rsidRPr="00C50E16">
              <w:rPr>
                <w:b/>
                <w:bCs/>
                <w:sz w:val="21"/>
                <w:szCs w:val="21"/>
              </w:rPr>
              <w:t xml:space="preserve">2: For DL and UL measurements associated with one received hop, the measurement report </w:t>
            </w:r>
            <w:r w:rsidRPr="00C50E16">
              <w:rPr>
                <w:b/>
                <w:bCs/>
                <w:sz w:val="21"/>
                <w:szCs w:val="21"/>
                <w:highlight w:val="cyan"/>
              </w:rPr>
              <w:t>can be configured</w:t>
            </w:r>
            <w:r w:rsidRPr="00C50E16">
              <w:rPr>
                <w:b/>
                <w:bCs/>
                <w:sz w:val="21"/>
                <w:szCs w:val="21"/>
              </w:rPr>
              <w:t xml:space="preserve"> includes an indication of the hop that was used to perform the measurement</w:t>
            </w:r>
          </w:p>
          <w:p w14:paraId="03368007" w14:textId="77777777" w:rsidR="00AE0B86" w:rsidRPr="00C50E16" w:rsidRDefault="00AE0B86" w:rsidP="00AE0B86">
            <w:pPr>
              <w:pStyle w:val="afd"/>
              <w:numPr>
                <w:ilvl w:val="0"/>
                <w:numId w:val="11"/>
              </w:numPr>
              <w:ind w:leftChars="0"/>
              <w:jc w:val="left"/>
              <w:rPr>
                <w:b/>
                <w:bCs/>
                <w:sz w:val="21"/>
                <w:szCs w:val="21"/>
              </w:rPr>
            </w:pPr>
            <w:r w:rsidRPr="00C50E16">
              <w:rPr>
                <w:b/>
                <w:bCs/>
                <w:sz w:val="21"/>
                <w:szCs w:val="21"/>
              </w:rPr>
              <w:t>FFS: how the hop is indicated</w:t>
            </w:r>
          </w:p>
          <w:p w14:paraId="3863B45D" w14:textId="77777777" w:rsidR="00AE0B86" w:rsidRPr="00C50E16" w:rsidRDefault="00AE0B86" w:rsidP="004E3979">
            <w:pPr>
              <w:spacing w:afterLines="50" w:after="120"/>
              <w:rPr>
                <w:sz w:val="24"/>
                <w:szCs w:val="21"/>
              </w:rPr>
            </w:pPr>
          </w:p>
          <w:p w14:paraId="16B4A920" w14:textId="77777777" w:rsidR="00AE0B86" w:rsidRPr="00C50E16" w:rsidRDefault="00AE0B86" w:rsidP="00AE0B86">
            <w:pPr>
              <w:rPr>
                <w:b/>
                <w:bCs/>
                <w:sz w:val="21"/>
                <w:szCs w:val="21"/>
              </w:rPr>
            </w:pPr>
            <w:r w:rsidRPr="00C50E16">
              <w:rPr>
                <w:b/>
                <w:bCs/>
                <w:sz w:val="21"/>
                <w:szCs w:val="21"/>
              </w:rPr>
              <w:t xml:space="preserve">Proposal 3.6-2: For DL and UL measurements associated with multiple received </w:t>
            </w:r>
            <w:proofErr w:type="gramStart"/>
            <w:r w:rsidRPr="00C50E16">
              <w:rPr>
                <w:b/>
                <w:bCs/>
                <w:sz w:val="21"/>
                <w:szCs w:val="21"/>
              </w:rPr>
              <w:t>hop</w:t>
            </w:r>
            <w:proofErr w:type="gramEnd"/>
            <w:r w:rsidRPr="00C50E16">
              <w:rPr>
                <w:b/>
                <w:bCs/>
                <w:sz w:val="21"/>
                <w:szCs w:val="21"/>
              </w:rPr>
              <w:t xml:space="preserve">, the measurement report includes </w:t>
            </w:r>
          </w:p>
          <w:p w14:paraId="2BC8E467" w14:textId="77777777" w:rsidR="00AE0B86" w:rsidRPr="00C50E16" w:rsidRDefault="00AE0B86" w:rsidP="00AE0B86">
            <w:pPr>
              <w:pStyle w:val="afd"/>
              <w:numPr>
                <w:ilvl w:val="0"/>
                <w:numId w:val="11"/>
              </w:numPr>
              <w:ind w:leftChars="0"/>
              <w:jc w:val="left"/>
              <w:rPr>
                <w:b/>
                <w:bCs/>
                <w:sz w:val="21"/>
                <w:szCs w:val="21"/>
              </w:rPr>
            </w:pPr>
            <w:r w:rsidRPr="00C50E16">
              <w:rPr>
                <w:b/>
                <w:bCs/>
                <w:sz w:val="21"/>
                <w:szCs w:val="21"/>
              </w:rPr>
              <w:t>Option 1: an indication of the hops that was used to perform the measurement</w:t>
            </w:r>
          </w:p>
          <w:p w14:paraId="54EF0A99" w14:textId="77777777" w:rsidR="00AE0B86" w:rsidRPr="00C50E16" w:rsidRDefault="00AE0B86" w:rsidP="00AE0B86">
            <w:pPr>
              <w:pStyle w:val="afd"/>
              <w:numPr>
                <w:ilvl w:val="1"/>
                <w:numId w:val="12"/>
              </w:numPr>
              <w:ind w:leftChars="0"/>
              <w:jc w:val="left"/>
              <w:rPr>
                <w:b/>
                <w:bCs/>
                <w:strike/>
                <w:sz w:val="21"/>
                <w:szCs w:val="21"/>
              </w:rPr>
            </w:pPr>
            <w:r w:rsidRPr="00C50E16">
              <w:rPr>
                <w:b/>
                <w:bCs/>
                <w:sz w:val="21"/>
                <w:szCs w:val="21"/>
              </w:rPr>
              <w:t>FFS: how the hop is indicated</w:t>
            </w:r>
          </w:p>
          <w:p w14:paraId="71767ED9" w14:textId="77777777" w:rsidR="00AE0B86" w:rsidRPr="00C50E16" w:rsidRDefault="00AE0B86" w:rsidP="00AE0B86">
            <w:pPr>
              <w:pStyle w:val="afd"/>
              <w:numPr>
                <w:ilvl w:val="0"/>
                <w:numId w:val="12"/>
              </w:numPr>
              <w:ind w:leftChars="0"/>
              <w:jc w:val="left"/>
              <w:rPr>
                <w:b/>
                <w:bCs/>
                <w:strike/>
                <w:sz w:val="21"/>
                <w:szCs w:val="21"/>
                <w:highlight w:val="yellow"/>
              </w:rPr>
            </w:pPr>
            <w:r w:rsidRPr="00C50E16">
              <w:rPr>
                <w:b/>
                <w:bCs/>
                <w:strike/>
                <w:sz w:val="21"/>
                <w:szCs w:val="21"/>
                <w:highlight w:val="yellow"/>
              </w:rPr>
              <w:t xml:space="preserve">Option 2: the measurement bandwidth </w:t>
            </w:r>
          </w:p>
          <w:p w14:paraId="75B98785" w14:textId="4CE14646" w:rsidR="00AE0B86" w:rsidRPr="00AE0B86" w:rsidRDefault="00AE0B86" w:rsidP="00AE0B86">
            <w:pPr>
              <w:pStyle w:val="afd"/>
              <w:numPr>
                <w:ilvl w:val="1"/>
                <w:numId w:val="12"/>
              </w:numPr>
              <w:ind w:leftChars="0"/>
              <w:jc w:val="left"/>
              <w:rPr>
                <w:b/>
                <w:bCs/>
                <w:strike/>
                <w:highlight w:val="yellow"/>
              </w:rPr>
            </w:pPr>
            <w:r w:rsidRPr="00C50E16">
              <w:rPr>
                <w:b/>
                <w:bCs/>
                <w:strike/>
                <w:sz w:val="21"/>
                <w:szCs w:val="21"/>
                <w:highlight w:val="yellow"/>
              </w:rPr>
              <w:t>FFS: details of the measurement bandwidth</w:t>
            </w:r>
          </w:p>
        </w:tc>
      </w:tr>
    </w:tbl>
    <w:p w14:paraId="2BD8F519" w14:textId="1452A72A" w:rsidR="00A51D0C" w:rsidRDefault="00A51D0C" w:rsidP="004E3979">
      <w:pPr>
        <w:spacing w:afterLines="50" w:after="120"/>
        <w:rPr>
          <w:sz w:val="22"/>
        </w:rPr>
      </w:pPr>
      <w:r>
        <w:rPr>
          <w:rFonts w:hint="eastAsia"/>
          <w:sz w:val="22"/>
        </w:rPr>
        <w:lastRenderedPageBreak/>
        <w:t>R</w:t>
      </w:r>
      <w:r>
        <w:rPr>
          <w:sz w:val="22"/>
        </w:rPr>
        <w:t xml:space="preserve">AN1 agreed to report one single hop measurement at the last meeting. The remaining issues are </w:t>
      </w:r>
      <w:r w:rsidR="004A46ED">
        <w:rPr>
          <w:sz w:val="22"/>
        </w:rPr>
        <w:t>as follows</w:t>
      </w:r>
      <w:r>
        <w:rPr>
          <w:sz w:val="22"/>
        </w:rPr>
        <w:t>.</w:t>
      </w:r>
    </w:p>
    <w:p w14:paraId="54F1747A" w14:textId="01648A15" w:rsidR="00A51D0C" w:rsidRDefault="003972F8" w:rsidP="00A51D0C">
      <w:pPr>
        <w:pStyle w:val="afd"/>
        <w:numPr>
          <w:ilvl w:val="0"/>
          <w:numId w:val="13"/>
        </w:numPr>
        <w:spacing w:afterLines="50" w:after="120"/>
        <w:ind w:leftChars="0"/>
        <w:rPr>
          <w:sz w:val="22"/>
        </w:rPr>
      </w:pPr>
      <w:r>
        <w:rPr>
          <w:sz w:val="22"/>
        </w:rPr>
        <w:t>Whether the one received hop are reported separately from the measurement based on multiple hops</w:t>
      </w:r>
    </w:p>
    <w:p w14:paraId="0EEFAE1C" w14:textId="0F1D1A50" w:rsidR="003972F8" w:rsidRPr="00A51D0C" w:rsidRDefault="003972F8" w:rsidP="00A51D0C">
      <w:pPr>
        <w:pStyle w:val="afd"/>
        <w:numPr>
          <w:ilvl w:val="0"/>
          <w:numId w:val="13"/>
        </w:numPr>
        <w:spacing w:afterLines="50" w:after="120"/>
        <w:ind w:leftChars="0"/>
        <w:rPr>
          <w:sz w:val="22"/>
        </w:rPr>
      </w:pPr>
      <w:r>
        <w:rPr>
          <w:sz w:val="22"/>
        </w:rPr>
        <w:t>Whether the one received hop measurement is reported only as fallback to the multiple hop measurement</w:t>
      </w:r>
    </w:p>
    <w:p w14:paraId="73F5DDF3" w14:textId="6B59FD86" w:rsidR="008D43BA" w:rsidRPr="006642D3" w:rsidRDefault="006642D3" w:rsidP="0021689C">
      <w:pPr>
        <w:spacing w:afterLines="50" w:after="120"/>
        <w:rPr>
          <w:sz w:val="22"/>
        </w:rPr>
      </w:pPr>
      <w:r>
        <w:rPr>
          <w:sz w:val="22"/>
        </w:rPr>
        <w:t>In our understanding, the motivation of FH is the positioning accuracy enhancement by extending the measured BW with concatenat</w:t>
      </w:r>
      <w:r w:rsidR="00A0219B">
        <w:rPr>
          <w:sz w:val="22"/>
        </w:rPr>
        <w:t>ing</w:t>
      </w:r>
      <w:r>
        <w:rPr>
          <w:sz w:val="22"/>
        </w:rPr>
        <w:t xml:space="preserve"> multiple hops. </w:t>
      </w:r>
      <w:r w:rsidR="00912AB3">
        <w:rPr>
          <w:sz w:val="22"/>
        </w:rPr>
        <w:t xml:space="preserve">In other words, multiple hops are necessary to </w:t>
      </w:r>
      <w:r w:rsidR="00A0219B">
        <w:rPr>
          <w:sz w:val="22"/>
        </w:rPr>
        <w:t xml:space="preserve">achieve </w:t>
      </w:r>
      <w:r w:rsidR="00F85250">
        <w:rPr>
          <w:sz w:val="22"/>
        </w:rPr>
        <w:t>the</w:t>
      </w:r>
      <w:r w:rsidR="00912AB3">
        <w:rPr>
          <w:sz w:val="22"/>
        </w:rPr>
        <w:t xml:space="preserve"> band</w:t>
      </w:r>
      <w:r w:rsidR="00F85250">
        <w:rPr>
          <w:sz w:val="22"/>
        </w:rPr>
        <w:t xml:space="preserve"> wider</w:t>
      </w:r>
      <w:r w:rsidR="00912AB3">
        <w:rPr>
          <w:sz w:val="22"/>
        </w:rPr>
        <w:t xml:space="preserve"> than 20MHz</w:t>
      </w:r>
      <w:r w:rsidR="00A0219B">
        <w:rPr>
          <w:sz w:val="22"/>
        </w:rPr>
        <w:t xml:space="preserve"> for positioning calculation</w:t>
      </w:r>
      <w:r w:rsidR="00912AB3">
        <w:rPr>
          <w:sz w:val="22"/>
        </w:rPr>
        <w:t>. Considering th</w:t>
      </w:r>
      <w:r w:rsidR="00F85250">
        <w:rPr>
          <w:sz w:val="22"/>
        </w:rPr>
        <w:t>e</w:t>
      </w:r>
      <w:r w:rsidR="00912AB3">
        <w:rPr>
          <w:sz w:val="22"/>
        </w:rPr>
        <w:t xml:space="preserve"> use case, </w:t>
      </w:r>
      <w:r w:rsidR="00A0219B">
        <w:rPr>
          <w:sz w:val="22"/>
        </w:rPr>
        <w:t xml:space="preserve">reporting </w:t>
      </w:r>
      <w:r w:rsidR="00912AB3">
        <w:rPr>
          <w:sz w:val="22"/>
        </w:rPr>
        <w:t>both single and multiple hop</w:t>
      </w:r>
      <w:r w:rsidR="00F85250">
        <w:rPr>
          <w:sz w:val="22"/>
        </w:rPr>
        <w:t>s</w:t>
      </w:r>
      <w:r w:rsidR="00912AB3">
        <w:rPr>
          <w:sz w:val="22"/>
        </w:rPr>
        <w:t xml:space="preserve"> measurement</w:t>
      </w:r>
      <w:r w:rsidR="00F85250">
        <w:rPr>
          <w:sz w:val="22"/>
        </w:rPr>
        <w:t>s</w:t>
      </w:r>
      <w:r w:rsidR="00912AB3">
        <w:rPr>
          <w:sz w:val="22"/>
        </w:rPr>
        <w:t xml:space="preserve"> </w:t>
      </w:r>
      <w:r w:rsidR="00A0219B">
        <w:rPr>
          <w:sz w:val="22"/>
        </w:rPr>
        <w:t>would</w:t>
      </w:r>
      <w:r w:rsidR="00912AB3">
        <w:rPr>
          <w:sz w:val="22"/>
        </w:rPr>
        <w:t xml:space="preserve"> not </w:t>
      </w:r>
      <w:r w:rsidR="00A0219B">
        <w:rPr>
          <w:sz w:val="22"/>
        </w:rPr>
        <w:t xml:space="preserve">be </w:t>
      </w:r>
      <w:r w:rsidR="00912AB3">
        <w:rPr>
          <w:sz w:val="22"/>
        </w:rPr>
        <w:t>necessary</w:t>
      </w:r>
      <w:r w:rsidR="00A0219B">
        <w:rPr>
          <w:sz w:val="22"/>
        </w:rPr>
        <w:t>,</w:t>
      </w:r>
      <w:r w:rsidR="00912AB3">
        <w:rPr>
          <w:sz w:val="22"/>
        </w:rPr>
        <w:t xml:space="preserve"> </w:t>
      </w:r>
      <w:r w:rsidR="00A0219B">
        <w:rPr>
          <w:sz w:val="22"/>
        </w:rPr>
        <w:t>and</w:t>
      </w:r>
      <w:r w:rsidR="00912AB3">
        <w:rPr>
          <w:sz w:val="22"/>
        </w:rPr>
        <w:t xml:space="preserve"> the</w:t>
      </w:r>
      <w:r w:rsidR="00003273">
        <w:rPr>
          <w:sz w:val="22"/>
        </w:rPr>
        <w:t xml:space="preserve"> reporting of only</w:t>
      </w:r>
      <w:r w:rsidR="00912AB3">
        <w:rPr>
          <w:sz w:val="22"/>
        </w:rPr>
        <w:t xml:space="preserve"> multiple hop measurement </w:t>
      </w:r>
      <w:r w:rsidR="00A0219B">
        <w:rPr>
          <w:sz w:val="22"/>
        </w:rPr>
        <w:t xml:space="preserve">seems to </w:t>
      </w:r>
      <w:r w:rsidR="00912AB3">
        <w:rPr>
          <w:sz w:val="22"/>
        </w:rPr>
        <w:t xml:space="preserve">be </w:t>
      </w:r>
      <w:r w:rsidR="00E57F7F">
        <w:rPr>
          <w:sz w:val="22"/>
        </w:rPr>
        <w:t>sufficient</w:t>
      </w:r>
      <w:r w:rsidR="00912AB3">
        <w:rPr>
          <w:sz w:val="22"/>
        </w:rPr>
        <w:t>.</w:t>
      </w:r>
      <w:r w:rsidR="00F85250">
        <w:rPr>
          <w:sz w:val="22"/>
        </w:rPr>
        <w:t xml:space="preserve"> If the multiple hops measurement fails, </w:t>
      </w:r>
      <w:r w:rsidR="004A46ED">
        <w:rPr>
          <w:sz w:val="22"/>
        </w:rPr>
        <w:t xml:space="preserve">single hop measurement is reported as fallback. </w:t>
      </w:r>
    </w:p>
    <w:p w14:paraId="153F5B13" w14:textId="10E7A6EF" w:rsidR="004A46ED" w:rsidRPr="005B481A" w:rsidRDefault="004A46ED" w:rsidP="004A46ED">
      <w:pPr>
        <w:spacing w:afterLines="50" w:after="120"/>
        <w:rPr>
          <w:b/>
          <w:sz w:val="22"/>
          <w:szCs w:val="22"/>
        </w:rPr>
      </w:pPr>
      <w:r w:rsidRPr="005B481A">
        <w:rPr>
          <w:b/>
          <w:sz w:val="22"/>
          <w:szCs w:val="22"/>
        </w:rPr>
        <w:t xml:space="preserve">Proposal </w:t>
      </w:r>
      <w:r w:rsidR="00764E7B">
        <w:rPr>
          <w:b/>
          <w:sz w:val="22"/>
          <w:szCs w:val="22"/>
        </w:rPr>
        <w:t>4</w:t>
      </w:r>
      <w:r w:rsidR="00DF3ADA">
        <w:rPr>
          <w:b/>
          <w:sz w:val="22"/>
          <w:szCs w:val="22"/>
        </w:rPr>
        <w:t>:</w:t>
      </w:r>
    </w:p>
    <w:p w14:paraId="3A959456" w14:textId="275A775F" w:rsidR="004A46ED" w:rsidRPr="004A46ED" w:rsidRDefault="004A46ED" w:rsidP="004A46ED">
      <w:pPr>
        <w:pStyle w:val="afd"/>
        <w:numPr>
          <w:ilvl w:val="0"/>
          <w:numId w:val="10"/>
        </w:numPr>
        <w:spacing w:afterLines="50" w:after="120"/>
        <w:ind w:leftChars="0"/>
        <w:rPr>
          <w:b/>
          <w:bCs/>
          <w:sz w:val="28"/>
          <w:szCs w:val="28"/>
        </w:rPr>
      </w:pPr>
      <w:r w:rsidRPr="004A46ED">
        <w:rPr>
          <w:b/>
          <w:bCs/>
          <w:sz w:val="22"/>
          <w:szCs w:val="22"/>
        </w:rPr>
        <w:t>DL and UL measurements associated with one received hop should be reported separately from the measurement based on multiple hops.</w:t>
      </w:r>
    </w:p>
    <w:p w14:paraId="17687612" w14:textId="5310790B" w:rsidR="004A46ED" w:rsidRPr="00BF5651" w:rsidRDefault="004A46ED" w:rsidP="004A46ED">
      <w:pPr>
        <w:spacing w:afterLines="50" w:after="120"/>
        <w:rPr>
          <w:b/>
          <w:sz w:val="22"/>
          <w:szCs w:val="22"/>
        </w:rPr>
      </w:pPr>
      <w:r w:rsidRPr="00BF5651">
        <w:rPr>
          <w:b/>
          <w:sz w:val="22"/>
          <w:szCs w:val="22"/>
        </w:rPr>
        <w:t xml:space="preserve">Proposal </w:t>
      </w:r>
      <w:r w:rsidR="00764E7B">
        <w:rPr>
          <w:b/>
          <w:sz w:val="22"/>
          <w:szCs w:val="22"/>
        </w:rPr>
        <w:t>5</w:t>
      </w:r>
      <w:r w:rsidR="00DF3ADA">
        <w:rPr>
          <w:b/>
          <w:sz w:val="22"/>
          <w:szCs w:val="22"/>
        </w:rPr>
        <w:t>:</w:t>
      </w:r>
    </w:p>
    <w:p w14:paraId="3C83263A" w14:textId="2CC36996" w:rsidR="004A46ED" w:rsidRDefault="004A46ED" w:rsidP="004A46ED">
      <w:pPr>
        <w:pStyle w:val="afd"/>
        <w:numPr>
          <w:ilvl w:val="0"/>
          <w:numId w:val="10"/>
        </w:numPr>
        <w:spacing w:afterLines="50" w:after="120"/>
        <w:ind w:leftChars="0"/>
        <w:rPr>
          <w:b/>
          <w:bCs/>
          <w:sz w:val="22"/>
        </w:rPr>
      </w:pPr>
      <w:r>
        <w:rPr>
          <w:b/>
          <w:bCs/>
          <w:sz w:val="22"/>
        </w:rPr>
        <w:t>A</w:t>
      </w:r>
      <w:r w:rsidRPr="004A46ED">
        <w:rPr>
          <w:b/>
          <w:bCs/>
          <w:sz w:val="22"/>
        </w:rPr>
        <w:t xml:space="preserve"> fallback DL or UL measurement associated with one received hop </w:t>
      </w:r>
      <w:r>
        <w:rPr>
          <w:b/>
          <w:bCs/>
          <w:sz w:val="22"/>
        </w:rPr>
        <w:t>should</w:t>
      </w:r>
      <w:r w:rsidRPr="004A46ED">
        <w:rPr>
          <w:b/>
          <w:bCs/>
          <w:sz w:val="22"/>
        </w:rPr>
        <w:t xml:space="preserve"> be reported separately from the measurement based on multiple hops, when the measurement based on multiple-hops measurement fails.</w:t>
      </w:r>
    </w:p>
    <w:p w14:paraId="5135BA77" w14:textId="77777777" w:rsidR="004A46ED" w:rsidRDefault="004A46ED" w:rsidP="0021689C">
      <w:pPr>
        <w:spacing w:afterLines="50" w:after="120"/>
        <w:rPr>
          <w:b/>
          <w:bCs/>
          <w:sz w:val="22"/>
        </w:rPr>
      </w:pPr>
    </w:p>
    <w:p w14:paraId="191DE30C" w14:textId="6DB2510E" w:rsidR="007A6C2C" w:rsidRPr="009A16D1" w:rsidRDefault="009A16D1" w:rsidP="0021689C">
      <w:pPr>
        <w:spacing w:afterLines="50" w:after="120"/>
        <w:rPr>
          <w:sz w:val="22"/>
        </w:rPr>
      </w:pPr>
      <w:r>
        <w:rPr>
          <w:sz w:val="22"/>
        </w:rPr>
        <w:t>Another issue is the hop indication in per/multiple hop measurement.</w:t>
      </w:r>
      <w:r w:rsidR="007A6C2C">
        <w:rPr>
          <w:sz w:val="22"/>
        </w:rPr>
        <w:t xml:space="preserve"> It was discussed at the last meeting whether the hop indication was necessary. We are not sure it is necessary </w:t>
      </w:r>
      <w:r w:rsidR="00E724F0">
        <w:rPr>
          <w:sz w:val="22"/>
        </w:rPr>
        <w:t xml:space="preserve">and possible </w:t>
      </w:r>
      <w:r w:rsidR="007A6C2C">
        <w:rPr>
          <w:sz w:val="22"/>
        </w:rPr>
        <w:t>to report which hop is used. In our view, multiple measurement reporting should be a baseline, and then each hop indication may not be necessary.</w:t>
      </w:r>
      <w:r w:rsidR="00E724F0">
        <w:rPr>
          <w:sz w:val="22"/>
        </w:rPr>
        <w:t xml:space="preserve"> The hopping pattern is up to UE implementation in the DL measurement. Thus, the hop indication in DL may not be possible. </w:t>
      </w:r>
      <w:r w:rsidR="00E724F0">
        <w:rPr>
          <w:rFonts w:eastAsia="ＭＳ Ｐゴシック" w:cs="Times"/>
          <w:sz w:val="22"/>
          <w:szCs w:val="22"/>
        </w:rPr>
        <w:t>Considering that this Aug</w:t>
      </w:r>
      <w:r w:rsidR="001E521A">
        <w:rPr>
          <w:rFonts w:eastAsia="ＭＳ Ｐゴシック" w:cs="Times"/>
          <w:sz w:val="22"/>
          <w:szCs w:val="22"/>
        </w:rPr>
        <w:t>ust</w:t>
      </w:r>
      <w:r w:rsidR="00E724F0">
        <w:rPr>
          <w:rFonts w:eastAsia="ＭＳ Ｐゴシック" w:cs="Times"/>
          <w:sz w:val="22"/>
          <w:szCs w:val="22"/>
        </w:rPr>
        <w:t xml:space="preserve"> meeting is the last WI phase meeting in Rel-18, RAN1 should not introduce new features unless they are </w:t>
      </w:r>
      <w:r w:rsidR="00E724F0">
        <w:rPr>
          <w:rFonts w:eastAsia="ＭＳ Ｐゴシック" w:cs="Times" w:hint="eastAsia"/>
          <w:sz w:val="22"/>
          <w:szCs w:val="22"/>
        </w:rPr>
        <w:t>essential</w:t>
      </w:r>
      <w:r w:rsidR="00E724F0">
        <w:rPr>
          <w:rFonts w:eastAsia="ＭＳ Ｐゴシック" w:cs="Times"/>
          <w:sz w:val="22"/>
          <w:szCs w:val="22"/>
        </w:rPr>
        <w:t xml:space="preserve"> features. </w:t>
      </w:r>
      <w:r w:rsidR="00E724F0" w:rsidRPr="005B481A">
        <w:rPr>
          <w:rFonts w:eastAsia="ＭＳ Ｐゴシック" w:cs="Times"/>
          <w:sz w:val="22"/>
          <w:szCs w:val="22"/>
        </w:rPr>
        <w:t>Therefore, we</w:t>
      </w:r>
      <w:r w:rsidR="00E724F0">
        <w:rPr>
          <w:rFonts w:eastAsia="ＭＳ Ｐゴシック" w:cs="Times"/>
          <w:sz w:val="22"/>
          <w:szCs w:val="22"/>
        </w:rPr>
        <w:t xml:space="preserve"> believe</w:t>
      </w:r>
      <w:r w:rsidR="00E724F0" w:rsidRPr="005B481A">
        <w:rPr>
          <w:rFonts w:eastAsia="ＭＳ Ｐゴシック" w:cs="Times"/>
          <w:sz w:val="22"/>
          <w:szCs w:val="22"/>
        </w:rPr>
        <w:t xml:space="preserve"> </w:t>
      </w:r>
      <w:r w:rsidR="00E724F0" w:rsidRPr="005B481A">
        <w:rPr>
          <w:sz w:val="22"/>
          <w:szCs w:val="22"/>
        </w:rPr>
        <w:t xml:space="preserve">RAN1 </w:t>
      </w:r>
      <w:r w:rsidR="00E724F0">
        <w:rPr>
          <w:sz w:val="22"/>
          <w:szCs w:val="22"/>
        </w:rPr>
        <w:t>should discuss and clarify the benefit of reporting the hop indication in</w:t>
      </w:r>
      <w:r w:rsidR="00E724F0" w:rsidRPr="00E724F0">
        <w:rPr>
          <w:sz w:val="22"/>
        </w:rPr>
        <w:t xml:space="preserve"> </w:t>
      </w:r>
      <w:r w:rsidR="00E724F0">
        <w:rPr>
          <w:sz w:val="22"/>
        </w:rPr>
        <w:t>per/multiple hop measurement if it is supported.</w:t>
      </w:r>
    </w:p>
    <w:p w14:paraId="185C5C1A" w14:textId="3F2480B1" w:rsidR="00E724F0" w:rsidRPr="005B481A" w:rsidRDefault="00E724F0" w:rsidP="00E724F0">
      <w:pPr>
        <w:spacing w:afterLines="50" w:after="120"/>
        <w:rPr>
          <w:b/>
          <w:sz w:val="22"/>
          <w:szCs w:val="22"/>
        </w:rPr>
      </w:pPr>
      <w:r w:rsidRPr="005B481A">
        <w:rPr>
          <w:b/>
          <w:sz w:val="22"/>
          <w:szCs w:val="22"/>
        </w:rPr>
        <w:t xml:space="preserve">Proposal </w:t>
      </w:r>
      <w:r w:rsidR="00764E7B">
        <w:rPr>
          <w:b/>
          <w:sz w:val="22"/>
          <w:szCs w:val="22"/>
        </w:rPr>
        <w:t>6</w:t>
      </w:r>
      <w:r w:rsidR="00DF3ADA">
        <w:rPr>
          <w:b/>
          <w:sz w:val="22"/>
          <w:szCs w:val="22"/>
        </w:rPr>
        <w:t>:</w:t>
      </w:r>
    </w:p>
    <w:p w14:paraId="2A46073F" w14:textId="0B53BCB1" w:rsidR="00E724F0" w:rsidRPr="00E724F0" w:rsidRDefault="00E724F0" w:rsidP="00E724F0">
      <w:pPr>
        <w:pStyle w:val="afd"/>
        <w:numPr>
          <w:ilvl w:val="0"/>
          <w:numId w:val="10"/>
        </w:numPr>
        <w:spacing w:afterLines="50" w:after="120"/>
        <w:ind w:leftChars="0"/>
        <w:rPr>
          <w:b/>
          <w:bCs/>
          <w:sz w:val="28"/>
          <w:szCs w:val="28"/>
        </w:rPr>
      </w:pPr>
      <w:r w:rsidRPr="00E724F0">
        <w:rPr>
          <w:b/>
          <w:bCs/>
          <w:sz w:val="22"/>
          <w:szCs w:val="22"/>
        </w:rPr>
        <w:t>RAN1 should discuss and clarify the benefit of reporting the hop indication in</w:t>
      </w:r>
      <w:r w:rsidRPr="00E724F0">
        <w:rPr>
          <w:b/>
          <w:bCs/>
          <w:sz w:val="22"/>
        </w:rPr>
        <w:t xml:space="preserve"> per/multiple hop measurement if it is supported.</w:t>
      </w:r>
    </w:p>
    <w:p w14:paraId="7E817164" w14:textId="77777777" w:rsidR="009A16D1" w:rsidRPr="00E724F0" w:rsidRDefault="009A16D1" w:rsidP="0021689C">
      <w:pPr>
        <w:spacing w:afterLines="50" w:after="120"/>
        <w:rPr>
          <w:b/>
          <w:bCs/>
          <w:sz w:val="22"/>
        </w:rPr>
      </w:pPr>
    </w:p>
    <w:p w14:paraId="68A16DFD" w14:textId="77777777" w:rsidR="00BF3AF1" w:rsidRPr="00EE092A" w:rsidRDefault="00BF3AF1" w:rsidP="00BF3AF1">
      <w:pPr>
        <w:pStyle w:val="1"/>
        <w:numPr>
          <w:ilvl w:val="0"/>
          <w:numId w:val="6"/>
        </w:numPr>
        <w:spacing w:before="180" w:after="120"/>
        <w:rPr>
          <w:b/>
          <w:bCs/>
          <w:szCs w:val="24"/>
        </w:rPr>
      </w:pPr>
      <w:r w:rsidRPr="00EE092A">
        <w:rPr>
          <w:rFonts w:hint="eastAsia"/>
          <w:b/>
          <w:bCs/>
          <w:szCs w:val="24"/>
        </w:rPr>
        <w:lastRenderedPageBreak/>
        <w:t>Conclusion</w:t>
      </w:r>
    </w:p>
    <w:p w14:paraId="1D388DFF" w14:textId="00009323" w:rsidR="00795631" w:rsidRDefault="00795631" w:rsidP="00795631">
      <w:pPr>
        <w:spacing w:afterLines="50" w:after="120"/>
        <w:rPr>
          <w:sz w:val="22"/>
          <w:szCs w:val="22"/>
        </w:rPr>
      </w:pPr>
      <w:r w:rsidRPr="00FB6CAF">
        <w:rPr>
          <w:sz w:val="22"/>
          <w:szCs w:val="22"/>
        </w:rPr>
        <w:t>In thi</w:t>
      </w:r>
      <w:r w:rsidR="001B2864" w:rsidRPr="00FB6CAF">
        <w:rPr>
          <w:sz w:val="22"/>
          <w:szCs w:val="22"/>
        </w:rPr>
        <w:t>s contribution, we discusse</w:t>
      </w:r>
      <w:r w:rsidR="001B2864" w:rsidRPr="00CA4CC2">
        <w:rPr>
          <w:sz w:val="22"/>
          <w:szCs w:val="22"/>
        </w:rPr>
        <w:t xml:space="preserve">d </w:t>
      </w:r>
      <w:r w:rsidRPr="00CA4CC2">
        <w:rPr>
          <w:sz w:val="22"/>
          <w:szCs w:val="22"/>
        </w:rPr>
        <w:t>potential enhancements for</w:t>
      </w:r>
      <w:r w:rsidR="00A54FAE" w:rsidRPr="00CA4CC2">
        <w:rPr>
          <w:sz w:val="22"/>
          <w:szCs w:val="22"/>
        </w:rPr>
        <w:t xml:space="preserve"> positioning</w:t>
      </w:r>
      <w:r w:rsidR="00FF74AC" w:rsidRPr="00CA4CC2">
        <w:rPr>
          <w:sz w:val="22"/>
          <w:szCs w:val="22"/>
        </w:rPr>
        <w:t xml:space="preserve"> </w:t>
      </w:r>
      <w:r w:rsidR="00A54FAE" w:rsidRPr="00CA4CC2">
        <w:rPr>
          <w:sz w:val="22"/>
          <w:szCs w:val="22"/>
        </w:rPr>
        <w:t>for RedCap UEs</w:t>
      </w:r>
      <w:r w:rsidRPr="00CA4CC2">
        <w:rPr>
          <w:sz w:val="22"/>
          <w:szCs w:val="22"/>
        </w:rPr>
        <w:t xml:space="preserve">. Based on the discussion, we made following </w:t>
      </w:r>
      <w:r w:rsidRPr="00764E7B">
        <w:rPr>
          <w:sz w:val="22"/>
          <w:szCs w:val="22"/>
        </w:rPr>
        <w:t>proposal</w:t>
      </w:r>
      <w:r w:rsidR="00060B48" w:rsidRPr="00764E7B">
        <w:rPr>
          <w:rFonts w:hint="eastAsia"/>
          <w:sz w:val="22"/>
          <w:szCs w:val="22"/>
        </w:rPr>
        <w:t>s</w:t>
      </w:r>
      <w:r w:rsidRPr="00764E7B">
        <w:rPr>
          <w:sz w:val="22"/>
          <w:szCs w:val="22"/>
        </w:rPr>
        <w:t>.</w:t>
      </w:r>
    </w:p>
    <w:p w14:paraId="18218A99" w14:textId="77777777" w:rsidR="00764E7B" w:rsidRPr="005B481A" w:rsidRDefault="00764E7B" w:rsidP="00764E7B">
      <w:pPr>
        <w:spacing w:afterLines="50" w:after="120"/>
        <w:rPr>
          <w:b/>
          <w:sz w:val="22"/>
          <w:szCs w:val="22"/>
        </w:rPr>
      </w:pPr>
      <w:r w:rsidRPr="005B481A">
        <w:rPr>
          <w:b/>
          <w:sz w:val="22"/>
          <w:szCs w:val="22"/>
        </w:rPr>
        <w:t xml:space="preserve">Proposal </w:t>
      </w:r>
      <w:r>
        <w:rPr>
          <w:b/>
          <w:sz w:val="22"/>
          <w:szCs w:val="22"/>
        </w:rPr>
        <w:t>1:</w:t>
      </w:r>
    </w:p>
    <w:p w14:paraId="59CEDE41" w14:textId="77777777" w:rsidR="00764E7B" w:rsidRPr="005B481A" w:rsidRDefault="00764E7B" w:rsidP="00764E7B">
      <w:pPr>
        <w:pStyle w:val="afd"/>
        <w:numPr>
          <w:ilvl w:val="0"/>
          <w:numId w:val="10"/>
        </w:numPr>
        <w:spacing w:afterLines="50" w:after="120"/>
        <w:ind w:leftChars="0"/>
        <w:rPr>
          <w:b/>
          <w:bCs/>
          <w:sz w:val="22"/>
          <w:szCs w:val="22"/>
        </w:rPr>
      </w:pPr>
      <w:r w:rsidRPr="005B481A">
        <w:rPr>
          <w:b/>
          <w:bCs/>
          <w:sz w:val="22"/>
          <w:szCs w:val="22"/>
        </w:rPr>
        <w:t>RAN1 may not need to support PPW with FH.</w:t>
      </w:r>
    </w:p>
    <w:p w14:paraId="65386CED" w14:textId="77777777" w:rsidR="00764E7B" w:rsidRPr="00BF5651" w:rsidRDefault="00764E7B" w:rsidP="00764E7B">
      <w:pPr>
        <w:spacing w:afterLines="50" w:after="120"/>
        <w:rPr>
          <w:b/>
          <w:sz w:val="22"/>
          <w:szCs w:val="22"/>
        </w:rPr>
      </w:pPr>
      <w:r w:rsidRPr="00BF5651">
        <w:rPr>
          <w:b/>
          <w:sz w:val="22"/>
          <w:szCs w:val="22"/>
        </w:rPr>
        <w:t xml:space="preserve">Proposal </w:t>
      </w:r>
      <w:r>
        <w:rPr>
          <w:b/>
          <w:sz w:val="22"/>
          <w:szCs w:val="22"/>
        </w:rPr>
        <w:t>2:</w:t>
      </w:r>
    </w:p>
    <w:p w14:paraId="40B7BCC7" w14:textId="77777777" w:rsidR="00764E7B" w:rsidRPr="00BF5651" w:rsidRDefault="00764E7B" w:rsidP="00764E7B">
      <w:pPr>
        <w:pStyle w:val="afd"/>
        <w:numPr>
          <w:ilvl w:val="0"/>
          <w:numId w:val="10"/>
        </w:numPr>
        <w:spacing w:afterLines="50" w:after="120"/>
        <w:ind w:leftChars="0"/>
        <w:rPr>
          <w:b/>
          <w:bCs/>
          <w:sz w:val="22"/>
          <w:szCs w:val="22"/>
        </w:rPr>
      </w:pPr>
      <w:r>
        <w:rPr>
          <w:b/>
          <w:bCs/>
          <w:sz w:val="22"/>
        </w:rPr>
        <w:t>In option 1</w:t>
      </w:r>
      <w:r w:rsidRPr="00BF5651">
        <w:rPr>
          <w:b/>
          <w:bCs/>
          <w:sz w:val="22"/>
        </w:rPr>
        <w:t>, RAN1</w:t>
      </w:r>
      <w:r w:rsidRPr="00BF5651">
        <w:rPr>
          <w:rFonts w:hint="eastAsia"/>
          <w:b/>
          <w:bCs/>
          <w:sz w:val="22"/>
        </w:rPr>
        <w:t xml:space="preserve"> </w:t>
      </w:r>
      <w:r w:rsidRPr="00BF5651">
        <w:rPr>
          <w:b/>
          <w:bCs/>
          <w:sz w:val="22"/>
        </w:rPr>
        <w:t>should refer the measurement gap specification</w:t>
      </w:r>
      <w:r>
        <w:rPr>
          <w:b/>
          <w:bCs/>
          <w:sz w:val="22"/>
        </w:rPr>
        <w:t xml:space="preserve"> for the details of UL time window</w:t>
      </w:r>
      <w:r w:rsidRPr="00BF5651">
        <w:rPr>
          <w:b/>
          <w:bCs/>
          <w:sz w:val="22"/>
        </w:rPr>
        <w:t>.</w:t>
      </w:r>
    </w:p>
    <w:p w14:paraId="63D201B9" w14:textId="77777777" w:rsidR="00764E7B" w:rsidRPr="00BF5651" w:rsidRDefault="00764E7B" w:rsidP="00764E7B">
      <w:pPr>
        <w:spacing w:afterLines="50" w:after="120"/>
        <w:rPr>
          <w:b/>
          <w:sz w:val="22"/>
          <w:szCs w:val="22"/>
        </w:rPr>
      </w:pPr>
      <w:r w:rsidRPr="00BF5651">
        <w:rPr>
          <w:b/>
          <w:sz w:val="22"/>
          <w:szCs w:val="22"/>
        </w:rPr>
        <w:t xml:space="preserve">Proposal </w:t>
      </w:r>
      <w:r>
        <w:rPr>
          <w:b/>
          <w:sz w:val="22"/>
          <w:szCs w:val="22"/>
        </w:rPr>
        <w:t>3:</w:t>
      </w:r>
    </w:p>
    <w:p w14:paraId="0A98F179" w14:textId="77777777" w:rsidR="00764E7B" w:rsidRPr="00CE6224" w:rsidRDefault="00764E7B" w:rsidP="00764E7B">
      <w:pPr>
        <w:pStyle w:val="afd"/>
        <w:numPr>
          <w:ilvl w:val="0"/>
          <w:numId w:val="10"/>
        </w:numPr>
        <w:spacing w:afterLines="50" w:after="120"/>
        <w:ind w:leftChars="0"/>
        <w:rPr>
          <w:b/>
          <w:bCs/>
          <w:sz w:val="22"/>
        </w:rPr>
      </w:pPr>
      <w:r>
        <w:rPr>
          <w:b/>
          <w:bCs/>
          <w:sz w:val="22"/>
        </w:rPr>
        <w:t>In option 2,</w:t>
      </w:r>
      <w:r w:rsidRPr="00EB7AA3">
        <w:rPr>
          <w:sz w:val="22"/>
        </w:rPr>
        <w:t xml:space="preserve"> </w:t>
      </w:r>
      <w:r w:rsidRPr="00EB7AA3">
        <w:rPr>
          <w:b/>
          <w:bCs/>
          <w:sz w:val="22"/>
        </w:rPr>
        <w:t xml:space="preserve">a </w:t>
      </w:r>
      <w:r>
        <w:rPr>
          <w:b/>
          <w:bCs/>
          <w:sz w:val="22"/>
        </w:rPr>
        <w:t>new collision rule</w:t>
      </w:r>
      <w:r w:rsidRPr="00EB7AA3">
        <w:rPr>
          <w:b/>
          <w:bCs/>
          <w:sz w:val="22"/>
        </w:rPr>
        <w:t xml:space="preserve"> </w:t>
      </w:r>
      <w:r>
        <w:rPr>
          <w:b/>
          <w:bCs/>
          <w:sz w:val="22"/>
        </w:rPr>
        <w:t xml:space="preserve">in </w:t>
      </w:r>
      <w:r w:rsidRPr="00CE6224">
        <w:rPr>
          <w:b/>
          <w:bCs/>
          <w:sz w:val="22"/>
        </w:rPr>
        <w:t xml:space="preserve">which UE is permitted to transmit </w:t>
      </w:r>
      <w:r>
        <w:rPr>
          <w:b/>
          <w:bCs/>
          <w:sz w:val="22"/>
        </w:rPr>
        <w:t xml:space="preserve">all hops of </w:t>
      </w:r>
      <w:r w:rsidRPr="00CE6224">
        <w:rPr>
          <w:b/>
          <w:bCs/>
          <w:sz w:val="22"/>
        </w:rPr>
        <w:t xml:space="preserve">UL SRS for positioning </w:t>
      </w:r>
      <w:r>
        <w:rPr>
          <w:b/>
          <w:bCs/>
          <w:sz w:val="22"/>
        </w:rPr>
        <w:t>while</w:t>
      </w:r>
      <w:r w:rsidRPr="00CE6224">
        <w:rPr>
          <w:b/>
          <w:bCs/>
          <w:sz w:val="22"/>
        </w:rPr>
        <w:t xml:space="preserve"> other signals/channels are dropped is necessary to guarantee the positioning accuracy performance.</w:t>
      </w:r>
    </w:p>
    <w:p w14:paraId="10F9F757" w14:textId="77777777" w:rsidR="00764E7B" w:rsidRPr="005B481A" w:rsidRDefault="00764E7B" w:rsidP="00764E7B">
      <w:pPr>
        <w:spacing w:afterLines="50" w:after="120"/>
        <w:rPr>
          <w:b/>
          <w:sz w:val="22"/>
          <w:szCs w:val="22"/>
        </w:rPr>
      </w:pPr>
      <w:r w:rsidRPr="005B481A">
        <w:rPr>
          <w:b/>
          <w:sz w:val="22"/>
          <w:szCs w:val="22"/>
        </w:rPr>
        <w:t xml:space="preserve">Proposal </w:t>
      </w:r>
      <w:r>
        <w:rPr>
          <w:b/>
          <w:sz w:val="22"/>
          <w:szCs w:val="22"/>
        </w:rPr>
        <w:t>4:</w:t>
      </w:r>
    </w:p>
    <w:p w14:paraId="60927C6D" w14:textId="77777777" w:rsidR="00764E7B" w:rsidRPr="004A46ED" w:rsidRDefault="00764E7B" w:rsidP="00764E7B">
      <w:pPr>
        <w:pStyle w:val="afd"/>
        <w:numPr>
          <w:ilvl w:val="0"/>
          <w:numId w:val="10"/>
        </w:numPr>
        <w:spacing w:afterLines="50" w:after="120"/>
        <w:ind w:leftChars="0"/>
        <w:rPr>
          <w:b/>
          <w:bCs/>
          <w:sz w:val="28"/>
          <w:szCs w:val="28"/>
        </w:rPr>
      </w:pPr>
      <w:r w:rsidRPr="004A46ED">
        <w:rPr>
          <w:b/>
          <w:bCs/>
          <w:sz w:val="22"/>
          <w:szCs w:val="22"/>
        </w:rPr>
        <w:t>DL and UL measurements associated with one received hop should be reported separately from the measurement based on multiple hops.</w:t>
      </w:r>
    </w:p>
    <w:p w14:paraId="6EBC47CC" w14:textId="77777777" w:rsidR="00764E7B" w:rsidRPr="00BF5651" w:rsidRDefault="00764E7B" w:rsidP="00764E7B">
      <w:pPr>
        <w:spacing w:afterLines="50" w:after="120"/>
        <w:rPr>
          <w:b/>
          <w:sz w:val="22"/>
          <w:szCs w:val="22"/>
        </w:rPr>
      </w:pPr>
      <w:r w:rsidRPr="00BF5651">
        <w:rPr>
          <w:b/>
          <w:sz w:val="22"/>
          <w:szCs w:val="22"/>
        </w:rPr>
        <w:t xml:space="preserve">Proposal </w:t>
      </w:r>
      <w:r>
        <w:rPr>
          <w:b/>
          <w:sz w:val="22"/>
          <w:szCs w:val="22"/>
        </w:rPr>
        <w:t>5:</w:t>
      </w:r>
    </w:p>
    <w:p w14:paraId="481B5405" w14:textId="77777777" w:rsidR="00764E7B" w:rsidRDefault="00764E7B" w:rsidP="00764E7B">
      <w:pPr>
        <w:pStyle w:val="afd"/>
        <w:numPr>
          <w:ilvl w:val="0"/>
          <w:numId w:val="10"/>
        </w:numPr>
        <w:spacing w:afterLines="50" w:after="120"/>
        <w:ind w:leftChars="0"/>
        <w:rPr>
          <w:b/>
          <w:bCs/>
          <w:sz w:val="22"/>
        </w:rPr>
      </w:pPr>
      <w:r>
        <w:rPr>
          <w:b/>
          <w:bCs/>
          <w:sz w:val="22"/>
        </w:rPr>
        <w:t>A</w:t>
      </w:r>
      <w:r w:rsidRPr="004A46ED">
        <w:rPr>
          <w:b/>
          <w:bCs/>
          <w:sz w:val="22"/>
        </w:rPr>
        <w:t xml:space="preserve"> fallback DL or UL measurement associated with one received hop </w:t>
      </w:r>
      <w:r>
        <w:rPr>
          <w:b/>
          <w:bCs/>
          <w:sz w:val="22"/>
        </w:rPr>
        <w:t>should</w:t>
      </w:r>
      <w:r w:rsidRPr="004A46ED">
        <w:rPr>
          <w:b/>
          <w:bCs/>
          <w:sz w:val="22"/>
        </w:rPr>
        <w:t xml:space="preserve"> be reported separately from the measurement based on multiple hops, when the measurement based on multiple-hops measurement fails.</w:t>
      </w:r>
    </w:p>
    <w:p w14:paraId="0667233F" w14:textId="77777777" w:rsidR="00C50E16" w:rsidRPr="005B481A" w:rsidRDefault="00C50E16" w:rsidP="00C50E16">
      <w:pPr>
        <w:spacing w:afterLines="50" w:after="120"/>
        <w:rPr>
          <w:b/>
          <w:sz w:val="22"/>
          <w:szCs w:val="22"/>
        </w:rPr>
      </w:pPr>
      <w:r w:rsidRPr="005B481A">
        <w:rPr>
          <w:b/>
          <w:sz w:val="22"/>
          <w:szCs w:val="22"/>
        </w:rPr>
        <w:t xml:space="preserve">Proposal </w:t>
      </w:r>
      <w:r>
        <w:rPr>
          <w:b/>
          <w:sz w:val="22"/>
          <w:szCs w:val="22"/>
        </w:rPr>
        <w:t>6:</w:t>
      </w:r>
    </w:p>
    <w:p w14:paraId="3DBFCE07" w14:textId="77777777" w:rsidR="00C50E16" w:rsidRPr="00E724F0" w:rsidRDefault="00C50E16" w:rsidP="00C50E16">
      <w:pPr>
        <w:pStyle w:val="afd"/>
        <w:numPr>
          <w:ilvl w:val="0"/>
          <w:numId w:val="10"/>
        </w:numPr>
        <w:spacing w:afterLines="50" w:after="120"/>
        <w:ind w:leftChars="0"/>
        <w:rPr>
          <w:b/>
          <w:bCs/>
          <w:sz w:val="28"/>
          <w:szCs w:val="28"/>
        </w:rPr>
      </w:pPr>
      <w:r w:rsidRPr="00E724F0">
        <w:rPr>
          <w:b/>
          <w:bCs/>
          <w:sz w:val="22"/>
          <w:szCs w:val="22"/>
        </w:rPr>
        <w:t>RAN1 should discuss and clarify the benefit of reporting the hop indication in</w:t>
      </w:r>
      <w:r w:rsidRPr="00E724F0">
        <w:rPr>
          <w:b/>
          <w:bCs/>
          <w:sz w:val="22"/>
        </w:rPr>
        <w:t xml:space="preserve"> per/multiple hop measurement if it is supported.</w:t>
      </w:r>
    </w:p>
    <w:p w14:paraId="74C26DE5" w14:textId="77777777" w:rsidR="00B51DAC" w:rsidRPr="00C50E16" w:rsidRDefault="00B51DAC" w:rsidP="00B51DAC">
      <w:pPr>
        <w:spacing w:afterLines="50" w:after="120"/>
        <w:rPr>
          <w:b/>
          <w:sz w:val="22"/>
          <w:szCs w:val="22"/>
        </w:rPr>
      </w:pPr>
    </w:p>
    <w:p w14:paraId="1CFDC172" w14:textId="39F52A1C" w:rsidR="00BF3AF1" w:rsidRPr="00EE092A" w:rsidRDefault="00BF3AF1" w:rsidP="00BF3AF1">
      <w:pPr>
        <w:pStyle w:val="1"/>
        <w:spacing w:before="180" w:after="120"/>
        <w:rPr>
          <w:b/>
          <w:bCs/>
          <w:szCs w:val="24"/>
        </w:rPr>
      </w:pPr>
      <w:r w:rsidRPr="00FB6CAF">
        <w:rPr>
          <w:b/>
          <w:bCs/>
          <w:szCs w:val="24"/>
        </w:rPr>
        <w:t>Reference</w:t>
      </w:r>
      <w:r w:rsidR="00656949" w:rsidRPr="00FB6CAF">
        <w:rPr>
          <w:b/>
          <w:bCs/>
          <w:szCs w:val="24"/>
        </w:rPr>
        <w:t>s</w:t>
      </w:r>
    </w:p>
    <w:p w14:paraId="7AF82620" w14:textId="09EE95F3" w:rsidR="006946F7" w:rsidRPr="008B1ECA" w:rsidRDefault="006946F7" w:rsidP="006946F7">
      <w:pPr>
        <w:pStyle w:val="afd"/>
        <w:numPr>
          <w:ilvl w:val="0"/>
          <w:numId w:val="4"/>
        </w:numPr>
        <w:spacing w:afterLines="50" w:after="120"/>
        <w:ind w:leftChars="0"/>
        <w:rPr>
          <w:sz w:val="22"/>
          <w:szCs w:val="22"/>
        </w:rPr>
      </w:pPr>
      <w:r w:rsidRPr="008B1ECA">
        <w:rPr>
          <w:sz w:val="22"/>
          <w:szCs w:val="22"/>
        </w:rPr>
        <w:t xml:space="preserve">RP-223549, 3GPP RAN#98-e, “New WID on Expanded and Improved NR Positioning”, </w:t>
      </w:r>
      <w:r w:rsidR="00BC209B" w:rsidRPr="008B1ECA">
        <w:rPr>
          <w:sz w:val="22"/>
          <w:szCs w:val="22"/>
        </w:rPr>
        <w:t>Electronic Meeting,</w:t>
      </w:r>
      <w:r w:rsidRPr="008B1ECA">
        <w:rPr>
          <w:sz w:val="22"/>
          <w:szCs w:val="22"/>
        </w:rPr>
        <w:t xml:space="preserve"> Dec. 2022</w:t>
      </w:r>
      <w:r w:rsidRPr="008B1ECA">
        <w:rPr>
          <w:rFonts w:eastAsia="SimSun"/>
          <w:sz w:val="22"/>
          <w:szCs w:val="22"/>
          <w:lang w:eastAsia="zh-CN"/>
        </w:rPr>
        <w:t>.</w:t>
      </w:r>
    </w:p>
    <w:p w14:paraId="3AEE147A" w14:textId="54744109" w:rsidR="009874AD" w:rsidRPr="008B1ECA" w:rsidRDefault="009874AD" w:rsidP="006946F7">
      <w:pPr>
        <w:pStyle w:val="afd"/>
        <w:numPr>
          <w:ilvl w:val="0"/>
          <w:numId w:val="4"/>
        </w:numPr>
        <w:spacing w:afterLines="50" w:after="120"/>
        <w:ind w:leftChars="0"/>
        <w:rPr>
          <w:sz w:val="22"/>
          <w:szCs w:val="22"/>
        </w:rPr>
      </w:pPr>
      <w:r w:rsidRPr="008B1ECA">
        <w:rPr>
          <w:rFonts w:hint="eastAsia"/>
          <w:sz w:val="22"/>
          <w:szCs w:val="22"/>
        </w:rPr>
        <w:t>R</w:t>
      </w:r>
      <w:r w:rsidRPr="008B1ECA">
        <w:rPr>
          <w:sz w:val="22"/>
          <w:szCs w:val="22"/>
        </w:rPr>
        <w:t>1-2304316</w:t>
      </w:r>
      <w:r w:rsidR="00BC209B" w:rsidRPr="008B1ECA">
        <w:rPr>
          <w:sz w:val="22"/>
          <w:szCs w:val="22"/>
        </w:rPr>
        <w:t xml:space="preserve"> (R4-2306659)</w:t>
      </w:r>
      <w:r w:rsidRPr="008B1ECA">
        <w:rPr>
          <w:sz w:val="22"/>
          <w:szCs w:val="22"/>
        </w:rPr>
        <w:t>, “</w:t>
      </w:r>
      <w:r w:rsidRPr="008B1ECA">
        <w:rPr>
          <w:rFonts w:cs="Arial"/>
          <w:bCs/>
          <w:sz w:val="22"/>
          <w:szCs w:val="22"/>
        </w:rPr>
        <w:t>LS reply on switching time for DL PRS or UL SRS frequency hopping for RedCap UEs</w:t>
      </w:r>
      <w:r w:rsidRPr="008B1ECA">
        <w:rPr>
          <w:sz w:val="22"/>
          <w:szCs w:val="22"/>
        </w:rPr>
        <w:t>”</w:t>
      </w:r>
      <w:r w:rsidR="00BC209B" w:rsidRPr="008B1ECA">
        <w:rPr>
          <w:sz w:val="22"/>
          <w:szCs w:val="22"/>
        </w:rPr>
        <w:t>, RAN4#106bis-e, Electronic Meeting, Apr. 2023.</w:t>
      </w:r>
    </w:p>
    <w:p w14:paraId="0A0E0F40" w14:textId="50E41D68" w:rsidR="00CA525F" w:rsidRPr="008B1ECA" w:rsidRDefault="008942A6" w:rsidP="00A13642">
      <w:pPr>
        <w:pStyle w:val="afd"/>
        <w:numPr>
          <w:ilvl w:val="0"/>
          <w:numId w:val="4"/>
        </w:numPr>
        <w:spacing w:afterLines="50" w:after="120"/>
        <w:ind w:leftChars="0"/>
        <w:rPr>
          <w:sz w:val="22"/>
          <w:szCs w:val="22"/>
        </w:rPr>
      </w:pPr>
      <w:r w:rsidRPr="008B1ECA">
        <w:rPr>
          <w:sz w:val="22"/>
          <w:szCs w:val="22"/>
        </w:rPr>
        <w:t>3GPP RAN1#11</w:t>
      </w:r>
      <w:r w:rsidR="00597479">
        <w:rPr>
          <w:rFonts w:hint="eastAsia"/>
          <w:sz w:val="22"/>
          <w:szCs w:val="22"/>
        </w:rPr>
        <w:t>3</w:t>
      </w:r>
      <w:r w:rsidRPr="008B1ECA">
        <w:rPr>
          <w:sz w:val="22"/>
          <w:szCs w:val="22"/>
        </w:rPr>
        <w:t xml:space="preserve">, Chair’s Notes, </w:t>
      </w:r>
      <w:r w:rsidR="00597479">
        <w:rPr>
          <w:sz w:val="22"/>
          <w:szCs w:val="22"/>
        </w:rPr>
        <w:t>May</w:t>
      </w:r>
      <w:r w:rsidRPr="008B1ECA">
        <w:rPr>
          <w:sz w:val="22"/>
          <w:szCs w:val="22"/>
        </w:rPr>
        <w:t xml:space="preserve"> 2023.</w:t>
      </w:r>
    </w:p>
    <w:p w14:paraId="25E4629B" w14:textId="22083C32" w:rsidR="00A11363" w:rsidRPr="005206B1" w:rsidRDefault="00A11363" w:rsidP="00A11363">
      <w:pPr>
        <w:pStyle w:val="afd"/>
        <w:numPr>
          <w:ilvl w:val="0"/>
          <w:numId w:val="4"/>
        </w:numPr>
        <w:spacing w:afterLines="50" w:after="120"/>
        <w:ind w:leftChars="0"/>
        <w:rPr>
          <w:sz w:val="22"/>
          <w:szCs w:val="22"/>
        </w:rPr>
      </w:pPr>
      <w:r w:rsidRPr="005206B1">
        <w:rPr>
          <w:sz w:val="22"/>
          <w:szCs w:val="22"/>
        </w:rPr>
        <w:t>3GPP TS 3</w:t>
      </w:r>
      <w:r w:rsidR="005B481A" w:rsidRPr="005206B1">
        <w:rPr>
          <w:sz w:val="22"/>
          <w:szCs w:val="22"/>
        </w:rPr>
        <w:t>8</w:t>
      </w:r>
      <w:r w:rsidRPr="005206B1">
        <w:rPr>
          <w:sz w:val="22"/>
          <w:szCs w:val="22"/>
        </w:rPr>
        <w:t>.</w:t>
      </w:r>
      <w:r w:rsidR="005B481A" w:rsidRPr="005206B1">
        <w:rPr>
          <w:sz w:val="22"/>
          <w:szCs w:val="22"/>
        </w:rPr>
        <w:t>133</w:t>
      </w:r>
      <w:r w:rsidRPr="005206B1">
        <w:rPr>
          <w:sz w:val="22"/>
          <w:szCs w:val="22"/>
        </w:rPr>
        <w:t xml:space="preserve"> V17.</w:t>
      </w:r>
      <w:r w:rsidR="008B1ECA" w:rsidRPr="005206B1">
        <w:rPr>
          <w:sz w:val="22"/>
          <w:szCs w:val="22"/>
        </w:rPr>
        <w:t>9</w:t>
      </w:r>
      <w:r w:rsidRPr="005206B1">
        <w:rPr>
          <w:sz w:val="22"/>
          <w:szCs w:val="22"/>
        </w:rPr>
        <w:t>.0 (202</w:t>
      </w:r>
      <w:r w:rsidR="008B1ECA" w:rsidRPr="005206B1">
        <w:rPr>
          <w:sz w:val="22"/>
          <w:szCs w:val="22"/>
        </w:rPr>
        <w:t>3</w:t>
      </w:r>
      <w:r w:rsidRPr="005206B1">
        <w:rPr>
          <w:sz w:val="22"/>
          <w:szCs w:val="22"/>
        </w:rPr>
        <w:t>-</w:t>
      </w:r>
      <w:r w:rsidR="008B1ECA" w:rsidRPr="005206B1">
        <w:rPr>
          <w:sz w:val="22"/>
          <w:szCs w:val="22"/>
        </w:rPr>
        <w:t>03</w:t>
      </w:r>
      <w:r w:rsidRPr="005206B1">
        <w:rPr>
          <w:sz w:val="22"/>
          <w:szCs w:val="22"/>
        </w:rPr>
        <w:t xml:space="preserve">), </w:t>
      </w:r>
      <w:r w:rsidR="008B1ECA" w:rsidRPr="005206B1">
        <w:rPr>
          <w:rFonts w:cs="v4.2.0"/>
          <w:sz w:val="22"/>
          <w:szCs w:val="22"/>
        </w:rPr>
        <w:t>Requirements for support of radio resource management</w:t>
      </w:r>
    </w:p>
    <w:p w14:paraId="6E82C29C" w14:textId="194E58EC" w:rsidR="005B481A" w:rsidRPr="005C5FC1" w:rsidRDefault="005B481A" w:rsidP="00A11363">
      <w:pPr>
        <w:pStyle w:val="afd"/>
        <w:numPr>
          <w:ilvl w:val="0"/>
          <w:numId w:val="4"/>
        </w:numPr>
        <w:spacing w:afterLines="50" w:after="120"/>
        <w:ind w:leftChars="0"/>
        <w:rPr>
          <w:sz w:val="22"/>
          <w:szCs w:val="22"/>
        </w:rPr>
      </w:pPr>
      <w:r w:rsidRPr="005C5FC1">
        <w:rPr>
          <w:rFonts w:hint="eastAsia"/>
          <w:sz w:val="22"/>
          <w:szCs w:val="22"/>
        </w:rPr>
        <w:t>3</w:t>
      </w:r>
      <w:r w:rsidRPr="005C5FC1">
        <w:rPr>
          <w:sz w:val="22"/>
          <w:szCs w:val="22"/>
        </w:rPr>
        <w:t>GPP TS 38.214</w:t>
      </w:r>
      <w:r w:rsidR="008B1ECA" w:rsidRPr="005C5FC1">
        <w:rPr>
          <w:sz w:val="22"/>
          <w:szCs w:val="22"/>
        </w:rPr>
        <w:t xml:space="preserve"> V17.5.0 (2023-03), Physical layer procedures for data</w:t>
      </w:r>
    </w:p>
    <w:p w14:paraId="62AD3911" w14:textId="45BC8D2B" w:rsidR="00141B60" w:rsidRDefault="00141B60" w:rsidP="00141B60">
      <w:pPr>
        <w:spacing w:afterLines="50" w:after="120"/>
        <w:rPr>
          <w:sz w:val="22"/>
        </w:rPr>
      </w:pPr>
    </w:p>
    <w:p w14:paraId="27D42C31" w14:textId="1AA13622" w:rsidR="00141B60" w:rsidRDefault="00141B60" w:rsidP="00141B60">
      <w:pPr>
        <w:pStyle w:val="1"/>
        <w:spacing w:before="180" w:after="120"/>
        <w:rPr>
          <w:b/>
          <w:bCs/>
          <w:szCs w:val="24"/>
        </w:rPr>
      </w:pPr>
      <w:r>
        <w:rPr>
          <w:b/>
          <w:bCs/>
          <w:szCs w:val="24"/>
        </w:rPr>
        <w:t>Appendix</w:t>
      </w:r>
    </w:p>
    <w:p w14:paraId="4C6D593B" w14:textId="740CDCAA" w:rsidR="00141B60" w:rsidRPr="00141B60" w:rsidRDefault="00141B60" w:rsidP="00141B60">
      <w:pPr>
        <w:rPr>
          <w:sz w:val="22"/>
          <w:szCs w:val="22"/>
        </w:rPr>
      </w:pPr>
      <w:r w:rsidRPr="00141B60">
        <w:rPr>
          <w:rFonts w:hint="eastAsia"/>
          <w:sz w:val="22"/>
          <w:szCs w:val="22"/>
        </w:rPr>
        <w:t>T</w:t>
      </w:r>
      <w:r w:rsidRPr="00141B60">
        <w:rPr>
          <w:sz w:val="22"/>
          <w:szCs w:val="22"/>
        </w:rPr>
        <w:t xml:space="preserve">he </w:t>
      </w:r>
      <w:r>
        <w:rPr>
          <w:sz w:val="22"/>
          <w:szCs w:val="22"/>
        </w:rPr>
        <w:t>current measurement gap specification</w:t>
      </w:r>
      <w:r w:rsidR="00A469B7">
        <w:rPr>
          <w:sz w:val="22"/>
          <w:szCs w:val="22"/>
        </w:rPr>
        <w:t>s are</w:t>
      </w:r>
      <w:r>
        <w:rPr>
          <w:sz w:val="22"/>
          <w:szCs w:val="22"/>
        </w:rPr>
        <w:t xml:space="preserve"> as follows.</w:t>
      </w:r>
    </w:p>
    <w:p w14:paraId="0E7F3A82" w14:textId="77777777" w:rsidR="008B1ECA" w:rsidRPr="009C5807" w:rsidRDefault="008B1ECA" w:rsidP="008B1ECA">
      <w:pPr>
        <w:pStyle w:val="TH"/>
      </w:pPr>
      <w:r w:rsidRPr="009C5807">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1839"/>
        <w:gridCol w:w="1810"/>
      </w:tblGrid>
      <w:tr w:rsidR="008B1ECA" w:rsidRPr="009C5807" w14:paraId="377B6544"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1F4457F" w14:textId="77777777" w:rsidR="008B1ECA" w:rsidRPr="009C5807" w:rsidRDefault="008B1ECA" w:rsidP="00EF552A">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531B02C9" w14:textId="77777777" w:rsidR="008B1ECA" w:rsidRPr="009C5807" w:rsidRDefault="008B1ECA" w:rsidP="00EF552A">
            <w:pPr>
              <w:pStyle w:val="TAH"/>
            </w:pPr>
            <w:r w:rsidRPr="009C5807">
              <w:rPr>
                <w:lang w:eastAsia="zh-CN"/>
              </w:rPr>
              <w:t xml:space="preserve">Measurement </w:t>
            </w:r>
            <w:r w:rsidRPr="009C5807">
              <w:t xml:space="preserve">Gap Length (MGL, </w:t>
            </w:r>
            <w:proofErr w:type="spellStart"/>
            <w:r w:rsidRPr="009C5807">
              <w:t>ms</w:t>
            </w:r>
            <w:proofErr w:type="spellEnd"/>
            <w:r w:rsidRPr="009C5807">
              <w:t>)</w:t>
            </w:r>
          </w:p>
        </w:tc>
        <w:tc>
          <w:tcPr>
            <w:tcW w:w="1804" w:type="pct"/>
            <w:tcBorders>
              <w:top w:val="single" w:sz="4" w:space="0" w:color="auto"/>
              <w:left w:val="single" w:sz="4" w:space="0" w:color="auto"/>
              <w:bottom w:val="single" w:sz="4" w:space="0" w:color="auto"/>
              <w:right w:val="single" w:sz="4" w:space="0" w:color="auto"/>
            </w:tcBorders>
            <w:hideMark/>
          </w:tcPr>
          <w:p w14:paraId="4E46B734" w14:textId="77777777" w:rsidR="008B1ECA" w:rsidRPr="009C5807" w:rsidRDefault="008B1ECA" w:rsidP="00EF552A">
            <w:pPr>
              <w:pStyle w:val="TAH"/>
            </w:pPr>
            <w:r w:rsidRPr="009C5807">
              <w:rPr>
                <w:lang w:eastAsia="zh-CN"/>
              </w:rPr>
              <w:t>Measurement</w:t>
            </w:r>
            <w:r w:rsidRPr="009C5807">
              <w:t xml:space="preserve"> Gap Repetition Period</w:t>
            </w:r>
          </w:p>
          <w:p w14:paraId="09EF2C19" w14:textId="77777777" w:rsidR="008B1ECA" w:rsidRPr="009C5807" w:rsidRDefault="008B1ECA" w:rsidP="00EF552A">
            <w:pPr>
              <w:pStyle w:val="TAH"/>
            </w:pPr>
            <w:r w:rsidRPr="009C5807">
              <w:t xml:space="preserve">(MGRP, </w:t>
            </w:r>
            <w:proofErr w:type="spellStart"/>
            <w:r w:rsidRPr="009C5807">
              <w:t>ms</w:t>
            </w:r>
            <w:proofErr w:type="spellEnd"/>
            <w:r w:rsidRPr="009C5807">
              <w:t>)</w:t>
            </w:r>
          </w:p>
        </w:tc>
      </w:tr>
      <w:tr w:rsidR="008B1ECA" w:rsidRPr="009C5807" w14:paraId="610CC8B0"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3E8C5A9" w14:textId="77777777" w:rsidR="008B1ECA" w:rsidRPr="009C5807" w:rsidRDefault="008B1ECA" w:rsidP="00EF552A">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63F3A3B5" w14:textId="77777777" w:rsidR="008B1ECA" w:rsidRPr="009C5807" w:rsidRDefault="008B1ECA" w:rsidP="00EF552A">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14DC4341" w14:textId="77777777" w:rsidR="008B1ECA" w:rsidRPr="009C5807" w:rsidRDefault="008B1ECA" w:rsidP="00EF552A">
            <w:pPr>
              <w:pStyle w:val="TAC"/>
              <w:rPr>
                <w:snapToGrid w:val="0"/>
              </w:rPr>
            </w:pPr>
            <w:r w:rsidRPr="009C5807">
              <w:rPr>
                <w:snapToGrid w:val="0"/>
              </w:rPr>
              <w:t>40</w:t>
            </w:r>
          </w:p>
        </w:tc>
      </w:tr>
      <w:tr w:rsidR="008B1ECA" w:rsidRPr="009C5807" w14:paraId="6BABA56D"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27BEAFE" w14:textId="77777777" w:rsidR="008B1ECA" w:rsidRPr="009C5807" w:rsidRDefault="008B1ECA" w:rsidP="00EF552A">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26F2F10F" w14:textId="77777777" w:rsidR="008B1ECA" w:rsidRPr="009C5807" w:rsidRDefault="008B1ECA" w:rsidP="00EF552A">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51169DAC" w14:textId="77777777" w:rsidR="008B1ECA" w:rsidRPr="009C5807" w:rsidRDefault="008B1ECA" w:rsidP="00EF552A">
            <w:pPr>
              <w:pStyle w:val="TAC"/>
              <w:rPr>
                <w:snapToGrid w:val="0"/>
              </w:rPr>
            </w:pPr>
            <w:r w:rsidRPr="009C5807">
              <w:rPr>
                <w:snapToGrid w:val="0"/>
              </w:rPr>
              <w:t>80</w:t>
            </w:r>
          </w:p>
        </w:tc>
      </w:tr>
      <w:tr w:rsidR="008B1ECA" w:rsidRPr="009C5807" w14:paraId="385B050E"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2F62D8D" w14:textId="77777777" w:rsidR="008B1ECA" w:rsidRPr="009C5807" w:rsidRDefault="008B1ECA" w:rsidP="00EF552A">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293E43E1" w14:textId="77777777" w:rsidR="008B1ECA" w:rsidRPr="009C5807" w:rsidRDefault="008B1ECA" w:rsidP="00EF552A">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4BED76B" w14:textId="77777777" w:rsidR="008B1ECA" w:rsidRPr="009C5807" w:rsidRDefault="008B1ECA" w:rsidP="00EF552A">
            <w:pPr>
              <w:pStyle w:val="TAC"/>
              <w:rPr>
                <w:snapToGrid w:val="0"/>
              </w:rPr>
            </w:pPr>
            <w:r w:rsidRPr="009C5807">
              <w:rPr>
                <w:snapToGrid w:val="0"/>
                <w:lang w:eastAsia="ko-KR"/>
              </w:rPr>
              <w:t>40</w:t>
            </w:r>
          </w:p>
        </w:tc>
      </w:tr>
      <w:tr w:rsidR="008B1ECA" w:rsidRPr="009C5807" w14:paraId="6A041C71"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6DDB41E" w14:textId="77777777" w:rsidR="008B1ECA" w:rsidRPr="009C5807" w:rsidRDefault="008B1ECA" w:rsidP="00EF552A">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5253A80E" w14:textId="77777777" w:rsidR="008B1ECA" w:rsidRPr="009C5807" w:rsidRDefault="008B1ECA" w:rsidP="00EF552A">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E631406" w14:textId="77777777" w:rsidR="008B1ECA" w:rsidRPr="009C5807" w:rsidRDefault="008B1ECA" w:rsidP="00EF552A">
            <w:pPr>
              <w:pStyle w:val="TAC"/>
              <w:rPr>
                <w:snapToGrid w:val="0"/>
              </w:rPr>
            </w:pPr>
            <w:r w:rsidRPr="009C5807">
              <w:rPr>
                <w:snapToGrid w:val="0"/>
                <w:lang w:eastAsia="ko-KR"/>
              </w:rPr>
              <w:t>80</w:t>
            </w:r>
          </w:p>
        </w:tc>
      </w:tr>
      <w:tr w:rsidR="008B1ECA" w:rsidRPr="009C5807" w14:paraId="3A782C47"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AC41B67" w14:textId="77777777" w:rsidR="008B1ECA" w:rsidRPr="009C5807" w:rsidRDefault="008B1ECA" w:rsidP="00EF552A">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105C1E08" w14:textId="77777777" w:rsidR="008B1ECA" w:rsidRPr="009C5807" w:rsidRDefault="008B1ECA" w:rsidP="00EF552A">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8F8C3B1" w14:textId="77777777" w:rsidR="008B1ECA" w:rsidRPr="009C5807" w:rsidRDefault="008B1ECA" w:rsidP="00EF552A">
            <w:pPr>
              <w:pStyle w:val="TAC"/>
              <w:rPr>
                <w:snapToGrid w:val="0"/>
                <w:lang w:eastAsia="ko-KR"/>
              </w:rPr>
            </w:pPr>
            <w:r w:rsidRPr="009C5807">
              <w:rPr>
                <w:snapToGrid w:val="0"/>
                <w:lang w:eastAsia="ko-KR"/>
              </w:rPr>
              <w:t>20</w:t>
            </w:r>
          </w:p>
        </w:tc>
      </w:tr>
      <w:tr w:rsidR="008B1ECA" w:rsidRPr="009C5807" w14:paraId="500ED295"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F476481" w14:textId="77777777" w:rsidR="008B1ECA" w:rsidRPr="009C5807" w:rsidRDefault="008B1ECA" w:rsidP="00EF552A">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0E771FE" w14:textId="77777777" w:rsidR="008B1ECA" w:rsidRPr="009C5807" w:rsidRDefault="008B1ECA" w:rsidP="00EF552A">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A0D01E7" w14:textId="77777777" w:rsidR="008B1ECA" w:rsidRPr="009C5807" w:rsidRDefault="008B1ECA" w:rsidP="00EF552A">
            <w:pPr>
              <w:pStyle w:val="TAC"/>
              <w:rPr>
                <w:snapToGrid w:val="0"/>
                <w:lang w:eastAsia="ko-KR"/>
              </w:rPr>
            </w:pPr>
            <w:r w:rsidRPr="009C5807">
              <w:rPr>
                <w:snapToGrid w:val="0"/>
                <w:lang w:eastAsia="ko-KR"/>
              </w:rPr>
              <w:t>160</w:t>
            </w:r>
          </w:p>
        </w:tc>
      </w:tr>
      <w:tr w:rsidR="008B1ECA" w:rsidRPr="009C5807" w14:paraId="5D11A961"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3B18BE6" w14:textId="77777777" w:rsidR="008B1ECA" w:rsidRPr="009C5807" w:rsidRDefault="008B1ECA" w:rsidP="00EF552A">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2D50D45E" w14:textId="77777777" w:rsidR="008B1ECA" w:rsidRPr="009C5807" w:rsidRDefault="008B1ECA" w:rsidP="00EF552A">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0EFDD83" w14:textId="77777777" w:rsidR="008B1ECA" w:rsidRPr="009C5807" w:rsidRDefault="008B1ECA" w:rsidP="00EF552A">
            <w:pPr>
              <w:pStyle w:val="TAC"/>
              <w:rPr>
                <w:snapToGrid w:val="0"/>
                <w:lang w:eastAsia="ko-KR"/>
              </w:rPr>
            </w:pPr>
            <w:r w:rsidRPr="009C5807">
              <w:rPr>
                <w:snapToGrid w:val="0"/>
              </w:rPr>
              <w:t>20</w:t>
            </w:r>
          </w:p>
        </w:tc>
      </w:tr>
      <w:tr w:rsidR="008B1ECA" w:rsidRPr="009C5807" w14:paraId="7DCE3A4B"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99BD053" w14:textId="77777777" w:rsidR="008B1ECA" w:rsidRPr="009C5807" w:rsidRDefault="008B1ECA" w:rsidP="00EF552A">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3993AAB6" w14:textId="77777777" w:rsidR="008B1ECA" w:rsidRPr="009C5807" w:rsidRDefault="008B1ECA" w:rsidP="00EF552A">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108E88C" w14:textId="77777777" w:rsidR="008B1ECA" w:rsidRPr="009C5807" w:rsidRDefault="008B1ECA" w:rsidP="00EF552A">
            <w:pPr>
              <w:pStyle w:val="TAC"/>
              <w:rPr>
                <w:snapToGrid w:val="0"/>
                <w:lang w:eastAsia="ko-KR"/>
              </w:rPr>
            </w:pPr>
            <w:r w:rsidRPr="009C5807">
              <w:rPr>
                <w:snapToGrid w:val="0"/>
              </w:rPr>
              <w:t>40</w:t>
            </w:r>
          </w:p>
        </w:tc>
      </w:tr>
      <w:tr w:rsidR="008B1ECA" w:rsidRPr="009C5807" w14:paraId="2A13FAC2"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B9F3DC3" w14:textId="77777777" w:rsidR="008B1ECA" w:rsidRPr="009C5807" w:rsidRDefault="008B1ECA" w:rsidP="00EF552A">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57115F0B" w14:textId="77777777" w:rsidR="008B1ECA" w:rsidRPr="009C5807" w:rsidRDefault="008B1ECA" w:rsidP="00EF552A">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07816EA" w14:textId="77777777" w:rsidR="008B1ECA" w:rsidRPr="009C5807" w:rsidRDefault="008B1ECA" w:rsidP="00EF552A">
            <w:pPr>
              <w:pStyle w:val="TAC"/>
              <w:rPr>
                <w:snapToGrid w:val="0"/>
                <w:lang w:eastAsia="ko-KR"/>
              </w:rPr>
            </w:pPr>
            <w:r w:rsidRPr="009C5807">
              <w:rPr>
                <w:snapToGrid w:val="0"/>
                <w:lang w:eastAsia="ko-KR"/>
              </w:rPr>
              <w:t>80</w:t>
            </w:r>
          </w:p>
        </w:tc>
      </w:tr>
      <w:tr w:rsidR="008B1ECA" w:rsidRPr="009C5807" w14:paraId="0D0DC820"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B879F98" w14:textId="77777777" w:rsidR="008B1ECA" w:rsidRPr="009C5807" w:rsidRDefault="008B1ECA" w:rsidP="00EF552A">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7D02701E" w14:textId="77777777" w:rsidR="008B1ECA" w:rsidRPr="009C5807" w:rsidRDefault="008B1ECA" w:rsidP="00EF552A">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194304C" w14:textId="77777777" w:rsidR="008B1ECA" w:rsidRPr="009C5807" w:rsidRDefault="008B1ECA" w:rsidP="00EF552A">
            <w:pPr>
              <w:pStyle w:val="TAC"/>
              <w:rPr>
                <w:snapToGrid w:val="0"/>
                <w:lang w:eastAsia="ko-KR"/>
              </w:rPr>
            </w:pPr>
            <w:r w:rsidRPr="009C5807">
              <w:rPr>
                <w:snapToGrid w:val="0"/>
                <w:lang w:eastAsia="ko-KR"/>
              </w:rPr>
              <w:t>160</w:t>
            </w:r>
          </w:p>
        </w:tc>
      </w:tr>
      <w:tr w:rsidR="008B1ECA" w:rsidRPr="009C5807" w14:paraId="30D3ADF3"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4C33868" w14:textId="77777777" w:rsidR="008B1ECA" w:rsidRPr="009C5807" w:rsidRDefault="008B1ECA" w:rsidP="00EF552A">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3057E43F" w14:textId="77777777" w:rsidR="008B1ECA" w:rsidRPr="009C5807" w:rsidRDefault="008B1ECA" w:rsidP="00EF552A">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6DBFF08" w14:textId="77777777" w:rsidR="008B1ECA" w:rsidRPr="009C5807" w:rsidRDefault="008B1ECA" w:rsidP="00EF552A">
            <w:pPr>
              <w:pStyle w:val="TAC"/>
              <w:rPr>
                <w:snapToGrid w:val="0"/>
                <w:lang w:eastAsia="ko-KR"/>
              </w:rPr>
            </w:pPr>
            <w:r w:rsidRPr="009C5807">
              <w:rPr>
                <w:snapToGrid w:val="0"/>
              </w:rPr>
              <w:t>20</w:t>
            </w:r>
          </w:p>
        </w:tc>
      </w:tr>
      <w:tr w:rsidR="008B1ECA" w:rsidRPr="009C5807" w14:paraId="492871C6"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3C5072A" w14:textId="77777777" w:rsidR="008B1ECA" w:rsidRPr="009C5807" w:rsidRDefault="008B1ECA" w:rsidP="00EF552A">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78B09F76" w14:textId="77777777" w:rsidR="008B1ECA" w:rsidRPr="009C5807" w:rsidRDefault="008B1ECA" w:rsidP="00EF552A">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AE25D77" w14:textId="77777777" w:rsidR="008B1ECA" w:rsidRPr="009C5807" w:rsidRDefault="008B1ECA" w:rsidP="00EF552A">
            <w:pPr>
              <w:pStyle w:val="TAC"/>
              <w:rPr>
                <w:snapToGrid w:val="0"/>
                <w:lang w:eastAsia="ko-KR"/>
              </w:rPr>
            </w:pPr>
            <w:r w:rsidRPr="009C5807">
              <w:rPr>
                <w:snapToGrid w:val="0"/>
                <w:lang w:eastAsia="ko-KR"/>
              </w:rPr>
              <w:t>160</w:t>
            </w:r>
          </w:p>
        </w:tc>
      </w:tr>
      <w:tr w:rsidR="008B1ECA" w:rsidRPr="009C5807" w14:paraId="3126E866"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FA1A713" w14:textId="77777777" w:rsidR="008B1ECA" w:rsidRPr="009C5807" w:rsidRDefault="008B1ECA" w:rsidP="00EF552A">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67935E30" w14:textId="77777777" w:rsidR="008B1ECA" w:rsidRPr="009C5807" w:rsidRDefault="008B1ECA" w:rsidP="00EF552A">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1B9152EC" w14:textId="77777777" w:rsidR="008B1ECA" w:rsidRPr="009C5807" w:rsidRDefault="008B1ECA" w:rsidP="00EF552A">
            <w:pPr>
              <w:pStyle w:val="TAC"/>
              <w:rPr>
                <w:snapToGrid w:val="0"/>
                <w:lang w:eastAsia="ko-KR"/>
              </w:rPr>
            </w:pPr>
            <w:r w:rsidRPr="009C5807">
              <w:rPr>
                <w:snapToGrid w:val="0"/>
              </w:rPr>
              <w:t>20</w:t>
            </w:r>
          </w:p>
        </w:tc>
      </w:tr>
      <w:tr w:rsidR="008B1ECA" w:rsidRPr="009C5807" w14:paraId="039410BB" w14:textId="77777777" w:rsidTr="00EF552A">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3CAE6187" w14:textId="77777777" w:rsidR="008B1ECA" w:rsidRPr="009C5807" w:rsidRDefault="008B1ECA" w:rsidP="00EF552A">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8E05508" w14:textId="77777777" w:rsidR="008B1ECA" w:rsidRPr="009C5807" w:rsidRDefault="008B1ECA" w:rsidP="00EF552A">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12AD758" w14:textId="77777777" w:rsidR="008B1ECA" w:rsidRPr="009C5807" w:rsidRDefault="008B1ECA" w:rsidP="00EF552A">
            <w:pPr>
              <w:pStyle w:val="TAC"/>
              <w:rPr>
                <w:snapToGrid w:val="0"/>
                <w:lang w:eastAsia="ko-KR"/>
              </w:rPr>
            </w:pPr>
            <w:r w:rsidRPr="009C5807">
              <w:rPr>
                <w:snapToGrid w:val="0"/>
              </w:rPr>
              <w:t>40</w:t>
            </w:r>
          </w:p>
        </w:tc>
      </w:tr>
      <w:tr w:rsidR="008B1ECA" w:rsidRPr="009C5807" w14:paraId="20142DCE"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2528D87" w14:textId="77777777" w:rsidR="008B1ECA" w:rsidRPr="009C5807" w:rsidRDefault="008B1ECA" w:rsidP="00EF552A">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140C6BB5" w14:textId="77777777" w:rsidR="008B1ECA" w:rsidRPr="009C5807" w:rsidRDefault="008B1ECA" w:rsidP="00EF552A">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B8CB54D" w14:textId="77777777" w:rsidR="008B1ECA" w:rsidRPr="009C5807" w:rsidRDefault="008B1ECA" w:rsidP="00EF552A">
            <w:pPr>
              <w:pStyle w:val="TAC"/>
              <w:rPr>
                <w:snapToGrid w:val="0"/>
                <w:lang w:eastAsia="ko-KR"/>
              </w:rPr>
            </w:pPr>
            <w:r w:rsidRPr="009C5807">
              <w:rPr>
                <w:snapToGrid w:val="0"/>
                <w:lang w:eastAsia="ko-KR"/>
              </w:rPr>
              <w:t>80</w:t>
            </w:r>
          </w:p>
        </w:tc>
      </w:tr>
      <w:tr w:rsidR="008B1ECA" w:rsidRPr="009C5807" w14:paraId="08FB00CB"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12E01B7" w14:textId="77777777" w:rsidR="008B1ECA" w:rsidRPr="009C5807" w:rsidRDefault="008B1ECA" w:rsidP="00EF552A">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1D04A712" w14:textId="77777777" w:rsidR="008B1ECA" w:rsidRPr="009C5807" w:rsidRDefault="008B1ECA" w:rsidP="00EF552A">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68A0BFE" w14:textId="77777777" w:rsidR="008B1ECA" w:rsidRPr="009C5807" w:rsidRDefault="008B1ECA" w:rsidP="00EF552A">
            <w:pPr>
              <w:pStyle w:val="TAC"/>
              <w:rPr>
                <w:snapToGrid w:val="0"/>
                <w:lang w:eastAsia="ko-KR"/>
              </w:rPr>
            </w:pPr>
            <w:r w:rsidRPr="009C5807">
              <w:rPr>
                <w:snapToGrid w:val="0"/>
                <w:lang w:eastAsia="ko-KR"/>
              </w:rPr>
              <w:t>160</w:t>
            </w:r>
          </w:p>
        </w:tc>
      </w:tr>
      <w:tr w:rsidR="008B1ECA" w:rsidRPr="009C5807" w14:paraId="01A122FB"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05A2658" w14:textId="77777777" w:rsidR="008B1ECA" w:rsidRPr="009C5807" w:rsidRDefault="008B1ECA" w:rsidP="00EF552A">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3D7DB318" w14:textId="77777777" w:rsidR="008B1ECA" w:rsidRPr="009C5807" w:rsidRDefault="008B1ECA" w:rsidP="00EF552A">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A4C713E" w14:textId="77777777" w:rsidR="008B1ECA" w:rsidRPr="009C5807" w:rsidRDefault="008B1ECA" w:rsidP="00EF552A">
            <w:pPr>
              <w:pStyle w:val="TAC"/>
              <w:rPr>
                <w:snapToGrid w:val="0"/>
                <w:lang w:eastAsia="ko-KR"/>
              </w:rPr>
            </w:pPr>
            <w:r w:rsidRPr="009C5807">
              <w:rPr>
                <w:snapToGrid w:val="0"/>
              </w:rPr>
              <w:t>20</w:t>
            </w:r>
          </w:p>
        </w:tc>
      </w:tr>
      <w:tr w:rsidR="008B1ECA" w:rsidRPr="009C5807" w14:paraId="6B01BBEC"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DC7A74A" w14:textId="77777777" w:rsidR="008B1ECA" w:rsidRPr="009C5807" w:rsidRDefault="008B1ECA" w:rsidP="00EF552A">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0F698CE4" w14:textId="77777777" w:rsidR="008B1ECA" w:rsidRPr="009C5807" w:rsidRDefault="008B1ECA" w:rsidP="00EF552A">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F4EBEFC" w14:textId="77777777" w:rsidR="008B1ECA" w:rsidRPr="009C5807" w:rsidRDefault="008B1ECA" w:rsidP="00EF552A">
            <w:pPr>
              <w:pStyle w:val="TAC"/>
              <w:rPr>
                <w:snapToGrid w:val="0"/>
                <w:lang w:eastAsia="ko-KR"/>
              </w:rPr>
            </w:pPr>
            <w:r w:rsidRPr="009C5807">
              <w:rPr>
                <w:snapToGrid w:val="0"/>
              </w:rPr>
              <w:t>40</w:t>
            </w:r>
          </w:p>
        </w:tc>
      </w:tr>
      <w:tr w:rsidR="008B1ECA" w:rsidRPr="009C5807" w14:paraId="47B1351F"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C934452" w14:textId="77777777" w:rsidR="008B1ECA" w:rsidRPr="009C5807" w:rsidRDefault="008B1ECA" w:rsidP="00EF552A">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78B0D3BB" w14:textId="77777777" w:rsidR="008B1ECA" w:rsidRPr="009C5807" w:rsidRDefault="008B1ECA" w:rsidP="00EF552A">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2B793E3" w14:textId="77777777" w:rsidR="008B1ECA" w:rsidRPr="009C5807" w:rsidRDefault="008B1ECA" w:rsidP="00EF552A">
            <w:pPr>
              <w:pStyle w:val="TAC"/>
              <w:rPr>
                <w:snapToGrid w:val="0"/>
                <w:lang w:eastAsia="ko-KR"/>
              </w:rPr>
            </w:pPr>
            <w:r w:rsidRPr="009C5807">
              <w:rPr>
                <w:snapToGrid w:val="0"/>
                <w:lang w:eastAsia="ko-KR"/>
              </w:rPr>
              <w:t>80</w:t>
            </w:r>
          </w:p>
        </w:tc>
      </w:tr>
      <w:tr w:rsidR="008B1ECA" w:rsidRPr="009C5807" w14:paraId="03FD6D8D"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44FAEF0" w14:textId="77777777" w:rsidR="008B1ECA" w:rsidRPr="009C5807" w:rsidRDefault="008B1ECA" w:rsidP="00EF552A">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2FF734BC" w14:textId="77777777" w:rsidR="008B1ECA" w:rsidRPr="009C5807" w:rsidRDefault="008B1ECA" w:rsidP="00EF552A">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9AEDA67" w14:textId="77777777" w:rsidR="008B1ECA" w:rsidRPr="009C5807" w:rsidRDefault="008B1ECA" w:rsidP="00EF552A">
            <w:pPr>
              <w:pStyle w:val="TAC"/>
              <w:rPr>
                <w:snapToGrid w:val="0"/>
                <w:lang w:eastAsia="ko-KR"/>
              </w:rPr>
            </w:pPr>
            <w:r w:rsidRPr="009C5807">
              <w:rPr>
                <w:snapToGrid w:val="0"/>
                <w:lang w:eastAsia="ko-KR"/>
              </w:rPr>
              <w:t>160</w:t>
            </w:r>
          </w:p>
        </w:tc>
      </w:tr>
      <w:tr w:rsidR="008B1ECA" w:rsidRPr="009C5807" w14:paraId="5B23890E"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C605C51" w14:textId="77777777" w:rsidR="008B1ECA" w:rsidRPr="009C5807" w:rsidRDefault="008B1ECA" w:rsidP="00EF552A">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7C25BB5" w14:textId="77777777" w:rsidR="008B1ECA" w:rsidRPr="009C5807" w:rsidRDefault="008B1ECA" w:rsidP="00EF552A">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644DEC8" w14:textId="77777777" w:rsidR="008B1ECA" w:rsidRPr="009C5807" w:rsidRDefault="008B1ECA" w:rsidP="00EF552A">
            <w:pPr>
              <w:pStyle w:val="TAC"/>
              <w:rPr>
                <w:snapToGrid w:val="0"/>
                <w:lang w:eastAsia="ko-KR"/>
              </w:rPr>
            </w:pPr>
            <w:r w:rsidRPr="009C5807">
              <w:rPr>
                <w:snapToGrid w:val="0"/>
              </w:rPr>
              <w:t>20</w:t>
            </w:r>
          </w:p>
        </w:tc>
      </w:tr>
      <w:tr w:rsidR="008B1ECA" w:rsidRPr="009C5807" w14:paraId="3E0473AC"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D4DB539" w14:textId="77777777" w:rsidR="008B1ECA" w:rsidRPr="009C5807" w:rsidRDefault="008B1ECA" w:rsidP="00EF552A">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292E556D" w14:textId="77777777" w:rsidR="008B1ECA" w:rsidRPr="009C5807" w:rsidRDefault="008B1ECA" w:rsidP="00EF552A">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1900B0A" w14:textId="77777777" w:rsidR="008B1ECA" w:rsidRPr="009C5807" w:rsidRDefault="008B1ECA" w:rsidP="00EF552A">
            <w:pPr>
              <w:pStyle w:val="TAC"/>
              <w:rPr>
                <w:snapToGrid w:val="0"/>
                <w:lang w:eastAsia="ko-KR"/>
              </w:rPr>
            </w:pPr>
            <w:r w:rsidRPr="009C5807">
              <w:rPr>
                <w:snapToGrid w:val="0"/>
              </w:rPr>
              <w:t>40</w:t>
            </w:r>
          </w:p>
        </w:tc>
      </w:tr>
      <w:tr w:rsidR="008B1ECA" w:rsidRPr="009C5807" w14:paraId="11C33BE9"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BD65CD5" w14:textId="77777777" w:rsidR="008B1ECA" w:rsidRPr="009C5807" w:rsidRDefault="008B1ECA" w:rsidP="00EF552A">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79B43EED" w14:textId="77777777" w:rsidR="008B1ECA" w:rsidRPr="009C5807" w:rsidRDefault="008B1ECA" w:rsidP="00EF552A">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2DF0B5A" w14:textId="77777777" w:rsidR="008B1ECA" w:rsidRPr="009C5807" w:rsidRDefault="008B1ECA" w:rsidP="00EF552A">
            <w:pPr>
              <w:pStyle w:val="TAC"/>
              <w:rPr>
                <w:snapToGrid w:val="0"/>
                <w:lang w:eastAsia="ko-KR"/>
              </w:rPr>
            </w:pPr>
            <w:r w:rsidRPr="009C5807">
              <w:rPr>
                <w:snapToGrid w:val="0"/>
                <w:lang w:eastAsia="ko-KR"/>
              </w:rPr>
              <w:t>80</w:t>
            </w:r>
          </w:p>
        </w:tc>
      </w:tr>
      <w:tr w:rsidR="008B1ECA" w:rsidRPr="009C5807" w14:paraId="2AF78A5A"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9DE26AD" w14:textId="77777777" w:rsidR="008B1ECA" w:rsidRPr="009C5807" w:rsidRDefault="008B1ECA" w:rsidP="00EF552A">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2A7E63D6" w14:textId="77777777" w:rsidR="008B1ECA" w:rsidRPr="009C5807" w:rsidRDefault="008B1ECA" w:rsidP="00EF552A">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DC8C9EE" w14:textId="77777777" w:rsidR="008B1ECA" w:rsidRPr="009C5807" w:rsidRDefault="008B1ECA" w:rsidP="00EF552A">
            <w:pPr>
              <w:pStyle w:val="TAC"/>
              <w:rPr>
                <w:snapToGrid w:val="0"/>
                <w:lang w:eastAsia="ko-KR"/>
              </w:rPr>
            </w:pPr>
            <w:r w:rsidRPr="009C5807">
              <w:rPr>
                <w:snapToGrid w:val="0"/>
                <w:lang w:eastAsia="ko-KR"/>
              </w:rPr>
              <w:t>160</w:t>
            </w:r>
          </w:p>
        </w:tc>
      </w:tr>
      <w:tr w:rsidR="008B1ECA" w:rsidRPr="009C5807" w14:paraId="31980899"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tcPr>
          <w:p w14:paraId="75835ED5" w14:textId="77777777" w:rsidR="008B1ECA" w:rsidRPr="009C5807" w:rsidRDefault="008B1ECA" w:rsidP="00EF552A">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4BD9FDCD" w14:textId="77777777" w:rsidR="008B1ECA" w:rsidRPr="009C5807" w:rsidRDefault="008B1ECA" w:rsidP="00EF552A">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04EA7506" w14:textId="77777777" w:rsidR="008B1ECA" w:rsidRPr="009C5807" w:rsidRDefault="008B1ECA" w:rsidP="00EF552A">
            <w:pPr>
              <w:pStyle w:val="TAC"/>
              <w:rPr>
                <w:snapToGrid w:val="0"/>
                <w:lang w:eastAsia="ko-KR"/>
              </w:rPr>
            </w:pPr>
            <w:r>
              <w:rPr>
                <w:snapToGrid w:val="0"/>
                <w:lang w:eastAsia="ko-KR"/>
              </w:rPr>
              <w:t>80</w:t>
            </w:r>
          </w:p>
        </w:tc>
      </w:tr>
      <w:tr w:rsidR="008B1ECA" w:rsidRPr="009C5807" w14:paraId="7BD0E9FF" w14:textId="77777777" w:rsidTr="00EF552A">
        <w:trPr>
          <w:cantSplit/>
          <w:jc w:val="center"/>
        </w:trPr>
        <w:tc>
          <w:tcPr>
            <w:tcW w:w="1365" w:type="pct"/>
            <w:tcBorders>
              <w:top w:val="single" w:sz="4" w:space="0" w:color="auto"/>
              <w:left w:val="single" w:sz="4" w:space="0" w:color="auto"/>
              <w:bottom w:val="single" w:sz="4" w:space="0" w:color="auto"/>
              <w:right w:val="single" w:sz="4" w:space="0" w:color="auto"/>
            </w:tcBorders>
          </w:tcPr>
          <w:p w14:paraId="308EAFDF" w14:textId="77777777" w:rsidR="008B1ECA" w:rsidRPr="009C5807" w:rsidRDefault="008B1ECA" w:rsidP="00EF552A">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6CFDD321" w14:textId="77777777" w:rsidR="008B1ECA" w:rsidRPr="009C5807" w:rsidRDefault="008B1ECA" w:rsidP="00EF552A">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60998003" w14:textId="77777777" w:rsidR="008B1ECA" w:rsidRPr="009C5807" w:rsidRDefault="008B1ECA" w:rsidP="00EF552A">
            <w:pPr>
              <w:pStyle w:val="TAC"/>
              <w:rPr>
                <w:snapToGrid w:val="0"/>
                <w:lang w:eastAsia="ko-KR"/>
              </w:rPr>
            </w:pPr>
            <w:r>
              <w:rPr>
                <w:snapToGrid w:val="0"/>
                <w:lang w:eastAsia="ko-KR"/>
              </w:rPr>
              <w:t>160</w:t>
            </w:r>
          </w:p>
        </w:tc>
      </w:tr>
    </w:tbl>
    <w:p w14:paraId="18ADE5F5" w14:textId="77777777" w:rsidR="008B1ECA" w:rsidRPr="009C5807" w:rsidRDefault="008B1ECA" w:rsidP="008B1ECA"/>
    <w:p w14:paraId="185DAEA0" w14:textId="77777777" w:rsidR="008B1ECA" w:rsidRPr="009C5807" w:rsidRDefault="008B1ECA" w:rsidP="008B1ECA">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2007"/>
        <w:gridCol w:w="1784"/>
        <w:gridCol w:w="3411"/>
      </w:tblGrid>
      <w:tr w:rsidR="008B1ECA" w:rsidRPr="009C5807" w14:paraId="20F2B833" w14:textId="77777777" w:rsidTr="00EF552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5D00E805" w14:textId="77777777" w:rsidR="008B1ECA" w:rsidRPr="009C5807" w:rsidRDefault="008B1ECA" w:rsidP="00EF552A">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6D1F4FE" w14:textId="77777777" w:rsidR="008B1ECA" w:rsidRPr="009C5807" w:rsidRDefault="008B1ECA" w:rsidP="00EF552A">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3FB05A56" w14:textId="77777777" w:rsidR="008B1ECA" w:rsidRPr="009C5807" w:rsidRDefault="008B1ECA" w:rsidP="00EF552A">
            <w:pPr>
              <w:pStyle w:val="TAH"/>
            </w:pPr>
            <w:r w:rsidRPr="009C5807">
              <w:t xml:space="preserve">Measurement </w:t>
            </w:r>
            <w:proofErr w:type="spellStart"/>
            <w:r w:rsidRPr="009C5807">
              <w:t>Purpose</w:t>
            </w:r>
            <w:r>
              <w:rPr>
                <w:vertAlign w:val="superscript"/>
              </w:rPr>
              <w:t>Note</w:t>
            </w:r>
            <w:proofErr w:type="spellEnd"/>
            <w:r>
              <w:rPr>
                <w:vertAlign w:val="superscript"/>
              </w:rPr>
              <w:t xml:space="preserve"> 5</w:t>
            </w:r>
          </w:p>
        </w:tc>
        <w:tc>
          <w:tcPr>
            <w:tcW w:w="1927" w:type="pct"/>
            <w:tcBorders>
              <w:top w:val="single" w:sz="4" w:space="0" w:color="auto"/>
              <w:left w:val="single" w:sz="4" w:space="0" w:color="auto"/>
              <w:bottom w:val="single" w:sz="4" w:space="0" w:color="auto"/>
              <w:right w:val="single" w:sz="4" w:space="0" w:color="auto"/>
            </w:tcBorders>
            <w:hideMark/>
          </w:tcPr>
          <w:p w14:paraId="6B867992" w14:textId="77777777" w:rsidR="008B1ECA" w:rsidRPr="009C5807" w:rsidRDefault="008B1ECA" w:rsidP="00EF552A">
            <w:pPr>
              <w:pStyle w:val="TAH"/>
            </w:pPr>
            <w:r w:rsidRPr="009C5807">
              <w:t>Applicable Gap Pattern Id</w:t>
            </w:r>
          </w:p>
        </w:tc>
      </w:tr>
      <w:tr w:rsidR="008B1ECA" w:rsidRPr="009C5807" w14:paraId="34B8B5A9" w14:textId="77777777" w:rsidTr="00EF552A">
        <w:trPr>
          <w:cantSplit/>
          <w:jc w:val="center"/>
        </w:trPr>
        <w:tc>
          <w:tcPr>
            <w:tcW w:w="931" w:type="pct"/>
            <w:tcBorders>
              <w:top w:val="single" w:sz="4" w:space="0" w:color="auto"/>
              <w:left w:val="single" w:sz="4" w:space="0" w:color="auto"/>
              <w:bottom w:val="nil"/>
              <w:right w:val="single" w:sz="4" w:space="0" w:color="auto"/>
            </w:tcBorders>
            <w:vAlign w:val="center"/>
            <w:hideMark/>
          </w:tcPr>
          <w:p w14:paraId="1A912E35" w14:textId="77777777" w:rsidR="008B1ECA" w:rsidRPr="009C5807" w:rsidRDefault="008B1ECA" w:rsidP="00EF552A">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4EA66B23" w14:textId="77777777" w:rsidR="008B1ECA" w:rsidRPr="00F22ED1" w:rsidRDefault="008B1ECA" w:rsidP="00EF552A">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61690D48" w14:textId="77777777" w:rsidR="008B1ECA" w:rsidRPr="009C5807" w:rsidRDefault="008B1ECA" w:rsidP="00EF552A">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162F6EC2" w14:textId="77777777" w:rsidR="008B1ECA" w:rsidRPr="009C5807" w:rsidRDefault="008B1ECA" w:rsidP="00EF552A">
            <w:pPr>
              <w:pStyle w:val="TAC"/>
              <w:rPr>
                <w:snapToGrid w:val="0"/>
              </w:rPr>
            </w:pPr>
            <w:r w:rsidRPr="009C5807">
              <w:rPr>
                <w:snapToGrid w:val="0"/>
              </w:rPr>
              <w:t>0,1,2,3</w:t>
            </w:r>
          </w:p>
        </w:tc>
      </w:tr>
      <w:tr w:rsidR="008B1ECA" w:rsidRPr="009C5807" w14:paraId="48B331D4" w14:textId="77777777" w:rsidTr="00EF552A">
        <w:trPr>
          <w:cantSplit/>
          <w:jc w:val="center"/>
        </w:trPr>
        <w:tc>
          <w:tcPr>
            <w:tcW w:w="0" w:type="auto"/>
            <w:tcBorders>
              <w:top w:val="nil"/>
              <w:left w:val="single" w:sz="4" w:space="0" w:color="auto"/>
              <w:bottom w:val="nil"/>
              <w:right w:val="single" w:sz="4" w:space="0" w:color="auto"/>
            </w:tcBorders>
            <w:vAlign w:val="center"/>
            <w:hideMark/>
          </w:tcPr>
          <w:p w14:paraId="2D1DDC2D" w14:textId="77777777" w:rsidR="008B1ECA" w:rsidRPr="009C5807" w:rsidRDefault="008B1ECA" w:rsidP="00EF552A">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6D9484A2" w14:textId="77777777" w:rsidR="008B1ECA" w:rsidRPr="00F22ED1" w:rsidRDefault="008B1ECA" w:rsidP="00EF552A">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75B13655" w14:textId="77777777" w:rsidR="008B1ECA" w:rsidRPr="009C5807" w:rsidRDefault="008B1ECA" w:rsidP="00EF552A">
            <w:pPr>
              <w:pStyle w:val="TAC"/>
            </w:pPr>
            <w:r w:rsidRPr="009C5807">
              <w:t xml:space="preserve">FR1 and/or FR2 </w:t>
            </w:r>
            <w:r w:rsidRPr="002B4D79">
              <w:rPr>
                <w:rFonts w:cs="Arial"/>
                <w:vertAlign w:val="superscript"/>
                <w:lang w:val="fr-FR" w:eastAsia="ko-KR"/>
              </w:rPr>
              <w:t>Note 7</w:t>
            </w:r>
          </w:p>
        </w:tc>
        <w:tc>
          <w:tcPr>
            <w:tcW w:w="1927" w:type="pct"/>
            <w:tcBorders>
              <w:top w:val="single" w:sz="4" w:space="0" w:color="auto"/>
              <w:left w:val="single" w:sz="4" w:space="0" w:color="auto"/>
              <w:bottom w:val="single" w:sz="4" w:space="0" w:color="auto"/>
              <w:right w:val="single" w:sz="4" w:space="0" w:color="auto"/>
            </w:tcBorders>
            <w:hideMark/>
          </w:tcPr>
          <w:p w14:paraId="2A7E41E8" w14:textId="77777777" w:rsidR="008B1ECA" w:rsidRPr="009C5807" w:rsidRDefault="008B1ECA" w:rsidP="00EF552A">
            <w:pPr>
              <w:pStyle w:val="TAC"/>
              <w:rPr>
                <w:snapToGrid w:val="0"/>
              </w:rPr>
            </w:pPr>
            <w:r w:rsidRPr="009C5807">
              <w:rPr>
                <w:snapToGrid w:val="0"/>
              </w:rPr>
              <w:t>0-11</w:t>
            </w:r>
            <w:r>
              <w:rPr>
                <w:snapToGrid w:val="0"/>
              </w:rPr>
              <w:t>, 24, 25</w:t>
            </w:r>
          </w:p>
        </w:tc>
      </w:tr>
      <w:tr w:rsidR="008B1ECA" w:rsidRPr="009C5807" w14:paraId="473E0C4E" w14:textId="77777777" w:rsidTr="00EF552A">
        <w:trPr>
          <w:cantSplit/>
          <w:jc w:val="center"/>
        </w:trPr>
        <w:tc>
          <w:tcPr>
            <w:tcW w:w="0" w:type="auto"/>
            <w:tcBorders>
              <w:top w:val="nil"/>
              <w:left w:val="single" w:sz="4" w:space="0" w:color="auto"/>
              <w:bottom w:val="single" w:sz="4" w:space="0" w:color="auto"/>
              <w:right w:val="single" w:sz="4" w:space="0" w:color="auto"/>
            </w:tcBorders>
            <w:vAlign w:val="center"/>
            <w:hideMark/>
          </w:tcPr>
          <w:p w14:paraId="1D8B75F9" w14:textId="77777777" w:rsidR="008B1ECA" w:rsidRPr="009C5807" w:rsidRDefault="008B1ECA" w:rsidP="00EF552A">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0A3990C6" w14:textId="77777777" w:rsidR="008B1ECA" w:rsidRPr="009C5807" w:rsidRDefault="008B1ECA" w:rsidP="00EF552A">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D73C210" w14:textId="77777777" w:rsidR="008B1ECA" w:rsidRPr="009C5807" w:rsidRDefault="008B1ECA" w:rsidP="00EF552A">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r w:rsidRPr="002B4D79">
              <w:rPr>
                <w:rFonts w:cs="Arial"/>
                <w:vertAlign w:val="superscript"/>
                <w:lang w:val="fr-FR" w:eastAsia="ko-KR"/>
              </w:rPr>
              <w:t xml:space="preserve"> Note 7</w:t>
            </w:r>
          </w:p>
        </w:tc>
        <w:tc>
          <w:tcPr>
            <w:tcW w:w="1927" w:type="pct"/>
            <w:tcBorders>
              <w:top w:val="single" w:sz="4" w:space="0" w:color="auto"/>
              <w:left w:val="single" w:sz="4" w:space="0" w:color="auto"/>
              <w:bottom w:val="single" w:sz="4" w:space="0" w:color="auto"/>
              <w:right w:val="single" w:sz="4" w:space="0" w:color="auto"/>
            </w:tcBorders>
            <w:hideMark/>
          </w:tcPr>
          <w:p w14:paraId="3CE8BA40" w14:textId="77777777" w:rsidR="008B1ECA" w:rsidRPr="009C5807" w:rsidRDefault="008B1ECA" w:rsidP="00EF552A">
            <w:pPr>
              <w:pStyle w:val="TAC"/>
              <w:rPr>
                <w:snapToGrid w:val="0"/>
                <w:lang w:eastAsia="zh-CN"/>
              </w:rPr>
            </w:pPr>
            <w:r w:rsidRPr="009C5807">
              <w:rPr>
                <w:snapToGrid w:val="0"/>
              </w:rPr>
              <w:t>0</w:t>
            </w:r>
            <w:r w:rsidRPr="009C5807">
              <w:rPr>
                <w:snapToGrid w:val="0"/>
                <w:lang w:eastAsia="zh-CN"/>
              </w:rPr>
              <w:t>, 1, 2, 3, 4, 6, 7, 8,10</w:t>
            </w:r>
            <w:r>
              <w:rPr>
                <w:snapToGrid w:val="0"/>
                <w:lang w:eastAsia="zh-CN"/>
              </w:rPr>
              <w:t>, 24</w:t>
            </w:r>
          </w:p>
        </w:tc>
      </w:tr>
      <w:tr w:rsidR="008B1ECA" w:rsidRPr="009C5807" w14:paraId="154F587F" w14:textId="77777777" w:rsidTr="00EF552A">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326AEB1F" w14:textId="77777777" w:rsidR="008B1ECA" w:rsidRPr="009C5807" w:rsidRDefault="008B1ECA" w:rsidP="00EF55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ACAD57C" w14:textId="77777777" w:rsidR="008B1ECA" w:rsidRPr="009C5807" w:rsidRDefault="008B1ECA" w:rsidP="00EF552A">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26CCBFD" w14:textId="77777777" w:rsidR="008B1ECA" w:rsidRPr="009C5807" w:rsidRDefault="008B1ECA" w:rsidP="00EF552A">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02DA8FDE" w14:textId="77777777" w:rsidR="008B1ECA" w:rsidRPr="009C5807" w:rsidRDefault="008B1ECA" w:rsidP="00EF552A">
            <w:pPr>
              <w:pStyle w:val="TAC"/>
              <w:rPr>
                <w:snapToGrid w:val="0"/>
              </w:rPr>
            </w:pPr>
            <w:r w:rsidRPr="009C5807">
              <w:rPr>
                <w:snapToGrid w:val="0"/>
              </w:rPr>
              <w:t>0,1,2,3</w:t>
            </w:r>
          </w:p>
          <w:p w14:paraId="15CDDACB" w14:textId="77777777" w:rsidR="008B1ECA" w:rsidRPr="009C5807" w:rsidRDefault="008B1ECA" w:rsidP="00EF552A">
            <w:pPr>
              <w:pStyle w:val="TAC"/>
              <w:rPr>
                <w:snapToGrid w:val="0"/>
              </w:rPr>
            </w:pPr>
          </w:p>
        </w:tc>
      </w:tr>
      <w:tr w:rsidR="008B1ECA" w:rsidRPr="009C5807" w14:paraId="66CFA2FB" w14:textId="77777777" w:rsidTr="00EF552A">
        <w:trPr>
          <w:cantSplit/>
          <w:trHeight w:val="257"/>
          <w:jc w:val="center"/>
        </w:trPr>
        <w:tc>
          <w:tcPr>
            <w:tcW w:w="0" w:type="auto"/>
            <w:tcBorders>
              <w:top w:val="nil"/>
              <w:left w:val="single" w:sz="4" w:space="0" w:color="auto"/>
              <w:bottom w:val="nil"/>
              <w:right w:val="single" w:sz="4" w:space="0" w:color="auto"/>
            </w:tcBorders>
            <w:vAlign w:val="center"/>
            <w:hideMark/>
          </w:tcPr>
          <w:p w14:paraId="2002B3D7" w14:textId="77777777" w:rsidR="008B1ECA" w:rsidRPr="009C5807" w:rsidRDefault="008B1ECA" w:rsidP="00EF55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B9FF52" w14:textId="77777777" w:rsidR="008B1ECA" w:rsidRPr="009C5807" w:rsidRDefault="008B1ECA" w:rsidP="00EF552A">
            <w:pPr>
              <w:pStyle w:val="TAC"/>
              <w:rPr>
                <w:snapToGrid w:val="0"/>
              </w:rPr>
            </w:pPr>
            <w:r w:rsidRPr="009C5807">
              <w:rPr>
                <w:snapToGrid w:val="0"/>
              </w:rPr>
              <w:t>FR2</w:t>
            </w:r>
            <w:r w:rsidRPr="009C5807">
              <w:rPr>
                <w:rFonts w:cs="Arial"/>
                <w:szCs w:val="18"/>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484B9D0" w14:textId="77777777" w:rsidR="008B1ECA" w:rsidRPr="009C5807" w:rsidRDefault="008B1ECA" w:rsidP="00EF552A">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2D95647" w14:textId="77777777" w:rsidR="008B1ECA" w:rsidRPr="009C5807" w:rsidRDefault="008B1ECA" w:rsidP="00EF552A">
            <w:pPr>
              <w:pStyle w:val="TAC"/>
              <w:rPr>
                <w:snapToGrid w:val="0"/>
              </w:rPr>
            </w:pPr>
            <w:r w:rsidRPr="009C5807">
              <w:rPr>
                <w:snapToGrid w:val="0"/>
              </w:rPr>
              <w:t xml:space="preserve">No gap </w:t>
            </w:r>
          </w:p>
        </w:tc>
      </w:tr>
      <w:tr w:rsidR="008B1ECA" w:rsidRPr="009C5807" w14:paraId="2CABD403" w14:textId="77777777" w:rsidTr="00EF552A">
        <w:trPr>
          <w:cantSplit/>
          <w:trHeight w:val="192"/>
          <w:jc w:val="center"/>
        </w:trPr>
        <w:tc>
          <w:tcPr>
            <w:tcW w:w="0" w:type="auto"/>
            <w:tcBorders>
              <w:top w:val="nil"/>
              <w:left w:val="single" w:sz="4" w:space="0" w:color="auto"/>
              <w:bottom w:val="nil"/>
              <w:right w:val="single" w:sz="4" w:space="0" w:color="auto"/>
            </w:tcBorders>
            <w:vAlign w:val="center"/>
            <w:hideMark/>
          </w:tcPr>
          <w:p w14:paraId="46AC5213" w14:textId="77777777" w:rsidR="008B1ECA" w:rsidRPr="009C5807" w:rsidRDefault="008B1ECA" w:rsidP="00EF55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BD57A0B" w14:textId="77777777" w:rsidR="008B1ECA" w:rsidRPr="009C5807" w:rsidRDefault="008B1ECA" w:rsidP="00EF552A">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7B7DB5A" w14:textId="77777777" w:rsidR="008B1ECA" w:rsidRPr="009C5807" w:rsidRDefault="008B1ECA" w:rsidP="00EF552A">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366DFFD" w14:textId="77777777" w:rsidR="008B1ECA" w:rsidRPr="009C5807" w:rsidRDefault="008B1ECA" w:rsidP="00EF552A">
            <w:pPr>
              <w:pStyle w:val="TAC"/>
              <w:rPr>
                <w:snapToGrid w:val="0"/>
              </w:rPr>
            </w:pPr>
            <w:r w:rsidRPr="009C5807">
              <w:rPr>
                <w:snapToGrid w:val="0"/>
              </w:rPr>
              <w:t xml:space="preserve">0-11 </w:t>
            </w:r>
          </w:p>
        </w:tc>
      </w:tr>
      <w:tr w:rsidR="008B1ECA" w:rsidRPr="009C5807" w14:paraId="438C4E31" w14:textId="77777777" w:rsidTr="00EF552A">
        <w:trPr>
          <w:cantSplit/>
          <w:trHeight w:val="191"/>
          <w:jc w:val="center"/>
        </w:trPr>
        <w:tc>
          <w:tcPr>
            <w:tcW w:w="0" w:type="auto"/>
            <w:tcBorders>
              <w:top w:val="nil"/>
              <w:left w:val="single" w:sz="4" w:space="0" w:color="auto"/>
              <w:bottom w:val="nil"/>
              <w:right w:val="single" w:sz="4" w:space="0" w:color="auto"/>
            </w:tcBorders>
            <w:vAlign w:val="center"/>
            <w:hideMark/>
          </w:tcPr>
          <w:p w14:paraId="56F14E88" w14:textId="77777777" w:rsidR="008B1ECA" w:rsidRPr="009C5807" w:rsidRDefault="008B1ECA" w:rsidP="00EF55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5E9046" w14:textId="77777777" w:rsidR="008B1ECA" w:rsidRPr="009C5807" w:rsidRDefault="008B1ECA" w:rsidP="00EF552A">
            <w:pPr>
              <w:pStyle w:val="TAC"/>
              <w:rPr>
                <w:snapToGrid w:val="0"/>
              </w:rPr>
            </w:pPr>
            <w:r w:rsidRPr="009C5807">
              <w:rPr>
                <w:snapToGrid w:val="0"/>
              </w:rPr>
              <w:t>FR2</w:t>
            </w:r>
            <w:r w:rsidRPr="009C5807">
              <w:rPr>
                <w:rFonts w:cs="Arial"/>
                <w:szCs w:val="18"/>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0D1913E" w14:textId="77777777" w:rsidR="008B1ECA" w:rsidRPr="009C5807" w:rsidRDefault="008B1ECA" w:rsidP="00EF552A">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2BDB9C4" w14:textId="77777777" w:rsidR="008B1ECA" w:rsidRPr="009C5807" w:rsidRDefault="008B1ECA" w:rsidP="00EF552A">
            <w:pPr>
              <w:pStyle w:val="TAC"/>
              <w:rPr>
                <w:snapToGrid w:val="0"/>
              </w:rPr>
            </w:pPr>
            <w:r w:rsidRPr="009C5807">
              <w:rPr>
                <w:snapToGrid w:val="0"/>
              </w:rPr>
              <w:t>No gap</w:t>
            </w:r>
          </w:p>
        </w:tc>
      </w:tr>
      <w:tr w:rsidR="008B1ECA" w:rsidRPr="009C5807" w14:paraId="51F30847" w14:textId="77777777" w:rsidTr="00EF552A">
        <w:trPr>
          <w:cantSplit/>
          <w:trHeight w:val="257"/>
          <w:jc w:val="center"/>
        </w:trPr>
        <w:tc>
          <w:tcPr>
            <w:tcW w:w="0" w:type="auto"/>
            <w:tcBorders>
              <w:top w:val="nil"/>
              <w:left w:val="single" w:sz="4" w:space="0" w:color="auto"/>
              <w:bottom w:val="nil"/>
              <w:right w:val="single" w:sz="4" w:space="0" w:color="auto"/>
            </w:tcBorders>
            <w:vAlign w:val="center"/>
            <w:hideMark/>
          </w:tcPr>
          <w:p w14:paraId="78A08B24" w14:textId="77777777" w:rsidR="008B1ECA" w:rsidRPr="009C5807" w:rsidRDefault="008B1ECA" w:rsidP="00EF55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206E93A" w14:textId="77777777" w:rsidR="008B1ECA" w:rsidRPr="009C5807" w:rsidRDefault="008B1ECA" w:rsidP="00EF552A">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E2E275F" w14:textId="77777777" w:rsidR="008B1ECA" w:rsidRPr="009C5807" w:rsidRDefault="008B1ECA" w:rsidP="00EF552A">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6BA91E0F" w14:textId="77777777" w:rsidR="008B1ECA" w:rsidRPr="009C5807" w:rsidRDefault="008B1ECA" w:rsidP="00EF552A">
            <w:pPr>
              <w:pStyle w:val="TAC"/>
              <w:rPr>
                <w:snapToGrid w:val="0"/>
                <w:lang w:eastAsia="ko-KR"/>
              </w:rPr>
            </w:pPr>
            <w:r w:rsidRPr="009C5807">
              <w:rPr>
                <w:snapToGrid w:val="0"/>
              </w:rPr>
              <w:t>No gap</w:t>
            </w:r>
          </w:p>
        </w:tc>
      </w:tr>
      <w:tr w:rsidR="008B1ECA" w:rsidRPr="009C5807" w14:paraId="5035AC6F" w14:textId="77777777" w:rsidTr="00EF552A">
        <w:trPr>
          <w:cantSplit/>
          <w:trHeight w:val="257"/>
          <w:jc w:val="center"/>
        </w:trPr>
        <w:tc>
          <w:tcPr>
            <w:tcW w:w="0" w:type="auto"/>
            <w:tcBorders>
              <w:top w:val="nil"/>
              <w:left w:val="single" w:sz="4" w:space="0" w:color="auto"/>
              <w:bottom w:val="nil"/>
              <w:right w:val="single" w:sz="4" w:space="0" w:color="auto"/>
            </w:tcBorders>
            <w:vAlign w:val="center"/>
            <w:hideMark/>
          </w:tcPr>
          <w:p w14:paraId="73917C1C" w14:textId="77777777" w:rsidR="008B1ECA" w:rsidRPr="009C5807" w:rsidRDefault="008B1ECA" w:rsidP="00EF552A">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F5322BA" w14:textId="77777777" w:rsidR="008B1ECA" w:rsidRPr="009C5807" w:rsidRDefault="008B1ECA" w:rsidP="00EF552A">
            <w:pPr>
              <w:pStyle w:val="TAC"/>
              <w:rPr>
                <w:snapToGrid w:val="0"/>
                <w:lang w:eastAsia="ko-KR"/>
              </w:rPr>
            </w:pPr>
            <w:r w:rsidRPr="009C5807">
              <w:rPr>
                <w:snapToGrid w:val="0"/>
              </w:rPr>
              <w:t>FR2</w:t>
            </w:r>
            <w:r w:rsidRPr="009C5807">
              <w:rPr>
                <w:rFonts w:cs="Arial"/>
                <w:szCs w:val="18"/>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3680A6C" w14:textId="77777777" w:rsidR="008B1ECA" w:rsidRPr="009C5807" w:rsidRDefault="008B1ECA" w:rsidP="00EF552A">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69648455" w14:textId="77777777" w:rsidR="008B1ECA" w:rsidRPr="009C5807" w:rsidRDefault="008B1ECA" w:rsidP="00EF552A">
            <w:pPr>
              <w:pStyle w:val="TAC"/>
              <w:rPr>
                <w:snapToGrid w:val="0"/>
              </w:rPr>
            </w:pPr>
            <w:r w:rsidRPr="009C5807">
              <w:rPr>
                <w:snapToGrid w:val="0"/>
              </w:rPr>
              <w:t>12-23</w:t>
            </w:r>
          </w:p>
        </w:tc>
      </w:tr>
      <w:tr w:rsidR="008B1ECA" w:rsidRPr="009C5807" w14:paraId="359E1D53" w14:textId="77777777" w:rsidTr="00EF552A">
        <w:trPr>
          <w:cantSplit/>
          <w:trHeight w:val="221"/>
          <w:jc w:val="center"/>
        </w:trPr>
        <w:tc>
          <w:tcPr>
            <w:tcW w:w="0" w:type="auto"/>
            <w:tcBorders>
              <w:top w:val="nil"/>
              <w:left w:val="single" w:sz="4" w:space="0" w:color="auto"/>
              <w:bottom w:val="nil"/>
              <w:right w:val="single" w:sz="4" w:space="0" w:color="auto"/>
            </w:tcBorders>
            <w:vAlign w:val="center"/>
            <w:hideMark/>
          </w:tcPr>
          <w:p w14:paraId="36250C52" w14:textId="77777777" w:rsidR="008B1ECA" w:rsidRPr="009C5807" w:rsidRDefault="008B1ECA" w:rsidP="00EF552A">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6567224" w14:textId="77777777" w:rsidR="008B1ECA" w:rsidRPr="009C5807" w:rsidRDefault="008B1ECA" w:rsidP="00EF552A">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D65AC6F" w14:textId="77777777" w:rsidR="008B1ECA" w:rsidRPr="009C5807" w:rsidRDefault="008B1ECA" w:rsidP="00EF552A">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40952AF7" w14:textId="77777777" w:rsidR="008B1ECA" w:rsidRPr="009C5807" w:rsidRDefault="008B1ECA" w:rsidP="00EF552A">
            <w:pPr>
              <w:pStyle w:val="TAC"/>
              <w:rPr>
                <w:snapToGrid w:val="0"/>
              </w:rPr>
            </w:pPr>
            <w:r w:rsidRPr="009C5807">
              <w:rPr>
                <w:snapToGrid w:val="0"/>
              </w:rPr>
              <w:t>0</w:t>
            </w:r>
            <w:r w:rsidRPr="009C5807">
              <w:rPr>
                <w:snapToGrid w:val="0"/>
                <w:lang w:eastAsia="zh-CN"/>
              </w:rPr>
              <w:t>, 1, 2, 3, 4, 6, 7, 8,10</w:t>
            </w:r>
          </w:p>
        </w:tc>
      </w:tr>
      <w:tr w:rsidR="008B1ECA" w:rsidRPr="009C5807" w14:paraId="2B2E8FFA" w14:textId="77777777" w:rsidTr="00EF552A">
        <w:trPr>
          <w:cantSplit/>
          <w:trHeight w:val="220"/>
          <w:jc w:val="center"/>
        </w:trPr>
        <w:tc>
          <w:tcPr>
            <w:tcW w:w="0" w:type="auto"/>
            <w:tcBorders>
              <w:top w:val="nil"/>
              <w:left w:val="single" w:sz="4" w:space="0" w:color="auto"/>
              <w:bottom w:val="nil"/>
              <w:right w:val="single" w:sz="4" w:space="0" w:color="auto"/>
            </w:tcBorders>
            <w:vAlign w:val="center"/>
            <w:hideMark/>
          </w:tcPr>
          <w:p w14:paraId="0DD7B998" w14:textId="77777777" w:rsidR="008B1ECA" w:rsidRPr="009C5807" w:rsidRDefault="008B1ECA" w:rsidP="00EF55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7F7B7CA" w14:textId="77777777" w:rsidR="008B1ECA" w:rsidRPr="009C5807" w:rsidRDefault="008B1ECA" w:rsidP="00EF552A">
            <w:pPr>
              <w:pStyle w:val="TAC"/>
              <w:rPr>
                <w:snapToGrid w:val="0"/>
                <w:lang w:eastAsia="ko-KR"/>
              </w:rPr>
            </w:pPr>
            <w:r w:rsidRPr="009C5807">
              <w:rPr>
                <w:snapToGrid w:val="0"/>
              </w:rPr>
              <w:t>FR2</w:t>
            </w:r>
            <w:r w:rsidRPr="009C5807">
              <w:rPr>
                <w:rFonts w:cs="Arial"/>
                <w:szCs w:val="18"/>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552835E" w14:textId="77777777" w:rsidR="008B1ECA" w:rsidRPr="009C5807" w:rsidRDefault="008B1ECA" w:rsidP="00EF552A">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98695D3" w14:textId="77777777" w:rsidR="008B1ECA" w:rsidRPr="009C5807" w:rsidRDefault="008B1ECA" w:rsidP="00EF552A">
            <w:pPr>
              <w:pStyle w:val="TAC"/>
              <w:rPr>
                <w:snapToGrid w:val="0"/>
              </w:rPr>
            </w:pPr>
            <w:r w:rsidRPr="009C5807">
              <w:rPr>
                <w:snapToGrid w:val="0"/>
              </w:rPr>
              <w:t>No gap</w:t>
            </w:r>
          </w:p>
        </w:tc>
      </w:tr>
      <w:tr w:rsidR="008B1ECA" w:rsidRPr="009C5807" w14:paraId="77244567" w14:textId="77777777" w:rsidTr="00EF552A">
        <w:trPr>
          <w:cantSplit/>
          <w:trHeight w:val="221"/>
          <w:jc w:val="center"/>
        </w:trPr>
        <w:tc>
          <w:tcPr>
            <w:tcW w:w="0" w:type="auto"/>
            <w:tcBorders>
              <w:top w:val="nil"/>
              <w:left w:val="single" w:sz="4" w:space="0" w:color="auto"/>
              <w:bottom w:val="nil"/>
              <w:right w:val="single" w:sz="4" w:space="0" w:color="auto"/>
            </w:tcBorders>
            <w:vAlign w:val="center"/>
            <w:hideMark/>
          </w:tcPr>
          <w:p w14:paraId="345638DF" w14:textId="77777777" w:rsidR="008B1ECA" w:rsidRPr="009C5807" w:rsidRDefault="008B1ECA" w:rsidP="00EF55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D08EB0" w14:textId="77777777" w:rsidR="008B1ECA" w:rsidRPr="009C5807" w:rsidRDefault="008B1ECA" w:rsidP="00EF552A">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DFEE14F" w14:textId="77777777" w:rsidR="008B1ECA" w:rsidRPr="009C5807" w:rsidRDefault="008B1ECA" w:rsidP="00EF552A">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161678C8" w14:textId="77777777" w:rsidR="008B1ECA" w:rsidRPr="009C5807" w:rsidRDefault="008B1ECA" w:rsidP="00EF552A">
            <w:pPr>
              <w:pStyle w:val="TAC"/>
              <w:rPr>
                <w:snapToGrid w:val="0"/>
              </w:rPr>
            </w:pPr>
            <w:r w:rsidRPr="009C5807">
              <w:rPr>
                <w:snapToGrid w:val="0"/>
              </w:rPr>
              <w:t xml:space="preserve">0-11 </w:t>
            </w:r>
          </w:p>
        </w:tc>
      </w:tr>
      <w:tr w:rsidR="008B1ECA" w:rsidRPr="009C5807" w14:paraId="0F3081EA" w14:textId="77777777" w:rsidTr="00EF552A">
        <w:trPr>
          <w:cantSplit/>
          <w:trHeight w:val="220"/>
          <w:jc w:val="center"/>
        </w:trPr>
        <w:tc>
          <w:tcPr>
            <w:tcW w:w="0" w:type="auto"/>
            <w:tcBorders>
              <w:top w:val="nil"/>
              <w:left w:val="single" w:sz="4" w:space="0" w:color="auto"/>
              <w:bottom w:val="nil"/>
              <w:right w:val="single" w:sz="4" w:space="0" w:color="auto"/>
            </w:tcBorders>
            <w:vAlign w:val="center"/>
            <w:hideMark/>
          </w:tcPr>
          <w:p w14:paraId="45877BD3" w14:textId="77777777" w:rsidR="008B1ECA" w:rsidRPr="009C5807" w:rsidRDefault="008B1ECA" w:rsidP="00EF55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9A62DC8" w14:textId="77777777" w:rsidR="008B1ECA" w:rsidRPr="009C5807" w:rsidRDefault="008B1ECA" w:rsidP="00EF552A">
            <w:pPr>
              <w:pStyle w:val="TAC"/>
              <w:rPr>
                <w:snapToGrid w:val="0"/>
                <w:lang w:eastAsia="ko-KR"/>
              </w:rPr>
            </w:pPr>
            <w:r w:rsidRPr="009C5807">
              <w:rPr>
                <w:snapToGrid w:val="0"/>
              </w:rPr>
              <w:t>FR2</w:t>
            </w:r>
            <w:r w:rsidRPr="009C5807">
              <w:rPr>
                <w:rFonts w:cs="Arial"/>
                <w:szCs w:val="18"/>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7375394" w14:textId="77777777" w:rsidR="008B1ECA" w:rsidRPr="009C5807" w:rsidRDefault="008B1ECA" w:rsidP="00EF552A">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08E53C5" w14:textId="77777777" w:rsidR="008B1ECA" w:rsidRPr="009C5807" w:rsidRDefault="008B1ECA" w:rsidP="00EF552A">
            <w:pPr>
              <w:pStyle w:val="TAC"/>
              <w:rPr>
                <w:snapToGrid w:val="0"/>
              </w:rPr>
            </w:pPr>
            <w:r w:rsidRPr="009C5807">
              <w:rPr>
                <w:snapToGrid w:val="0"/>
              </w:rPr>
              <w:t>12-23</w:t>
            </w:r>
          </w:p>
        </w:tc>
      </w:tr>
      <w:tr w:rsidR="008B1ECA" w:rsidRPr="009C5807" w14:paraId="5AB514F9" w14:textId="77777777" w:rsidTr="00EF552A">
        <w:trPr>
          <w:cantSplit/>
          <w:trHeight w:val="231"/>
          <w:jc w:val="center"/>
        </w:trPr>
        <w:tc>
          <w:tcPr>
            <w:tcW w:w="0" w:type="auto"/>
            <w:tcBorders>
              <w:top w:val="nil"/>
              <w:left w:val="single" w:sz="4" w:space="0" w:color="auto"/>
              <w:bottom w:val="nil"/>
              <w:right w:val="single" w:sz="4" w:space="0" w:color="auto"/>
            </w:tcBorders>
            <w:vAlign w:val="center"/>
            <w:hideMark/>
          </w:tcPr>
          <w:p w14:paraId="52F49D36" w14:textId="77777777" w:rsidR="008B1ECA" w:rsidRPr="009C5807" w:rsidRDefault="008B1ECA" w:rsidP="00EF55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D400B18" w14:textId="77777777" w:rsidR="008B1ECA" w:rsidRPr="009C5807" w:rsidRDefault="008B1ECA" w:rsidP="00EF552A">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CF64F77" w14:textId="77777777" w:rsidR="008B1ECA" w:rsidRPr="009C5807" w:rsidRDefault="008B1ECA" w:rsidP="00EF552A">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40536777" w14:textId="77777777" w:rsidR="008B1ECA" w:rsidRPr="009C5807" w:rsidRDefault="008B1ECA" w:rsidP="00EF552A">
            <w:pPr>
              <w:pStyle w:val="TAC"/>
              <w:rPr>
                <w:snapToGrid w:val="0"/>
              </w:rPr>
            </w:pPr>
            <w:r w:rsidRPr="009C5807">
              <w:rPr>
                <w:snapToGrid w:val="0"/>
              </w:rPr>
              <w:t>0</w:t>
            </w:r>
            <w:r w:rsidRPr="009C5807">
              <w:rPr>
                <w:snapToGrid w:val="0"/>
                <w:lang w:eastAsia="zh-CN"/>
              </w:rPr>
              <w:t>, 1, 2, 3, 4, 6, 7, 8,10</w:t>
            </w:r>
          </w:p>
        </w:tc>
      </w:tr>
      <w:tr w:rsidR="008B1ECA" w:rsidRPr="009C5807" w14:paraId="5382F3EC" w14:textId="77777777" w:rsidTr="00EF552A">
        <w:trPr>
          <w:cantSplit/>
          <w:trHeight w:val="231"/>
          <w:jc w:val="center"/>
        </w:trPr>
        <w:tc>
          <w:tcPr>
            <w:tcW w:w="0" w:type="auto"/>
            <w:tcBorders>
              <w:top w:val="nil"/>
              <w:left w:val="single" w:sz="4" w:space="0" w:color="auto"/>
              <w:bottom w:val="nil"/>
              <w:right w:val="single" w:sz="4" w:space="0" w:color="auto"/>
            </w:tcBorders>
            <w:vAlign w:val="center"/>
            <w:hideMark/>
          </w:tcPr>
          <w:p w14:paraId="6FF27F01" w14:textId="77777777" w:rsidR="008B1ECA" w:rsidRPr="009C5807" w:rsidRDefault="008B1ECA" w:rsidP="00EF55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4FF2E71" w14:textId="77777777" w:rsidR="008B1ECA" w:rsidRPr="009C5807" w:rsidRDefault="008B1ECA" w:rsidP="00EF552A">
            <w:pPr>
              <w:pStyle w:val="TAC"/>
              <w:rPr>
                <w:snapToGrid w:val="0"/>
              </w:rPr>
            </w:pPr>
            <w:r w:rsidRPr="009C5807">
              <w:rPr>
                <w:snapToGrid w:val="0"/>
              </w:rPr>
              <w:t>FR2</w:t>
            </w:r>
            <w:r w:rsidRPr="009C5807">
              <w:rPr>
                <w:rFonts w:cs="Arial"/>
                <w:szCs w:val="18"/>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CA5803E" w14:textId="77777777" w:rsidR="008B1ECA" w:rsidRPr="009C5807" w:rsidRDefault="008B1ECA" w:rsidP="00EF552A">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435802C" w14:textId="77777777" w:rsidR="008B1ECA" w:rsidRPr="009C5807" w:rsidRDefault="008B1ECA" w:rsidP="00EF552A">
            <w:pPr>
              <w:pStyle w:val="TAC"/>
              <w:rPr>
                <w:snapToGrid w:val="0"/>
              </w:rPr>
            </w:pPr>
            <w:r w:rsidRPr="009C5807">
              <w:rPr>
                <w:snapToGrid w:val="0"/>
              </w:rPr>
              <w:t>12-23</w:t>
            </w:r>
          </w:p>
        </w:tc>
      </w:tr>
      <w:tr w:rsidR="008B1ECA" w:rsidRPr="009C5807" w14:paraId="32C61ABA" w14:textId="77777777" w:rsidTr="00EF552A">
        <w:trPr>
          <w:cantSplit/>
          <w:trHeight w:val="221"/>
          <w:jc w:val="center"/>
        </w:trPr>
        <w:tc>
          <w:tcPr>
            <w:tcW w:w="0" w:type="auto"/>
            <w:tcBorders>
              <w:top w:val="nil"/>
              <w:left w:val="single" w:sz="4" w:space="0" w:color="auto"/>
              <w:bottom w:val="nil"/>
              <w:right w:val="single" w:sz="4" w:space="0" w:color="auto"/>
            </w:tcBorders>
            <w:vAlign w:val="center"/>
            <w:hideMark/>
          </w:tcPr>
          <w:p w14:paraId="61D479B4" w14:textId="77777777" w:rsidR="008B1ECA" w:rsidRPr="009C5807" w:rsidRDefault="008B1ECA" w:rsidP="00EF55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4DC77B" w14:textId="77777777" w:rsidR="008B1ECA" w:rsidRPr="009C5807" w:rsidRDefault="008B1ECA" w:rsidP="00EF552A">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5EA9266" w14:textId="77777777" w:rsidR="008B1ECA" w:rsidRPr="009C5807" w:rsidRDefault="008B1ECA" w:rsidP="00EF552A">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22FF2F4B" w14:textId="77777777" w:rsidR="008B1ECA" w:rsidRPr="009C5807" w:rsidRDefault="008B1ECA" w:rsidP="00EF552A">
            <w:pPr>
              <w:pStyle w:val="TAC"/>
              <w:rPr>
                <w:snapToGrid w:val="0"/>
              </w:rPr>
            </w:pPr>
            <w:r w:rsidRPr="009C5807">
              <w:rPr>
                <w:snapToGrid w:val="0"/>
              </w:rPr>
              <w:t>0</w:t>
            </w:r>
            <w:r w:rsidRPr="009C5807">
              <w:rPr>
                <w:snapToGrid w:val="0"/>
                <w:lang w:eastAsia="zh-CN"/>
              </w:rPr>
              <w:t>, 1, 2, 3, 4, 6, 7, 8,10</w:t>
            </w:r>
          </w:p>
        </w:tc>
      </w:tr>
      <w:tr w:rsidR="008B1ECA" w:rsidRPr="009C5807" w14:paraId="1CC97F8E" w14:textId="77777777" w:rsidTr="00EF552A">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74FC1A2C" w14:textId="77777777" w:rsidR="008B1ECA" w:rsidRPr="009C5807" w:rsidRDefault="008B1ECA" w:rsidP="00EF552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6850A91" w14:textId="77777777" w:rsidR="008B1ECA" w:rsidRPr="009C5807" w:rsidRDefault="008B1ECA" w:rsidP="00EF552A">
            <w:pPr>
              <w:pStyle w:val="TAC"/>
              <w:rPr>
                <w:snapToGrid w:val="0"/>
                <w:lang w:eastAsia="ko-KR"/>
              </w:rPr>
            </w:pPr>
            <w:r w:rsidRPr="009C5807">
              <w:rPr>
                <w:snapToGrid w:val="0"/>
              </w:rPr>
              <w:t>FR2</w:t>
            </w:r>
            <w:r w:rsidRPr="009C5807">
              <w:rPr>
                <w:rFonts w:cs="Arial"/>
                <w:szCs w:val="18"/>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8F30477" w14:textId="77777777" w:rsidR="008B1ECA" w:rsidRPr="009C5807" w:rsidRDefault="008B1ECA" w:rsidP="00EF552A">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DFF0E03" w14:textId="77777777" w:rsidR="008B1ECA" w:rsidRPr="009C5807" w:rsidRDefault="008B1ECA" w:rsidP="00EF552A">
            <w:pPr>
              <w:pStyle w:val="TAC"/>
              <w:rPr>
                <w:snapToGrid w:val="0"/>
              </w:rPr>
            </w:pPr>
            <w:r w:rsidRPr="009C5807">
              <w:rPr>
                <w:snapToGrid w:val="0"/>
              </w:rPr>
              <w:t>12-23</w:t>
            </w:r>
          </w:p>
        </w:tc>
      </w:tr>
      <w:tr w:rsidR="008B1ECA" w:rsidRPr="009C5807" w14:paraId="3CFAD0CC" w14:textId="77777777" w:rsidTr="00EF552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92F24BA" w14:textId="77777777" w:rsidR="008B1ECA" w:rsidRPr="009C5807" w:rsidRDefault="008B1ECA" w:rsidP="00EF552A">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20A0F1FA" w14:textId="77777777" w:rsidR="008B1ECA" w:rsidRPr="009C5807" w:rsidRDefault="008B1ECA" w:rsidP="00EF552A">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596FC7C7" w14:textId="77777777" w:rsidR="008B1ECA" w:rsidRPr="009C5807" w:rsidRDefault="008B1ECA" w:rsidP="00EF552A">
            <w:pPr>
              <w:pStyle w:val="TAN"/>
            </w:pPr>
            <w:r w:rsidRPr="009C5807">
              <w:t>NOTE 2:</w:t>
            </w:r>
            <w:r w:rsidRPr="009C5807">
              <w:rPr>
                <w:rFonts w:cs="Arial"/>
              </w:rPr>
              <w:tab/>
            </w:r>
            <w:r w:rsidRPr="009C5807">
              <w:t>Void</w:t>
            </w:r>
          </w:p>
          <w:p w14:paraId="305013D5" w14:textId="77777777" w:rsidR="008B1ECA" w:rsidRDefault="008B1ECA" w:rsidP="00EF552A">
            <w:pPr>
              <w:pStyle w:val="TAN"/>
            </w:pPr>
            <w:r w:rsidRPr="009C5807">
              <w:t>NOTE 3:</w:t>
            </w:r>
            <w:r w:rsidRPr="009C5807">
              <w:tab/>
              <w:t>When E-UTRA inter-frequency RSTD measurements are configured and the UE requires measurement gaps for performing such measurements, only Gap Pattern #0 can be used.</w:t>
            </w:r>
          </w:p>
          <w:p w14:paraId="0B15937F" w14:textId="77777777" w:rsidR="008B1ECA" w:rsidRDefault="008B1ECA" w:rsidP="00EF552A">
            <w:pPr>
              <w:pStyle w:val="TAN"/>
            </w:pPr>
            <w:bookmarkStart w:id="2" w:name="_Hlk42030963"/>
            <w:r>
              <w:t>NOTE 4:</w:t>
            </w:r>
            <w:r w:rsidRPr="009C5807">
              <w:tab/>
            </w:r>
            <w:r>
              <w:t>For</w:t>
            </w:r>
            <w:r w:rsidRPr="00B77D01">
              <w:t xml:space="preserve"> UE support</w:t>
            </w:r>
            <w:r>
              <w:t>ing</w:t>
            </w:r>
            <w:r w:rsidRPr="00B77D01">
              <w:t xml:space="preserve"> </w:t>
            </w:r>
            <w:proofErr w:type="spellStart"/>
            <w:r w:rsidRPr="00B568AF">
              <w:rPr>
                <w:i/>
              </w:rPr>
              <w:t>supportedGapPattern</w:t>
            </w:r>
            <w:proofErr w:type="spellEnd"/>
            <w:r w:rsidRPr="00B568AF">
              <w:rPr>
                <w:i/>
              </w:rPr>
              <w:t>-</w:t>
            </w:r>
            <w:proofErr w:type="spellStart"/>
            <w:r w:rsidRPr="00B568AF">
              <w:rPr>
                <w:i/>
              </w:rPr>
              <w:t>NRonly</w:t>
            </w:r>
            <w:proofErr w:type="spellEnd"/>
            <w:r w:rsidRPr="00B568AF">
              <w:rPr>
                <w:i/>
              </w:rPr>
              <w:t>-NEDC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proofErr w:type="spellStart"/>
            <w:r w:rsidRPr="00401468">
              <w:rPr>
                <w:i/>
              </w:rPr>
              <w:t>supportedGapPattern</w:t>
            </w:r>
            <w:proofErr w:type="spellEnd"/>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bookmarkEnd w:id="2"/>
          </w:p>
          <w:p w14:paraId="55C81CB1" w14:textId="77777777" w:rsidR="008B1ECA" w:rsidRDefault="008B1ECA" w:rsidP="00EF552A">
            <w:pPr>
              <w:pStyle w:val="TAN"/>
            </w:pPr>
            <w:r>
              <w:t>NOTE 5:</w:t>
            </w:r>
            <w:r w:rsidRPr="009C5807">
              <w:tab/>
            </w:r>
            <w:r>
              <w:t xml:space="preserve">Inclusion of positioning measurements: Measurement purpose which includes E-UTRA measurements </w:t>
            </w:r>
            <w:proofErr w:type="gramStart"/>
            <w:r>
              <w:t>includes also</w:t>
            </w:r>
            <w:proofErr w:type="gramEnd"/>
            <w:r>
              <w:t xml:space="preserve"> E-UTRA RSRP and E-UTRA RSRQ measurements for E-CID.</w:t>
            </w:r>
          </w:p>
          <w:p w14:paraId="79019CEC" w14:textId="77777777" w:rsidR="008B1ECA" w:rsidRPr="002B4D79" w:rsidRDefault="008B1ECA" w:rsidP="00EF552A">
            <w:pPr>
              <w:pStyle w:val="TAN"/>
              <w:rPr>
                <w:rFonts w:cs="Arial"/>
                <w:lang w:val="fr-FR" w:eastAsia="ko-KR"/>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Rx-Tx, or PRS-RSRP</w:t>
            </w:r>
            <w:r w:rsidRPr="00A352E0">
              <w:t xml:space="preserve"> measurements requiring such gaps and can only be used during the corresponding positioning measurement period</w:t>
            </w:r>
          </w:p>
          <w:p w14:paraId="4DEDF5C8" w14:textId="77777777" w:rsidR="008B1ECA" w:rsidRPr="009C5807" w:rsidRDefault="008B1ECA" w:rsidP="00EF552A">
            <w:pPr>
              <w:pStyle w:val="TAN"/>
              <w:rPr>
                <w:lang w:eastAsia="zh-TW"/>
              </w:rPr>
            </w:pPr>
            <w:r w:rsidRPr="002B4D79">
              <w:rPr>
                <w:rFonts w:cs="Arial"/>
                <w:lang w:val="fr-FR" w:eastAsia="ko-KR"/>
              </w:rPr>
              <w:t xml:space="preserve">NOTE </w:t>
            </w:r>
            <w:proofErr w:type="gramStart"/>
            <w:r w:rsidRPr="002B4D79">
              <w:rPr>
                <w:rFonts w:cs="Arial"/>
                <w:lang w:val="fr-FR" w:eastAsia="ko-KR"/>
              </w:rPr>
              <w:t>7:</w:t>
            </w:r>
            <w:proofErr w:type="gramEnd"/>
            <w:r w:rsidRPr="002B4D79">
              <w:rPr>
                <w:rFonts w:cs="Arial"/>
                <w:lang w:val="fr-FR" w:eastAsia="ko-KR"/>
              </w:rPr>
              <w:tab/>
              <w:t xml:space="preserve">Inclusion of </w:t>
            </w:r>
            <w:proofErr w:type="spellStart"/>
            <w:r w:rsidRPr="002B4D79">
              <w:rPr>
                <w:rFonts w:cs="Arial"/>
                <w:lang w:val="fr-FR" w:eastAsia="ko-KR"/>
              </w:rPr>
              <w:t>positioning</w:t>
            </w:r>
            <w:proofErr w:type="spellEnd"/>
            <w:r w:rsidRPr="002B4D79">
              <w:rPr>
                <w:rFonts w:cs="Arial"/>
                <w:lang w:val="fr-FR" w:eastAsia="ko-KR"/>
              </w:rPr>
              <w:t xml:space="preserve"> </w:t>
            </w:r>
            <w:proofErr w:type="spellStart"/>
            <w:r w:rsidRPr="002B4D79">
              <w:rPr>
                <w:rFonts w:cs="Arial"/>
                <w:lang w:val="fr-FR" w:eastAsia="ko-KR"/>
              </w:rPr>
              <w:t>measurements</w:t>
            </w:r>
            <w:proofErr w:type="spellEnd"/>
            <w:r w:rsidRPr="002B4D79">
              <w:rPr>
                <w:rFonts w:cs="Arial"/>
                <w:lang w:val="fr-FR" w:eastAsia="ko-KR"/>
              </w:rPr>
              <w:t xml:space="preserve"> for </w:t>
            </w:r>
            <w:proofErr w:type="spellStart"/>
            <w:r w:rsidRPr="002B4D79">
              <w:rPr>
                <w:rFonts w:cs="Arial"/>
                <w:lang w:val="fr-FR" w:eastAsia="ko-KR"/>
              </w:rPr>
              <w:t>measurement</w:t>
            </w:r>
            <w:proofErr w:type="spellEnd"/>
            <w:r w:rsidRPr="002B4D79">
              <w:rPr>
                <w:rFonts w:cs="Arial"/>
                <w:lang w:val="fr-FR" w:eastAsia="ko-KR"/>
              </w:rPr>
              <w:t xml:space="preserve"> gaps: </w:t>
            </w:r>
            <w:proofErr w:type="spellStart"/>
            <w:r w:rsidRPr="002B4D79">
              <w:rPr>
                <w:rFonts w:cs="Arial"/>
                <w:lang w:val="fr-FR" w:eastAsia="ko-KR"/>
              </w:rPr>
              <w:t>Measurement</w:t>
            </w:r>
            <w:proofErr w:type="spellEnd"/>
            <w:r w:rsidRPr="002B4D79">
              <w:rPr>
                <w:rFonts w:cs="Arial"/>
                <w:lang w:val="fr-FR" w:eastAsia="ko-KR"/>
              </w:rPr>
              <w:t xml:space="preserve"> </w:t>
            </w:r>
            <w:proofErr w:type="spellStart"/>
            <w:r w:rsidRPr="002B4D79">
              <w:rPr>
                <w:rFonts w:cs="Arial"/>
                <w:lang w:val="fr-FR" w:eastAsia="ko-KR"/>
              </w:rPr>
              <w:t>purpose</w:t>
            </w:r>
            <w:proofErr w:type="spellEnd"/>
            <w:r w:rsidRPr="002B4D79">
              <w:rPr>
                <w:rFonts w:cs="Arial"/>
                <w:lang w:val="fr-FR" w:eastAsia="ko-KR"/>
              </w:rPr>
              <w:t xml:space="preserve"> </w:t>
            </w:r>
            <w:proofErr w:type="spellStart"/>
            <w:r w:rsidRPr="002B4D79">
              <w:rPr>
                <w:rFonts w:cs="Arial"/>
                <w:lang w:val="fr-FR" w:eastAsia="ko-KR"/>
              </w:rPr>
              <w:t>which</w:t>
            </w:r>
            <w:proofErr w:type="spellEnd"/>
            <w:r w:rsidRPr="002B4D79">
              <w:rPr>
                <w:rFonts w:cs="Arial"/>
                <w:lang w:val="fr-FR" w:eastAsia="ko-KR"/>
              </w:rPr>
              <w:t xml:space="preserve"> </w:t>
            </w:r>
            <w:proofErr w:type="spellStart"/>
            <w:r w:rsidRPr="002B4D79">
              <w:rPr>
                <w:rFonts w:cs="Arial"/>
                <w:lang w:val="fr-FR" w:eastAsia="ko-KR"/>
              </w:rPr>
              <w:t>includes</w:t>
            </w:r>
            <w:proofErr w:type="spellEnd"/>
            <w:r w:rsidRPr="002B4D79">
              <w:rPr>
                <w:rFonts w:cs="Arial"/>
                <w:lang w:val="fr-FR" w:eastAsia="ko-KR"/>
              </w:rPr>
              <w:t xml:space="preserve"> </w:t>
            </w:r>
            <w:proofErr w:type="spellStart"/>
            <w:r w:rsidRPr="002B4D79">
              <w:rPr>
                <w:rFonts w:cs="Arial"/>
                <w:lang w:val="fr-FR" w:eastAsia="ko-KR"/>
              </w:rPr>
              <w:t>any</w:t>
            </w:r>
            <w:proofErr w:type="spellEnd"/>
            <w:r w:rsidRPr="002B4D79">
              <w:rPr>
                <w:rFonts w:cs="Arial"/>
                <w:lang w:val="fr-FR" w:eastAsia="ko-KR"/>
              </w:rPr>
              <w:t xml:space="preserve"> of FR1 and FR2 </w:t>
            </w:r>
            <w:proofErr w:type="spellStart"/>
            <w:r w:rsidRPr="002B4D79">
              <w:rPr>
                <w:rFonts w:cs="Arial"/>
                <w:lang w:val="fr-FR" w:eastAsia="ko-KR"/>
              </w:rPr>
              <w:t>measurements</w:t>
            </w:r>
            <w:proofErr w:type="spellEnd"/>
            <w:r w:rsidRPr="002B4D79">
              <w:rPr>
                <w:rFonts w:cs="Arial"/>
                <w:lang w:val="fr-FR" w:eastAsia="ko-KR"/>
              </w:rPr>
              <w:t xml:space="preserve"> </w:t>
            </w:r>
            <w:proofErr w:type="spellStart"/>
            <w:r w:rsidRPr="002B4D79">
              <w:rPr>
                <w:rFonts w:cs="Arial"/>
                <w:lang w:val="fr-FR" w:eastAsia="ko-KR"/>
              </w:rPr>
              <w:t>includes</w:t>
            </w:r>
            <w:proofErr w:type="spellEnd"/>
            <w:r w:rsidRPr="002B4D79">
              <w:rPr>
                <w:rFonts w:cs="Arial"/>
                <w:lang w:val="fr-FR" w:eastAsia="ko-KR"/>
              </w:rPr>
              <w:t xml:space="preserve"> </w:t>
            </w:r>
            <w:proofErr w:type="spellStart"/>
            <w:r w:rsidRPr="002B4D79">
              <w:rPr>
                <w:rFonts w:cs="Arial"/>
                <w:lang w:val="fr-FR" w:eastAsia="ko-KR"/>
              </w:rPr>
              <w:t>also</w:t>
            </w:r>
            <w:proofErr w:type="spellEnd"/>
            <w:r w:rsidRPr="002B4D79">
              <w:rPr>
                <w:rFonts w:cs="Arial"/>
                <w:lang w:val="fr-FR" w:eastAsia="ko-KR"/>
              </w:rPr>
              <w:t xml:space="preserve"> RSTD, UE </w:t>
            </w:r>
            <w:proofErr w:type="spellStart"/>
            <w:r w:rsidRPr="002B4D79">
              <w:rPr>
                <w:rFonts w:cs="Arial"/>
                <w:lang w:val="fr-FR" w:eastAsia="ko-KR"/>
              </w:rPr>
              <w:t>Rx-Tx</w:t>
            </w:r>
            <w:proofErr w:type="spellEnd"/>
            <w:r w:rsidRPr="002B4D79">
              <w:rPr>
                <w:rFonts w:cs="Arial"/>
                <w:lang w:val="fr-FR" w:eastAsia="ko-KR"/>
              </w:rPr>
              <w:t xml:space="preserve">, and PRS-RSRP </w:t>
            </w:r>
            <w:proofErr w:type="spellStart"/>
            <w:r w:rsidRPr="002B4D79">
              <w:rPr>
                <w:rFonts w:cs="Arial"/>
                <w:lang w:val="fr-FR" w:eastAsia="ko-KR"/>
              </w:rPr>
              <w:t>measurements</w:t>
            </w:r>
            <w:proofErr w:type="spellEnd"/>
            <w:r w:rsidRPr="002B4D79">
              <w:rPr>
                <w:rFonts w:cs="Arial"/>
                <w:lang w:val="fr-FR" w:eastAsia="ko-KR"/>
              </w:rPr>
              <w:t>.</w:t>
            </w:r>
          </w:p>
        </w:tc>
      </w:tr>
    </w:tbl>
    <w:p w14:paraId="2514BE45" w14:textId="2DBFCAAB" w:rsidR="00141B60" w:rsidRPr="008B1ECA" w:rsidRDefault="00141B60" w:rsidP="00141B60">
      <w:pPr>
        <w:spacing w:afterLines="50" w:after="120"/>
        <w:rPr>
          <w:sz w:val="28"/>
          <w:szCs w:val="22"/>
        </w:rPr>
      </w:pPr>
    </w:p>
    <w:p w14:paraId="63D42C56" w14:textId="77777777" w:rsidR="00141B60" w:rsidRPr="00141B60" w:rsidRDefault="00141B60" w:rsidP="00141B60">
      <w:pPr>
        <w:spacing w:afterLines="50" w:after="120"/>
        <w:rPr>
          <w:sz w:val="22"/>
        </w:rPr>
      </w:pPr>
    </w:p>
    <w:sectPr w:rsidR="00141B60" w:rsidRPr="00141B60">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4081E" w14:textId="77777777" w:rsidR="00A30E56" w:rsidRDefault="00A30E56">
      <w:r>
        <w:separator/>
      </w:r>
    </w:p>
  </w:endnote>
  <w:endnote w:type="continuationSeparator" w:id="0">
    <w:p w14:paraId="1160B754" w14:textId="77777777" w:rsidR="00A30E56" w:rsidRDefault="00A30E56">
      <w:r>
        <w:continuationSeparator/>
      </w:r>
    </w:p>
  </w:endnote>
  <w:endnote w:type="continuationNotice" w:id="1">
    <w:p w14:paraId="4CBE2DDB" w14:textId="77777777" w:rsidR="00A30E56" w:rsidRDefault="00A30E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3EE92316" w:rsidR="00060B48" w:rsidRPr="00000924" w:rsidRDefault="00060B48">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A5ACB">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A5ACB">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452DE" w14:textId="77777777" w:rsidR="00A30E56" w:rsidRDefault="00A30E56">
      <w:r>
        <w:separator/>
      </w:r>
    </w:p>
  </w:footnote>
  <w:footnote w:type="continuationSeparator" w:id="0">
    <w:p w14:paraId="67FB492F" w14:textId="77777777" w:rsidR="00A30E56" w:rsidRDefault="00A30E56">
      <w:r>
        <w:continuationSeparator/>
      </w:r>
    </w:p>
  </w:footnote>
  <w:footnote w:type="continuationNotice" w:id="1">
    <w:p w14:paraId="060E40B3" w14:textId="77777777" w:rsidR="00A30E56" w:rsidRDefault="00A30E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0470AB"/>
    <w:multiLevelType w:val="hybridMultilevel"/>
    <w:tmpl w:val="D1D219E0"/>
    <w:lvl w:ilvl="0" w:tplc="44C833E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FEC6FFB"/>
    <w:multiLevelType w:val="hybridMultilevel"/>
    <w:tmpl w:val="5AE43CB6"/>
    <w:lvl w:ilvl="0" w:tplc="18B8A772">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8" w15:restartNumberingAfterBreak="0">
    <w:nsid w:val="41D2619A"/>
    <w:multiLevelType w:val="hybridMultilevel"/>
    <w:tmpl w:val="45F4FD1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58015A3F"/>
    <w:multiLevelType w:val="multilevel"/>
    <w:tmpl w:val="F67EE898"/>
    <w:lvl w:ilvl="0">
      <w:start w:val="1"/>
      <w:numFmt w:val="decimal"/>
      <w:lvlText w:val="%1."/>
      <w:lvlJc w:val="left"/>
      <w:pPr>
        <w:ind w:left="425" w:hanging="425"/>
      </w:pPr>
      <w:rPr>
        <w:b/>
        <w:sz w:val="28"/>
      </w:rPr>
    </w:lvl>
    <w:lvl w:ilvl="1">
      <w:start w:val="1"/>
      <w:numFmt w:val="decimal"/>
      <w:lvlText w:val="%1.%2."/>
      <w:lvlJc w:val="left"/>
      <w:pPr>
        <w:ind w:left="567" w:hanging="567"/>
      </w:pPr>
      <w:rPr>
        <w:b/>
        <w:sz w:val="28"/>
        <w:szCs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D582581"/>
    <w:multiLevelType w:val="multilevel"/>
    <w:tmpl w:val="6D582581"/>
    <w:lvl w:ilvl="0">
      <w:start w:val="4"/>
      <w:numFmt w:val="bullet"/>
      <w:lvlText w:val="-"/>
      <w:lvlJc w:val="left"/>
      <w:pPr>
        <w:ind w:left="1305" w:hanging="420"/>
      </w:pPr>
      <w:rPr>
        <w:rFonts w:ascii="Arial" w:eastAsia="Times New Roman"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135836321">
    <w:abstractNumId w:val="0"/>
  </w:num>
  <w:num w:numId="2" w16cid:durableId="1314871185">
    <w:abstractNumId w:val="11"/>
  </w:num>
  <w:num w:numId="3" w16cid:durableId="738211321">
    <w:abstractNumId w:val="5"/>
  </w:num>
  <w:num w:numId="4" w16cid:durableId="866454209">
    <w:abstractNumId w:val="3"/>
  </w:num>
  <w:num w:numId="5" w16cid:durableId="365840143">
    <w:abstractNumId w:val="13"/>
  </w:num>
  <w:num w:numId="6" w16cid:durableId="2105615533">
    <w:abstractNumId w:val="9"/>
  </w:num>
  <w:num w:numId="7" w16cid:durableId="138156539">
    <w:abstractNumId w:val="7"/>
  </w:num>
  <w:num w:numId="8" w16cid:durableId="1757625596">
    <w:abstractNumId w:val="2"/>
  </w:num>
  <w:num w:numId="9" w16cid:durableId="730925657">
    <w:abstractNumId w:val="10"/>
  </w:num>
  <w:num w:numId="10" w16cid:durableId="1007711060">
    <w:abstractNumId w:val="6"/>
  </w:num>
  <w:num w:numId="11" w16cid:durableId="1274291770">
    <w:abstractNumId w:val="12"/>
  </w:num>
  <w:num w:numId="12" w16cid:durableId="697898993">
    <w:abstractNumId w:val="4"/>
  </w:num>
  <w:num w:numId="13" w16cid:durableId="1599757245">
    <w:abstractNumId w:val="1"/>
  </w:num>
  <w:num w:numId="14" w16cid:durableId="192637366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4D"/>
    <w:rsid w:val="000010AD"/>
    <w:rsid w:val="000014F0"/>
    <w:rsid w:val="00001633"/>
    <w:rsid w:val="00001837"/>
    <w:rsid w:val="00001A81"/>
    <w:rsid w:val="00001BCB"/>
    <w:rsid w:val="00001BF1"/>
    <w:rsid w:val="0000228E"/>
    <w:rsid w:val="00002536"/>
    <w:rsid w:val="0000255B"/>
    <w:rsid w:val="00002938"/>
    <w:rsid w:val="00002AFC"/>
    <w:rsid w:val="00002E18"/>
    <w:rsid w:val="00003211"/>
    <w:rsid w:val="00003273"/>
    <w:rsid w:val="00003973"/>
    <w:rsid w:val="00003A19"/>
    <w:rsid w:val="00003A56"/>
    <w:rsid w:val="00003AE4"/>
    <w:rsid w:val="00003B06"/>
    <w:rsid w:val="00003F7F"/>
    <w:rsid w:val="000041B5"/>
    <w:rsid w:val="000044B4"/>
    <w:rsid w:val="00004993"/>
    <w:rsid w:val="00004C7C"/>
    <w:rsid w:val="00004CCD"/>
    <w:rsid w:val="00004DDA"/>
    <w:rsid w:val="0000530F"/>
    <w:rsid w:val="00005493"/>
    <w:rsid w:val="00005B74"/>
    <w:rsid w:val="00005C60"/>
    <w:rsid w:val="00005F4D"/>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6FE"/>
    <w:rsid w:val="0001297C"/>
    <w:rsid w:val="00012A9B"/>
    <w:rsid w:val="00012DFF"/>
    <w:rsid w:val="00012E98"/>
    <w:rsid w:val="000130CE"/>
    <w:rsid w:val="00013156"/>
    <w:rsid w:val="000133F0"/>
    <w:rsid w:val="000139A9"/>
    <w:rsid w:val="000139BC"/>
    <w:rsid w:val="00014B2D"/>
    <w:rsid w:val="00015001"/>
    <w:rsid w:val="000153FF"/>
    <w:rsid w:val="000154BE"/>
    <w:rsid w:val="0001551B"/>
    <w:rsid w:val="000158B1"/>
    <w:rsid w:val="00015CB9"/>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110"/>
    <w:rsid w:val="0002524C"/>
    <w:rsid w:val="0002525D"/>
    <w:rsid w:val="00025658"/>
    <w:rsid w:val="00025A83"/>
    <w:rsid w:val="00025B78"/>
    <w:rsid w:val="00025D34"/>
    <w:rsid w:val="00025D3B"/>
    <w:rsid w:val="00025F9F"/>
    <w:rsid w:val="00025FA8"/>
    <w:rsid w:val="000261D2"/>
    <w:rsid w:val="000263FE"/>
    <w:rsid w:val="000264C2"/>
    <w:rsid w:val="00026F2D"/>
    <w:rsid w:val="00026F45"/>
    <w:rsid w:val="0002724D"/>
    <w:rsid w:val="0002786C"/>
    <w:rsid w:val="00030115"/>
    <w:rsid w:val="0003016F"/>
    <w:rsid w:val="0003024D"/>
    <w:rsid w:val="00031738"/>
    <w:rsid w:val="000319C0"/>
    <w:rsid w:val="00031A40"/>
    <w:rsid w:val="00031A54"/>
    <w:rsid w:val="00031A95"/>
    <w:rsid w:val="00031B8A"/>
    <w:rsid w:val="000320ED"/>
    <w:rsid w:val="00032102"/>
    <w:rsid w:val="0003235C"/>
    <w:rsid w:val="00032415"/>
    <w:rsid w:val="00032505"/>
    <w:rsid w:val="00032526"/>
    <w:rsid w:val="000327DE"/>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3E"/>
    <w:rsid w:val="000452B5"/>
    <w:rsid w:val="00045994"/>
    <w:rsid w:val="00045E79"/>
    <w:rsid w:val="0004620F"/>
    <w:rsid w:val="00046576"/>
    <w:rsid w:val="00046BD6"/>
    <w:rsid w:val="00046C36"/>
    <w:rsid w:val="000473AF"/>
    <w:rsid w:val="000474F1"/>
    <w:rsid w:val="00047C54"/>
    <w:rsid w:val="00047C56"/>
    <w:rsid w:val="00047E01"/>
    <w:rsid w:val="00047EB1"/>
    <w:rsid w:val="000501EB"/>
    <w:rsid w:val="000503D2"/>
    <w:rsid w:val="000506A8"/>
    <w:rsid w:val="000507A0"/>
    <w:rsid w:val="000507E8"/>
    <w:rsid w:val="00050BAA"/>
    <w:rsid w:val="00051485"/>
    <w:rsid w:val="000514EA"/>
    <w:rsid w:val="00051D43"/>
    <w:rsid w:val="00051F90"/>
    <w:rsid w:val="00051FC2"/>
    <w:rsid w:val="00052465"/>
    <w:rsid w:val="00052786"/>
    <w:rsid w:val="00052BE7"/>
    <w:rsid w:val="00052F1A"/>
    <w:rsid w:val="00052F3F"/>
    <w:rsid w:val="00053095"/>
    <w:rsid w:val="00053487"/>
    <w:rsid w:val="0005380A"/>
    <w:rsid w:val="00053994"/>
    <w:rsid w:val="00053DAA"/>
    <w:rsid w:val="00053E6A"/>
    <w:rsid w:val="00054CED"/>
    <w:rsid w:val="00054DAD"/>
    <w:rsid w:val="00054FF8"/>
    <w:rsid w:val="00055087"/>
    <w:rsid w:val="000550B8"/>
    <w:rsid w:val="000553DE"/>
    <w:rsid w:val="00055767"/>
    <w:rsid w:val="0005593A"/>
    <w:rsid w:val="00055F29"/>
    <w:rsid w:val="000563A7"/>
    <w:rsid w:val="00056631"/>
    <w:rsid w:val="0005703C"/>
    <w:rsid w:val="0005721C"/>
    <w:rsid w:val="00057481"/>
    <w:rsid w:val="00057651"/>
    <w:rsid w:val="000578B8"/>
    <w:rsid w:val="00057A56"/>
    <w:rsid w:val="00057C70"/>
    <w:rsid w:val="00057F42"/>
    <w:rsid w:val="00057F5E"/>
    <w:rsid w:val="0006006F"/>
    <w:rsid w:val="00060523"/>
    <w:rsid w:val="00060A6C"/>
    <w:rsid w:val="00060B48"/>
    <w:rsid w:val="00060D60"/>
    <w:rsid w:val="00060F19"/>
    <w:rsid w:val="0006106B"/>
    <w:rsid w:val="00061140"/>
    <w:rsid w:val="000614A4"/>
    <w:rsid w:val="000616EA"/>
    <w:rsid w:val="00061B4B"/>
    <w:rsid w:val="00062E39"/>
    <w:rsid w:val="00062E9D"/>
    <w:rsid w:val="000631A2"/>
    <w:rsid w:val="0006348C"/>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1E8A"/>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63"/>
    <w:rsid w:val="00075DC0"/>
    <w:rsid w:val="00075FA5"/>
    <w:rsid w:val="0007603A"/>
    <w:rsid w:val="000761E9"/>
    <w:rsid w:val="0007622B"/>
    <w:rsid w:val="0007674F"/>
    <w:rsid w:val="0007746D"/>
    <w:rsid w:val="00077496"/>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AC"/>
    <w:rsid w:val="000851FB"/>
    <w:rsid w:val="00085A55"/>
    <w:rsid w:val="0008617D"/>
    <w:rsid w:val="00086246"/>
    <w:rsid w:val="00086390"/>
    <w:rsid w:val="000864E6"/>
    <w:rsid w:val="000865C7"/>
    <w:rsid w:val="00086A06"/>
    <w:rsid w:val="00086C10"/>
    <w:rsid w:val="00086D89"/>
    <w:rsid w:val="00087061"/>
    <w:rsid w:val="000875FB"/>
    <w:rsid w:val="0008771A"/>
    <w:rsid w:val="00087C6A"/>
    <w:rsid w:val="00087F5E"/>
    <w:rsid w:val="000900C9"/>
    <w:rsid w:val="000908A2"/>
    <w:rsid w:val="00090984"/>
    <w:rsid w:val="00090FC9"/>
    <w:rsid w:val="00091419"/>
    <w:rsid w:val="00091A61"/>
    <w:rsid w:val="000921FC"/>
    <w:rsid w:val="00092268"/>
    <w:rsid w:val="0009237F"/>
    <w:rsid w:val="00092585"/>
    <w:rsid w:val="000926A3"/>
    <w:rsid w:val="0009288F"/>
    <w:rsid w:val="00092A88"/>
    <w:rsid w:val="00092BB9"/>
    <w:rsid w:val="00092BE4"/>
    <w:rsid w:val="00092C4D"/>
    <w:rsid w:val="00092D77"/>
    <w:rsid w:val="00093239"/>
    <w:rsid w:val="000938BD"/>
    <w:rsid w:val="00093955"/>
    <w:rsid w:val="00093E83"/>
    <w:rsid w:val="00093EFE"/>
    <w:rsid w:val="00093F84"/>
    <w:rsid w:val="00094631"/>
    <w:rsid w:val="000946D6"/>
    <w:rsid w:val="00094903"/>
    <w:rsid w:val="0009490A"/>
    <w:rsid w:val="00095181"/>
    <w:rsid w:val="0009523E"/>
    <w:rsid w:val="00095626"/>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1BD"/>
    <w:rsid w:val="000A130A"/>
    <w:rsid w:val="000A15CA"/>
    <w:rsid w:val="000A19C4"/>
    <w:rsid w:val="000A1B73"/>
    <w:rsid w:val="000A1F07"/>
    <w:rsid w:val="000A1FAE"/>
    <w:rsid w:val="000A22AF"/>
    <w:rsid w:val="000A2306"/>
    <w:rsid w:val="000A2543"/>
    <w:rsid w:val="000A272F"/>
    <w:rsid w:val="000A2919"/>
    <w:rsid w:val="000A29E9"/>
    <w:rsid w:val="000A2C89"/>
    <w:rsid w:val="000A2E32"/>
    <w:rsid w:val="000A2E47"/>
    <w:rsid w:val="000A2F95"/>
    <w:rsid w:val="000A33E3"/>
    <w:rsid w:val="000A35A9"/>
    <w:rsid w:val="000A3672"/>
    <w:rsid w:val="000A3D1D"/>
    <w:rsid w:val="000A3E50"/>
    <w:rsid w:val="000A4CEC"/>
    <w:rsid w:val="000A4E55"/>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A0"/>
    <w:rsid w:val="000A79BE"/>
    <w:rsid w:val="000A7CC2"/>
    <w:rsid w:val="000A7CF2"/>
    <w:rsid w:val="000B01FB"/>
    <w:rsid w:val="000B03F9"/>
    <w:rsid w:val="000B0671"/>
    <w:rsid w:val="000B09C2"/>
    <w:rsid w:val="000B0DB3"/>
    <w:rsid w:val="000B1298"/>
    <w:rsid w:val="000B16EB"/>
    <w:rsid w:val="000B1706"/>
    <w:rsid w:val="000B194C"/>
    <w:rsid w:val="000B1BDB"/>
    <w:rsid w:val="000B244F"/>
    <w:rsid w:val="000B2B16"/>
    <w:rsid w:val="000B35F4"/>
    <w:rsid w:val="000B390A"/>
    <w:rsid w:val="000B4059"/>
    <w:rsid w:val="000B41EF"/>
    <w:rsid w:val="000B442C"/>
    <w:rsid w:val="000B46A2"/>
    <w:rsid w:val="000B481E"/>
    <w:rsid w:val="000B49F2"/>
    <w:rsid w:val="000B4D01"/>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012"/>
    <w:rsid w:val="000C3236"/>
    <w:rsid w:val="000C3C4A"/>
    <w:rsid w:val="000C3C7D"/>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570"/>
    <w:rsid w:val="000C664F"/>
    <w:rsid w:val="000C6706"/>
    <w:rsid w:val="000C6930"/>
    <w:rsid w:val="000C69DD"/>
    <w:rsid w:val="000C6C52"/>
    <w:rsid w:val="000C735F"/>
    <w:rsid w:val="000C73DF"/>
    <w:rsid w:val="000C76AD"/>
    <w:rsid w:val="000C7705"/>
    <w:rsid w:val="000C7813"/>
    <w:rsid w:val="000C7F92"/>
    <w:rsid w:val="000D00B7"/>
    <w:rsid w:val="000D0184"/>
    <w:rsid w:val="000D0461"/>
    <w:rsid w:val="000D0465"/>
    <w:rsid w:val="000D0A61"/>
    <w:rsid w:val="000D0F2A"/>
    <w:rsid w:val="000D0F6A"/>
    <w:rsid w:val="000D11BF"/>
    <w:rsid w:val="000D17DA"/>
    <w:rsid w:val="000D243E"/>
    <w:rsid w:val="000D26B1"/>
    <w:rsid w:val="000D2B0D"/>
    <w:rsid w:val="000D2B99"/>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24"/>
    <w:rsid w:val="000E1B84"/>
    <w:rsid w:val="000E207F"/>
    <w:rsid w:val="000E2243"/>
    <w:rsid w:val="000E2496"/>
    <w:rsid w:val="000E263F"/>
    <w:rsid w:val="000E269D"/>
    <w:rsid w:val="000E2F84"/>
    <w:rsid w:val="000E31E6"/>
    <w:rsid w:val="000E36C4"/>
    <w:rsid w:val="000E3C68"/>
    <w:rsid w:val="000E3F97"/>
    <w:rsid w:val="000E416E"/>
    <w:rsid w:val="000E44C6"/>
    <w:rsid w:val="000E456F"/>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8E0"/>
    <w:rsid w:val="000F2C7F"/>
    <w:rsid w:val="000F2C9D"/>
    <w:rsid w:val="000F2CA0"/>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4EC"/>
    <w:rsid w:val="0010015A"/>
    <w:rsid w:val="00100391"/>
    <w:rsid w:val="001005A9"/>
    <w:rsid w:val="00100728"/>
    <w:rsid w:val="00100937"/>
    <w:rsid w:val="00100964"/>
    <w:rsid w:val="0010099E"/>
    <w:rsid w:val="00100A12"/>
    <w:rsid w:val="00100A29"/>
    <w:rsid w:val="00100B00"/>
    <w:rsid w:val="00100DD9"/>
    <w:rsid w:val="0010109E"/>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08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091"/>
    <w:rsid w:val="001132FE"/>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CBC"/>
    <w:rsid w:val="00117FE0"/>
    <w:rsid w:val="001201F5"/>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63"/>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8F3"/>
    <w:rsid w:val="00133F70"/>
    <w:rsid w:val="0013496C"/>
    <w:rsid w:val="001353C2"/>
    <w:rsid w:val="001356C2"/>
    <w:rsid w:val="001359CA"/>
    <w:rsid w:val="001359E4"/>
    <w:rsid w:val="00135A46"/>
    <w:rsid w:val="00135B02"/>
    <w:rsid w:val="00135E51"/>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81"/>
    <w:rsid w:val="001413D3"/>
    <w:rsid w:val="0014168E"/>
    <w:rsid w:val="0014168F"/>
    <w:rsid w:val="001416B6"/>
    <w:rsid w:val="00141980"/>
    <w:rsid w:val="00141B6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5FFA"/>
    <w:rsid w:val="00146262"/>
    <w:rsid w:val="0014629B"/>
    <w:rsid w:val="001463A1"/>
    <w:rsid w:val="00146823"/>
    <w:rsid w:val="001468AA"/>
    <w:rsid w:val="00146D39"/>
    <w:rsid w:val="00146ED3"/>
    <w:rsid w:val="00146F5C"/>
    <w:rsid w:val="0014700A"/>
    <w:rsid w:val="00147200"/>
    <w:rsid w:val="0014778A"/>
    <w:rsid w:val="001479B8"/>
    <w:rsid w:val="001479DF"/>
    <w:rsid w:val="00147BE5"/>
    <w:rsid w:val="00150029"/>
    <w:rsid w:val="0015012F"/>
    <w:rsid w:val="001501F7"/>
    <w:rsid w:val="0015067A"/>
    <w:rsid w:val="00150709"/>
    <w:rsid w:val="00150BF2"/>
    <w:rsid w:val="00150C74"/>
    <w:rsid w:val="00150C9B"/>
    <w:rsid w:val="00150CED"/>
    <w:rsid w:val="00150D64"/>
    <w:rsid w:val="0015102E"/>
    <w:rsid w:val="00151A8D"/>
    <w:rsid w:val="00151BE5"/>
    <w:rsid w:val="00151FC5"/>
    <w:rsid w:val="0015215C"/>
    <w:rsid w:val="001523A1"/>
    <w:rsid w:val="0015268A"/>
    <w:rsid w:val="00152705"/>
    <w:rsid w:val="001532DD"/>
    <w:rsid w:val="001532EA"/>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E2C"/>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1F9"/>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BF0"/>
    <w:rsid w:val="00167E1E"/>
    <w:rsid w:val="00167E4F"/>
    <w:rsid w:val="00167F8D"/>
    <w:rsid w:val="00167FD8"/>
    <w:rsid w:val="00170076"/>
    <w:rsid w:val="00170154"/>
    <w:rsid w:val="0017055C"/>
    <w:rsid w:val="00170578"/>
    <w:rsid w:val="00170AA3"/>
    <w:rsid w:val="00171104"/>
    <w:rsid w:val="00171266"/>
    <w:rsid w:val="00171515"/>
    <w:rsid w:val="00171579"/>
    <w:rsid w:val="001719BC"/>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D50"/>
    <w:rsid w:val="00173ECD"/>
    <w:rsid w:val="00173F53"/>
    <w:rsid w:val="00174461"/>
    <w:rsid w:val="00174476"/>
    <w:rsid w:val="00174576"/>
    <w:rsid w:val="0017515D"/>
    <w:rsid w:val="001751EB"/>
    <w:rsid w:val="00175255"/>
    <w:rsid w:val="001753AD"/>
    <w:rsid w:val="0017542B"/>
    <w:rsid w:val="00175546"/>
    <w:rsid w:val="00175625"/>
    <w:rsid w:val="001759C3"/>
    <w:rsid w:val="00175C94"/>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40"/>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EFB"/>
    <w:rsid w:val="00181F80"/>
    <w:rsid w:val="00182096"/>
    <w:rsid w:val="00182097"/>
    <w:rsid w:val="001823CF"/>
    <w:rsid w:val="0018281E"/>
    <w:rsid w:val="0018284C"/>
    <w:rsid w:val="001828B2"/>
    <w:rsid w:val="001829B9"/>
    <w:rsid w:val="001829F1"/>
    <w:rsid w:val="00182B6D"/>
    <w:rsid w:val="00182EF0"/>
    <w:rsid w:val="001835F3"/>
    <w:rsid w:val="001836AD"/>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334"/>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95F"/>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355"/>
    <w:rsid w:val="0019489E"/>
    <w:rsid w:val="00194F9B"/>
    <w:rsid w:val="00195253"/>
    <w:rsid w:val="0019533E"/>
    <w:rsid w:val="001958F0"/>
    <w:rsid w:val="00195944"/>
    <w:rsid w:val="00195978"/>
    <w:rsid w:val="00195C6F"/>
    <w:rsid w:val="0019606F"/>
    <w:rsid w:val="001965F0"/>
    <w:rsid w:val="00196C83"/>
    <w:rsid w:val="00196CBA"/>
    <w:rsid w:val="00196F10"/>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B70"/>
    <w:rsid w:val="001A204D"/>
    <w:rsid w:val="001A219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89"/>
    <w:rsid w:val="001A62CC"/>
    <w:rsid w:val="001A63D9"/>
    <w:rsid w:val="001A6469"/>
    <w:rsid w:val="001A65A8"/>
    <w:rsid w:val="001A6F2E"/>
    <w:rsid w:val="001A6F8B"/>
    <w:rsid w:val="001A72C0"/>
    <w:rsid w:val="001B02AB"/>
    <w:rsid w:val="001B03DD"/>
    <w:rsid w:val="001B06C8"/>
    <w:rsid w:val="001B0E78"/>
    <w:rsid w:val="001B10FB"/>
    <w:rsid w:val="001B123E"/>
    <w:rsid w:val="001B13FB"/>
    <w:rsid w:val="001B1B39"/>
    <w:rsid w:val="001B1BBE"/>
    <w:rsid w:val="001B20F1"/>
    <w:rsid w:val="001B2572"/>
    <w:rsid w:val="001B25FD"/>
    <w:rsid w:val="001B2864"/>
    <w:rsid w:val="001B2992"/>
    <w:rsid w:val="001B2C3D"/>
    <w:rsid w:val="001B2C6E"/>
    <w:rsid w:val="001B2CC3"/>
    <w:rsid w:val="001B2F96"/>
    <w:rsid w:val="001B30CC"/>
    <w:rsid w:val="001B3262"/>
    <w:rsid w:val="001B38B3"/>
    <w:rsid w:val="001B3C04"/>
    <w:rsid w:val="001B3E1F"/>
    <w:rsid w:val="001B4373"/>
    <w:rsid w:val="001B446A"/>
    <w:rsid w:val="001B47DE"/>
    <w:rsid w:val="001B481A"/>
    <w:rsid w:val="001B4847"/>
    <w:rsid w:val="001B4B43"/>
    <w:rsid w:val="001B4DAE"/>
    <w:rsid w:val="001B565A"/>
    <w:rsid w:val="001B5974"/>
    <w:rsid w:val="001B5A8F"/>
    <w:rsid w:val="001B5C66"/>
    <w:rsid w:val="001B65E6"/>
    <w:rsid w:val="001B6625"/>
    <w:rsid w:val="001B6F97"/>
    <w:rsid w:val="001B6FAA"/>
    <w:rsid w:val="001B703A"/>
    <w:rsid w:val="001B7187"/>
    <w:rsid w:val="001B71B9"/>
    <w:rsid w:val="001B71D3"/>
    <w:rsid w:val="001B771F"/>
    <w:rsid w:val="001B775C"/>
    <w:rsid w:val="001B788E"/>
    <w:rsid w:val="001B7BB1"/>
    <w:rsid w:val="001B7F81"/>
    <w:rsid w:val="001C0442"/>
    <w:rsid w:val="001C06AE"/>
    <w:rsid w:val="001C0BA7"/>
    <w:rsid w:val="001C1607"/>
    <w:rsid w:val="001C16FD"/>
    <w:rsid w:val="001C1A08"/>
    <w:rsid w:val="001C1BC1"/>
    <w:rsid w:val="001C1FE0"/>
    <w:rsid w:val="001C2ADC"/>
    <w:rsid w:val="001C2D37"/>
    <w:rsid w:val="001C30BE"/>
    <w:rsid w:val="001C3460"/>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569"/>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D98"/>
    <w:rsid w:val="001D5EB7"/>
    <w:rsid w:val="001D5F0B"/>
    <w:rsid w:val="001D62CE"/>
    <w:rsid w:val="001D6726"/>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CB6"/>
    <w:rsid w:val="001E4F1B"/>
    <w:rsid w:val="001E4F6D"/>
    <w:rsid w:val="001E505D"/>
    <w:rsid w:val="001E521A"/>
    <w:rsid w:val="001E590C"/>
    <w:rsid w:val="001E5912"/>
    <w:rsid w:val="001E6159"/>
    <w:rsid w:val="001E6455"/>
    <w:rsid w:val="001E6726"/>
    <w:rsid w:val="001E69FD"/>
    <w:rsid w:val="001E6BB3"/>
    <w:rsid w:val="001E6E8E"/>
    <w:rsid w:val="001E6FC3"/>
    <w:rsid w:val="001E71B9"/>
    <w:rsid w:val="001E763D"/>
    <w:rsid w:val="001E7814"/>
    <w:rsid w:val="001E78AD"/>
    <w:rsid w:val="001E79F0"/>
    <w:rsid w:val="001E7A22"/>
    <w:rsid w:val="001E7CA6"/>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443"/>
    <w:rsid w:val="001F55BE"/>
    <w:rsid w:val="001F56DC"/>
    <w:rsid w:val="001F59AC"/>
    <w:rsid w:val="001F5EF6"/>
    <w:rsid w:val="001F605E"/>
    <w:rsid w:val="001F6245"/>
    <w:rsid w:val="001F64A5"/>
    <w:rsid w:val="001F655A"/>
    <w:rsid w:val="001F6566"/>
    <w:rsid w:val="001F6684"/>
    <w:rsid w:val="001F67E2"/>
    <w:rsid w:val="001F687E"/>
    <w:rsid w:val="001F694E"/>
    <w:rsid w:val="001F6A3C"/>
    <w:rsid w:val="001F6AB1"/>
    <w:rsid w:val="001F6D5C"/>
    <w:rsid w:val="001F7468"/>
    <w:rsid w:val="001F7B0F"/>
    <w:rsid w:val="001F7C1E"/>
    <w:rsid w:val="001F7F65"/>
    <w:rsid w:val="00200717"/>
    <w:rsid w:val="00200AFA"/>
    <w:rsid w:val="00200B05"/>
    <w:rsid w:val="00200BCA"/>
    <w:rsid w:val="00200C81"/>
    <w:rsid w:val="00200CC3"/>
    <w:rsid w:val="00200E54"/>
    <w:rsid w:val="00200EA2"/>
    <w:rsid w:val="0020144E"/>
    <w:rsid w:val="0020165E"/>
    <w:rsid w:val="002018A6"/>
    <w:rsid w:val="00201EC0"/>
    <w:rsid w:val="00202090"/>
    <w:rsid w:val="00202AB6"/>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7A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03F"/>
    <w:rsid w:val="00215106"/>
    <w:rsid w:val="002154CD"/>
    <w:rsid w:val="0021554D"/>
    <w:rsid w:val="002155C0"/>
    <w:rsid w:val="00215626"/>
    <w:rsid w:val="00215643"/>
    <w:rsid w:val="0021564B"/>
    <w:rsid w:val="00215945"/>
    <w:rsid w:val="00215A03"/>
    <w:rsid w:val="0021624E"/>
    <w:rsid w:val="0021630D"/>
    <w:rsid w:val="0021680A"/>
    <w:rsid w:val="0021681A"/>
    <w:rsid w:val="0021689C"/>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8F3"/>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D2"/>
    <w:rsid w:val="00231BE1"/>
    <w:rsid w:val="00231C96"/>
    <w:rsid w:val="00231CF7"/>
    <w:rsid w:val="00231D85"/>
    <w:rsid w:val="00231E77"/>
    <w:rsid w:val="00232769"/>
    <w:rsid w:val="002329EA"/>
    <w:rsid w:val="00232E0C"/>
    <w:rsid w:val="00232FB9"/>
    <w:rsid w:val="00232FD4"/>
    <w:rsid w:val="00233553"/>
    <w:rsid w:val="00233B70"/>
    <w:rsid w:val="00233DDE"/>
    <w:rsid w:val="00233E8A"/>
    <w:rsid w:val="0023430D"/>
    <w:rsid w:val="002343D8"/>
    <w:rsid w:val="00234A97"/>
    <w:rsid w:val="00234D14"/>
    <w:rsid w:val="002352BC"/>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19C"/>
    <w:rsid w:val="002455B8"/>
    <w:rsid w:val="00245C48"/>
    <w:rsid w:val="00245FAF"/>
    <w:rsid w:val="00246086"/>
    <w:rsid w:val="0024629E"/>
    <w:rsid w:val="00246630"/>
    <w:rsid w:val="002467B8"/>
    <w:rsid w:val="00246B38"/>
    <w:rsid w:val="00246BC3"/>
    <w:rsid w:val="00246E7C"/>
    <w:rsid w:val="002470D8"/>
    <w:rsid w:val="00247478"/>
    <w:rsid w:val="00247712"/>
    <w:rsid w:val="00247BE8"/>
    <w:rsid w:val="00247D0B"/>
    <w:rsid w:val="0025071D"/>
    <w:rsid w:val="00250C74"/>
    <w:rsid w:val="0025101E"/>
    <w:rsid w:val="0025137B"/>
    <w:rsid w:val="002516CA"/>
    <w:rsid w:val="00251756"/>
    <w:rsid w:val="00251940"/>
    <w:rsid w:val="00251B01"/>
    <w:rsid w:val="00251FEE"/>
    <w:rsid w:val="00251FF8"/>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2F80"/>
    <w:rsid w:val="002632C3"/>
    <w:rsid w:val="0026340A"/>
    <w:rsid w:val="00263B7C"/>
    <w:rsid w:val="00263F5B"/>
    <w:rsid w:val="00263FDC"/>
    <w:rsid w:val="002640D0"/>
    <w:rsid w:val="002642B1"/>
    <w:rsid w:val="002644F5"/>
    <w:rsid w:val="0026473B"/>
    <w:rsid w:val="0026498A"/>
    <w:rsid w:val="00264CC2"/>
    <w:rsid w:val="00264F4B"/>
    <w:rsid w:val="002653A3"/>
    <w:rsid w:val="0026556D"/>
    <w:rsid w:val="002655DD"/>
    <w:rsid w:val="00265741"/>
    <w:rsid w:val="00265B36"/>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A7"/>
    <w:rsid w:val="002717D9"/>
    <w:rsid w:val="002718B4"/>
    <w:rsid w:val="00271A7D"/>
    <w:rsid w:val="00271B16"/>
    <w:rsid w:val="00272DBD"/>
    <w:rsid w:val="00273264"/>
    <w:rsid w:val="002732BF"/>
    <w:rsid w:val="002732FF"/>
    <w:rsid w:val="00273760"/>
    <w:rsid w:val="0027393A"/>
    <w:rsid w:val="00273D82"/>
    <w:rsid w:val="00273E27"/>
    <w:rsid w:val="00274185"/>
    <w:rsid w:val="002742AE"/>
    <w:rsid w:val="002742B7"/>
    <w:rsid w:val="00274505"/>
    <w:rsid w:val="00274639"/>
    <w:rsid w:val="00274746"/>
    <w:rsid w:val="0027479A"/>
    <w:rsid w:val="00274D88"/>
    <w:rsid w:val="00274F6C"/>
    <w:rsid w:val="00274F9C"/>
    <w:rsid w:val="00275533"/>
    <w:rsid w:val="00275D61"/>
    <w:rsid w:val="00276028"/>
    <w:rsid w:val="002760D3"/>
    <w:rsid w:val="002766F3"/>
    <w:rsid w:val="002769DB"/>
    <w:rsid w:val="002769FD"/>
    <w:rsid w:val="00276E60"/>
    <w:rsid w:val="00276F86"/>
    <w:rsid w:val="002775FC"/>
    <w:rsid w:val="00277862"/>
    <w:rsid w:val="00280600"/>
    <w:rsid w:val="002808E2"/>
    <w:rsid w:val="002808E6"/>
    <w:rsid w:val="002809EC"/>
    <w:rsid w:val="0028122E"/>
    <w:rsid w:val="00281FDC"/>
    <w:rsid w:val="002822E8"/>
    <w:rsid w:val="00282322"/>
    <w:rsid w:val="00282519"/>
    <w:rsid w:val="00282932"/>
    <w:rsid w:val="002831C2"/>
    <w:rsid w:val="00283294"/>
    <w:rsid w:val="0028329E"/>
    <w:rsid w:val="0028330C"/>
    <w:rsid w:val="00283873"/>
    <w:rsid w:val="002838B2"/>
    <w:rsid w:val="00283CE9"/>
    <w:rsid w:val="00284134"/>
    <w:rsid w:val="00284208"/>
    <w:rsid w:val="002842D2"/>
    <w:rsid w:val="00284378"/>
    <w:rsid w:val="00284580"/>
    <w:rsid w:val="002845F9"/>
    <w:rsid w:val="00284744"/>
    <w:rsid w:val="00284A63"/>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0B6F"/>
    <w:rsid w:val="002911B9"/>
    <w:rsid w:val="0029154E"/>
    <w:rsid w:val="00291551"/>
    <w:rsid w:val="00291632"/>
    <w:rsid w:val="00291740"/>
    <w:rsid w:val="002919BF"/>
    <w:rsid w:val="002919C2"/>
    <w:rsid w:val="00291B36"/>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0C7"/>
    <w:rsid w:val="002A225A"/>
    <w:rsid w:val="002A25B1"/>
    <w:rsid w:val="002A268B"/>
    <w:rsid w:val="002A26B2"/>
    <w:rsid w:val="002A2CE3"/>
    <w:rsid w:val="002A2F34"/>
    <w:rsid w:val="002A3082"/>
    <w:rsid w:val="002A3087"/>
    <w:rsid w:val="002A309B"/>
    <w:rsid w:val="002A32F0"/>
    <w:rsid w:val="002A33A2"/>
    <w:rsid w:val="002A3642"/>
    <w:rsid w:val="002A37D9"/>
    <w:rsid w:val="002A3BF0"/>
    <w:rsid w:val="002A3EAB"/>
    <w:rsid w:val="002A3F6C"/>
    <w:rsid w:val="002A4172"/>
    <w:rsid w:val="002A422C"/>
    <w:rsid w:val="002A4765"/>
    <w:rsid w:val="002A4B3E"/>
    <w:rsid w:val="002A4C08"/>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E6B"/>
    <w:rsid w:val="002B1254"/>
    <w:rsid w:val="002B1321"/>
    <w:rsid w:val="002B1615"/>
    <w:rsid w:val="002B1DCF"/>
    <w:rsid w:val="002B2035"/>
    <w:rsid w:val="002B2210"/>
    <w:rsid w:val="002B2385"/>
    <w:rsid w:val="002B26A1"/>
    <w:rsid w:val="002B2968"/>
    <w:rsid w:val="002B2C9F"/>
    <w:rsid w:val="002B2DFF"/>
    <w:rsid w:val="002B2EA2"/>
    <w:rsid w:val="002B2F02"/>
    <w:rsid w:val="002B2F0F"/>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112"/>
    <w:rsid w:val="002B661D"/>
    <w:rsid w:val="002B6B5F"/>
    <w:rsid w:val="002B6D4C"/>
    <w:rsid w:val="002B7268"/>
    <w:rsid w:val="002B767B"/>
    <w:rsid w:val="002B7B85"/>
    <w:rsid w:val="002B7E56"/>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5A1"/>
    <w:rsid w:val="002C2B75"/>
    <w:rsid w:val="002C2D78"/>
    <w:rsid w:val="002C30D2"/>
    <w:rsid w:val="002C3476"/>
    <w:rsid w:val="002C3568"/>
    <w:rsid w:val="002C35CD"/>
    <w:rsid w:val="002C3DFB"/>
    <w:rsid w:val="002C3ED4"/>
    <w:rsid w:val="002C3F47"/>
    <w:rsid w:val="002C40D4"/>
    <w:rsid w:val="002C4186"/>
    <w:rsid w:val="002C4188"/>
    <w:rsid w:val="002C43A7"/>
    <w:rsid w:val="002C45C2"/>
    <w:rsid w:val="002C4703"/>
    <w:rsid w:val="002C4B70"/>
    <w:rsid w:val="002C4BFC"/>
    <w:rsid w:val="002C52E2"/>
    <w:rsid w:val="002C530F"/>
    <w:rsid w:val="002C54D1"/>
    <w:rsid w:val="002C5590"/>
    <w:rsid w:val="002C570C"/>
    <w:rsid w:val="002C579F"/>
    <w:rsid w:val="002C6703"/>
    <w:rsid w:val="002C67E8"/>
    <w:rsid w:val="002C6836"/>
    <w:rsid w:val="002C6D00"/>
    <w:rsid w:val="002C6E0A"/>
    <w:rsid w:val="002C7551"/>
    <w:rsid w:val="002D06D0"/>
    <w:rsid w:val="002D083A"/>
    <w:rsid w:val="002D0842"/>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4FEE"/>
    <w:rsid w:val="002D54B4"/>
    <w:rsid w:val="002D5CC2"/>
    <w:rsid w:val="002D5D01"/>
    <w:rsid w:val="002D61F0"/>
    <w:rsid w:val="002D6725"/>
    <w:rsid w:val="002D674F"/>
    <w:rsid w:val="002D6A2F"/>
    <w:rsid w:val="002D6B70"/>
    <w:rsid w:val="002D6BCB"/>
    <w:rsid w:val="002D6D72"/>
    <w:rsid w:val="002D6E3B"/>
    <w:rsid w:val="002D6E76"/>
    <w:rsid w:val="002D70C7"/>
    <w:rsid w:val="002D7290"/>
    <w:rsid w:val="002D7386"/>
    <w:rsid w:val="002D7391"/>
    <w:rsid w:val="002D73C1"/>
    <w:rsid w:val="002D7510"/>
    <w:rsid w:val="002D75D9"/>
    <w:rsid w:val="002D77F1"/>
    <w:rsid w:val="002D7916"/>
    <w:rsid w:val="002D7E37"/>
    <w:rsid w:val="002E018D"/>
    <w:rsid w:val="002E01FB"/>
    <w:rsid w:val="002E07B3"/>
    <w:rsid w:val="002E09D4"/>
    <w:rsid w:val="002E0AFA"/>
    <w:rsid w:val="002E0D33"/>
    <w:rsid w:val="002E11FE"/>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5FC4"/>
    <w:rsid w:val="002E6188"/>
    <w:rsid w:val="002E648C"/>
    <w:rsid w:val="002E64F4"/>
    <w:rsid w:val="002E66A6"/>
    <w:rsid w:val="002E67F3"/>
    <w:rsid w:val="002E68B9"/>
    <w:rsid w:val="002E6A65"/>
    <w:rsid w:val="002E6AA3"/>
    <w:rsid w:val="002E6E1D"/>
    <w:rsid w:val="002E6F91"/>
    <w:rsid w:val="002E70CE"/>
    <w:rsid w:val="002E7881"/>
    <w:rsid w:val="002E7A2A"/>
    <w:rsid w:val="002E7D0E"/>
    <w:rsid w:val="002F00E2"/>
    <w:rsid w:val="002F0253"/>
    <w:rsid w:val="002F1069"/>
    <w:rsid w:val="002F113A"/>
    <w:rsid w:val="002F15B9"/>
    <w:rsid w:val="002F1796"/>
    <w:rsid w:val="002F1C2F"/>
    <w:rsid w:val="002F1C9D"/>
    <w:rsid w:val="002F1DEE"/>
    <w:rsid w:val="002F1E9F"/>
    <w:rsid w:val="002F1FB1"/>
    <w:rsid w:val="002F240B"/>
    <w:rsid w:val="002F24CC"/>
    <w:rsid w:val="002F27ED"/>
    <w:rsid w:val="002F29D3"/>
    <w:rsid w:val="002F2E22"/>
    <w:rsid w:val="002F330D"/>
    <w:rsid w:val="002F33D1"/>
    <w:rsid w:val="002F35EC"/>
    <w:rsid w:val="002F36E3"/>
    <w:rsid w:val="002F380F"/>
    <w:rsid w:val="002F3C95"/>
    <w:rsid w:val="002F44A6"/>
    <w:rsid w:val="002F44A7"/>
    <w:rsid w:val="002F4541"/>
    <w:rsid w:val="002F4AB3"/>
    <w:rsid w:val="002F4F8C"/>
    <w:rsid w:val="002F58D9"/>
    <w:rsid w:val="002F591D"/>
    <w:rsid w:val="002F6001"/>
    <w:rsid w:val="002F63DA"/>
    <w:rsid w:val="002F65D7"/>
    <w:rsid w:val="002F6AC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2EEB"/>
    <w:rsid w:val="00303010"/>
    <w:rsid w:val="00303298"/>
    <w:rsid w:val="00303500"/>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6893"/>
    <w:rsid w:val="003072BE"/>
    <w:rsid w:val="003073D5"/>
    <w:rsid w:val="003075B3"/>
    <w:rsid w:val="0030782D"/>
    <w:rsid w:val="00307BCE"/>
    <w:rsid w:val="003103BD"/>
    <w:rsid w:val="00310A3E"/>
    <w:rsid w:val="00310CB5"/>
    <w:rsid w:val="00311214"/>
    <w:rsid w:val="0031179F"/>
    <w:rsid w:val="00312093"/>
    <w:rsid w:val="0031215B"/>
    <w:rsid w:val="003122E5"/>
    <w:rsid w:val="00312A35"/>
    <w:rsid w:val="00312AF0"/>
    <w:rsid w:val="00312C11"/>
    <w:rsid w:val="00312E8F"/>
    <w:rsid w:val="00313006"/>
    <w:rsid w:val="00313448"/>
    <w:rsid w:val="003134A5"/>
    <w:rsid w:val="00313682"/>
    <w:rsid w:val="00313A66"/>
    <w:rsid w:val="00313DB0"/>
    <w:rsid w:val="00313E2D"/>
    <w:rsid w:val="00313E2E"/>
    <w:rsid w:val="00314079"/>
    <w:rsid w:val="0031448E"/>
    <w:rsid w:val="003145CA"/>
    <w:rsid w:val="003149F7"/>
    <w:rsid w:val="00314A5F"/>
    <w:rsid w:val="00314FA9"/>
    <w:rsid w:val="00314FF8"/>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0DE8"/>
    <w:rsid w:val="00321046"/>
    <w:rsid w:val="003217BE"/>
    <w:rsid w:val="00321949"/>
    <w:rsid w:val="003220A7"/>
    <w:rsid w:val="003231A8"/>
    <w:rsid w:val="00323A47"/>
    <w:rsid w:val="00323AAF"/>
    <w:rsid w:val="00323BDD"/>
    <w:rsid w:val="00323C81"/>
    <w:rsid w:val="0032419D"/>
    <w:rsid w:val="003242C7"/>
    <w:rsid w:val="003243FD"/>
    <w:rsid w:val="00324486"/>
    <w:rsid w:val="0032448C"/>
    <w:rsid w:val="003246E1"/>
    <w:rsid w:val="003249BB"/>
    <w:rsid w:val="00324A92"/>
    <w:rsid w:val="00325742"/>
    <w:rsid w:val="00325762"/>
    <w:rsid w:val="00325A1E"/>
    <w:rsid w:val="00325BD1"/>
    <w:rsid w:val="00325BF4"/>
    <w:rsid w:val="00326084"/>
    <w:rsid w:val="00326195"/>
    <w:rsid w:val="0032673B"/>
    <w:rsid w:val="00326A65"/>
    <w:rsid w:val="00326FAF"/>
    <w:rsid w:val="00326FF5"/>
    <w:rsid w:val="0032744B"/>
    <w:rsid w:val="00327554"/>
    <w:rsid w:val="0032799F"/>
    <w:rsid w:val="00327BA1"/>
    <w:rsid w:val="00327BFA"/>
    <w:rsid w:val="00327D7E"/>
    <w:rsid w:val="00327F81"/>
    <w:rsid w:val="00330749"/>
    <w:rsid w:val="00330770"/>
    <w:rsid w:val="003309D1"/>
    <w:rsid w:val="00330A49"/>
    <w:rsid w:val="00330F77"/>
    <w:rsid w:val="00331351"/>
    <w:rsid w:val="00331413"/>
    <w:rsid w:val="00331517"/>
    <w:rsid w:val="0033191F"/>
    <w:rsid w:val="00331A36"/>
    <w:rsid w:val="00331A49"/>
    <w:rsid w:val="00331B21"/>
    <w:rsid w:val="00331C24"/>
    <w:rsid w:val="00331EFF"/>
    <w:rsid w:val="00332159"/>
    <w:rsid w:val="0033236D"/>
    <w:rsid w:val="00332667"/>
    <w:rsid w:val="0033290C"/>
    <w:rsid w:val="00332BCF"/>
    <w:rsid w:val="00333064"/>
    <w:rsid w:val="00333547"/>
    <w:rsid w:val="003341DD"/>
    <w:rsid w:val="003343F5"/>
    <w:rsid w:val="003347FB"/>
    <w:rsid w:val="003349EA"/>
    <w:rsid w:val="0033514F"/>
    <w:rsid w:val="0033554D"/>
    <w:rsid w:val="0033571F"/>
    <w:rsid w:val="0033618E"/>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552"/>
    <w:rsid w:val="00341864"/>
    <w:rsid w:val="003418C7"/>
    <w:rsid w:val="00341A13"/>
    <w:rsid w:val="00341A4F"/>
    <w:rsid w:val="00341FA9"/>
    <w:rsid w:val="003428FB"/>
    <w:rsid w:val="00342C28"/>
    <w:rsid w:val="003430E8"/>
    <w:rsid w:val="00343539"/>
    <w:rsid w:val="003437C5"/>
    <w:rsid w:val="003438A1"/>
    <w:rsid w:val="00343A6E"/>
    <w:rsid w:val="00343D67"/>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C75"/>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574"/>
    <w:rsid w:val="003517C5"/>
    <w:rsid w:val="003518D6"/>
    <w:rsid w:val="00351FD6"/>
    <w:rsid w:val="003520E9"/>
    <w:rsid w:val="00352714"/>
    <w:rsid w:val="0035277E"/>
    <w:rsid w:val="00352BB0"/>
    <w:rsid w:val="00352BB1"/>
    <w:rsid w:val="00353053"/>
    <w:rsid w:val="003533CA"/>
    <w:rsid w:val="0035348F"/>
    <w:rsid w:val="003534CB"/>
    <w:rsid w:val="003534F5"/>
    <w:rsid w:val="00353903"/>
    <w:rsid w:val="00353C9F"/>
    <w:rsid w:val="003546C6"/>
    <w:rsid w:val="0035492B"/>
    <w:rsid w:val="00354D50"/>
    <w:rsid w:val="003557A2"/>
    <w:rsid w:val="003557B1"/>
    <w:rsid w:val="00355982"/>
    <w:rsid w:val="00355C4E"/>
    <w:rsid w:val="00355D38"/>
    <w:rsid w:val="003567D6"/>
    <w:rsid w:val="00356823"/>
    <w:rsid w:val="00356E3D"/>
    <w:rsid w:val="003572D7"/>
    <w:rsid w:val="003575AA"/>
    <w:rsid w:val="0035775C"/>
    <w:rsid w:val="0035775F"/>
    <w:rsid w:val="00357E26"/>
    <w:rsid w:val="0036029B"/>
    <w:rsid w:val="003606D9"/>
    <w:rsid w:val="00360C5C"/>
    <w:rsid w:val="0036115F"/>
    <w:rsid w:val="00361444"/>
    <w:rsid w:val="003616B8"/>
    <w:rsid w:val="00361AFF"/>
    <w:rsid w:val="00361B1E"/>
    <w:rsid w:val="00361B26"/>
    <w:rsid w:val="00361E5F"/>
    <w:rsid w:val="00362A68"/>
    <w:rsid w:val="00362D1E"/>
    <w:rsid w:val="00363052"/>
    <w:rsid w:val="003633C9"/>
    <w:rsid w:val="00363503"/>
    <w:rsid w:val="0036440B"/>
    <w:rsid w:val="00364414"/>
    <w:rsid w:val="003646FE"/>
    <w:rsid w:val="0036482F"/>
    <w:rsid w:val="00364890"/>
    <w:rsid w:val="00364C92"/>
    <w:rsid w:val="0036506C"/>
    <w:rsid w:val="003654B4"/>
    <w:rsid w:val="003654B7"/>
    <w:rsid w:val="00365829"/>
    <w:rsid w:val="00365CAB"/>
    <w:rsid w:val="003666A0"/>
    <w:rsid w:val="003667C4"/>
    <w:rsid w:val="00366A7B"/>
    <w:rsid w:val="00366E80"/>
    <w:rsid w:val="00367495"/>
    <w:rsid w:val="00367715"/>
    <w:rsid w:val="0036772A"/>
    <w:rsid w:val="00367A35"/>
    <w:rsid w:val="00367AE1"/>
    <w:rsid w:val="00367EF5"/>
    <w:rsid w:val="0037012B"/>
    <w:rsid w:val="00370215"/>
    <w:rsid w:val="0037037C"/>
    <w:rsid w:val="0037081F"/>
    <w:rsid w:val="003708F8"/>
    <w:rsid w:val="00370EC2"/>
    <w:rsid w:val="00370F89"/>
    <w:rsid w:val="00370FC9"/>
    <w:rsid w:val="0037114B"/>
    <w:rsid w:val="003712BE"/>
    <w:rsid w:val="0037151A"/>
    <w:rsid w:val="00371561"/>
    <w:rsid w:val="00371998"/>
    <w:rsid w:val="00371D3A"/>
    <w:rsid w:val="00371FFA"/>
    <w:rsid w:val="0037208B"/>
    <w:rsid w:val="003720A3"/>
    <w:rsid w:val="003720F5"/>
    <w:rsid w:val="0037216D"/>
    <w:rsid w:val="0037232D"/>
    <w:rsid w:val="00372461"/>
    <w:rsid w:val="00372505"/>
    <w:rsid w:val="003726B8"/>
    <w:rsid w:val="0037274C"/>
    <w:rsid w:val="003729DB"/>
    <w:rsid w:val="00372BEA"/>
    <w:rsid w:val="00372EAD"/>
    <w:rsid w:val="00373170"/>
    <w:rsid w:val="0037322E"/>
    <w:rsid w:val="00373B32"/>
    <w:rsid w:val="00373E7F"/>
    <w:rsid w:val="003741C8"/>
    <w:rsid w:val="003745E4"/>
    <w:rsid w:val="003746A1"/>
    <w:rsid w:val="00374A8B"/>
    <w:rsid w:val="00374DB6"/>
    <w:rsid w:val="00374F49"/>
    <w:rsid w:val="003755A6"/>
    <w:rsid w:val="00375707"/>
    <w:rsid w:val="00375872"/>
    <w:rsid w:val="0037591C"/>
    <w:rsid w:val="003760DD"/>
    <w:rsid w:val="00376123"/>
    <w:rsid w:val="0037676D"/>
    <w:rsid w:val="00376A26"/>
    <w:rsid w:val="00376FA8"/>
    <w:rsid w:val="0037742E"/>
    <w:rsid w:val="00377A1B"/>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1A"/>
    <w:rsid w:val="0038465F"/>
    <w:rsid w:val="00384ABA"/>
    <w:rsid w:val="00384B61"/>
    <w:rsid w:val="00384D66"/>
    <w:rsid w:val="00384FD1"/>
    <w:rsid w:val="003851C8"/>
    <w:rsid w:val="00385584"/>
    <w:rsid w:val="003857FE"/>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5DD"/>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7C9"/>
    <w:rsid w:val="00396AAD"/>
    <w:rsid w:val="00396FB0"/>
    <w:rsid w:val="003972F8"/>
    <w:rsid w:val="003975DE"/>
    <w:rsid w:val="00397C01"/>
    <w:rsid w:val="00397E27"/>
    <w:rsid w:val="003A00C7"/>
    <w:rsid w:val="003A051E"/>
    <w:rsid w:val="003A087B"/>
    <w:rsid w:val="003A099B"/>
    <w:rsid w:val="003A09AA"/>
    <w:rsid w:val="003A0BD9"/>
    <w:rsid w:val="003A0DD8"/>
    <w:rsid w:val="003A0F1E"/>
    <w:rsid w:val="003A0FFB"/>
    <w:rsid w:val="003A217D"/>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681"/>
    <w:rsid w:val="003A5CDA"/>
    <w:rsid w:val="003A5F09"/>
    <w:rsid w:val="003A5FEA"/>
    <w:rsid w:val="003A6356"/>
    <w:rsid w:val="003A674A"/>
    <w:rsid w:val="003A68EC"/>
    <w:rsid w:val="003A698D"/>
    <w:rsid w:val="003A6FDE"/>
    <w:rsid w:val="003A75BD"/>
    <w:rsid w:val="003A7DA8"/>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879"/>
    <w:rsid w:val="003C0CEE"/>
    <w:rsid w:val="003C0DBD"/>
    <w:rsid w:val="003C1058"/>
    <w:rsid w:val="003C1433"/>
    <w:rsid w:val="003C19CE"/>
    <w:rsid w:val="003C1C86"/>
    <w:rsid w:val="003C1FCB"/>
    <w:rsid w:val="003C208F"/>
    <w:rsid w:val="003C2F85"/>
    <w:rsid w:val="003C301F"/>
    <w:rsid w:val="003C30D5"/>
    <w:rsid w:val="003C314B"/>
    <w:rsid w:val="003C3388"/>
    <w:rsid w:val="003C3975"/>
    <w:rsid w:val="003C3EAD"/>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0CD"/>
    <w:rsid w:val="003C72A6"/>
    <w:rsid w:val="003C73CD"/>
    <w:rsid w:val="003C7B58"/>
    <w:rsid w:val="003C7C90"/>
    <w:rsid w:val="003D015C"/>
    <w:rsid w:val="003D04E5"/>
    <w:rsid w:val="003D0521"/>
    <w:rsid w:val="003D0546"/>
    <w:rsid w:val="003D06EF"/>
    <w:rsid w:val="003D08FC"/>
    <w:rsid w:val="003D0916"/>
    <w:rsid w:val="003D0934"/>
    <w:rsid w:val="003D0A41"/>
    <w:rsid w:val="003D0BEE"/>
    <w:rsid w:val="003D1166"/>
    <w:rsid w:val="003D1243"/>
    <w:rsid w:val="003D13CE"/>
    <w:rsid w:val="003D159F"/>
    <w:rsid w:val="003D15CC"/>
    <w:rsid w:val="003D1B92"/>
    <w:rsid w:val="003D1C75"/>
    <w:rsid w:val="003D1C8F"/>
    <w:rsid w:val="003D2275"/>
    <w:rsid w:val="003D293C"/>
    <w:rsid w:val="003D2A5D"/>
    <w:rsid w:val="003D2E3C"/>
    <w:rsid w:val="003D300F"/>
    <w:rsid w:val="003D352C"/>
    <w:rsid w:val="003D3782"/>
    <w:rsid w:val="003D3A43"/>
    <w:rsid w:val="003D3AE8"/>
    <w:rsid w:val="003D3B44"/>
    <w:rsid w:val="003D3EF0"/>
    <w:rsid w:val="003D4265"/>
    <w:rsid w:val="003D43CF"/>
    <w:rsid w:val="003D4486"/>
    <w:rsid w:val="003D4548"/>
    <w:rsid w:val="003D48CB"/>
    <w:rsid w:val="003D4FC1"/>
    <w:rsid w:val="003D513E"/>
    <w:rsid w:val="003D5486"/>
    <w:rsid w:val="003D5873"/>
    <w:rsid w:val="003D5FD6"/>
    <w:rsid w:val="003D65ED"/>
    <w:rsid w:val="003D6955"/>
    <w:rsid w:val="003D6A1A"/>
    <w:rsid w:val="003D6AAF"/>
    <w:rsid w:val="003D6C68"/>
    <w:rsid w:val="003D7131"/>
    <w:rsid w:val="003D715F"/>
    <w:rsid w:val="003D72C8"/>
    <w:rsid w:val="003D78E9"/>
    <w:rsid w:val="003D7A2D"/>
    <w:rsid w:val="003D7B58"/>
    <w:rsid w:val="003D7E76"/>
    <w:rsid w:val="003D7FCF"/>
    <w:rsid w:val="003E07EC"/>
    <w:rsid w:val="003E090F"/>
    <w:rsid w:val="003E0D77"/>
    <w:rsid w:val="003E12E8"/>
    <w:rsid w:val="003E13DF"/>
    <w:rsid w:val="003E1688"/>
    <w:rsid w:val="003E172C"/>
    <w:rsid w:val="003E17F1"/>
    <w:rsid w:val="003E1887"/>
    <w:rsid w:val="003E19AD"/>
    <w:rsid w:val="003E1ADE"/>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5C2"/>
    <w:rsid w:val="003E782F"/>
    <w:rsid w:val="003E7BC4"/>
    <w:rsid w:val="003E7BE8"/>
    <w:rsid w:val="003E7D47"/>
    <w:rsid w:val="003E7DDE"/>
    <w:rsid w:val="003F01AE"/>
    <w:rsid w:val="003F0885"/>
    <w:rsid w:val="003F0E1A"/>
    <w:rsid w:val="003F0E3F"/>
    <w:rsid w:val="003F0E72"/>
    <w:rsid w:val="003F0F4D"/>
    <w:rsid w:val="003F11AC"/>
    <w:rsid w:val="003F172B"/>
    <w:rsid w:val="003F1931"/>
    <w:rsid w:val="003F1DB8"/>
    <w:rsid w:val="003F1E22"/>
    <w:rsid w:val="003F1E84"/>
    <w:rsid w:val="003F265C"/>
    <w:rsid w:val="003F2AD9"/>
    <w:rsid w:val="003F3636"/>
    <w:rsid w:val="003F3948"/>
    <w:rsid w:val="003F3BE7"/>
    <w:rsid w:val="003F42D6"/>
    <w:rsid w:val="003F4CA0"/>
    <w:rsid w:val="003F4D1B"/>
    <w:rsid w:val="003F4D3E"/>
    <w:rsid w:val="003F57D4"/>
    <w:rsid w:val="003F5922"/>
    <w:rsid w:val="003F5BB3"/>
    <w:rsid w:val="003F5D1D"/>
    <w:rsid w:val="003F5DA6"/>
    <w:rsid w:val="003F6365"/>
    <w:rsid w:val="003F64A2"/>
    <w:rsid w:val="003F6745"/>
    <w:rsid w:val="003F7173"/>
    <w:rsid w:val="003F71AB"/>
    <w:rsid w:val="003F72E0"/>
    <w:rsid w:val="003F7789"/>
    <w:rsid w:val="003F7995"/>
    <w:rsid w:val="003F7C29"/>
    <w:rsid w:val="003F7DDF"/>
    <w:rsid w:val="00400603"/>
    <w:rsid w:val="0040075E"/>
    <w:rsid w:val="00400796"/>
    <w:rsid w:val="00400CDA"/>
    <w:rsid w:val="00400EC3"/>
    <w:rsid w:val="0040168F"/>
    <w:rsid w:val="00401701"/>
    <w:rsid w:val="004017EE"/>
    <w:rsid w:val="004019AA"/>
    <w:rsid w:val="004020C5"/>
    <w:rsid w:val="0040244D"/>
    <w:rsid w:val="00402695"/>
    <w:rsid w:val="004028A9"/>
    <w:rsid w:val="00402C24"/>
    <w:rsid w:val="00402D0F"/>
    <w:rsid w:val="00402FE7"/>
    <w:rsid w:val="004030CE"/>
    <w:rsid w:val="004030FB"/>
    <w:rsid w:val="0040324D"/>
    <w:rsid w:val="00403AFD"/>
    <w:rsid w:val="00403DDF"/>
    <w:rsid w:val="00403DE5"/>
    <w:rsid w:val="00404250"/>
    <w:rsid w:val="004047FF"/>
    <w:rsid w:val="00404C2C"/>
    <w:rsid w:val="00404FFD"/>
    <w:rsid w:val="0040546D"/>
    <w:rsid w:val="0040549D"/>
    <w:rsid w:val="0040578C"/>
    <w:rsid w:val="004059B7"/>
    <w:rsid w:val="00405C7F"/>
    <w:rsid w:val="00406179"/>
    <w:rsid w:val="004062E1"/>
    <w:rsid w:val="0040666C"/>
    <w:rsid w:val="004066B6"/>
    <w:rsid w:val="004067A3"/>
    <w:rsid w:val="00406B18"/>
    <w:rsid w:val="00407198"/>
    <w:rsid w:val="00407364"/>
    <w:rsid w:val="00407394"/>
    <w:rsid w:val="00407B09"/>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9A"/>
    <w:rsid w:val="00414CD5"/>
    <w:rsid w:val="0041553F"/>
    <w:rsid w:val="00415545"/>
    <w:rsid w:val="004157A2"/>
    <w:rsid w:val="00415801"/>
    <w:rsid w:val="004158F8"/>
    <w:rsid w:val="00415E4C"/>
    <w:rsid w:val="0041613C"/>
    <w:rsid w:val="00416908"/>
    <w:rsid w:val="00416B7D"/>
    <w:rsid w:val="00416F0B"/>
    <w:rsid w:val="004170D0"/>
    <w:rsid w:val="0041733C"/>
    <w:rsid w:val="004173AB"/>
    <w:rsid w:val="004173DE"/>
    <w:rsid w:val="0041766B"/>
    <w:rsid w:val="004179AB"/>
    <w:rsid w:val="00417DFC"/>
    <w:rsid w:val="004200A4"/>
    <w:rsid w:val="0042022F"/>
    <w:rsid w:val="004202B0"/>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581"/>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21"/>
    <w:rsid w:val="0042799D"/>
    <w:rsid w:val="00427A7A"/>
    <w:rsid w:val="00427EC8"/>
    <w:rsid w:val="004307A4"/>
    <w:rsid w:val="0043089C"/>
    <w:rsid w:val="0043098D"/>
    <w:rsid w:val="00430D21"/>
    <w:rsid w:val="00430D89"/>
    <w:rsid w:val="00431129"/>
    <w:rsid w:val="0043153F"/>
    <w:rsid w:val="00431689"/>
    <w:rsid w:val="004316B7"/>
    <w:rsid w:val="00431798"/>
    <w:rsid w:val="0043183E"/>
    <w:rsid w:val="00431BA8"/>
    <w:rsid w:val="00431FC5"/>
    <w:rsid w:val="004321D0"/>
    <w:rsid w:val="00432455"/>
    <w:rsid w:val="004327A4"/>
    <w:rsid w:val="0043284D"/>
    <w:rsid w:val="00432971"/>
    <w:rsid w:val="00432AD7"/>
    <w:rsid w:val="00432BE2"/>
    <w:rsid w:val="00432CAB"/>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4B"/>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3FC4"/>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1C"/>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3EB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6CFC"/>
    <w:rsid w:val="00457223"/>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2C4"/>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0BD"/>
    <w:rsid w:val="004705F3"/>
    <w:rsid w:val="00470665"/>
    <w:rsid w:val="00470722"/>
    <w:rsid w:val="004708DD"/>
    <w:rsid w:val="00470957"/>
    <w:rsid w:val="00470C44"/>
    <w:rsid w:val="00471055"/>
    <w:rsid w:val="004710F8"/>
    <w:rsid w:val="00471BCF"/>
    <w:rsid w:val="00471F99"/>
    <w:rsid w:val="004722E3"/>
    <w:rsid w:val="00472327"/>
    <w:rsid w:val="00472E74"/>
    <w:rsid w:val="004730D0"/>
    <w:rsid w:val="00473206"/>
    <w:rsid w:val="00473370"/>
    <w:rsid w:val="00473891"/>
    <w:rsid w:val="00473A08"/>
    <w:rsid w:val="00474137"/>
    <w:rsid w:val="00474406"/>
    <w:rsid w:val="0047440B"/>
    <w:rsid w:val="00474694"/>
    <w:rsid w:val="004747F6"/>
    <w:rsid w:val="00474979"/>
    <w:rsid w:val="0047497F"/>
    <w:rsid w:val="00475023"/>
    <w:rsid w:val="004752C2"/>
    <w:rsid w:val="0047546B"/>
    <w:rsid w:val="00475735"/>
    <w:rsid w:val="00475D7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28E3"/>
    <w:rsid w:val="004833B7"/>
    <w:rsid w:val="00483466"/>
    <w:rsid w:val="004834B6"/>
    <w:rsid w:val="00483533"/>
    <w:rsid w:val="00483714"/>
    <w:rsid w:val="00483D8E"/>
    <w:rsid w:val="00484102"/>
    <w:rsid w:val="0048430D"/>
    <w:rsid w:val="0048448B"/>
    <w:rsid w:val="00484499"/>
    <w:rsid w:val="00484B74"/>
    <w:rsid w:val="00484EEC"/>
    <w:rsid w:val="00484F0C"/>
    <w:rsid w:val="00485046"/>
    <w:rsid w:val="004850D8"/>
    <w:rsid w:val="0048553F"/>
    <w:rsid w:val="00485566"/>
    <w:rsid w:val="004859BA"/>
    <w:rsid w:val="00485A25"/>
    <w:rsid w:val="00485A77"/>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C24"/>
    <w:rsid w:val="00490FEE"/>
    <w:rsid w:val="00491266"/>
    <w:rsid w:val="0049152E"/>
    <w:rsid w:val="0049161C"/>
    <w:rsid w:val="0049169F"/>
    <w:rsid w:val="00491799"/>
    <w:rsid w:val="004919E9"/>
    <w:rsid w:val="0049259B"/>
    <w:rsid w:val="004928E9"/>
    <w:rsid w:val="00492932"/>
    <w:rsid w:val="004929EC"/>
    <w:rsid w:val="004933D4"/>
    <w:rsid w:val="004934C5"/>
    <w:rsid w:val="00493688"/>
    <w:rsid w:val="00493726"/>
    <w:rsid w:val="00493C92"/>
    <w:rsid w:val="00494025"/>
    <w:rsid w:val="004942BE"/>
    <w:rsid w:val="0049455C"/>
    <w:rsid w:val="0049469F"/>
    <w:rsid w:val="00494804"/>
    <w:rsid w:val="00494AB2"/>
    <w:rsid w:val="00494C2B"/>
    <w:rsid w:val="00494C2F"/>
    <w:rsid w:val="00494C5D"/>
    <w:rsid w:val="00494E3E"/>
    <w:rsid w:val="004950CF"/>
    <w:rsid w:val="004950F6"/>
    <w:rsid w:val="00495841"/>
    <w:rsid w:val="00495874"/>
    <w:rsid w:val="00495AC1"/>
    <w:rsid w:val="00495ADE"/>
    <w:rsid w:val="00495BDF"/>
    <w:rsid w:val="00495E24"/>
    <w:rsid w:val="00496318"/>
    <w:rsid w:val="00496626"/>
    <w:rsid w:val="00496B54"/>
    <w:rsid w:val="00496C12"/>
    <w:rsid w:val="00496D1E"/>
    <w:rsid w:val="004970CA"/>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9F"/>
    <w:rsid w:val="004A2BB2"/>
    <w:rsid w:val="004A30F0"/>
    <w:rsid w:val="004A311F"/>
    <w:rsid w:val="004A3400"/>
    <w:rsid w:val="004A35F1"/>
    <w:rsid w:val="004A396A"/>
    <w:rsid w:val="004A3BE6"/>
    <w:rsid w:val="004A3C50"/>
    <w:rsid w:val="004A3D77"/>
    <w:rsid w:val="004A3F47"/>
    <w:rsid w:val="004A40BF"/>
    <w:rsid w:val="004A46ED"/>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1D"/>
    <w:rsid w:val="004B017C"/>
    <w:rsid w:val="004B0294"/>
    <w:rsid w:val="004B067B"/>
    <w:rsid w:val="004B082D"/>
    <w:rsid w:val="004B100A"/>
    <w:rsid w:val="004B1D32"/>
    <w:rsid w:val="004B1F99"/>
    <w:rsid w:val="004B225D"/>
    <w:rsid w:val="004B2418"/>
    <w:rsid w:val="004B253C"/>
    <w:rsid w:val="004B26B2"/>
    <w:rsid w:val="004B28FD"/>
    <w:rsid w:val="004B296A"/>
    <w:rsid w:val="004B29BB"/>
    <w:rsid w:val="004B2D97"/>
    <w:rsid w:val="004B31C5"/>
    <w:rsid w:val="004B34C3"/>
    <w:rsid w:val="004B36D3"/>
    <w:rsid w:val="004B37F3"/>
    <w:rsid w:val="004B38B8"/>
    <w:rsid w:val="004B3CC7"/>
    <w:rsid w:val="004B3E9E"/>
    <w:rsid w:val="004B42E0"/>
    <w:rsid w:val="004B4307"/>
    <w:rsid w:val="004B4375"/>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6A0"/>
    <w:rsid w:val="004C1B07"/>
    <w:rsid w:val="004C1E30"/>
    <w:rsid w:val="004C1F24"/>
    <w:rsid w:val="004C26FB"/>
    <w:rsid w:val="004C304B"/>
    <w:rsid w:val="004C35E3"/>
    <w:rsid w:val="004C37A2"/>
    <w:rsid w:val="004C386B"/>
    <w:rsid w:val="004C3D75"/>
    <w:rsid w:val="004C3D98"/>
    <w:rsid w:val="004C3DDE"/>
    <w:rsid w:val="004C4247"/>
    <w:rsid w:val="004C4286"/>
    <w:rsid w:val="004C42A4"/>
    <w:rsid w:val="004C448B"/>
    <w:rsid w:val="004C460F"/>
    <w:rsid w:val="004C493C"/>
    <w:rsid w:val="004C4B59"/>
    <w:rsid w:val="004C4FDC"/>
    <w:rsid w:val="004C52DD"/>
    <w:rsid w:val="004C52EF"/>
    <w:rsid w:val="004C5DE4"/>
    <w:rsid w:val="004C620E"/>
    <w:rsid w:val="004C6321"/>
    <w:rsid w:val="004C6534"/>
    <w:rsid w:val="004C666C"/>
    <w:rsid w:val="004C6D03"/>
    <w:rsid w:val="004C6DAC"/>
    <w:rsid w:val="004C6E43"/>
    <w:rsid w:val="004C7321"/>
    <w:rsid w:val="004C753C"/>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CBC"/>
    <w:rsid w:val="004D6EF1"/>
    <w:rsid w:val="004D74FF"/>
    <w:rsid w:val="004D7A19"/>
    <w:rsid w:val="004D7C36"/>
    <w:rsid w:val="004E02AA"/>
    <w:rsid w:val="004E0414"/>
    <w:rsid w:val="004E0888"/>
    <w:rsid w:val="004E0A0A"/>
    <w:rsid w:val="004E0BA1"/>
    <w:rsid w:val="004E1A3E"/>
    <w:rsid w:val="004E215B"/>
    <w:rsid w:val="004E2258"/>
    <w:rsid w:val="004E2381"/>
    <w:rsid w:val="004E29B6"/>
    <w:rsid w:val="004E2B25"/>
    <w:rsid w:val="004E33DC"/>
    <w:rsid w:val="004E3645"/>
    <w:rsid w:val="004E3979"/>
    <w:rsid w:val="004E3A6E"/>
    <w:rsid w:val="004E3B7F"/>
    <w:rsid w:val="004E3E50"/>
    <w:rsid w:val="004E3E77"/>
    <w:rsid w:val="004E3EB9"/>
    <w:rsid w:val="004E3EBA"/>
    <w:rsid w:val="004E448D"/>
    <w:rsid w:val="004E4996"/>
    <w:rsid w:val="004E4B31"/>
    <w:rsid w:val="004E551B"/>
    <w:rsid w:val="004E564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DD2"/>
    <w:rsid w:val="004F117C"/>
    <w:rsid w:val="004F139A"/>
    <w:rsid w:val="004F1A80"/>
    <w:rsid w:val="004F1C1A"/>
    <w:rsid w:val="004F1C53"/>
    <w:rsid w:val="004F1DF0"/>
    <w:rsid w:val="004F1EA5"/>
    <w:rsid w:val="004F1FA7"/>
    <w:rsid w:val="004F22E3"/>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3FB0"/>
    <w:rsid w:val="004F4233"/>
    <w:rsid w:val="004F42FF"/>
    <w:rsid w:val="004F4542"/>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8AE"/>
    <w:rsid w:val="00500961"/>
    <w:rsid w:val="00500EB0"/>
    <w:rsid w:val="00500F4A"/>
    <w:rsid w:val="00501A05"/>
    <w:rsid w:val="00502369"/>
    <w:rsid w:val="005028D6"/>
    <w:rsid w:val="00502CB0"/>
    <w:rsid w:val="0050306B"/>
    <w:rsid w:val="0050323F"/>
    <w:rsid w:val="00503593"/>
    <w:rsid w:val="00503775"/>
    <w:rsid w:val="00503849"/>
    <w:rsid w:val="005038FD"/>
    <w:rsid w:val="00503E22"/>
    <w:rsid w:val="00504151"/>
    <w:rsid w:val="00504258"/>
    <w:rsid w:val="00504815"/>
    <w:rsid w:val="005048A8"/>
    <w:rsid w:val="00504B4E"/>
    <w:rsid w:val="00504DAB"/>
    <w:rsid w:val="00504E35"/>
    <w:rsid w:val="0050512A"/>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72A"/>
    <w:rsid w:val="0050782B"/>
    <w:rsid w:val="0050789B"/>
    <w:rsid w:val="00507A94"/>
    <w:rsid w:val="00507CC5"/>
    <w:rsid w:val="00507DDA"/>
    <w:rsid w:val="005101BE"/>
    <w:rsid w:val="005103F4"/>
    <w:rsid w:val="005111EE"/>
    <w:rsid w:val="00511242"/>
    <w:rsid w:val="00511411"/>
    <w:rsid w:val="0051181D"/>
    <w:rsid w:val="00511B5E"/>
    <w:rsid w:val="00511CEE"/>
    <w:rsid w:val="005121F9"/>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5D6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6B1"/>
    <w:rsid w:val="00520736"/>
    <w:rsid w:val="005207B3"/>
    <w:rsid w:val="005209BD"/>
    <w:rsid w:val="00520DDD"/>
    <w:rsid w:val="0052221E"/>
    <w:rsid w:val="00522267"/>
    <w:rsid w:val="0052291E"/>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5C8"/>
    <w:rsid w:val="00526C12"/>
    <w:rsid w:val="00526FCF"/>
    <w:rsid w:val="00527079"/>
    <w:rsid w:val="00527194"/>
    <w:rsid w:val="005272A2"/>
    <w:rsid w:val="005272BA"/>
    <w:rsid w:val="0052747D"/>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CC7"/>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4A0"/>
    <w:rsid w:val="00537582"/>
    <w:rsid w:val="005375C9"/>
    <w:rsid w:val="00537754"/>
    <w:rsid w:val="00537971"/>
    <w:rsid w:val="00537A09"/>
    <w:rsid w:val="00537C33"/>
    <w:rsid w:val="00537CD2"/>
    <w:rsid w:val="00537FC7"/>
    <w:rsid w:val="00540398"/>
    <w:rsid w:val="00540415"/>
    <w:rsid w:val="005404D9"/>
    <w:rsid w:val="005409E6"/>
    <w:rsid w:val="00540CCF"/>
    <w:rsid w:val="00540FC0"/>
    <w:rsid w:val="00541328"/>
    <w:rsid w:val="005413DD"/>
    <w:rsid w:val="005418EA"/>
    <w:rsid w:val="00541D17"/>
    <w:rsid w:val="00541E85"/>
    <w:rsid w:val="00541F0A"/>
    <w:rsid w:val="00542434"/>
    <w:rsid w:val="0054292B"/>
    <w:rsid w:val="00542949"/>
    <w:rsid w:val="00542FEA"/>
    <w:rsid w:val="00543370"/>
    <w:rsid w:val="00543578"/>
    <w:rsid w:val="00543970"/>
    <w:rsid w:val="00543EF0"/>
    <w:rsid w:val="005442DD"/>
    <w:rsid w:val="00544C13"/>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A69"/>
    <w:rsid w:val="00547B7E"/>
    <w:rsid w:val="00547BD0"/>
    <w:rsid w:val="00547E05"/>
    <w:rsid w:val="00547E14"/>
    <w:rsid w:val="00547E27"/>
    <w:rsid w:val="0055032A"/>
    <w:rsid w:val="005504FA"/>
    <w:rsid w:val="005505C2"/>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829"/>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419"/>
    <w:rsid w:val="0055768E"/>
    <w:rsid w:val="00557C40"/>
    <w:rsid w:val="005601E9"/>
    <w:rsid w:val="005603C3"/>
    <w:rsid w:val="005606C2"/>
    <w:rsid w:val="00560B37"/>
    <w:rsid w:val="00560C97"/>
    <w:rsid w:val="00560F05"/>
    <w:rsid w:val="005611F6"/>
    <w:rsid w:val="00561A4C"/>
    <w:rsid w:val="00561CF3"/>
    <w:rsid w:val="00561DB2"/>
    <w:rsid w:val="005623B6"/>
    <w:rsid w:val="00562721"/>
    <w:rsid w:val="0056294B"/>
    <w:rsid w:val="00562B2E"/>
    <w:rsid w:val="00562BD1"/>
    <w:rsid w:val="00562C59"/>
    <w:rsid w:val="00562D73"/>
    <w:rsid w:val="00562DB0"/>
    <w:rsid w:val="00563265"/>
    <w:rsid w:val="005632F7"/>
    <w:rsid w:val="005633F7"/>
    <w:rsid w:val="0056347A"/>
    <w:rsid w:val="00563630"/>
    <w:rsid w:val="00563C53"/>
    <w:rsid w:val="00563EE7"/>
    <w:rsid w:val="00563F3B"/>
    <w:rsid w:val="00564084"/>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0CC3"/>
    <w:rsid w:val="00570D13"/>
    <w:rsid w:val="0057131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94C"/>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AF5"/>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06B"/>
    <w:rsid w:val="0058620C"/>
    <w:rsid w:val="00586B37"/>
    <w:rsid w:val="0058764B"/>
    <w:rsid w:val="0058789F"/>
    <w:rsid w:val="00587AE4"/>
    <w:rsid w:val="00587B46"/>
    <w:rsid w:val="00587CA0"/>
    <w:rsid w:val="005900AA"/>
    <w:rsid w:val="00590136"/>
    <w:rsid w:val="005901A2"/>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14"/>
    <w:rsid w:val="005962C1"/>
    <w:rsid w:val="00596875"/>
    <w:rsid w:val="00596D90"/>
    <w:rsid w:val="00596EF7"/>
    <w:rsid w:val="00596F6B"/>
    <w:rsid w:val="00596FB3"/>
    <w:rsid w:val="00597142"/>
    <w:rsid w:val="00597479"/>
    <w:rsid w:val="0059794C"/>
    <w:rsid w:val="005A0326"/>
    <w:rsid w:val="005A0448"/>
    <w:rsid w:val="005A044F"/>
    <w:rsid w:val="005A0541"/>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5FAB"/>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64"/>
    <w:rsid w:val="005B1184"/>
    <w:rsid w:val="005B131A"/>
    <w:rsid w:val="005B1396"/>
    <w:rsid w:val="005B2002"/>
    <w:rsid w:val="005B2100"/>
    <w:rsid w:val="005B2115"/>
    <w:rsid w:val="005B24D1"/>
    <w:rsid w:val="005B2812"/>
    <w:rsid w:val="005B29D8"/>
    <w:rsid w:val="005B2B7B"/>
    <w:rsid w:val="005B2D1B"/>
    <w:rsid w:val="005B2DD8"/>
    <w:rsid w:val="005B33C2"/>
    <w:rsid w:val="005B3734"/>
    <w:rsid w:val="005B3ADD"/>
    <w:rsid w:val="005B3C04"/>
    <w:rsid w:val="005B3CD6"/>
    <w:rsid w:val="005B456F"/>
    <w:rsid w:val="005B481A"/>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72F"/>
    <w:rsid w:val="005C0E50"/>
    <w:rsid w:val="005C0FC0"/>
    <w:rsid w:val="005C1475"/>
    <w:rsid w:val="005C183D"/>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FC1"/>
    <w:rsid w:val="005C65AD"/>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C88"/>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751C"/>
    <w:rsid w:val="005D7D26"/>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62"/>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006"/>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5CE"/>
    <w:rsid w:val="005F3806"/>
    <w:rsid w:val="005F3AF1"/>
    <w:rsid w:val="005F3BB8"/>
    <w:rsid w:val="005F3D64"/>
    <w:rsid w:val="005F3D68"/>
    <w:rsid w:val="005F3F72"/>
    <w:rsid w:val="005F4071"/>
    <w:rsid w:val="005F41BE"/>
    <w:rsid w:val="005F46D9"/>
    <w:rsid w:val="005F4864"/>
    <w:rsid w:val="005F4C93"/>
    <w:rsid w:val="005F4D25"/>
    <w:rsid w:val="005F4F35"/>
    <w:rsid w:val="005F5032"/>
    <w:rsid w:val="005F50F6"/>
    <w:rsid w:val="005F51CB"/>
    <w:rsid w:val="005F609B"/>
    <w:rsid w:val="005F61D8"/>
    <w:rsid w:val="005F6684"/>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A9F"/>
    <w:rsid w:val="00601B56"/>
    <w:rsid w:val="00601D29"/>
    <w:rsid w:val="006022DD"/>
    <w:rsid w:val="006024D6"/>
    <w:rsid w:val="0060264F"/>
    <w:rsid w:val="00602829"/>
    <w:rsid w:val="006028B3"/>
    <w:rsid w:val="00602A7A"/>
    <w:rsid w:val="00602AC2"/>
    <w:rsid w:val="00602AC6"/>
    <w:rsid w:val="00602DD5"/>
    <w:rsid w:val="00603632"/>
    <w:rsid w:val="006036EF"/>
    <w:rsid w:val="00603C5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4E"/>
    <w:rsid w:val="00606635"/>
    <w:rsid w:val="006066F1"/>
    <w:rsid w:val="00606788"/>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AA8"/>
    <w:rsid w:val="00612B58"/>
    <w:rsid w:val="00612D40"/>
    <w:rsid w:val="006134DA"/>
    <w:rsid w:val="0061359A"/>
    <w:rsid w:val="0061372F"/>
    <w:rsid w:val="006138C4"/>
    <w:rsid w:val="006139A4"/>
    <w:rsid w:val="00613A4D"/>
    <w:rsid w:val="00613A94"/>
    <w:rsid w:val="006141A7"/>
    <w:rsid w:val="00614385"/>
    <w:rsid w:val="00614770"/>
    <w:rsid w:val="00614772"/>
    <w:rsid w:val="00614E75"/>
    <w:rsid w:val="00614F5D"/>
    <w:rsid w:val="006152EE"/>
    <w:rsid w:val="006155A5"/>
    <w:rsid w:val="006159BB"/>
    <w:rsid w:val="00615D9A"/>
    <w:rsid w:val="0061600C"/>
    <w:rsid w:val="006164DC"/>
    <w:rsid w:val="006166A9"/>
    <w:rsid w:val="006167C7"/>
    <w:rsid w:val="006167D4"/>
    <w:rsid w:val="006168FF"/>
    <w:rsid w:val="00616D58"/>
    <w:rsid w:val="00616D5E"/>
    <w:rsid w:val="00616FA2"/>
    <w:rsid w:val="006172F0"/>
    <w:rsid w:val="00617961"/>
    <w:rsid w:val="00617DB4"/>
    <w:rsid w:val="00617E17"/>
    <w:rsid w:val="00617F16"/>
    <w:rsid w:val="006201AF"/>
    <w:rsid w:val="0062055B"/>
    <w:rsid w:val="006206E7"/>
    <w:rsid w:val="0062071D"/>
    <w:rsid w:val="00620FAC"/>
    <w:rsid w:val="006214C6"/>
    <w:rsid w:val="0062189F"/>
    <w:rsid w:val="00621B6F"/>
    <w:rsid w:val="00621BEE"/>
    <w:rsid w:val="00621C6F"/>
    <w:rsid w:val="00622244"/>
    <w:rsid w:val="006223A6"/>
    <w:rsid w:val="0062263C"/>
    <w:rsid w:val="006227BA"/>
    <w:rsid w:val="00622823"/>
    <w:rsid w:val="0062302D"/>
    <w:rsid w:val="006230FA"/>
    <w:rsid w:val="00623186"/>
    <w:rsid w:val="006231BF"/>
    <w:rsid w:val="006233F1"/>
    <w:rsid w:val="0062361D"/>
    <w:rsid w:val="00623664"/>
    <w:rsid w:val="006237F6"/>
    <w:rsid w:val="00623CE6"/>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27F39"/>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9A"/>
    <w:rsid w:val="006349B5"/>
    <w:rsid w:val="00634B26"/>
    <w:rsid w:val="00634D3D"/>
    <w:rsid w:val="00634DD9"/>
    <w:rsid w:val="00634F15"/>
    <w:rsid w:val="00635B79"/>
    <w:rsid w:val="00635BA3"/>
    <w:rsid w:val="00635FD9"/>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135"/>
    <w:rsid w:val="00641865"/>
    <w:rsid w:val="0064195D"/>
    <w:rsid w:val="00641A1E"/>
    <w:rsid w:val="0064233B"/>
    <w:rsid w:val="0064276D"/>
    <w:rsid w:val="006428AF"/>
    <w:rsid w:val="0064297A"/>
    <w:rsid w:val="00642996"/>
    <w:rsid w:val="006429CC"/>
    <w:rsid w:val="00642A6C"/>
    <w:rsid w:val="00642CBD"/>
    <w:rsid w:val="006434B5"/>
    <w:rsid w:val="006439BD"/>
    <w:rsid w:val="00643A89"/>
    <w:rsid w:val="00643BE9"/>
    <w:rsid w:val="006440E1"/>
    <w:rsid w:val="00644602"/>
    <w:rsid w:val="006446FC"/>
    <w:rsid w:val="00644792"/>
    <w:rsid w:val="00644FFB"/>
    <w:rsid w:val="00645305"/>
    <w:rsid w:val="00645422"/>
    <w:rsid w:val="00645609"/>
    <w:rsid w:val="006458B2"/>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CA3"/>
    <w:rsid w:val="00652D50"/>
    <w:rsid w:val="00652F62"/>
    <w:rsid w:val="006531CD"/>
    <w:rsid w:val="00653545"/>
    <w:rsid w:val="006537CB"/>
    <w:rsid w:val="00653AD8"/>
    <w:rsid w:val="00654121"/>
    <w:rsid w:val="00654588"/>
    <w:rsid w:val="006547CC"/>
    <w:rsid w:val="00654912"/>
    <w:rsid w:val="00654A5C"/>
    <w:rsid w:val="00654DB5"/>
    <w:rsid w:val="00654E59"/>
    <w:rsid w:val="00654E7E"/>
    <w:rsid w:val="006551BD"/>
    <w:rsid w:val="00655521"/>
    <w:rsid w:val="00655621"/>
    <w:rsid w:val="00655645"/>
    <w:rsid w:val="00656031"/>
    <w:rsid w:val="006560AB"/>
    <w:rsid w:val="006562A8"/>
    <w:rsid w:val="006562CB"/>
    <w:rsid w:val="00656949"/>
    <w:rsid w:val="0065769A"/>
    <w:rsid w:val="0065770B"/>
    <w:rsid w:val="00657BC5"/>
    <w:rsid w:val="00660112"/>
    <w:rsid w:val="0066020C"/>
    <w:rsid w:val="00660266"/>
    <w:rsid w:val="00660CC6"/>
    <w:rsid w:val="00660F16"/>
    <w:rsid w:val="00661283"/>
    <w:rsid w:val="00661925"/>
    <w:rsid w:val="006619C9"/>
    <w:rsid w:val="00661C17"/>
    <w:rsid w:val="00661E6D"/>
    <w:rsid w:val="00661E8E"/>
    <w:rsid w:val="00661E9E"/>
    <w:rsid w:val="00662256"/>
    <w:rsid w:val="006622C1"/>
    <w:rsid w:val="00662323"/>
    <w:rsid w:val="00662623"/>
    <w:rsid w:val="006627C5"/>
    <w:rsid w:val="00662A63"/>
    <w:rsid w:val="00663044"/>
    <w:rsid w:val="00663A44"/>
    <w:rsid w:val="00663AB3"/>
    <w:rsid w:val="00663C0F"/>
    <w:rsid w:val="006642D3"/>
    <w:rsid w:val="006645DA"/>
    <w:rsid w:val="00664922"/>
    <w:rsid w:val="00664D51"/>
    <w:rsid w:val="00664DFA"/>
    <w:rsid w:val="00664DFF"/>
    <w:rsid w:val="00664E43"/>
    <w:rsid w:val="00665257"/>
    <w:rsid w:val="00665275"/>
    <w:rsid w:val="006654B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45F"/>
    <w:rsid w:val="0067262E"/>
    <w:rsid w:val="00672D73"/>
    <w:rsid w:val="006733AE"/>
    <w:rsid w:val="0067342E"/>
    <w:rsid w:val="00673495"/>
    <w:rsid w:val="00673554"/>
    <w:rsid w:val="00673CF5"/>
    <w:rsid w:val="006740A5"/>
    <w:rsid w:val="006740EF"/>
    <w:rsid w:val="00674686"/>
    <w:rsid w:val="00674F3B"/>
    <w:rsid w:val="00675064"/>
    <w:rsid w:val="0067525E"/>
    <w:rsid w:val="006753C3"/>
    <w:rsid w:val="006754F5"/>
    <w:rsid w:val="006759F2"/>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A02"/>
    <w:rsid w:val="00684CE2"/>
    <w:rsid w:val="00685534"/>
    <w:rsid w:val="00685D24"/>
    <w:rsid w:val="00685F40"/>
    <w:rsid w:val="006861D9"/>
    <w:rsid w:val="0068628E"/>
    <w:rsid w:val="006864BD"/>
    <w:rsid w:val="00686723"/>
    <w:rsid w:val="006868F7"/>
    <w:rsid w:val="00686999"/>
    <w:rsid w:val="00687153"/>
    <w:rsid w:val="006873B0"/>
    <w:rsid w:val="0068787E"/>
    <w:rsid w:val="0068793F"/>
    <w:rsid w:val="00687F89"/>
    <w:rsid w:val="00687FD6"/>
    <w:rsid w:val="006900F0"/>
    <w:rsid w:val="00690577"/>
    <w:rsid w:val="00690E27"/>
    <w:rsid w:val="00691337"/>
    <w:rsid w:val="00691894"/>
    <w:rsid w:val="00691A15"/>
    <w:rsid w:val="00691B5F"/>
    <w:rsid w:val="00692572"/>
    <w:rsid w:val="0069267F"/>
    <w:rsid w:val="0069279F"/>
    <w:rsid w:val="006927E3"/>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4A2"/>
    <w:rsid w:val="006946F7"/>
    <w:rsid w:val="006948F4"/>
    <w:rsid w:val="0069493F"/>
    <w:rsid w:val="00694E84"/>
    <w:rsid w:val="00694F8B"/>
    <w:rsid w:val="006955E4"/>
    <w:rsid w:val="0069564B"/>
    <w:rsid w:val="006956EC"/>
    <w:rsid w:val="00695766"/>
    <w:rsid w:val="00695805"/>
    <w:rsid w:val="00696465"/>
    <w:rsid w:val="006964E1"/>
    <w:rsid w:val="006967BD"/>
    <w:rsid w:val="00696AC8"/>
    <w:rsid w:val="00696E96"/>
    <w:rsid w:val="00697127"/>
    <w:rsid w:val="0069726F"/>
    <w:rsid w:val="00697329"/>
    <w:rsid w:val="006975FF"/>
    <w:rsid w:val="006A0015"/>
    <w:rsid w:val="006A067A"/>
    <w:rsid w:val="006A0724"/>
    <w:rsid w:val="006A0740"/>
    <w:rsid w:val="006A09FC"/>
    <w:rsid w:val="006A0A52"/>
    <w:rsid w:val="006A0AC7"/>
    <w:rsid w:val="006A0BD5"/>
    <w:rsid w:val="006A0E29"/>
    <w:rsid w:val="006A11EF"/>
    <w:rsid w:val="006A12AB"/>
    <w:rsid w:val="006A153B"/>
    <w:rsid w:val="006A15E6"/>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4ED0"/>
    <w:rsid w:val="006A5216"/>
    <w:rsid w:val="006A56FF"/>
    <w:rsid w:val="006A5B12"/>
    <w:rsid w:val="006A6296"/>
    <w:rsid w:val="006A62F1"/>
    <w:rsid w:val="006A64CD"/>
    <w:rsid w:val="006A64F4"/>
    <w:rsid w:val="006A6594"/>
    <w:rsid w:val="006A6C18"/>
    <w:rsid w:val="006A6E37"/>
    <w:rsid w:val="006A70F2"/>
    <w:rsid w:val="006A7463"/>
    <w:rsid w:val="006A7499"/>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2C3"/>
    <w:rsid w:val="006B45B3"/>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4B4"/>
    <w:rsid w:val="006C15B5"/>
    <w:rsid w:val="006C1A33"/>
    <w:rsid w:val="006C1B39"/>
    <w:rsid w:val="006C20B6"/>
    <w:rsid w:val="006C215D"/>
    <w:rsid w:val="006C2420"/>
    <w:rsid w:val="006C26D8"/>
    <w:rsid w:val="006C317E"/>
    <w:rsid w:val="006C330C"/>
    <w:rsid w:val="006C3515"/>
    <w:rsid w:val="006C372D"/>
    <w:rsid w:val="006C3B94"/>
    <w:rsid w:val="006C421A"/>
    <w:rsid w:val="006C4458"/>
    <w:rsid w:val="006C4CEB"/>
    <w:rsid w:val="006C4E85"/>
    <w:rsid w:val="006C581D"/>
    <w:rsid w:val="006C605A"/>
    <w:rsid w:val="006C61AB"/>
    <w:rsid w:val="006C65B9"/>
    <w:rsid w:val="006C6917"/>
    <w:rsid w:val="006C6A3B"/>
    <w:rsid w:val="006C6A7B"/>
    <w:rsid w:val="006C7011"/>
    <w:rsid w:val="006C7162"/>
    <w:rsid w:val="006C76B3"/>
    <w:rsid w:val="006C79BF"/>
    <w:rsid w:val="006D02B9"/>
    <w:rsid w:val="006D0477"/>
    <w:rsid w:val="006D055F"/>
    <w:rsid w:val="006D0D24"/>
    <w:rsid w:val="006D11C0"/>
    <w:rsid w:val="006D12D6"/>
    <w:rsid w:val="006D133D"/>
    <w:rsid w:val="006D1375"/>
    <w:rsid w:val="006D13E5"/>
    <w:rsid w:val="006D148D"/>
    <w:rsid w:val="006D1615"/>
    <w:rsid w:val="006D161F"/>
    <w:rsid w:val="006D189D"/>
    <w:rsid w:val="006D1DA0"/>
    <w:rsid w:val="006D1E4E"/>
    <w:rsid w:val="006D213B"/>
    <w:rsid w:val="006D252B"/>
    <w:rsid w:val="006D2F96"/>
    <w:rsid w:val="006D32B3"/>
    <w:rsid w:val="006D3AC8"/>
    <w:rsid w:val="006D3AD0"/>
    <w:rsid w:val="006D3C6D"/>
    <w:rsid w:val="006D3FCB"/>
    <w:rsid w:val="006D40C8"/>
    <w:rsid w:val="006D434B"/>
    <w:rsid w:val="006D461B"/>
    <w:rsid w:val="006D48B9"/>
    <w:rsid w:val="006D4CA5"/>
    <w:rsid w:val="006D4D18"/>
    <w:rsid w:val="006D5547"/>
    <w:rsid w:val="006D619A"/>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13"/>
    <w:rsid w:val="006E1C24"/>
    <w:rsid w:val="006E1E7D"/>
    <w:rsid w:val="006E20C1"/>
    <w:rsid w:val="006E22B4"/>
    <w:rsid w:val="006E275A"/>
    <w:rsid w:val="006E2968"/>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5F"/>
    <w:rsid w:val="006F0AB9"/>
    <w:rsid w:val="006F0C6F"/>
    <w:rsid w:val="006F11CB"/>
    <w:rsid w:val="006F1A6F"/>
    <w:rsid w:val="006F1D99"/>
    <w:rsid w:val="006F1D9A"/>
    <w:rsid w:val="006F1EBE"/>
    <w:rsid w:val="006F208E"/>
    <w:rsid w:val="006F21B2"/>
    <w:rsid w:val="006F229E"/>
    <w:rsid w:val="006F23FC"/>
    <w:rsid w:val="006F29E5"/>
    <w:rsid w:val="006F2C6C"/>
    <w:rsid w:val="006F2EA1"/>
    <w:rsid w:val="006F3247"/>
    <w:rsid w:val="006F33E4"/>
    <w:rsid w:val="006F347B"/>
    <w:rsid w:val="006F3515"/>
    <w:rsid w:val="006F37FC"/>
    <w:rsid w:val="006F390C"/>
    <w:rsid w:val="006F43DA"/>
    <w:rsid w:val="006F4519"/>
    <w:rsid w:val="006F4803"/>
    <w:rsid w:val="006F483B"/>
    <w:rsid w:val="006F49A6"/>
    <w:rsid w:val="006F4B24"/>
    <w:rsid w:val="006F57B4"/>
    <w:rsid w:val="006F5963"/>
    <w:rsid w:val="006F5C11"/>
    <w:rsid w:val="006F66AF"/>
    <w:rsid w:val="006F6CE1"/>
    <w:rsid w:val="006F70D3"/>
    <w:rsid w:val="006F71FF"/>
    <w:rsid w:val="007001A8"/>
    <w:rsid w:val="007002FD"/>
    <w:rsid w:val="007003EA"/>
    <w:rsid w:val="00700404"/>
    <w:rsid w:val="007007ED"/>
    <w:rsid w:val="00700B12"/>
    <w:rsid w:val="00700CBF"/>
    <w:rsid w:val="007010E8"/>
    <w:rsid w:val="00701515"/>
    <w:rsid w:val="0070154E"/>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6DA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7A7"/>
    <w:rsid w:val="0071792B"/>
    <w:rsid w:val="00717A7F"/>
    <w:rsid w:val="00717B68"/>
    <w:rsid w:val="00717E58"/>
    <w:rsid w:val="00717E63"/>
    <w:rsid w:val="00720CF1"/>
    <w:rsid w:val="007211CA"/>
    <w:rsid w:val="007211F4"/>
    <w:rsid w:val="0072124C"/>
    <w:rsid w:val="007216C5"/>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0D87"/>
    <w:rsid w:val="0073110E"/>
    <w:rsid w:val="007316EB"/>
    <w:rsid w:val="00731AA5"/>
    <w:rsid w:val="00731B34"/>
    <w:rsid w:val="00732545"/>
    <w:rsid w:val="00732EB1"/>
    <w:rsid w:val="00733219"/>
    <w:rsid w:val="007334A3"/>
    <w:rsid w:val="007334C5"/>
    <w:rsid w:val="00733A14"/>
    <w:rsid w:val="00733E95"/>
    <w:rsid w:val="007348F9"/>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C64"/>
    <w:rsid w:val="00740D77"/>
    <w:rsid w:val="0074143F"/>
    <w:rsid w:val="0074192A"/>
    <w:rsid w:val="00741B0C"/>
    <w:rsid w:val="00741DCC"/>
    <w:rsid w:val="00742263"/>
    <w:rsid w:val="00742341"/>
    <w:rsid w:val="0074267D"/>
    <w:rsid w:val="0074283E"/>
    <w:rsid w:val="00742CC8"/>
    <w:rsid w:val="00742D07"/>
    <w:rsid w:val="00742DD0"/>
    <w:rsid w:val="00742EAF"/>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5DA3"/>
    <w:rsid w:val="00746214"/>
    <w:rsid w:val="00746470"/>
    <w:rsid w:val="007466F1"/>
    <w:rsid w:val="007469C7"/>
    <w:rsid w:val="00746A93"/>
    <w:rsid w:val="00746A9C"/>
    <w:rsid w:val="00746EE5"/>
    <w:rsid w:val="00746FFB"/>
    <w:rsid w:val="00747067"/>
    <w:rsid w:val="007472A8"/>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6F1"/>
    <w:rsid w:val="0075391C"/>
    <w:rsid w:val="00754AA2"/>
    <w:rsid w:val="00754C3B"/>
    <w:rsid w:val="00755136"/>
    <w:rsid w:val="00755265"/>
    <w:rsid w:val="007554AD"/>
    <w:rsid w:val="007559C3"/>
    <w:rsid w:val="00755B12"/>
    <w:rsid w:val="00755C16"/>
    <w:rsid w:val="00755E2D"/>
    <w:rsid w:val="007560F4"/>
    <w:rsid w:val="0075635A"/>
    <w:rsid w:val="007563E6"/>
    <w:rsid w:val="00756638"/>
    <w:rsid w:val="00756921"/>
    <w:rsid w:val="00756B13"/>
    <w:rsid w:val="00756F1D"/>
    <w:rsid w:val="007571E4"/>
    <w:rsid w:val="0075721D"/>
    <w:rsid w:val="007575F3"/>
    <w:rsid w:val="00757B0D"/>
    <w:rsid w:val="00757D73"/>
    <w:rsid w:val="00760573"/>
    <w:rsid w:val="0076057F"/>
    <w:rsid w:val="007605B5"/>
    <w:rsid w:val="00760660"/>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4E7B"/>
    <w:rsid w:val="00765098"/>
    <w:rsid w:val="00765637"/>
    <w:rsid w:val="00765768"/>
    <w:rsid w:val="00765A76"/>
    <w:rsid w:val="00765BED"/>
    <w:rsid w:val="00765BF8"/>
    <w:rsid w:val="00765CFA"/>
    <w:rsid w:val="00765DA9"/>
    <w:rsid w:val="00766134"/>
    <w:rsid w:val="007665D3"/>
    <w:rsid w:val="00766662"/>
    <w:rsid w:val="0076698B"/>
    <w:rsid w:val="0076699B"/>
    <w:rsid w:val="00766AD1"/>
    <w:rsid w:val="00766B60"/>
    <w:rsid w:val="0076701D"/>
    <w:rsid w:val="007674A7"/>
    <w:rsid w:val="007675FD"/>
    <w:rsid w:val="0076766F"/>
    <w:rsid w:val="00767ABA"/>
    <w:rsid w:val="00767D13"/>
    <w:rsid w:val="0077007E"/>
    <w:rsid w:val="00770125"/>
    <w:rsid w:val="0077037E"/>
    <w:rsid w:val="00770625"/>
    <w:rsid w:val="0077071D"/>
    <w:rsid w:val="00770FD4"/>
    <w:rsid w:val="00771003"/>
    <w:rsid w:val="0077117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169"/>
    <w:rsid w:val="007769CC"/>
    <w:rsid w:val="007774CF"/>
    <w:rsid w:val="007776B9"/>
    <w:rsid w:val="00777A0F"/>
    <w:rsid w:val="00777D3E"/>
    <w:rsid w:val="00777D82"/>
    <w:rsid w:val="00780445"/>
    <w:rsid w:val="007804E7"/>
    <w:rsid w:val="007805D4"/>
    <w:rsid w:val="00780B79"/>
    <w:rsid w:val="00780BAF"/>
    <w:rsid w:val="00781631"/>
    <w:rsid w:val="0078183A"/>
    <w:rsid w:val="00781840"/>
    <w:rsid w:val="00781ADE"/>
    <w:rsid w:val="00781DE4"/>
    <w:rsid w:val="007820FE"/>
    <w:rsid w:val="0078225A"/>
    <w:rsid w:val="00782812"/>
    <w:rsid w:val="00782C62"/>
    <w:rsid w:val="00782CDF"/>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3FE"/>
    <w:rsid w:val="007878BE"/>
    <w:rsid w:val="00787C11"/>
    <w:rsid w:val="00787F43"/>
    <w:rsid w:val="007900EF"/>
    <w:rsid w:val="007903FF"/>
    <w:rsid w:val="0079044A"/>
    <w:rsid w:val="007908AF"/>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631"/>
    <w:rsid w:val="0079580F"/>
    <w:rsid w:val="0079587B"/>
    <w:rsid w:val="00795B8A"/>
    <w:rsid w:val="00795D14"/>
    <w:rsid w:val="007964BC"/>
    <w:rsid w:val="00796A0F"/>
    <w:rsid w:val="00796B7D"/>
    <w:rsid w:val="0079728E"/>
    <w:rsid w:val="00797557"/>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3B"/>
    <w:rsid w:val="007A3ED9"/>
    <w:rsid w:val="007A411E"/>
    <w:rsid w:val="007A48F3"/>
    <w:rsid w:val="007A49EC"/>
    <w:rsid w:val="007A51B4"/>
    <w:rsid w:val="007A51DF"/>
    <w:rsid w:val="007A5363"/>
    <w:rsid w:val="007A55CA"/>
    <w:rsid w:val="007A5810"/>
    <w:rsid w:val="007A581B"/>
    <w:rsid w:val="007A5FDE"/>
    <w:rsid w:val="007A6177"/>
    <w:rsid w:val="007A652E"/>
    <w:rsid w:val="007A6C2C"/>
    <w:rsid w:val="007A6E2F"/>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6DC6"/>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5B3"/>
    <w:rsid w:val="007C26B1"/>
    <w:rsid w:val="007C26F4"/>
    <w:rsid w:val="007C2AF9"/>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A6D"/>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897"/>
    <w:rsid w:val="007F4C4F"/>
    <w:rsid w:val="007F5387"/>
    <w:rsid w:val="007F5406"/>
    <w:rsid w:val="007F555E"/>
    <w:rsid w:val="007F5775"/>
    <w:rsid w:val="007F598D"/>
    <w:rsid w:val="007F5B5C"/>
    <w:rsid w:val="007F5DC6"/>
    <w:rsid w:val="007F603B"/>
    <w:rsid w:val="007F60F2"/>
    <w:rsid w:val="007F6638"/>
    <w:rsid w:val="007F6763"/>
    <w:rsid w:val="007F695B"/>
    <w:rsid w:val="007F6CC3"/>
    <w:rsid w:val="007F747F"/>
    <w:rsid w:val="007F7CAD"/>
    <w:rsid w:val="007F7CC8"/>
    <w:rsid w:val="007F7CD6"/>
    <w:rsid w:val="00800141"/>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30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7B3"/>
    <w:rsid w:val="0080780D"/>
    <w:rsid w:val="00807BB5"/>
    <w:rsid w:val="00807CAD"/>
    <w:rsid w:val="00807DEB"/>
    <w:rsid w:val="00807FDA"/>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43C"/>
    <w:rsid w:val="00813674"/>
    <w:rsid w:val="00813C53"/>
    <w:rsid w:val="00813FD7"/>
    <w:rsid w:val="00814341"/>
    <w:rsid w:val="0081437E"/>
    <w:rsid w:val="0081472C"/>
    <w:rsid w:val="0081487E"/>
    <w:rsid w:val="00814C70"/>
    <w:rsid w:val="00814FA2"/>
    <w:rsid w:val="0081522D"/>
    <w:rsid w:val="008152DB"/>
    <w:rsid w:val="008152F4"/>
    <w:rsid w:val="00815584"/>
    <w:rsid w:val="008158EF"/>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2F66"/>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BE2"/>
    <w:rsid w:val="00834D14"/>
    <w:rsid w:val="00834E0C"/>
    <w:rsid w:val="00835184"/>
    <w:rsid w:val="008351F7"/>
    <w:rsid w:val="0083525B"/>
    <w:rsid w:val="00835607"/>
    <w:rsid w:val="008359B6"/>
    <w:rsid w:val="00835C47"/>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CF4"/>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EF2"/>
    <w:rsid w:val="00847F36"/>
    <w:rsid w:val="00847F7B"/>
    <w:rsid w:val="0085016A"/>
    <w:rsid w:val="008503A5"/>
    <w:rsid w:val="008505F1"/>
    <w:rsid w:val="00850757"/>
    <w:rsid w:val="00850F8F"/>
    <w:rsid w:val="0085109F"/>
    <w:rsid w:val="00851413"/>
    <w:rsid w:val="0085145F"/>
    <w:rsid w:val="00851960"/>
    <w:rsid w:val="008519F1"/>
    <w:rsid w:val="00851A29"/>
    <w:rsid w:val="00851D0E"/>
    <w:rsid w:val="00851EA1"/>
    <w:rsid w:val="00852395"/>
    <w:rsid w:val="008523CA"/>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BC0"/>
    <w:rsid w:val="00857F0B"/>
    <w:rsid w:val="00860206"/>
    <w:rsid w:val="00860A65"/>
    <w:rsid w:val="00860A68"/>
    <w:rsid w:val="00860B0F"/>
    <w:rsid w:val="00860C24"/>
    <w:rsid w:val="00860DFC"/>
    <w:rsid w:val="00860ED6"/>
    <w:rsid w:val="00861050"/>
    <w:rsid w:val="0086178A"/>
    <w:rsid w:val="00861A9B"/>
    <w:rsid w:val="00861DC9"/>
    <w:rsid w:val="0086236F"/>
    <w:rsid w:val="00862D31"/>
    <w:rsid w:val="00862F75"/>
    <w:rsid w:val="008630EA"/>
    <w:rsid w:val="00863752"/>
    <w:rsid w:val="00863949"/>
    <w:rsid w:val="00863D05"/>
    <w:rsid w:val="00863EB2"/>
    <w:rsid w:val="0086401E"/>
    <w:rsid w:val="00864043"/>
    <w:rsid w:val="008641BD"/>
    <w:rsid w:val="00864EB4"/>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56"/>
    <w:rsid w:val="00871DCE"/>
    <w:rsid w:val="0087231D"/>
    <w:rsid w:val="008729B7"/>
    <w:rsid w:val="00872DD7"/>
    <w:rsid w:val="00872E62"/>
    <w:rsid w:val="00873025"/>
    <w:rsid w:val="008733C4"/>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79B"/>
    <w:rsid w:val="00880ECF"/>
    <w:rsid w:val="00881019"/>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17"/>
    <w:rsid w:val="00884C5A"/>
    <w:rsid w:val="00884DC5"/>
    <w:rsid w:val="00884E33"/>
    <w:rsid w:val="00884ED0"/>
    <w:rsid w:val="00884EDB"/>
    <w:rsid w:val="008856FE"/>
    <w:rsid w:val="008857A8"/>
    <w:rsid w:val="00885DFC"/>
    <w:rsid w:val="00885F24"/>
    <w:rsid w:val="00886157"/>
    <w:rsid w:val="00886298"/>
    <w:rsid w:val="008870AF"/>
    <w:rsid w:val="00887251"/>
    <w:rsid w:val="008872C9"/>
    <w:rsid w:val="00887437"/>
    <w:rsid w:val="00887B65"/>
    <w:rsid w:val="00887C06"/>
    <w:rsid w:val="00887EE6"/>
    <w:rsid w:val="00887F51"/>
    <w:rsid w:val="00890218"/>
    <w:rsid w:val="008902BC"/>
    <w:rsid w:val="00890576"/>
    <w:rsid w:val="008906F0"/>
    <w:rsid w:val="008907F0"/>
    <w:rsid w:val="00890FA8"/>
    <w:rsid w:val="00891026"/>
    <w:rsid w:val="00891092"/>
    <w:rsid w:val="008911D5"/>
    <w:rsid w:val="00891234"/>
    <w:rsid w:val="008912D7"/>
    <w:rsid w:val="00891B2F"/>
    <w:rsid w:val="00891E97"/>
    <w:rsid w:val="008920FD"/>
    <w:rsid w:val="00892539"/>
    <w:rsid w:val="0089273A"/>
    <w:rsid w:val="00893007"/>
    <w:rsid w:val="0089392A"/>
    <w:rsid w:val="00893971"/>
    <w:rsid w:val="008942A6"/>
    <w:rsid w:val="008943E0"/>
    <w:rsid w:val="008953CB"/>
    <w:rsid w:val="008955E3"/>
    <w:rsid w:val="008958CB"/>
    <w:rsid w:val="00895BF0"/>
    <w:rsid w:val="00895E19"/>
    <w:rsid w:val="008962DC"/>
    <w:rsid w:val="00896452"/>
    <w:rsid w:val="0089663F"/>
    <w:rsid w:val="00896BB7"/>
    <w:rsid w:val="00896C07"/>
    <w:rsid w:val="00896F59"/>
    <w:rsid w:val="00896F72"/>
    <w:rsid w:val="00897024"/>
    <w:rsid w:val="0089784A"/>
    <w:rsid w:val="00897C18"/>
    <w:rsid w:val="00897D88"/>
    <w:rsid w:val="008A0101"/>
    <w:rsid w:val="008A0270"/>
    <w:rsid w:val="008A046C"/>
    <w:rsid w:val="008A05B6"/>
    <w:rsid w:val="008A06A7"/>
    <w:rsid w:val="008A1431"/>
    <w:rsid w:val="008A1692"/>
    <w:rsid w:val="008A19AC"/>
    <w:rsid w:val="008A1BF1"/>
    <w:rsid w:val="008A1C4F"/>
    <w:rsid w:val="008A1ED3"/>
    <w:rsid w:val="008A2153"/>
    <w:rsid w:val="008A21B4"/>
    <w:rsid w:val="008A223E"/>
    <w:rsid w:val="008A24AA"/>
    <w:rsid w:val="008A26EA"/>
    <w:rsid w:val="008A3125"/>
    <w:rsid w:val="008A31D2"/>
    <w:rsid w:val="008A34D9"/>
    <w:rsid w:val="008A3590"/>
    <w:rsid w:val="008A36A8"/>
    <w:rsid w:val="008A3A03"/>
    <w:rsid w:val="008A3B91"/>
    <w:rsid w:val="008A46DA"/>
    <w:rsid w:val="008A4A93"/>
    <w:rsid w:val="008A4B78"/>
    <w:rsid w:val="008A4B7E"/>
    <w:rsid w:val="008A4E03"/>
    <w:rsid w:val="008A4F9C"/>
    <w:rsid w:val="008A55C0"/>
    <w:rsid w:val="008A562C"/>
    <w:rsid w:val="008A571C"/>
    <w:rsid w:val="008A5956"/>
    <w:rsid w:val="008A5E34"/>
    <w:rsid w:val="008A64AB"/>
    <w:rsid w:val="008A6717"/>
    <w:rsid w:val="008A6B8C"/>
    <w:rsid w:val="008A7059"/>
    <w:rsid w:val="008A71CE"/>
    <w:rsid w:val="008A720D"/>
    <w:rsid w:val="008A74FD"/>
    <w:rsid w:val="008A79E0"/>
    <w:rsid w:val="008A7F30"/>
    <w:rsid w:val="008B0470"/>
    <w:rsid w:val="008B077C"/>
    <w:rsid w:val="008B0F5E"/>
    <w:rsid w:val="008B10E5"/>
    <w:rsid w:val="008B11FB"/>
    <w:rsid w:val="008B1241"/>
    <w:rsid w:val="008B1359"/>
    <w:rsid w:val="008B16A2"/>
    <w:rsid w:val="008B1758"/>
    <w:rsid w:val="008B1799"/>
    <w:rsid w:val="008B19BB"/>
    <w:rsid w:val="008B1B9C"/>
    <w:rsid w:val="008B1ECA"/>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ACA"/>
    <w:rsid w:val="008B4C55"/>
    <w:rsid w:val="008B4D3E"/>
    <w:rsid w:val="008B4D69"/>
    <w:rsid w:val="008B4D9D"/>
    <w:rsid w:val="008B538E"/>
    <w:rsid w:val="008B5473"/>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06"/>
    <w:rsid w:val="008C03BD"/>
    <w:rsid w:val="008C055D"/>
    <w:rsid w:val="008C0D77"/>
    <w:rsid w:val="008C0ECB"/>
    <w:rsid w:val="008C1968"/>
    <w:rsid w:val="008C1A01"/>
    <w:rsid w:val="008C1DDE"/>
    <w:rsid w:val="008C1E46"/>
    <w:rsid w:val="008C1E5D"/>
    <w:rsid w:val="008C2BDC"/>
    <w:rsid w:val="008C2DDD"/>
    <w:rsid w:val="008C3289"/>
    <w:rsid w:val="008C3350"/>
    <w:rsid w:val="008C35FE"/>
    <w:rsid w:val="008C36C1"/>
    <w:rsid w:val="008C3A7D"/>
    <w:rsid w:val="008C3CBE"/>
    <w:rsid w:val="008C3E25"/>
    <w:rsid w:val="008C4076"/>
    <w:rsid w:val="008C43D0"/>
    <w:rsid w:val="008C44F2"/>
    <w:rsid w:val="008C466C"/>
    <w:rsid w:val="008C4D55"/>
    <w:rsid w:val="008C4F6B"/>
    <w:rsid w:val="008C5729"/>
    <w:rsid w:val="008C603C"/>
    <w:rsid w:val="008C6428"/>
    <w:rsid w:val="008C648F"/>
    <w:rsid w:val="008C6525"/>
    <w:rsid w:val="008C69F0"/>
    <w:rsid w:val="008C6BBC"/>
    <w:rsid w:val="008C6DC1"/>
    <w:rsid w:val="008C7991"/>
    <w:rsid w:val="008C7B0F"/>
    <w:rsid w:val="008D00D2"/>
    <w:rsid w:val="008D014E"/>
    <w:rsid w:val="008D035E"/>
    <w:rsid w:val="008D0423"/>
    <w:rsid w:val="008D0488"/>
    <w:rsid w:val="008D0A53"/>
    <w:rsid w:val="008D0BAE"/>
    <w:rsid w:val="008D0CF0"/>
    <w:rsid w:val="008D14F8"/>
    <w:rsid w:val="008D1BFB"/>
    <w:rsid w:val="008D1F09"/>
    <w:rsid w:val="008D24A5"/>
    <w:rsid w:val="008D2EF9"/>
    <w:rsid w:val="008D31AA"/>
    <w:rsid w:val="008D34D8"/>
    <w:rsid w:val="008D3C4E"/>
    <w:rsid w:val="008D40C3"/>
    <w:rsid w:val="008D43BA"/>
    <w:rsid w:val="008D48BC"/>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18"/>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77F"/>
    <w:rsid w:val="008E6956"/>
    <w:rsid w:val="008E6B17"/>
    <w:rsid w:val="008E6B79"/>
    <w:rsid w:val="008E6F09"/>
    <w:rsid w:val="008E6FEF"/>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723"/>
    <w:rsid w:val="008F5E58"/>
    <w:rsid w:val="008F64FF"/>
    <w:rsid w:val="008F6592"/>
    <w:rsid w:val="008F662D"/>
    <w:rsid w:val="008F69DD"/>
    <w:rsid w:val="008F722F"/>
    <w:rsid w:val="008F744A"/>
    <w:rsid w:val="008F764B"/>
    <w:rsid w:val="008F7C44"/>
    <w:rsid w:val="00900472"/>
    <w:rsid w:val="009008D0"/>
    <w:rsid w:val="0090091A"/>
    <w:rsid w:val="009009DE"/>
    <w:rsid w:val="00900C98"/>
    <w:rsid w:val="00900DAE"/>
    <w:rsid w:val="00900EE2"/>
    <w:rsid w:val="00901B25"/>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A25"/>
    <w:rsid w:val="00912AB3"/>
    <w:rsid w:val="00912E8D"/>
    <w:rsid w:val="0091306D"/>
    <w:rsid w:val="0091334B"/>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A13"/>
    <w:rsid w:val="00921C9E"/>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0E8"/>
    <w:rsid w:val="00925253"/>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19E"/>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C48"/>
    <w:rsid w:val="00936D01"/>
    <w:rsid w:val="0093734F"/>
    <w:rsid w:val="00937716"/>
    <w:rsid w:val="0094026A"/>
    <w:rsid w:val="009403BD"/>
    <w:rsid w:val="009403C4"/>
    <w:rsid w:val="009406B9"/>
    <w:rsid w:val="00940CA3"/>
    <w:rsid w:val="00940D71"/>
    <w:rsid w:val="00940DC6"/>
    <w:rsid w:val="0094110F"/>
    <w:rsid w:val="009411A4"/>
    <w:rsid w:val="0094123B"/>
    <w:rsid w:val="0094157B"/>
    <w:rsid w:val="00941687"/>
    <w:rsid w:val="00941C46"/>
    <w:rsid w:val="00941D46"/>
    <w:rsid w:val="009422DA"/>
    <w:rsid w:val="00942433"/>
    <w:rsid w:val="00942462"/>
    <w:rsid w:val="0094280D"/>
    <w:rsid w:val="00942920"/>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A07"/>
    <w:rsid w:val="00953B4F"/>
    <w:rsid w:val="00953C2C"/>
    <w:rsid w:val="00953C7B"/>
    <w:rsid w:val="00953E69"/>
    <w:rsid w:val="00953F76"/>
    <w:rsid w:val="009541DA"/>
    <w:rsid w:val="00954692"/>
    <w:rsid w:val="0095494C"/>
    <w:rsid w:val="00954B23"/>
    <w:rsid w:val="00954F66"/>
    <w:rsid w:val="00955E4A"/>
    <w:rsid w:val="009560A8"/>
    <w:rsid w:val="00956266"/>
    <w:rsid w:val="00956689"/>
    <w:rsid w:val="00956694"/>
    <w:rsid w:val="00956F10"/>
    <w:rsid w:val="00957263"/>
    <w:rsid w:val="009574AE"/>
    <w:rsid w:val="009575BA"/>
    <w:rsid w:val="0095793E"/>
    <w:rsid w:val="009579AE"/>
    <w:rsid w:val="00960248"/>
    <w:rsid w:val="00960930"/>
    <w:rsid w:val="00960991"/>
    <w:rsid w:val="00960AC5"/>
    <w:rsid w:val="00960B06"/>
    <w:rsid w:val="00960D7B"/>
    <w:rsid w:val="00960DCC"/>
    <w:rsid w:val="0096182F"/>
    <w:rsid w:val="00961A77"/>
    <w:rsid w:val="00961E5A"/>
    <w:rsid w:val="00962A95"/>
    <w:rsid w:val="00962EED"/>
    <w:rsid w:val="00962F3C"/>
    <w:rsid w:val="0096310D"/>
    <w:rsid w:val="00963113"/>
    <w:rsid w:val="009632BB"/>
    <w:rsid w:val="0096347D"/>
    <w:rsid w:val="009636E4"/>
    <w:rsid w:val="00963916"/>
    <w:rsid w:val="00963A2A"/>
    <w:rsid w:val="00963B67"/>
    <w:rsid w:val="00963C1B"/>
    <w:rsid w:val="0096422C"/>
    <w:rsid w:val="00964882"/>
    <w:rsid w:val="00964996"/>
    <w:rsid w:val="00964A54"/>
    <w:rsid w:val="00965164"/>
    <w:rsid w:val="009653C5"/>
    <w:rsid w:val="00965568"/>
    <w:rsid w:val="00965930"/>
    <w:rsid w:val="00965C03"/>
    <w:rsid w:val="00965FED"/>
    <w:rsid w:val="00965FFC"/>
    <w:rsid w:val="0096625C"/>
    <w:rsid w:val="009662CF"/>
    <w:rsid w:val="009663CE"/>
    <w:rsid w:val="009666B3"/>
    <w:rsid w:val="00966B1C"/>
    <w:rsid w:val="009671DE"/>
    <w:rsid w:val="009673CD"/>
    <w:rsid w:val="0096742D"/>
    <w:rsid w:val="009675B9"/>
    <w:rsid w:val="009676F3"/>
    <w:rsid w:val="00967C5E"/>
    <w:rsid w:val="00967CAE"/>
    <w:rsid w:val="00970580"/>
    <w:rsid w:val="009709B0"/>
    <w:rsid w:val="00970F4D"/>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14B"/>
    <w:rsid w:val="009743DD"/>
    <w:rsid w:val="00974479"/>
    <w:rsid w:val="00974BC8"/>
    <w:rsid w:val="00974E72"/>
    <w:rsid w:val="00975256"/>
    <w:rsid w:val="0097558D"/>
    <w:rsid w:val="009757EF"/>
    <w:rsid w:val="009758AD"/>
    <w:rsid w:val="00975922"/>
    <w:rsid w:val="009759C0"/>
    <w:rsid w:val="00975C71"/>
    <w:rsid w:val="00975EFD"/>
    <w:rsid w:val="00975F5F"/>
    <w:rsid w:val="009761A0"/>
    <w:rsid w:val="009763B2"/>
    <w:rsid w:val="009764FD"/>
    <w:rsid w:val="0097661B"/>
    <w:rsid w:val="00976AC6"/>
    <w:rsid w:val="00976BCF"/>
    <w:rsid w:val="009770C1"/>
    <w:rsid w:val="00977754"/>
    <w:rsid w:val="00977BDD"/>
    <w:rsid w:val="00977CCB"/>
    <w:rsid w:val="00977D9D"/>
    <w:rsid w:val="00980834"/>
    <w:rsid w:val="009809E7"/>
    <w:rsid w:val="00980EF2"/>
    <w:rsid w:val="009814E3"/>
    <w:rsid w:val="00981B2B"/>
    <w:rsid w:val="00981BEC"/>
    <w:rsid w:val="00981DFA"/>
    <w:rsid w:val="0098309B"/>
    <w:rsid w:val="009833F8"/>
    <w:rsid w:val="00984052"/>
    <w:rsid w:val="009846AF"/>
    <w:rsid w:val="00984808"/>
    <w:rsid w:val="0098487E"/>
    <w:rsid w:val="00984AED"/>
    <w:rsid w:val="00984C3F"/>
    <w:rsid w:val="00984E6C"/>
    <w:rsid w:val="00984F91"/>
    <w:rsid w:val="00985162"/>
    <w:rsid w:val="00985174"/>
    <w:rsid w:val="0098535F"/>
    <w:rsid w:val="009856A4"/>
    <w:rsid w:val="0098571A"/>
    <w:rsid w:val="00985C29"/>
    <w:rsid w:val="00985D65"/>
    <w:rsid w:val="00985E97"/>
    <w:rsid w:val="009861F4"/>
    <w:rsid w:val="009863DE"/>
    <w:rsid w:val="00986551"/>
    <w:rsid w:val="0098658A"/>
    <w:rsid w:val="0098681E"/>
    <w:rsid w:val="00986B52"/>
    <w:rsid w:val="00986EB9"/>
    <w:rsid w:val="00986F77"/>
    <w:rsid w:val="00987189"/>
    <w:rsid w:val="009873A3"/>
    <w:rsid w:val="009873C4"/>
    <w:rsid w:val="009874AD"/>
    <w:rsid w:val="00987597"/>
    <w:rsid w:val="00987B15"/>
    <w:rsid w:val="00987F9F"/>
    <w:rsid w:val="00990218"/>
    <w:rsid w:val="009902A0"/>
    <w:rsid w:val="00990316"/>
    <w:rsid w:val="009903A4"/>
    <w:rsid w:val="0099047E"/>
    <w:rsid w:val="00990563"/>
    <w:rsid w:val="009905A5"/>
    <w:rsid w:val="00990692"/>
    <w:rsid w:val="00990751"/>
    <w:rsid w:val="00990CA5"/>
    <w:rsid w:val="00990DAF"/>
    <w:rsid w:val="00991287"/>
    <w:rsid w:val="00991577"/>
    <w:rsid w:val="00991695"/>
    <w:rsid w:val="00991837"/>
    <w:rsid w:val="0099183F"/>
    <w:rsid w:val="00991BA0"/>
    <w:rsid w:val="00991D3F"/>
    <w:rsid w:val="00991DD9"/>
    <w:rsid w:val="0099224C"/>
    <w:rsid w:val="00992377"/>
    <w:rsid w:val="0099261B"/>
    <w:rsid w:val="00992B76"/>
    <w:rsid w:val="00992CCC"/>
    <w:rsid w:val="00992D91"/>
    <w:rsid w:val="00993463"/>
    <w:rsid w:val="009937F9"/>
    <w:rsid w:val="00993908"/>
    <w:rsid w:val="0099394B"/>
    <w:rsid w:val="00993A72"/>
    <w:rsid w:val="00993BC5"/>
    <w:rsid w:val="00993DAB"/>
    <w:rsid w:val="00994214"/>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061"/>
    <w:rsid w:val="009A01D5"/>
    <w:rsid w:val="009A0293"/>
    <w:rsid w:val="009A07CA"/>
    <w:rsid w:val="009A0C18"/>
    <w:rsid w:val="009A138F"/>
    <w:rsid w:val="009A14EB"/>
    <w:rsid w:val="009A16BB"/>
    <w:rsid w:val="009A16D1"/>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962"/>
    <w:rsid w:val="009A5EC0"/>
    <w:rsid w:val="009A628A"/>
    <w:rsid w:val="009A62ED"/>
    <w:rsid w:val="009A635C"/>
    <w:rsid w:val="009A63C6"/>
    <w:rsid w:val="009A6653"/>
    <w:rsid w:val="009A770A"/>
    <w:rsid w:val="009A77DC"/>
    <w:rsid w:val="009A78F4"/>
    <w:rsid w:val="009B013F"/>
    <w:rsid w:val="009B06F9"/>
    <w:rsid w:val="009B0760"/>
    <w:rsid w:val="009B08B8"/>
    <w:rsid w:val="009B0CD0"/>
    <w:rsid w:val="009B0E23"/>
    <w:rsid w:val="009B119F"/>
    <w:rsid w:val="009B1276"/>
    <w:rsid w:val="009B12B2"/>
    <w:rsid w:val="009B1438"/>
    <w:rsid w:val="009B1C05"/>
    <w:rsid w:val="009B1C0E"/>
    <w:rsid w:val="009B21FC"/>
    <w:rsid w:val="009B24ED"/>
    <w:rsid w:val="009B253C"/>
    <w:rsid w:val="009B2A6A"/>
    <w:rsid w:val="009B2ACB"/>
    <w:rsid w:val="009B2B3C"/>
    <w:rsid w:val="009B2C69"/>
    <w:rsid w:val="009B2F94"/>
    <w:rsid w:val="009B327B"/>
    <w:rsid w:val="009B3564"/>
    <w:rsid w:val="009B39C1"/>
    <w:rsid w:val="009B3C08"/>
    <w:rsid w:val="009B4664"/>
    <w:rsid w:val="009B47FB"/>
    <w:rsid w:val="009B48D7"/>
    <w:rsid w:val="009B4D1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70D"/>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AC"/>
    <w:rsid w:val="009C31EC"/>
    <w:rsid w:val="009C3D8C"/>
    <w:rsid w:val="009C3DDB"/>
    <w:rsid w:val="009C3E2A"/>
    <w:rsid w:val="009C40CB"/>
    <w:rsid w:val="009C4194"/>
    <w:rsid w:val="009C425D"/>
    <w:rsid w:val="009C433E"/>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5FC"/>
    <w:rsid w:val="009C7607"/>
    <w:rsid w:val="009C7630"/>
    <w:rsid w:val="009C76AA"/>
    <w:rsid w:val="009C7BF0"/>
    <w:rsid w:val="009C7D34"/>
    <w:rsid w:val="009D02D7"/>
    <w:rsid w:val="009D03DE"/>
    <w:rsid w:val="009D063E"/>
    <w:rsid w:val="009D06FF"/>
    <w:rsid w:val="009D0765"/>
    <w:rsid w:val="009D0E07"/>
    <w:rsid w:val="009D0E09"/>
    <w:rsid w:val="009D0E8C"/>
    <w:rsid w:val="009D1070"/>
    <w:rsid w:val="009D12FE"/>
    <w:rsid w:val="009D148F"/>
    <w:rsid w:val="009D1662"/>
    <w:rsid w:val="009D1772"/>
    <w:rsid w:val="009D1AB3"/>
    <w:rsid w:val="009D2340"/>
    <w:rsid w:val="009D2989"/>
    <w:rsid w:val="009D29E0"/>
    <w:rsid w:val="009D2C3A"/>
    <w:rsid w:val="009D3FC1"/>
    <w:rsid w:val="009D40F5"/>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3B9"/>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CE6"/>
    <w:rsid w:val="009E3DC7"/>
    <w:rsid w:val="009E3EAB"/>
    <w:rsid w:val="009E4011"/>
    <w:rsid w:val="009E4586"/>
    <w:rsid w:val="009E4634"/>
    <w:rsid w:val="009E4772"/>
    <w:rsid w:val="009E4815"/>
    <w:rsid w:val="009E4859"/>
    <w:rsid w:val="009E49BE"/>
    <w:rsid w:val="009E4BC9"/>
    <w:rsid w:val="009E4EDB"/>
    <w:rsid w:val="009E5774"/>
    <w:rsid w:val="009E5A86"/>
    <w:rsid w:val="009E5C73"/>
    <w:rsid w:val="009E68B4"/>
    <w:rsid w:val="009E6E98"/>
    <w:rsid w:val="009E6E9B"/>
    <w:rsid w:val="009E7007"/>
    <w:rsid w:val="009E7468"/>
    <w:rsid w:val="009E792E"/>
    <w:rsid w:val="009E7F1B"/>
    <w:rsid w:val="009F0259"/>
    <w:rsid w:val="009F062A"/>
    <w:rsid w:val="009F0BDB"/>
    <w:rsid w:val="009F1250"/>
    <w:rsid w:val="009F152B"/>
    <w:rsid w:val="009F155A"/>
    <w:rsid w:val="009F1726"/>
    <w:rsid w:val="009F183F"/>
    <w:rsid w:val="009F1990"/>
    <w:rsid w:val="009F1D93"/>
    <w:rsid w:val="009F1F63"/>
    <w:rsid w:val="009F22E4"/>
    <w:rsid w:val="009F232D"/>
    <w:rsid w:val="009F23CF"/>
    <w:rsid w:val="009F2553"/>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19B"/>
    <w:rsid w:val="00A0257B"/>
    <w:rsid w:val="00A0289C"/>
    <w:rsid w:val="00A02C60"/>
    <w:rsid w:val="00A02D45"/>
    <w:rsid w:val="00A0300D"/>
    <w:rsid w:val="00A0357D"/>
    <w:rsid w:val="00A0414F"/>
    <w:rsid w:val="00A04926"/>
    <w:rsid w:val="00A04D31"/>
    <w:rsid w:val="00A05087"/>
    <w:rsid w:val="00A051B4"/>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01"/>
    <w:rsid w:val="00A0794E"/>
    <w:rsid w:val="00A07EA0"/>
    <w:rsid w:val="00A10216"/>
    <w:rsid w:val="00A106B9"/>
    <w:rsid w:val="00A10A86"/>
    <w:rsid w:val="00A11363"/>
    <w:rsid w:val="00A113BD"/>
    <w:rsid w:val="00A11847"/>
    <w:rsid w:val="00A11C07"/>
    <w:rsid w:val="00A11DAD"/>
    <w:rsid w:val="00A12305"/>
    <w:rsid w:val="00A1265D"/>
    <w:rsid w:val="00A126F1"/>
    <w:rsid w:val="00A128E7"/>
    <w:rsid w:val="00A12A1D"/>
    <w:rsid w:val="00A12A26"/>
    <w:rsid w:val="00A12B88"/>
    <w:rsid w:val="00A12D86"/>
    <w:rsid w:val="00A12D95"/>
    <w:rsid w:val="00A133A6"/>
    <w:rsid w:val="00A134B7"/>
    <w:rsid w:val="00A13642"/>
    <w:rsid w:val="00A136D7"/>
    <w:rsid w:val="00A137D0"/>
    <w:rsid w:val="00A13924"/>
    <w:rsid w:val="00A14348"/>
    <w:rsid w:val="00A143FB"/>
    <w:rsid w:val="00A1462B"/>
    <w:rsid w:val="00A147BD"/>
    <w:rsid w:val="00A15026"/>
    <w:rsid w:val="00A150EC"/>
    <w:rsid w:val="00A152DB"/>
    <w:rsid w:val="00A15749"/>
    <w:rsid w:val="00A15DEB"/>
    <w:rsid w:val="00A15E1E"/>
    <w:rsid w:val="00A1615F"/>
    <w:rsid w:val="00A16A71"/>
    <w:rsid w:val="00A16C26"/>
    <w:rsid w:val="00A16EBA"/>
    <w:rsid w:val="00A174E6"/>
    <w:rsid w:val="00A17736"/>
    <w:rsid w:val="00A1775A"/>
    <w:rsid w:val="00A1785A"/>
    <w:rsid w:val="00A17ACE"/>
    <w:rsid w:val="00A17BE3"/>
    <w:rsid w:val="00A17D29"/>
    <w:rsid w:val="00A20426"/>
    <w:rsid w:val="00A20483"/>
    <w:rsid w:val="00A2054D"/>
    <w:rsid w:val="00A205BB"/>
    <w:rsid w:val="00A20616"/>
    <w:rsid w:val="00A2066F"/>
    <w:rsid w:val="00A206BB"/>
    <w:rsid w:val="00A208F0"/>
    <w:rsid w:val="00A211EA"/>
    <w:rsid w:val="00A212F0"/>
    <w:rsid w:val="00A21601"/>
    <w:rsid w:val="00A21675"/>
    <w:rsid w:val="00A21836"/>
    <w:rsid w:val="00A2184D"/>
    <w:rsid w:val="00A2194D"/>
    <w:rsid w:val="00A21B3D"/>
    <w:rsid w:val="00A222AF"/>
    <w:rsid w:val="00A22448"/>
    <w:rsid w:val="00A23059"/>
    <w:rsid w:val="00A231E5"/>
    <w:rsid w:val="00A231F8"/>
    <w:rsid w:val="00A234B5"/>
    <w:rsid w:val="00A2399A"/>
    <w:rsid w:val="00A23C62"/>
    <w:rsid w:val="00A23FC9"/>
    <w:rsid w:val="00A24455"/>
    <w:rsid w:val="00A24462"/>
    <w:rsid w:val="00A249EA"/>
    <w:rsid w:val="00A24A0A"/>
    <w:rsid w:val="00A24AAC"/>
    <w:rsid w:val="00A24BF9"/>
    <w:rsid w:val="00A24DCF"/>
    <w:rsid w:val="00A24FB1"/>
    <w:rsid w:val="00A25024"/>
    <w:rsid w:val="00A251D5"/>
    <w:rsid w:val="00A2533F"/>
    <w:rsid w:val="00A2537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0BB"/>
    <w:rsid w:val="00A302BB"/>
    <w:rsid w:val="00A3031E"/>
    <w:rsid w:val="00A30358"/>
    <w:rsid w:val="00A308B6"/>
    <w:rsid w:val="00A30B36"/>
    <w:rsid w:val="00A30E56"/>
    <w:rsid w:val="00A30E9A"/>
    <w:rsid w:val="00A3122E"/>
    <w:rsid w:val="00A31440"/>
    <w:rsid w:val="00A31757"/>
    <w:rsid w:val="00A3193D"/>
    <w:rsid w:val="00A31D26"/>
    <w:rsid w:val="00A31FF1"/>
    <w:rsid w:val="00A322CC"/>
    <w:rsid w:val="00A322EA"/>
    <w:rsid w:val="00A3287D"/>
    <w:rsid w:val="00A32C92"/>
    <w:rsid w:val="00A33015"/>
    <w:rsid w:val="00A33121"/>
    <w:rsid w:val="00A33164"/>
    <w:rsid w:val="00A333A2"/>
    <w:rsid w:val="00A333BC"/>
    <w:rsid w:val="00A334EF"/>
    <w:rsid w:val="00A3351C"/>
    <w:rsid w:val="00A3366C"/>
    <w:rsid w:val="00A336B0"/>
    <w:rsid w:val="00A336C3"/>
    <w:rsid w:val="00A337CA"/>
    <w:rsid w:val="00A337CF"/>
    <w:rsid w:val="00A33934"/>
    <w:rsid w:val="00A33F3F"/>
    <w:rsid w:val="00A34272"/>
    <w:rsid w:val="00A342C5"/>
    <w:rsid w:val="00A34384"/>
    <w:rsid w:val="00A349A1"/>
    <w:rsid w:val="00A349BF"/>
    <w:rsid w:val="00A34BEF"/>
    <w:rsid w:val="00A3563E"/>
    <w:rsid w:val="00A35647"/>
    <w:rsid w:val="00A35EBF"/>
    <w:rsid w:val="00A3607A"/>
    <w:rsid w:val="00A3625B"/>
    <w:rsid w:val="00A36932"/>
    <w:rsid w:val="00A3694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0EE"/>
    <w:rsid w:val="00A4421B"/>
    <w:rsid w:val="00A44762"/>
    <w:rsid w:val="00A44808"/>
    <w:rsid w:val="00A4480C"/>
    <w:rsid w:val="00A44BA6"/>
    <w:rsid w:val="00A452E6"/>
    <w:rsid w:val="00A452ED"/>
    <w:rsid w:val="00A45496"/>
    <w:rsid w:val="00A45608"/>
    <w:rsid w:val="00A4596F"/>
    <w:rsid w:val="00A45C0A"/>
    <w:rsid w:val="00A45DE7"/>
    <w:rsid w:val="00A467D4"/>
    <w:rsid w:val="00A469B7"/>
    <w:rsid w:val="00A469CF"/>
    <w:rsid w:val="00A471AF"/>
    <w:rsid w:val="00A4796C"/>
    <w:rsid w:val="00A47A2F"/>
    <w:rsid w:val="00A47D19"/>
    <w:rsid w:val="00A47D49"/>
    <w:rsid w:val="00A47E74"/>
    <w:rsid w:val="00A501C9"/>
    <w:rsid w:val="00A5028E"/>
    <w:rsid w:val="00A503FB"/>
    <w:rsid w:val="00A50B6B"/>
    <w:rsid w:val="00A51044"/>
    <w:rsid w:val="00A510CE"/>
    <w:rsid w:val="00A51357"/>
    <w:rsid w:val="00A514E3"/>
    <w:rsid w:val="00A5184F"/>
    <w:rsid w:val="00A51887"/>
    <w:rsid w:val="00A51B9C"/>
    <w:rsid w:val="00A51D0C"/>
    <w:rsid w:val="00A51E6C"/>
    <w:rsid w:val="00A52004"/>
    <w:rsid w:val="00A5218A"/>
    <w:rsid w:val="00A5245C"/>
    <w:rsid w:val="00A525B5"/>
    <w:rsid w:val="00A528AD"/>
    <w:rsid w:val="00A532AB"/>
    <w:rsid w:val="00A53579"/>
    <w:rsid w:val="00A53607"/>
    <w:rsid w:val="00A53856"/>
    <w:rsid w:val="00A53C98"/>
    <w:rsid w:val="00A54103"/>
    <w:rsid w:val="00A541ED"/>
    <w:rsid w:val="00A5475A"/>
    <w:rsid w:val="00A54F6B"/>
    <w:rsid w:val="00A54F6F"/>
    <w:rsid w:val="00A54FAE"/>
    <w:rsid w:val="00A54FBA"/>
    <w:rsid w:val="00A5508C"/>
    <w:rsid w:val="00A55BA3"/>
    <w:rsid w:val="00A55CC2"/>
    <w:rsid w:val="00A56027"/>
    <w:rsid w:val="00A561AB"/>
    <w:rsid w:val="00A57402"/>
    <w:rsid w:val="00A574A6"/>
    <w:rsid w:val="00A6003E"/>
    <w:rsid w:val="00A6045E"/>
    <w:rsid w:val="00A6131B"/>
    <w:rsid w:val="00A618F7"/>
    <w:rsid w:val="00A61A4F"/>
    <w:rsid w:val="00A61F5E"/>
    <w:rsid w:val="00A6294E"/>
    <w:rsid w:val="00A62AA0"/>
    <w:rsid w:val="00A62BFE"/>
    <w:rsid w:val="00A62EB4"/>
    <w:rsid w:val="00A6304A"/>
    <w:rsid w:val="00A63C59"/>
    <w:rsid w:val="00A63CA0"/>
    <w:rsid w:val="00A63D6D"/>
    <w:rsid w:val="00A63EA9"/>
    <w:rsid w:val="00A6443A"/>
    <w:rsid w:val="00A649D9"/>
    <w:rsid w:val="00A64F1A"/>
    <w:rsid w:val="00A651C0"/>
    <w:rsid w:val="00A65B56"/>
    <w:rsid w:val="00A65F3D"/>
    <w:rsid w:val="00A661F2"/>
    <w:rsid w:val="00A663AF"/>
    <w:rsid w:val="00A667AC"/>
    <w:rsid w:val="00A6732F"/>
    <w:rsid w:val="00A674D3"/>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F9"/>
    <w:rsid w:val="00A73AE0"/>
    <w:rsid w:val="00A73C61"/>
    <w:rsid w:val="00A73D05"/>
    <w:rsid w:val="00A73E5E"/>
    <w:rsid w:val="00A743C4"/>
    <w:rsid w:val="00A743EF"/>
    <w:rsid w:val="00A7495A"/>
    <w:rsid w:val="00A74A54"/>
    <w:rsid w:val="00A75655"/>
    <w:rsid w:val="00A75E65"/>
    <w:rsid w:val="00A7626D"/>
    <w:rsid w:val="00A762DC"/>
    <w:rsid w:val="00A76522"/>
    <w:rsid w:val="00A76CB7"/>
    <w:rsid w:val="00A76CC0"/>
    <w:rsid w:val="00A77416"/>
    <w:rsid w:val="00A7746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7D2"/>
    <w:rsid w:val="00A82A01"/>
    <w:rsid w:val="00A82F56"/>
    <w:rsid w:val="00A833D8"/>
    <w:rsid w:val="00A83E4A"/>
    <w:rsid w:val="00A8438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390"/>
    <w:rsid w:val="00A91A2B"/>
    <w:rsid w:val="00A91B5B"/>
    <w:rsid w:val="00A91E4E"/>
    <w:rsid w:val="00A91EDF"/>
    <w:rsid w:val="00A920F4"/>
    <w:rsid w:val="00A92856"/>
    <w:rsid w:val="00A92C96"/>
    <w:rsid w:val="00A9307A"/>
    <w:rsid w:val="00A93479"/>
    <w:rsid w:val="00A93873"/>
    <w:rsid w:val="00A93A80"/>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4CF"/>
    <w:rsid w:val="00A97565"/>
    <w:rsid w:val="00A97821"/>
    <w:rsid w:val="00A97AAF"/>
    <w:rsid w:val="00A97E45"/>
    <w:rsid w:val="00AA02A7"/>
    <w:rsid w:val="00AA0305"/>
    <w:rsid w:val="00AA03E5"/>
    <w:rsid w:val="00AA07EC"/>
    <w:rsid w:val="00AA08D9"/>
    <w:rsid w:val="00AA0C35"/>
    <w:rsid w:val="00AA0DF2"/>
    <w:rsid w:val="00AA18C0"/>
    <w:rsid w:val="00AA1AE6"/>
    <w:rsid w:val="00AA1C83"/>
    <w:rsid w:val="00AA1DF8"/>
    <w:rsid w:val="00AA1FD8"/>
    <w:rsid w:val="00AA2114"/>
    <w:rsid w:val="00AA2317"/>
    <w:rsid w:val="00AA28B6"/>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5ACB"/>
    <w:rsid w:val="00AA61B3"/>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34"/>
    <w:rsid w:val="00AC0AD6"/>
    <w:rsid w:val="00AC0B92"/>
    <w:rsid w:val="00AC0E81"/>
    <w:rsid w:val="00AC0F4E"/>
    <w:rsid w:val="00AC13DC"/>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5EA6"/>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BC"/>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6820"/>
    <w:rsid w:val="00AD72C6"/>
    <w:rsid w:val="00AD744A"/>
    <w:rsid w:val="00AD7AFD"/>
    <w:rsid w:val="00AD7DF4"/>
    <w:rsid w:val="00AE047E"/>
    <w:rsid w:val="00AE0589"/>
    <w:rsid w:val="00AE05FE"/>
    <w:rsid w:val="00AE067F"/>
    <w:rsid w:val="00AE099A"/>
    <w:rsid w:val="00AE0A44"/>
    <w:rsid w:val="00AE0B86"/>
    <w:rsid w:val="00AE0B9C"/>
    <w:rsid w:val="00AE0D01"/>
    <w:rsid w:val="00AE10F7"/>
    <w:rsid w:val="00AE17E3"/>
    <w:rsid w:val="00AE1848"/>
    <w:rsid w:val="00AE1980"/>
    <w:rsid w:val="00AE1DBC"/>
    <w:rsid w:val="00AE1FB3"/>
    <w:rsid w:val="00AE20C2"/>
    <w:rsid w:val="00AE227F"/>
    <w:rsid w:val="00AE23BD"/>
    <w:rsid w:val="00AE24B9"/>
    <w:rsid w:val="00AE2CC9"/>
    <w:rsid w:val="00AE2DA2"/>
    <w:rsid w:val="00AE2EB6"/>
    <w:rsid w:val="00AE31C2"/>
    <w:rsid w:val="00AE35A1"/>
    <w:rsid w:val="00AE387B"/>
    <w:rsid w:val="00AE3D1D"/>
    <w:rsid w:val="00AE3D51"/>
    <w:rsid w:val="00AE3D8C"/>
    <w:rsid w:val="00AE3F2A"/>
    <w:rsid w:val="00AE3F92"/>
    <w:rsid w:val="00AE415A"/>
    <w:rsid w:val="00AE48E3"/>
    <w:rsid w:val="00AE4903"/>
    <w:rsid w:val="00AE4B12"/>
    <w:rsid w:val="00AE4C50"/>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2B5E"/>
    <w:rsid w:val="00AF2F27"/>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3F6D"/>
    <w:rsid w:val="00B0404F"/>
    <w:rsid w:val="00B040FA"/>
    <w:rsid w:val="00B04350"/>
    <w:rsid w:val="00B04440"/>
    <w:rsid w:val="00B04507"/>
    <w:rsid w:val="00B04B1A"/>
    <w:rsid w:val="00B04C1E"/>
    <w:rsid w:val="00B04E55"/>
    <w:rsid w:val="00B04FC2"/>
    <w:rsid w:val="00B051DC"/>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3F83"/>
    <w:rsid w:val="00B1409C"/>
    <w:rsid w:val="00B14797"/>
    <w:rsid w:val="00B14A4F"/>
    <w:rsid w:val="00B14C55"/>
    <w:rsid w:val="00B15099"/>
    <w:rsid w:val="00B156A7"/>
    <w:rsid w:val="00B1589B"/>
    <w:rsid w:val="00B15973"/>
    <w:rsid w:val="00B15A67"/>
    <w:rsid w:val="00B15D4D"/>
    <w:rsid w:val="00B15F76"/>
    <w:rsid w:val="00B16084"/>
    <w:rsid w:val="00B16731"/>
    <w:rsid w:val="00B1676D"/>
    <w:rsid w:val="00B16978"/>
    <w:rsid w:val="00B16A51"/>
    <w:rsid w:val="00B16B2C"/>
    <w:rsid w:val="00B16D61"/>
    <w:rsid w:val="00B16F68"/>
    <w:rsid w:val="00B1701D"/>
    <w:rsid w:val="00B1715A"/>
    <w:rsid w:val="00B17446"/>
    <w:rsid w:val="00B17939"/>
    <w:rsid w:val="00B17EF8"/>
    <w:rsid w:val="00B20142"/>
    <w:rsid w:val="00B20214"/>
    <w:rsid w:val="00B20475"/>
    <w:rsid w:val="00B20541"/>
    <w:rsid w:val="00B20575"/>
    <w:rsid w:val="00B20AD4"/>
    <w:rsid w:val="00B21200"/>
    <w:rsid w:val="00B2192D"/>
    <w:rsid w:val="00B219B2"/>
    <w:rsid w:val="00B21CA4"/>
    <w:rsid w:val="00B21DD9"/>
    <w:rsid w:val="00B21EE6"/>
    <w:rsid w:val="00B221BB"/>
    <w:rsid w:val="00B221FA"/>
    <w:rsid w:val="00B2220A"/>
    <w:rsid w:val="00B226B2"/>
    <w:rsid w:val="00B2299A"/>
    <w:rsid w:val="00B2299D"/>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5EB0"/>
    <w:rsid w:val="00B261FE"/>
    <w:rsid w:val="00B264E1"/>
    <w:rsid w:val="00B26767"/>
    <w:rsid w:val="00B26B9C"/>
    <w:rsid w:val="00B26C32"/>
    <w:rsid w:val="00B276AD"/>
    <w:rsid w:val="00B276C8"/>
    <w:rsid w:val="00B2771B"/>
    <w:rsid w:val="00B277F6"/>
    <w:rsid w:val="00B27B7C"/>
    <w:rsid w:val="00B27EF3"/>
    <w:rsid w:val="00B30197"/>
    <w:rsid w:val="00B30252"/>
    <w:rsid w:val="00B30280"/>
    <w:rsid w:val="00B30737"/>
    <w:rsid w:val="00B30831"/>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2E"/>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5F13"/>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1E0A"/>
    <w:rsid w:val="00B425FB"/>
    <w:rsid w:val="00B426FF"/>
    <w:rsid w:val="00B42C35"/>
    <w:rsid w:val="00B42E75"/>
    <w:rsid w:val="00B43232"/>
    <w:rsid w:val="00B43415"/>
    <w:rsid w:val="00B43DFD"/>
    <w:rsid w:val="00B44554"/>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6A40"/>
    <w:rsid w:val="00B475DF"/>
    <w:rsid w:val="00B47A72"/>
    <w:rsid w:val="00B47B07"/>
    <w:rsid w:val="00B47D2C"/>
    <w:rsid w:val="00B47E27"/>
    <w:rsid w:val="00B47FF9"/>
    <w:rsid w:val="00B5029F"/>
    <w:rsid w:val="00B50595"/>
    <w:rsid w:val="00B5070E"/>
    <w:rsid w:val="00B5087E"/>
    <w:rsid w:val="00B50894"/>
    <w:rsid w:val="00B5127E"/>
    <w:rsid w:val="00B51679"/>
    <w:rsid w:val="00B5183C"/>
    <w:rsid w:val="00B519D1"/>
    <w:rsid w:val="00B51C33"/>
    <w:rsid w:val="00B51DAC"/>
    <w:rsid w:val="00B51DAD"/>
    <w:rsid w:val="00B51E7A"/>
    <w:rsid w:val="00B52486"/>
    <w:rsid w:val="00B52797"/>
    <w:rsid w:val="00B52A00"/>
    <w:rsid w:val="00B532C5"/>
    <w:rsid w:val="00B534D7"/>
    <w:rsid w:val="00B5358A"/>
    <w:rsid w:val="00B535A2"/>
    <w:rsid w:val="00B538A6"/>
    <w:rsid w:val="00B53BB4"/>
    <w:rsid w:val="00B53CAB"/>
    <w:rsid w:val="00B53FB1"/>
    <w:rsid w:val="00B540C4"/>
    <w:rsid w:val="00B542A3"/>
    <w:rsid w:val="00B546BE"/>
    <w:rsid w:val="00B54731"/>
    <w:rsid w:val="00B54A60"/>
    <w:rsid w:val="00B54C5F"/>
    <w:rsid w:val="00B54CC3"/>
    <w:rsid w:val="00B54F05"/>
    <w:rsid w:val="00B54F09"/>
    <w:rsid w:val="00B554E2"/>
    <w:rsid w:val="00B5565F"/>
    <w:rsid w:val="00B558B4"/>
    <w:rsid w:val="00B56306"/>
    <w:rsid w:val="00B56593"/>
    <w:rsid w:val="00B56608"/>
    <w:rsid w:val="00B56DD5"/>
    <w:rsid w:val="00B56E6B"/>
    <w:rsid w:val="00B56FC9"/>
    <w:rsid w:val="00B57048"/>
    <w:rsid w:val="00B57085"/>
    <w:rsid w:val="00B57087"/>
    <w:rsid w:val="00B57ACF"/>
    <w:rsid w:val="00B57EA9"/>
    <w:rsid w:val="00B60424"/>
    <w:rsid w:val="00B6084E"/>
    <w:rsid w:val="00B60894"/>
    <w:rsid w:val="00B60BEE"/>
    <w:rsid w:val="00B60E12"/>
    <w:rsid w:val="00B60F5B"/>
    <w:rsid w:val="00B61086"/>
    <w:rsid w:val="00B61417"/>
    <w:rsid w:val="00B61664"/>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691"/>
    <w:rsid w:val="00B66861"/>
    <w:rsid w:val="00B66A18"/>
    <w:rsid w:val="00B66ABD"/>
    <w:rsid w:val="00B66BE7"/>
    <w:rsid w:val="00B66D92"/>
    <w:rsid w:val="00B677AD"/>
    <w:rsid w:val="00B67F4A"/>
    <w:rsid w:val="00B7023A"/>
    <w:rsid w:val="00B70412"/>
    <w:rsid w:val="00B706D4"/>
    <w:rsid w:val="00B7070B"/>
    <w:rsid w:val="00B707FF"/>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4DA"/>
    <w:rsid w:val="00B76DD1"/>
    <w:rsid w:val="00B76E3B"/>
    <w:rsid w:val="00B77019"/>
    <w:rsid w:val="00B77725"/>
    <w:rsid w:val="00B77881"/>
    <w:rsid w:val="00B77916"/>
    <w:rsid w:val="00B801AB"/>
    <w:rsid w:val="00B801E4"/>
    <w:rsid w:val="00B804AE"/>
    <w:rsid w:val="00B8054A"/>
    <w:rsid w:val="00B80772"/>
    <w:rsid w:val="00B80992"/>
    <w:rsid w:val="00B80BDF"/>
    <w:rsid w:val="00B810AA"/>
    <w:rsid w:val="00B814F9"/>
    <w:rsid w:val="00B816A7"/>
    <w:rsid w:val="00B81C67"/>
    <w:rsid w:val="00B8241C"/>
    <w:rsid w:val="00B826C4"/>
    <w:rsid w:val="00B82905"/>
    <w:rsid w:val="00B8290A"/>
    <w:rsid w:val="00B82983"/>
    <w:rsid w:val="00B82CF4"/>
    <w:rsid w:val="00B83247"/>
    <w:rsid w:val="00B83445"/>
    <w:rsid w:val="00B83536"/>
    <w:rsid w:val="00B841BD"/>
    <w:rsid w:val="00B84308"/>
    <w:rsid w:val="00B845C8"/>
    <w:rsid w:val="00B846A8"/>
    <w:rsid w:val="00B8478C"/>
    <w:rsid w:val="00B848FA"/>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826"/>
    <w:rsid w:val="00B93BFE"/>
    <w:rsid w:val="00B93C82"/>
    <w:rsid w:val="00B94228"/>
    <w:rsid w:val="00B9432A"/>
    <w:rsid w:val="00B94376"/>
    <w:rsid w:val="00B947D0"/>
    <w:rsid w:val="00B94EFA"/>
    <w:rsid w:val="00B95304"/>
    <w:rsid w:val="00B95535"/>
    <w:rsid w:val="00B95554"/>
    <w:rsid w:val="00B955B6"/>
    <w:rsid w:val="00B9569C"/>
    <w:rsid w:val="00B957BC"/>
    <w:rsid w:val="00B95838"/>
    <w:rsid w:val="00B9584D"/>
    <w:rsid w:val="00B95858"/>
    <w:rsid w:val="00B95C83"/>
    <w:rsid w:val="00B95D2B"/>
    <w:rsid w:val="00B95DBF"/>
    <w:rsid w:val="00B96444"/>
    <w:rsid w:val="00B96B2C"/>
    <w:rsid w:val="00B9747E"/>
    <w:rsid w:val="00B974C5"/>
    <w:rsid w:val="00B9755B"/>
    <w:rsid w:val="00B9772B"/>
    <w:rsid w:val="00BA0615"/>
    <w:rsid w:val="00BA06FE"/>
    <w:rsid w:val="00BA0904"/>
    <w:rsid w:val="00BA0B4E"/>
    <w:rsid w:val="00BA0EE8"/>
    <w:rsid w:val="00BA1513"/>
    <w:rsid w:val="00BA1828"/>
    <w:rsid w:val="00BA1ACB"/>
    <w:rsid w:val="00BA1E21"/>
    <w:rsid w:val="00BA203C"/>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8A1"/>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5F1"/>
    <w:rsid w:val="00BB1733"/>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3E79"/>
    <w:rsid w:val="00BB4405"/>
    <w:rsid w:val="00BB483B"/>
    <w:rsid w:val="00BB494D"/>
    <w:rsid w:val="00BB49B4"/>
    <w:rsid w:val="00BB4AFE"/>
    <w:rsid w:val="00BB4C77"/>
    <w:rsid w:val="00BB53CB"/>
    <w:rsid w:val="00BB54FA"/>
    <w:rsid w:val="00BB5569"/>
    <w:rsid w:val="00BB5696"/>
    <w:rsid w:val="00BB5A22"/>
    <w:rsid w:val="00BB624A"/>
    <w:rsid w:val="00BB648A"/>
    <w:rsid w:val="00BB64C1"/>
    <w:rsid w:val="00BB65CE"/>
    <w:rsid w:val="00BB661F"/>
    <w:rsid w:val="00BB6CE7"/>
    <w:rsid w:val="00BB733B"/>
    <w:rsid w:val="00BB74BA"/>
    <w:rsid w:val="00BB7720"/>
    <w:rsid w:val="00BB7733"/>
    <w:rsid w:val="00BB7919"/>
    <w:rsid w:val="00BB7A4A"/>
    <w:rsid w:val="00BB7AE3"/>
    <w:rsid w:val="00BB7AE6"/>
    <w:rsid w:val="00BB7F1D"/>
    <w:rsid w:val="00BC008F"/>
    <w:rsid w:val="00BC05AB"/>
    <w:rsid w:val="00BC1780"/>
    <w:rsid w:val="00BC194E"/>
    <w:rsid w:val="00BC209B"/>
    <w:rsid w:val="00BC20C3"/>
    <w:rsid w:val="00BC2346"/>
    <w:rsid w:val="00BC261F"/>
    <w:rsid w:val="00BC292B"/>
    <w:rsid w:val="00BC30B7"/>
    <w:rsid w:val="00BC3587"/>
    <w:rsid w:val="00BC370F"/>
    <w:rsid w:val="00BC39E8"/>
    <w:rsid w:val="00BC41A0"/>
    <w:rsid w:val="00BC4424"/>
    <w:rsid w:val="00BC495A"/>
    <w:rsid w:val="00BC5416"/>
    <w:rsid w:val="00BC6320"/>
    <w:rsid w:val="00BC64A7"/>
    <w:rsid w:val="00BC657B"/>
    <w:rsid w:val="00BC6D6B"/>
    <w:rsid w:val="00BC6F33"/>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122"/>
    <w:rsid w:val="00BD1236"/>
    <w:rsid w:val="00BD19E1"/>
    <w:rsid w:val="00BD1B48"/>
    <w:rsid w:val="00BD1C84"/>
    <w:rsid w:val="00BD22E9"/>
    <w:rsid w:val="00BD24C4"/>
    <w:rsid w:val="00BD2677"/>
    <w:rsid w:val="00BD2B57"/>
    <w:rsid w:val="00BD327B"/>
    <w:rsid w:val="00BD3494"/>
    <w:rsid w:val="00BD3537"/>
    <w:rsid w:val="00BD39EA"/>
    <w:rsid w:val="00BD3A94"/>
    <w:rsid w:val="00BD401D"/>
    <w:rsid w:val="00BD5042"/>
    <w:rsid w:val="00BD5416"/>
    <w:rsid w:val="00BD5C52"/>
    <w:rsid w:val="00BD5D36"/>
    <w:rsid w:val="00BD5FAB"/>
    <w:rsid w:val="00BD6251"/>
    <w:rsid w:val="00BD62C4"/>
    <w:rsid w:val="00BD62C8"/>
    <w:rsid w:val="00BD6668"/>
    <w:rsid w:val="00BD66A2"/>
    <w:rsid w:val="00BD67C9"/>
    <w:rsid w:val="00BD727E"/>
    <w:rsid w:val="00BD7427"/>
    <w:rsid w:val="00BD7466"/>
    <w:rsid w:val="00BD7BE5"/>
    <w:rsid w:val="00BE039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BF4"/>
    <w:rsid w:val="00BE2FEA"/>
    <w:rsid w:val="00BE3072"/>
    <w:rsid w:val="00BE34B8"/>
    <w:rsid w:val="00BE35A9"/>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E7AF3"/>
    <w:rsid w:val="00BF037B"/>
    <w:rsid w:val="00BF0439"/>
    <w:rsid w:val="00BF0519"/>
    <w:rsid w:val="00BF0C9C"/>
    <w:rsid w:val="00BF0DE3"/>
    <w:rsid w:val="00BF0E06"/>
    <w:rsid w:val="00BF10B0"/>
    <w:rsid w:val="00BF156D"/>
    <w:rsid w:val="00BF2B7C"/>
    <w:rsid w:val="00BF2DC7"/>
    <w:rsid w:val="00BF2E16"/>
    <w:rsid w:val="00BF2FC9"/>
    <w:rsid w:val="00BF2FD9"/>
    <w:rsid w:val="00BF31A4"/>
    <w:rsid w:val="00BF32C6"/>
    <w:rsid w:val="00BF3386"/>
    <w:rsid w:val="00BF338E"/>
    <w:rsid w:val="00BF36C0"/>
    <w:rsid w:val="00BF36C4"/>
    <w:rsid w:val="00BF3AF1"/>
    <w:rsid w:val="00BF41D0"/>
    <w:rsid w:val="00BF485A"/>
    <w:rsid w:val="00BF4AC4"/>
    <w:rsid w:val="00BF4CF0"/>
    <w:rsid w:val="00BF4D05"/>
    <w:rsid w:val="00BF4DCE"/>
    <w:rsid w:val="00BF5201"/>
    <w:rsid w:val="00BF5304"/>
    <w:rsid w:val="00BF5651"/>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75B"/>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502"/>
    <w:rsid w:val="00C07760"/>
    <w:rsid w:val="00C07952"/>
    <w:rsid w:val="00C0796B"/>
    <w:rsid w:val="00C07B9E"/>
    <w:rsid w:val="00C07E5F"/>
    <w:rsid w:val="00C1001A"/>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2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2D77"/>
    <w:rsid w:val="00C231A2"/>
    <w:rsid w:val="00C232A2"/>
    <w:rsid w:val="00C23A0B"/>
    <w:rsid w:val="00C23CA4"/>
    <w:rsid w:val="00C23EBF"/>
    <w:rsid w:val="00C2402A"/>
    <w:rsid w:val="00C24055"/>
    <w:rsid w:val="00C242D2"/>
    <w:rsid w:val="00C246AA"/>
    <w:rsid w:val="00C24F49"/>
    <w:rsid w:val="00C24F7D"/>
    <w:rsid w:val="00C24FE5"/>
    <w:rsid w:val="00C253A6"/>
    <w:rsid w:val="00C253EA"/>
    <w:rsid w:val="00C25406"/>
    <w:rsid w:val="00C25618"/>
    <w:rsid w:val="00C25619"/>
    <w:rsid w:val="00C259C3"/>
    <w:rsid w:val="00C25FE6"/>
    <w:rsid w:val="00C26313"/>
    <w:rsid w:val="00C26416"/>
    <w:rsid w:val="00C26699"/>
    <w:rsid w:val="00C2708F"/>
    <w:rsid w:val="00C27242"/>
    <w:rsid w:val="00C27990"/>
    <w:rsid w:val="00C27BED"/>
    <w:rsid w:val="00C27F8B"/>
    <w:rsid w:val="00C3060C"/>
    <w:rsid w:val="00C308E4"/>
    <w:rsid w:val="00C30EA7"/>
    <w:rsid w:val="00C3101C"/>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08B"/>
    <w:rsid w:val="00C36B94"/>
    <w:rsid w:val="00C36FB2"/>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A56"/>
    <w:rsid w:val="00C43C23"/>
    <w:rsid w:val="00C44182"/>
    <w:rsid w:val="00C4445B"/>
    <w:rsid w:val="00C4447A"/>
    <w:rsid w:val="00C444FA"/>
    <w:rsid w:val="00C44988"/>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0DE7"/>
    <w:rsid w:val="00C50E16"/>
    <w:rsid w:val="00C5107F"/>
    <w:rsid w:val="00C5120C"/>
    <w:rsid w:val="00C512F0"/>
    <w:rsid w:val="00C51370"/>
    <w:rsid w:val="00C518B6"/>
    <w:rsid w:val="00C51925"/>
    <w:rsid w:val="00C51AD7"/>
    <w:rsid w:val="00C51BAE"/>
    <w:rsid w:val="00C51D72"/>
    <w:rsid w:val="00C51FF0"/>
    <w:rsid w:val="00C52106"/>
    <w:rsid w:val="00C521EB"/>
    <w:rsid w:val="00C52606"/>
    <w:rsid w:val="00C52678"/>
    <w:rsid w:val="00C527C8"/>
    <w:rsid w:val="00C52824"/>
    <w:rsid w:val="00C52831"/>
    <w:rsid w:val="00C52E33"/>
    <w:rsid w:val="00C53738"/>
    <w:rsid w:val="00C53A3A"/>
    <w:rsid w:val="00C53ADD"/>
    <w:rsid w:val="00C53E05"/>
    <w:rsid w:val="00C540C4"/>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2D8"/>
    <w:rsid w:val="00C61AB8"/>
    <w:rsid w:val="00C61C1D"/>
    <w:rsid w:val="00C62031"/>
    <w:rsid w:val="00C6219D"/>
    <w:rsid w:val="00C626B3"/>
    <w:rsid w:val="00C6280D"/>
    <w:rsid w:val="00C62810"/>
    <w:rsid w:val="00C62B15"/>
    <w:rsid w:val="00C63101"/>
    <w:rsid w:val="00C63A81"/>
    <w:rsid w:val="00C63CE2"/>
    <w:rsid w:val="00C64146"/>
    <w:rsid w:val="00C64287"/>
    <w:rsid w:val="00C6454B"/>
    <w:rsid w:val="00C64D81"/>
    <w:rsid w:val="00C64F3C"/>
    <w:rsid w:val="00C652A9"/>
    <w:rsid w:val="00C652C2"/>
    <w:rsid w:val="00C65533"/>
    <w:rsid w:val="00C65AA3"/>
    <w:rsid w:val="00C66525"/>
    <w:rsid w:val="00C66738"/>
    <w:rsid w:val="00C66B54"/>
    <w:rsid w:val="00C6704E"/>
    <w:rsid w:val="00C67538"/>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0FF"/>
    <w:rsid w:val="00C741C5"/>
    <w:rsid w:val="00C74BE0"/>
    <w:rsid w:val="00C74CDA"/>
    <w:rsid w:val="00C74D89"/>
    <w:rsid w:val="00C75002"/>
    <w:rsid w:val="00C750A7"/>
    <w:rsid w:val="00C75103"/>
    <w:rsid w:val="00C754A6"/>
    <w:rsid w:val="00C754CA"/>
    <w:rsid w:val="00C755C7"/>
    <w:rsid w:val="00C75641"/>
    <w:rsid w:val="00C7575F"/>
    <w:rsid w:val="00C75C10"/>
    <w:rsid w:val="00C75DD0"/>
    <w:rsid w:val="00C760FF"/>
    <w:rsid w:val="00C76384"/>
    <w:rsid w:val="00C766F6"/>
    <w:rsid w:val="00C7690F"/>
    <w:rsid w:val="00C76CB2"/>
    <w:rsid w:val="00C76CF9"/>
    <w:rsid w:val="00C76F90"/>
    <w:rsid w:val="00C76F98"/>
    <w:rsid w:val="00C76FC8"/>
    <w:rsid w:val="00C777CB"/>
    <w:rsid w:val="00C7797D"/>
    <w:rsid w:val="00C804BD"/>
    <w:rsid w:val="00C80958"/>
    <w:rsid w:val="00C80C24"/>
    <w:rsid w:val="00C80E40"/>
    <w:rsid w:val="00C80EBB"/>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11"/>
    <w:rsid w:val="00C84AA1"/>
    <w:rsid w:val="00C84F68"/>
    <w:rsid w:val="00C851FD"/>
    <w:rsid w:val="00C85B6A"/>
    <w:rsid w:val="00C85E57"/>
    <w:rsid w:val="00C860F2"/>
    <w:rsid w:val="00C862EA"/>
    <w:rsid w:val="00C863C1"/>
    <w:rsid w:val="00C86658"/>
    <w:rsid w:val="00C86B16"/>
    <w:rsid w:val="00C86BA3"/>
    <w:rsid w:val="00C86DEB"/>
    <w:rsid w:val="00C86FCE"/>
    <w:rsid w:val="00C872B4"/>
    <w:rsid w:val="00C874BF"/>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07"/>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BA4"/>
    <w:rsid w:val="00CA3C2C"/>
    <w:rsid w:val="00CA3CA9"/>
    <w:rsid w:val="00CA4721"/>
    <w:rsid w:val="00CA4C47"/>
    <w:rsid w:val="00CA4CC2"/>
    <w:rsid w:val="00CA4CF8"/>
    <w:rsid w:val="00CA4D7C"/>
    <w:rsid w:val="00CA4E63"/>
    <w:rsid w:val="00CA4E6A"/>
    <w:rsid w:val="00CA5071"/>
    <w:rsid w:val="00CA51A9"/>
    <w:rsid w:val="00CA525F"/>
    <w:rsid w:val="00CA5644"/>
    <w:rsid w:val="00CA5771"/>
    <w:rsid w:val="00CA57AC"/>
    <w:rsid w:val="00CA5900"/>
    <w:rsid w:val="00CA5B8A"/>
    <w:rsid w:val="00CA5C28"/>
    <w:rsid w:val="00CA5E2B"/>
    <w:rsid w:val="00CA5FD1"/>
    <w:rsid w:val="00CA6A9B"/>
    <w:rsid w:val="00CA6B62"/>
    <w:rsid w:val="00CA6B7B"/>
    <w:rsid w:val="00CA6CC7"/>
    <w:rsid w:val="00CA6D2A"/>
    <w:rsid w:val="00CA7881"/>
    <w:rsid w:val="00CA7D01"/>
    <w:rsid w:val="00CA7D3F"/>
    <w:rsid w:val="00CB027B"/>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6E1"/>
    <w:rsid w:val="00CB5710"/>
    <w:rsid w:val="00CB5783"/>
    <w:rsid w:val="00CB5E7A"/>
    <w:rsid w:val="00CB656B"/>
    <w:rsid w:val="00CB6869"/>
    <w:rsid w:val="00CB6AAD"/>
    <w:rsid w:val="00CB6BB8"/>
    <w:rsid w:val="00CB70D2"/>
    <w:rsid w:val="00CB72B2"/>
    <w:rsid w:val="00CB7632"/>
    <w:rsid w:val="00CB76E2"/>
    <w:rsid w:val="00CB779D"/>
    <w:rsid w:val="00CB7939"/>
    <w:rsid w:val="00CB7994"/>
    <w:rsid w:val="00CB7C20"/>
    <w:rsid w:val="00CB7F10"/>
    <w:rsid w:val="00CC051C"/>
    <w:rsid w:val="00CC0B1A"/>
    <w:rsid w:val="00CC1090"/>
    <w:rsid w:val="00CC17B9"/>
    <w:rsid w:val="00CC1852"/>
    <w:rsid w:val="00CC1949"/>
    <w:rsid w:val="00CC1B85"/>
    <w:rsid w:val="00CC1E68"/>
    <w:rsid w:val="00CC2134"/>
    <w:rsid w:val="00CC2913"/>
    <w:rsid w:val="00CC2AD4"/>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43F"/>
    <w:rsid w:val="00CD19A3"/>
    <w:rsid w:val="00CD1B1F"/>
    <w:rsid w:val="00CD1D47"/>
    <w:rsid w:val="00CD23C2"/>
    <w:rsid w:val="00CD288B"/>
    <w:rsid w:val="00CD289E"/>
    <w:rsid w:val="00CD2999"/>
    <w:rsid w:val="00CD2D59"/>
    <w:rsid w:val="00CD3DF0"/>
    <w:rsid w:val="00CD3F2B"/>
    <w:rsid w:val="00CD4582"/>
    <w:rsid w:val="00CD4D8B"/>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49B0"/>
    <w:rsid w:val="00CE501B"/>
    <w:rsid w:val="00CE50DD"/>
    <w:rsid w:val="00CE5578"/>
    <w:rsid w:val="00CE5618"/>
    <w:rsid w:val="00CE5839"/>
    <w:rsid w:val="00CE5DAA"/>
    <w:rsid w:val="00CE5E0A"/>
    <w:rsid w:val="00CE5F38"/>
    <w:rsid w:val="00CE6224"/>
    <w:rsid w:val="00CE624D"/>
    <w:rsid w:val="00CE6535"/>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09D"/>
    <w:rsid w:val="00CF2573"/>
    <w:rsid w:val="00CF264A"/>
    <w:rsid w:val="00CF299F"/>
    <w:rsid w:val="00CF2DBA"/>
    <w:rsid w:val="00CF2DFC"/>
    <w:rsid w:val="00CF2EAA"/>
    <w:rsid w:val="00CF33A6"/>
    <w:rsid w:val="00CF35BC"/>
    <w:rsid w:val="00CF36B5"/>
    <w:rsid w:val="00CF3EDA"/>
    <w:rsid w:val="00CF45E4"/>
    <w:rsid w:val="00CF4B80"/>
    <w:rsid w:val="00CF4D15"/>
    <w:rsid w:val="00CF5195"/>
    <w:rsid w:val="00CF51C1"/>
    <w:rsid w:val="00CF54DA"/>
    <w:rsid w:val="00CF5988"/>
    <w:rsid w:val="00CF5C38"/>
    <w:rsid w:val="00CF5FEF"/>
    <w:rsid w:val="00CF6305"/>
    <w:rsid w:val="00CF6427"/>
    <w:rsid w:val="00CF6555"/>
    <w:rsid w:val="00CF67B6"/>
    <w:rsid w:val="00CF6C05"/>
    <w:rsid w:val="00CF72E9"/>
    <w:rsid w:val="00CF7319"/>
    <w:rsid w:val="00CF73E0"/>
    <w:rsid w:val="00CF7970"/>
    <w:rsid w:val="00CF79C9"/>
    <w:rsid w:val="00D0001A"/>
    <w:rsid w:val="00D00601"/>
    <w:rsid w:val="00D007CE"/>
    <w:rsid w:val="00D00DF6"/>
    <w:rsid w:val="00D01829"/>
    <w:rsid w:val="00D01A20"/>
    <w:rsid w:val="00D01F02"/>
    <w:rsid w:val="00D01F0A"/>
    <w:rsid w:val="00D021E3"/>
    <w:rsid w:val="00D02352"/>
    <w:rsid w:val="00D025CD"/>
    <w:rsid w:val="00D02688"/>
    <w:rsid w:val="00D02B75"/>
    <w:rsid w:val="00D02C90"/>
    <w:rsid w:val="00D02E09"/>
    <w:rsid w:val="00D03544"/>
    <w:rsid w:val="00D0393E"/>
    <w:rsid w:val="00D03DA9"/>
    <w:rsid w:val="00D03F32"/>
    <w:rsid w:val="00D040A0"/>
    <w:rsid w:val="00D04487"/>
    <w:rsid w:val="00D04994"/>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84F"/>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525"/>
    <w:rsid w:val="00D21A3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CE3"/>
    <w:rsid w:val="00D27D9A"/>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3E43"/>
    <w:rsid w:val="00D3402E"/>
    <w:rsid w:val="00D340C9"/>
    <w:rsid w:val="00D3418C"/>
    <w:rsid w:val="00D34792"/>
    <w:rsid w:val="00D34AEA"/>
    <w:rsid w:val="00D34C57"/>
    <w:rsid w:val="00D351DA"/>
    <w:rsid w:val="00D3521C"/>
    <w:rsid w:val="00D3584E"/>
    <w:rsid w:val="00D3593B"/>
    <w:rsid w:val="00D359E2"/>
    <w:rsid w:val="00D360C1"/>
    <w:rsid w:val="00D36C75"/>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990"/>
    <w:rsid w:val="00D43B2A"/>
    <w:rsid w:val="00D44051"/>
    <w:rsid w:val="00D442FA"/>
    <w:rsid w:val="00D44367"/>
    <w:rsid w:val="00D443DF"/>
    <w:rsid w:val="00D444C6"/>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4D0"/>
    <w:rsid w:val="00D5097E"/>
    <w:rsid w:val="00D50A12"/>
    <w:rsid w:val="00D50D9D"/>
    <w:rsid w:val="00D50EB6"/>
    <w:rsid w:val="00D51497"/>
    <w:rsid w:val="00D5166A"/>
    <w:rsid w:val="00D517BD"/>
    <w:rsid w:val="00D51938"/>
    <w:rsid w:val="00D5193F"/>
    <w:rsid w:val="00D51DBB"/>
    <w:rsid w:val="00D527B7"/>
    <w:rsid w:val="00D5291E"/>
    <w:rsid w:val="00D5298D"/>
    <w:rsid w:val="00D52C35"/>
    <w:rsid w:val="00D52C4E"/>
    <w:rsid w:val="00D53602"/>
    <w:rsid w:val="00D5366F"/>
    <w:rsid w:val="00D5378A"/>
    <w:rsid w:val="00D53938"/>
    <w:rsid w:val="00D53BC4"/>
    <w:rsid w:val="00D53E25"/>
    <w:rsid w:val="00D5460E"/>
    <w:rsid w:val="00D54B89"/>
    <w:rsid w:val="00D54F57"/>
    <w:rsid w:val="00D550AA"/>
    <w:rsid w:val="00D550AD"/>
    <w:rsid w:val="00D55348"/>
    <w:rsid w:val="00D553AA"/>
    <w:rsid w:val="00D55957"/>
    <w:rsid w:val="00D560D0"/>
    <w:rsid w:val="00D5612A"/>
    <w:rsid w:val="00D561F0"/>
    <w:rsid w:val="00D5645F"/>
    <w:rsid w:val="00D56980"/>
    <w:rsid w:val="00D56E4E"/>
    <w:rsid w:val="00D56F0A"/>
    <w:rsid w:val="00D57438"/>
    <w:rsid w:val="00D57464"/>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A61"/>
    <w:rsid w:val="00D63B04"/>
    <w:rsid w:val="00D63EFC"/>
    <w:rsid w:val="00D63F00"/>
    <w:rsid w:val="00D63F35"/>
    <w:rsid w:val="00D640C6"/>
    <w:rsid w:val="00D64321"/>
    <w:rsid w:val="00D643E5"/>
    <w:rsid w:val="00D644FD"/>
    <w:rsid w:val="00D649EA"/>
    <w:rsid w:val="00D64AA3"/>
    <w:rsid w:val="00D64C22"/>
    <w:rsid w:val="00D64F69"/>
    <w:rsid w:val="00D650CC"/>
    <w:rsid w:val="00D65218"/>
    <w:rsid w:val="00D65A41"/>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4A0"/>
    <w:rsid w:val="00D676D2"/>
    <w:rsid w:val="00D677E0"/>
    <w:rsid w:val="00D6791E"/>
    <w:rsid w:val="00D679A5"/>
    <w:rsid w:val="00D67D76"/>
    <w:rsid w:val="00D70158"/>
    <w:rsid w:val="00D70F1B"/>
    <w:rsid w:val="00D713CE"/>
    <w:rsid w:val="00D71407"/>
    <w:rsid w:val="00D71778"/>
    <w:rsid w:val="00D71BAA"/>
    <w:rsid w:val="00D71E12"/>
    <w:rsid w:val="00D721D0"/>
    <w:rsid w:val="00D72522"/>
    <w:rsid w:val="00D726E9"/>
    <w:rsid w:val="00D72BE6"/>
    <w:rsid w:val="00D72C49"/>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56D2"/>
    <w:rsid w:val="00D7659A"/>
    <w:rsid w:val="00D76979"/>
    <w:rsid w:val="00D769D5"/>
    <w:rsid w:val="00D76A92"/>
    <w:rsid w:val="00D76EE8"/>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2DA"/>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2A6"/>
    <w:rsid w:val="00D918F2"/>
    <w:rsid w:val="00D92069"/>
    <w:rsid w:val="00D9208B"/>
    <w:rsid w:val="00D92213"/>
    <w:rsid w:val="00D92904"/>
    <w:rsid w:val="00D92B86"/>
    <w:rsid w:val="00D92CAA"/>
    <w:rsid w:val="00D92CF6"/>
    <w:rsid w:val="00D93053"/>
    <w:rsid w:val="00D930C2"/>
    <w:rsid w:val="00D93320"/>
    <w:rsid w:val="00D9366E"/>
    <w:rsid w:val="00D938D3"/>
    <w:rsid w:val="00D93AF2"/>
    <w:rsid w:val="00D93F26"/>
    <w:rsid w:val="00D94352"/>
    <w:rsid w:val="00D9437F"/>
    <w:rsid w:val="00D943AA"/>
    <w:rsid w:val="00D94808"/>
    <w:rsid w:val="00D94B21"/>
    <w:rsid w:val="00D94FB8"/>
    <w:rsid w:val="00D9500C"/>
    <w:rsid w:val="00D957A4"/>
    <w:rsid w:val="00D958A7"/>
    <w:rsid w:val="00D95C60"/>
    <w:rsid w:val="00D95DE0"/>
    <w:rsid w:val="00D95F13"/>
    <w:rsid w:val="00D95F30"/>
    <w:rsid w:val="00D9629E"/>
    <w:rsid w:val="00D9671D"/>
    <w:rsid w:val="00D96754"/>
    <w:rsid w:val="00D96C22"/>
    <w:rsid w:val="00D96C25"/>
    <w:rsid w:val="00D96DF9"/>
    <w:rsid w:val="00D96E69"/>
    <w:rsid w:val="00D96ECF"/>
    <w:rsid w:val="00D97312"/>
    <w:rsid w:val="00D9750C"/>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83F"/>
    <w:rsid w:val="00DA4ADA"/>
    <w:rsid w:val="00DA4B6A"/>
    <w:rsid w:val="00DA4D42"/>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05"/>
    <w:rsid w:val="00DB0D49"/>
    <w:rsid w:val="00DB0F51"/>
    <w:rsid w:val="00DB19C0"/>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4A"/>
    <w:rsid w:val="00DB6E52"/>
    <w:rsid w:val="00DB76F7"/>
    <w:rsid w:val="00DB7801"/>
    <w:rsid w:val="00DB7804"/>
    <w:rsid w:val="00DB782C"/>
    <w:rsid w:val="00DB78B4"/>
    <w:rsid w:val="00DC0203"/>
    <w:rsid w:val="00DC0653"/>
    <w:rsid w:val="00DC0898"/>
    <w:rsid w:val="00DC0992"/>
    <w:rsid w:val="00DC10E6"/>
    <w:rsid w:val="00DC1A90"/>
    <w:rsid w:val="00DC1F58"/>
    <w:rsid w:val="00DC21CA"/>
    <w:rsid w:val="00DC2462"/>
    <w:rsid w:val="00DC29DA"/>
    <w:rsid w:val="00DC2B07"/>
    <w:rsid w:val="00DC307D"/>
    <w:rsid w:val="00DC31EC"/>
    <w:rsid w:val="00DC320F"/>
    <w:rsid w:val="00DC3252"/>
    <w:rsid w:val="00DC3325"/>
    <w:rsid w:val="00DC33AB"/>
    <w:rsid w:val="00DC35B8"/>
    <w:rsid w:val="00DC3800"/>
    <w:rsid w:val="00DC3AEE"/>
    <w:rsid w:val="00DC3DDB"/>
    <w:rsid w:val="00DC43D2"/>
    <w:rsid w:val="00DC4447"/>
    <w:rsid w:val="00DC501C"/>
    <w:rsid w:val="00DC548E"/>
    <w:rsid w:val="00DC577A"/>
    <w:rsid w:val="00DC5912"/>
    <w:rsid w:val="00DC5A0D"/>
    <w:rsid w:val="00DC6448"/>
    <w:rsid w:val="00DC6460"/>
    <w:rsid w:val="00DC65B9"/>
    <w:rsid w:val="00DC6671"/>
    <w:rsid w:val="00DC7A3C"/>
    <w:rsid w:val="00DC7A5B"/>
    <w:rsid w:val="00DC7ADF"/>
    <w:rsid w:val="00DC7BC8"/>
    <w:rsid w:val="00DC7E10"/>
    <w:rsid w:val="00DC7E6E"/>
    <w:rsid w:val="00DD00FC"/>
    <w:rsid w:val="00DD0664"/>
    <w:rsid w:val="00DD0888"/>
    <w:rsid w:val="00DD0ACE"/>
    <w:rsid w:val="00DD0BF7"/>
    <w:rsid w:val="00DD0FBC"/>
    <w:rsid w:val="00DD0FC3"/>
    <w:rsid w:val="00DD1AD9"/>
    <w:rsid w:val="00DD1BE6"/>
    <w:rsid w:val="00DD1D1B"/>
    <w:rsid w:val="00DD1F2B"/>
    <w:rsid w:val="00DD2102"/>
    <w:rsid w:val="00DD24AC"/>
    <w:rsid w:val="00DD2B55"/>
    <w:rsid w:val="00DD2B6B"/>
    <w:rsid w:val="00DD2D98"/>
    <w:rsid w:val="00DD2E32"/>
    <w:rsid w:val="00DD328D"/>
    <w:rsid w:val="00DD34E6"/>
    <w:rsid w:val="00DD353C"/>
    <w:rsid w:val="00DD35CB"/>
    <w:rsid w:val="00DD38FF"/>
    <w:rsid w:val="00DD3AE7"/>
    <w:rsid w:val="00DD4109"/>
    <w:rsid w:val="00DD4432"/>
    <w:rsid w:val="00DD475E"/>
    <w:rsid w:val="00DD49EE"/>
    <w:rsid w:val="00DD4BA6"/>
    <w:rsid w:val="00DD556D"/>
    <w:rsid w:val="00DD58CE"/>
    <w:rsid w:val="00DD59F5"/>
    <w:rsid w:val="00DD5D84"/>
    <w:rsid w:val="00DD6000"/>
    <w:rsid w:val="00DD61DD"/>
    <w:rsid w:val="00DD6514"/>
    <w:rsid w:val="00DD673F"/>
    <w:rsid w:val="00DD6AF8"/>
    <w:rsid w:val="00DD70A6"/>
    <w:rsid w:val="00DD76A8"/>
    <w:rsid w:val="00DD7AB9"/>
    <w:rsid w:val="00DE0673"/>
    <w:rsid w:val="00DE08E8"/>
    <w:rsid w:val="00DE11BC"/>
    <w:rsid w:val="00DE1245"/>
    <w:rsid w:val="00DE19A1"/>
    <w:rsid w:val="00DE1A02"/>
    <w:rsid w:val="00DE1EF3"/>
    <w:rsid w:val="00DE2140"/>
    <w:rsid w:val="00DE2BDC"/>
    <w:rsid w:val="00DE2D53"/>
    <w:rsid w:val="00DE30AA"/>
    <w:rsid w:val="00DE3C1B"/>
    <w:rsid w:val="00DE3EE0"/>
    <w:rsid w:val="00DE4317"/>
    <w:rsid w:val="00DE4323"/>
    <w:rsid w:val="00DE4416"/>
    <w:rsid w:val="00DE4AB9"/>
    <w:rsid w:val="00DE4CC4"/>
    <w:rsid w:val="00DE5606"/>
    <w:rsid w:val="00DE5775"/>
    <w:rsid w:val="00DE580C"/>
    <w:rsid w:val="00DE5A29"/>
    <w:rsid w:val="00DE5C63"/>
    <w:rsid w:val="00DE5C72"/>
    <w:rsid w:val="00DE5EA9"/>
    <w:rsid w:val="00DE6CD9"/>
    <w:rsid w:val="00DE6E28"/>
    <w:rsid w:val="00DE715E"/>
    <w:rsid w:val="00DE7B57"/>
    <w:rsid w:val="00DE7D68"/>
    <w:rsid w:val="00DE7F41"/>
    <w:rsid w:val="00DF046C"/>
    <w:rsid w:val="00DF05EE"/>
    <w:rsid w:val="00DF07BA"/>
    <w:rsid w:val="00DF0DAD"/>
    <w:rsid w:val="00DF0ED6"/>
    <w:rsid w:val="00DF125B"/>
    <w:rsid w:val="00DF1A55"/>
    <w:rsid w:val="00DF23A2"/>
    <w:rsid w:val="00DF26C2"/>
    <w:rsid w:val="00DF2A15"/>
    <w:rsid w:val="00DF3246"/>
    <w:rsid w:val="00DF3688"/>
    <w:rsid w:val="00DF3ADA"/>
    <w:rsid w:val="00DF3B52"/>
    <w:rsid w:val="00DF3DC6"/>
    <w:rsid w:val="00DF3E78"/>
    <w:rsid w:val="00DF3F10"/>
    <w:rsid w:val="00DF4024"/>
    <w:rsid w:val="00DF41AB"/>
    <w:rsid w:val="00DF4462"/>
    <w:rsid w:val="00DF46C3"/>
    <w:rsid w:val="00DF4993"/>
    <w:rsid w:val="00DF4BDA"/>
    <w:rsid w:val="00DF4C89"/>
    <w:rsid w:val="00DF4EF4"/>
    <w:rsid w:val="00DF5027"/>
    <w:rsid w:val="00DF52E5"/>
    <w:rsid w:val="00DF53D8"/>
    <w:rsid w:val="00DF5429"/>
    <w:rsid w:val="00DF5BF9"/>
    <w:rsid w:val="00DF5C84"/>
    <w:rsid w:val="00DF5DC0"/>
    <w:rsid w:val="00DF5E83"/>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1FE6"/>
    <w:rsid w:val="00E02465"/>
    <w:rsid w:val="00E02594"/>
    <w:rsid w:val="00E0271A"/>
    <w:rsid w:val="00E02749"/>
    <w:rsid w:val="00E027B0"/>
    <w:rsid w:val="00E0293C"/>
    <w:rsid w:val="00E0296E"/>
    <w:rsid w:val="00E02AE8"/>
    <w:rsid w:val="00E02B23"/>
    <w:rsid w:val="00E02E8E"/>
    <w:rsid w:val="00E02EB9"/>
    <w:rsid w:val="00E0390A"/>
    <w:rsid w:val="00E03C44"/>
    <w:rsid w:val="00E03D6B"/>
    <w:rsid w:val="00E03DC8"/>
    <w:rsid w:val="00E03FD9"/>
    <w:rsid w:val="00E04827"/>
    <w:rsid w:val="00E048AE"/>
    <w:rsid w:val="00E04EC4"/>
    <w:rsid w:val="00E04F3B"/>
    <w:rsid w:val="00E0504D"/>
    <w:rsid w:val="00E0579D"/>
    <w:rsid w:val="00E0598F"/>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4E"/>
    <w:rsid w:val="00E17558"/>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6B6"/>
    <w:rsid w:val="00E32A27"/>
    <w:rsid w:val="00E32D22"/>
    <w:rsid w:val="00E33015"/>
    <w:rsid w:val="00E33398"/>
    <w:rsid w:val="00E33513"/>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4C3"/>
    <w:rsid w:val="00E367C6"/>
    <w:rsid w:val="00E36943"/>
    <w:rsid w:val="00E36987"/>
    <w:rsid w:val="00E36B7D"/>
    <w:rsid w:val="00E37567"/>
    <w:rsid w:val="00E3773F"/>
    <w:rsid w:val="00E37915"/>
    <w:rsid w:val="00E37B2D"/>
    <w:rsid w:val="00E37C3D"/>
    <w:rsid w:val="00E37D00"/>
    <w:rsid w:val="00E37E42"/>
    <w:rsid w:val="00E40292"/>
    <w:rsid w:val="00E40334"/>
    <w:rsid w:val="00E403B1"/>
    <w:rsid w:val="00E404F7"/>
    <w:rsid w:val="00E406D6"/>
    <w:rsid w:val="00E40A7B"/>
    <w:rsid w:val="00E40B41"/>
    <w:rsid w:val="00E40CEC"/>
    <w:rsid w:val="00E40DB8"/>
    <w:rsid w:val="00E40E38"/>
    <w:rsid w:val="00E40E87"/>
    <w:rsid w:val="00E412AC"/>
    <w:rsid w:val="00E41783"/>
    <w:rsid w:val="00E417FA"/>
    <w:rsid w:val="00E4199E"/>
    <w:rsid w:val="00E41A45"/>
    <w:rsid w:val="00E41EB0"/>
    <w:rsid w:val="00E4243C"/>
    <w:rsid w:val="00E42612"/>
    <w:rsid w:val="00E42788"/>
    <w:rsid w:val="00E42A43"/>
    <w:rsid w:val="00E42B5B"/>
    <w:rsid w:val="00E430DA"/>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6FD2"/>
    <w:rsid w:val="00E4737F"/>
    <w:rsid w:val="00E4767E"/>
    <w:rsid w:val="00E477EE"/>
    <w:rsid w:val="00E502A7"/>
    <w:rsid w:val="00E50362"/>
    <w:rsid w:val="00E5057E"/>
    <w:rsid w:val="00E505B3"/>
    <w:rsid w:val="00E50B13"/>
    <w:rsid w:val="00E5104E"/>
    <w:rsid w:val="00E5127A"/>
    <w:rsid w:val="00E5129C"/>
    <w:rsid w:val="00E514DC"/>
    <w:rsid w:val="00E51945"/>
    <w:rsid w:val="00E51954"/>
    <w:rsid w:val="00E51A48"/>
    <w:rsid w:val="00E51CC6"/>
    <w:rsid w:val="00E5297E"/>
    <w:rsid w:val="00E530C3"/>
    <w:rsid w:val="00E532AE"/>
    <w:rsid w:val="00E53F05"/>
    <w:rsid w:val="00E54A05"/>
    <w:rsid w:val="00E54A2C"/>
    <w:rsid w:val="00E54DFA"/>
    <w:rsid w:val="00E54E49"/>
    <w:rsid w:val="00E55A67"/>
    <w:rsid w:val="00E55E30"/>
    <w:rsid w:val="00E5637C"/>
    <w:rsid w:val="00E5668F"/>
    <w:rsid w:val="00E56829"/>
    <w:rsid w:val="00E56887"/>
    <w:rsid w:val="00E56CC7"/>
    <w:rsid w:val="00E56F01"/>
    <w:rsid w:val="00E576EE"/>
    <w:rsid w:val="00E5776B"/>
    <w:rsid w:val="00E5796F"/>
    <w:rsid w:val="00E57C9C"/>
    <w:rsid w:val="00E57EE5"/>
    <w:rsid w:val="00E57F7F"/>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5DC3"/>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0C7F"/>
    <w:rsid w:val="00E710B2"/>
    <w:rsid w:val="00E711C5"/>
    <w:rsid w:val="00E71260"/>
    <w:rsid w:val="00E71486"/>
    <w:rsid w:val="00E7151B"/>
    <w:rsid w:val="00E715BC"/>
    <w:rsid w:val="00E718CF"/>
    <w:rsid w:val="00E7190F"/>
    <w:rsid w:val="00E71A1E"/>
    <w:rsid w:val="00E71D13"/>
    <w:rsid w:val="00E721C7"/>
    <w:rsid w:val="00E724F0"/>
    <w:rsid w:val="00E7261C"/>
    <w:rsid w:val="00E72682"/>
    <w:rsid w:val="00E72810"/>
    <w:rsid w:val="00E728F2"/>
    <w:rsid w:val="00E7385D"/>
    <w:rsid w:val="00E73995"/>
    <w:rsid w:val="00E739E3"/>
    <w:rsid w:val="00E73C6D"/>
    <w:rsid w:val="00E748A9"/>
    <w:rsid w:val="00E74F35"/>
    <w:rsid w:val="00E74F53"/>
    <w:rsid w:val="00E74FDF"/>
    <w:rsid w:val="00E75049"/>
    <w:rsid w:val="00E75077"/>
    <w:rsid w:val="00E75176"/>
    <w:rsid w:val="00E7544F"/>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39"/>
    <w:rsid w:val="00E80358"/>
    <w:rsid w:val="00E8057E"/>
    <w:rsid w:val="00E807F5"/>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08B"/>
    <w:rsid w:val="00E8516E"/>
    <w:rsid w:val="00E85315"/>
    <w:rsid w:val="00E85324"/>
    <w:rsid w:val="00E8599C"/>
    <w:rsid w:val="00E85C8D"/>
    <w:rsid w:val="00E85CEB"/>
    <w:rsid w:val="00E86320"/>
    <w:rsid w:val="00E863BF"/>
    <w:rsid w:val="00E86574"/>
    <w:rsid w:val="00E86B99"/>
    <w:rsid w:val="00E86F8D"/>
    <w:rsid w:val="00E87042"/>
    <w:rsid w:val="00E87268"/>
    <w:rsid w:val="00E87758"/>
    <w:rsid w:val="00E87BF9"/>
    <w:rsid w:val="00E87CBB"/>
    <w:rsid w:val="00E87DED"/>
    <w:rsid w:val="00E87DFD"/>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7C"/>
    <w:rsid w:val="00EA56E3"/>
    <w:rsid w:val="00EA572E"/>
    <w:rsid w:val="00EA5E38"/>
    <w:rsid w:val="00EA5F44"/>
    <w:rsid w:val="00EA6276"/>
    <w:rsid w:val="00EA6429"/>
    <w:rsid w:val="00EA67A3"/>
    <w:rsid w:val="00EA6B06"/>
    <w:rsid w:val="00EA6F7A"/>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934"/>
    <w:rsid w:val="00EB1B25"/>
    <w:rsid w:val="00EB1C0F"/>
    <w:rsid w:val="00EB1C21"/>
    <w:rsid w:val="00EB1C6E"/>
    <w:rsid w:val="00EB1D05"/>
    <w:rsid w:val="00EB1D39"/>
    <w:rsid w:val="00EB1F19"/>
    <w:rsid w:val="00EB205C"/>
    <w:rsid w:val="00EB2175"/>
    <w:rsid w:val="00EB23A6"/>
    <w:rsid w:val="00EB24C8"/>
    <w:rsid w:val="00EB24D1"/>
    <w:rsid w:val="00EB25E0"/>
    <w:rsid w:val="00EB2836"/>
    <w:rsid w:val="00EB3012"/>
    <w:rsid w:val="00EB31C2"/>
    <w:rsid w:val="00EB3277"/>
    <w:rsid w:val="00EB32D4"/>
    <w:rsid w:val="00EB335A"/>
    <w:rsid w:val="00EB36E9"/>
    <w:rsid w:val="00EB3836"/>
    <w:rsid w:val="00EB3FCA"/>
    <w:rsid w:val="00EB41B4"/>
    <w:rsid w:val="00EB4586"/>
    <w:rsid w:val="00EB4BD3"/>
    <w:rsid w:val="00EB51DA"/>
    <w:rsid w:val="00EB5332"/>
    <w:rsid w:val="00EB55B3"/>
    <w:rsid w:val="00EB57AB"/>
    <w:rsid w:val="00EB5CB2"/>
    <w:rsid w:val="00EB5F81"/>
    <w:rsid w:val="00EB5F9C"/>
    <w:rsid w:val="00EB6245"/>
    <w:rsid w:val="00EB62E4"/>
    <w:rsid w:val="00EB630F"/>
    <w:rsid w:val="00EB645B"/>
    <w:rsid w:val="00EB64DE"/>
    <w:rsid w:val="00EB689B"/>
    <w:rsid w:val="00EB7021"/>
    <w:rsid w:val="00EB7300"/>
    <w:rsid w:val="00EB741D"/>
    <w:rsid w:val="00EB7576"/>
    <w:rsid w:val="00EB7671"/>
    <w:rsid w:val="00EB782F"/>
    <w:rsid w:val="00EB7A17"/>
    <w:rsid w:val="00EB7AA3"/>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753"/>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88"/>
    <w:rsid w:val="00EC51F3"/>
    <w:rsid w:val="00EC5423"/>
    <w:rsid w:val="00EC54CC"/>
    <w:rsid w:val="00EC55BA"/>
    <w:rsid w:val="00EC5718"/>
    <w:rsid w:val="00EC5892"/>
    <w:rsid w:val="00EC60BB"/>
    <w:rsid w:val="00EC633F"/>
    <w:rsid w:val="00EC6391"/>
    <w:rsid w:val="00EC650F"/>
    <w:rsid w:val="00EC66B3"/>
    <w:rsid w:val="00EC6E4F"/>
    <w:rsid w:val="00EC6FBC"/>
    <w:rsid w:val="00EC6FFE"/>
    <w:rsid w:val="00EC7021"/>
    <w:rsid w:val="00EC71B9"/>
    <w:rsid w:val="00EC75D0"/>
    <w:rsid w:val="00EC76CA"/>
    <w:rsid w:val="00EC782C"/>
    <w:rsid w:val="00EC7C8A"/>
    <w:rsid w:val="00EC7D0F"/>
    <w:rsid w:val="00EC7DBE"/>
    <w:rsid w:val="00ED04D1"/>
    <w:rsid w:val="00ED06EE"/>
    <w:rsid w:val="00ED0839"/>
    <w:rsid w:val="00ED0A5B"/>
    <w:rsid w:val="00ED12AE"/>
    <w:rsid w:val="00ED1447"/>
    <w:rsid w:val="00ED14A7"/>
    <w:rsid w:val="00ED17B6"/>
    <w:rsid w:val="00ED1B9A"/>
    <w:rsid w:val="00ED1BD3"/>
    <w:rsid w:val="00ED1CFC"/>
    <w:rsid w:val="00ED2631"/>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1E"/>
    <w:rsid w:val="00EE69C6"/>
    <w:rsid w:val="00EE6C21"/>
    <w:rsid w:val="00EE6DF6"/>
    <w:rsid w:val="00EE7117"/>
    <w:rsid w:val="00EE7282"/>
    <w:rsid w:val="00EE7386"/>
    <w:rsid w:val="00EE7408"/>
    <w:rsid w:val="00EE7A56"/>
    <w:rsid w:val="00EE7CA9"/>
    <w:rsid w:val="00EE7E0F"/>
    <w:rsid w:val="00EF0050"/>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21D"/>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A5B"/>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1B4"/>
    <w:rsid w:val="00F072D9"/>
    <w:rsid w:val="00F073E8"/>
    <w:rsid w:val="00F0751B"/>
    <w:rsid w:val="00F0762C"/>
    <w:rsid w:val="00F07A22"/>
    <w:rsid w:val="00F1030E"/>
    <w:rsid w:val="00F1068E"/>
    <w:rsid w:val="00F1071A"/>
    <w:rsid w:val="00F10927"/>
    <w:rsid w:val="00F109E4"/>
    <w:rsid w:val="00F10C9D"/>
    <w:rsid w:val="00F10E37"/>
    <w:rsid w:val="00F1114C"/>
    <w:rsid w:val="00F114CA"/>
    <w:rsid w:val="00F11AA7"/>
    <w:rsid w:val="00F11E29"/>
    <w:rsid w:val="00F11E39"/>
    <w:rsid w:val="00F1240C"/>
    <w:rsid w:val="00F12564"/>
    <w:rsid w:val="00F12967"/>
    <w:rsid w:val="00F129C3"/>
    <w:rsid w:val="00F129D0"/>
    <w:rsid w:val="00F12A9C"/>
    <w:rsid w:val="00F12B22"/>
    <w:rsid w:val="00F12B58"/>
    <w:rsid w:val="00F12ED9"/>
    <w:rsid w:val="00F13047"/>
    <w:rsid w:val="00F137BE"/>
    <w:rsid w:val="00F13C2A"/>
    <w:rsid w:val="00F13E1F"/>
    <w:rsid w:val="00F14663"/>
    <w:rsid w:val="00F14815"/>
    <w:rsid w:val="00F14984"/>
    <w:rsid w:val="00F14C53"/>
    <w:rsid w:val="00F14CED"/>
    <w:rsid w:val="00F14D9A"/>
    <w:rsid w:val="00F14DF0"/>
    <w:rsid w:val="00F15215"/>
    <w:rsid w:val="00F15732"/>
    <w:rsid w:val="00F157E7"/>
    <w:rsid w:val="00F15B1B"/>
    <w:rsid w:val="00F15B22"/>
    <w:rsid w:val="00F15C4F"/>
    <w:rsid w:val="00F15D38"/>
    <w:rsid w:val="00F15DA8"/>
    <w:rsid w:val="00F1606B"/>
    <w:rsid w:val="00F161ED"/>
    <w:rsid w:val="00F1687C"/>
    <w:rsid w:val="00F16B38"/>
    <w:rsid w:val="00F171EB"/>
    <w:rsid w:val="00F17250"/>
    <w:rsid w:val="00F174F2"/>
    <w:rsid w:val="00F17696"/>
    <w:rsid w:val="00F17B7C"/>
    <w:rsid w:val="00F17CD3"/>
    <w:rsid w:val="00F2011E"/>
    <w:rsid w:val="00F20707"/>
    <w:rsid w:val="00F20831"/>
    <w:rsid w:val="00F20853"/>
    <w:rsid w:val="00F20D18"/>
    <w:rsid w:val="00F20D62"/>
    <w:rsid w:val="00F20D92"/>
    <w:rsid w:val="00F2103A"/>
    <w:rsid w:val="00F21251"/>
    <w:rsid w:val="00F213EE"/>
    <w:rsid w:val="00F21525"/>
    <w:rsid w:val="00F21608"/>
    <w:rsid w:val="00F21C6D"/>
    <w:rsid w:val="00F21DA8"/>
    <w:rsid w:val="00F21FA0"/>
    <w:rsid w:val="00F22128"/>
    <w:rsid w:val="00F2221C"/>
    <w:rsid w:val="00F223F4"/>
    <w:rsid w:val="00F224DE"/>
    <w:rsid w:val="00F22827"/>
    <w:rsid w:val="00F22F1C"/>
    <w:rsid w:val="00F23017"/>
    <w:rsid w:val="00F232E1"/>
    <w:rsid w:val="00F234E1"/>
    <w:rsid w:val="00F2388B"/>
    <w:rsid w:val="00F23BBC"/>
    <w:rsid w:val="00F23C03"/>
    <w:rsid w:val="00F23C64"/>
    <w:rsid w:val="00F23F86"/>
    <w:rsid w:val="00F24274"/>
    <w:rsid w:val="00F24611"/>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6F5"/>
    <w:rsid w:val="00F319AB"/>
    <w:rsid w:val="00F31F59"/>
    <w:rsid w:val="00F31FDF"/>
    <w:rsid w:val="00F32B3C"/>
    <w:rsid w:val="00F32B3F"/>
    <w:rsid w:val="00F32BFB"/>
    <w:rsid w:val="00F32D32"/>
    <w:rsid w:val="00F33240"/>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658"/>
    <w:rsid w:val="00F35769"/>
    <w:rsid w:val="00F35965"/>
    <w:rsid w:val="00F35C3A"/>
    <w:rsid w:val="00F35FE4"/>
    <w:rsid w:val="00F362B9"/>
    <w:rsid w:val="00F36318"/>
    <w:rsid w:val="00F368CD"/>
    <w:rsid w:val="00F36A25"/>
    <w:rsid w:val="00F36F05"/>
    <w:rsid w:val="00F37123"/>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08E"/>
    <w:rsid w:val="00F4478B"/>
    <w:rsid w:val="00F44BF7"/>
    <w:rsid w:val="00F44DC6"/>
    <w:rsid w:val="00F45301"/>
    <w:rsid w:val="00F455B8"/>
    <w:rsid w:val="00F45793"/>
    <w:rsid w:val="00F4582D"/>
    <w:rsid w:val="00F45930"/>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63E"/>
    <w:rsid w:val="00F51744"/>
    <w:rsid w:val="00F5210E"/>
    <w:rsid w:val="00F521C5"/>
    <w:rsid w:val="00F526A4"/>
    <w:rsid w:val="00F52804"/>
    <w:rsid w:val="00F52AC9"/>
    <w:rsid w:val="00F52ADD"/>
    <w:rsid w:val="00F52C55"/>
    <w:rsid w:val="00F52E5C"/>
    <w:rsid w:val="00F53061"/>
    <w:rsid w:val="00F5313D"/>
    <w:rsid w:val="00F53457"/>
    <w:rsid w:val="00F539AE"/>
    <w:rsid w:val="00F53AA1"/>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0B7"/>
    <w:rsid w:val="00F57588"/>
    <w:rsid w:val="00F57798"/>
    <w:rsid w:val="00F5787C"/>
    <w:rsid w:val="00F57A93"/>
    <w:rsid w:val="00F57DD6"/>
    <w:rsid w:val="00F60171"/>
    <w:rsid w:val="00F6027E"/>
    <w:rsid w:val="00F606C7"/>
    <w:rsid w:val="00F6091E"/>
    <w:rsid w:val="00F60EF0"/>
    <w:rsid w:val="00F6134A"/>
    <w:rsid w:val="00F617F8"/>
    <w:rsid w:val="00F6193D"/>
    <w:rsid w:val="00F61A95"/>
    <w:rsid w:val="00F624AE"/>
    <w:rsid w:val="00F62558"/>
    <w:rsid w:val="00F634C2"/>
    <w:rsid w:val="00F635E0"/>
    <w:rsid w:val="00F637A3"/>
    <w:rsid w:val="00F65445"/>
    <w:rsid w:val="00F65C72"/>
    <w:rsid w:val="00F66CF1"/>
    <w:rsid w:val="00F66DAD"/>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955"/>
    <w:rsid w:val="00F71AA2"/>
    <w:rsid w:val="00F71B15"/>
    <w:rsid w:val="00F71B7A"/>
    <w:rsid w:val="00F71C7C"/>
    <w:rsid w:val="00F71D48"/>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5EF0"/>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5E"/>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168"/>
    <w:rsid w:val="00F83733"/>
    <w:rsid w:val="00F83877"/>
    <w:rsid w:val="00F83A0E"/>
    <w:rsid w:val="00F83C09"/>
    <w:rsid w:val="00F83E8C"/>
    <w:rsid w:val="00F83FFA"/>
    <w:rsid w:val="00F8410C"/>
    <w:rsid w:val="00F8412C"/>
    <w:rsid w:val="00F8418F"/>
    <w:rsid w:val="00F8422B"/>
    <w:rsid w:val="00F84512"/>
    <w:rsid w:val="00F84631"/>
    <w:rsid w:val="00F84743"/>
    <w:rsid w:val="00F85203"/>
    <w:rsid w:val="00F85250"/>
    <w:rsid w:val="00F85488"/>
    <w:rsid w:val="00F855E7"/>
    <w:rsid w:val="00F85787"/>
    <w:rsid w:val="00F85788"/>
    <w:rsid w:val="00F859EC"/>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05E0"/>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2BE9"/>
    <w:rsid w:val="00FA3059"/>
    <w:rsid w:val="00FA3395"/>
    <w:rsid w:val="00FA3731"/>
    <w:rsid w:val="00FA388B"/>
    <w:rsid w:val="00FA3B98"/>
    <w:rsid w:val="00FA45A3"/>
    <w:rsid w:val="00FA4C46"/>
    <w:rsid w:val="00FA521E"/>
    <w:rsid w:val="00FA521F"/>
    <w:rsid w:val="00FA5634"/>
    <w:rsid w:val="00FA566D"/>
    <w:rsid w:val="00FA574F"/>
    <w:rsid w:val="00FA5912"/>
    <w:rsid w:val="00FA5EA8"/>
    <w:rsid w:val="00FA5F0C"/>
    <w:rsid w:val="00FA6122"/>
    <w:rsid w:val="00FA693B"/>
    <w:rsid w:val="00FA6D51"/>
    <w:rsid w:val="00FA7654"/>
    <w:rsid w:val="00FA767D"/>
    <w:rsid w:val="00FA768E"/>
    <w:rsid w:val="00FA7A20"/>
    <w:rsid w:val="00FA7C72"/>
    <w:rsid w:val="00FA7FD5"/>
    <w:rsid w:val="00FB0053"/>
    <w:rsid w:val="00FB00E1"/>
    <w:rsid w:val="00FB01ED"/>
    <w:rsid w:val="00FB02C6"/>
    <w:rsid w:val="00FB0953"/>
    <w:rsid w:val="00FB0AB0"/>
    <w:rsid w:val="00FB0C97"/>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CAF"/>
    <w:rsid w:val="00FB6CF9"/>
    <w:rsid w:val="00FB6D69"/>
    <w:rsid w:val="00FB706D"/>
    <w:rsid w:val="00FB7357"/>
    <w:rsid w:val="00FB7410"/>
    <w:rsid w:val="00FB748F"/>
    <w:rsid w:val="00FB74C9"/>
    <w:rsid w:val="00FB751A"/>
    <w:rsid w:val="00FB75CE"/>
    <w:rsid w:val="00FB7605"/>
    <w:rsid w:val="00FB7919"/>
    <w:rsid w:val="00FB7B95"/>
    <w:rsid w:val="00FB7FC8"/>
    <w:rsid w:val="00FC00F6"/>
    <w:rsid w:val="00FC141E"/>
    <w:rsid w:val="00FC15DD"/>
    <w:rsid w:val="00FC16CE"/>
    <w:rsid w:val="00FC1741"/>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CFF"/>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5FD"/>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5F9"/>
    <w:rsid w:val="00FD5729"/>
    <w:rsid w:val="00FD5D4E"/>
    <w:rsid w:val="00FD5FA4"/>
    <w:rsid w:val="00FD6138"/>
    <w:rsid w:val="00FD6272"/>
    <w:rsid w:val="00FD62FD"/>
    <w:rsid w:val="00FD6463"/>
    <w:rsid w:val="00FD65F6"/>
    <w:rsid w:val="00FD6839"/>
    <w:rsid w:val="00FD692F"/>
    <w:rsid w:val="00FD6E70"/>
    <w:rsid w:val="00FD722A"/>
    <w:rsid w:val="00FD727A"/>
    <w:rsid w:val="00FD76FC"/>
    <w:rsid w:val="00FD778E"/>
    <w:rsid w:val="00FE0009"/>
    <w:rsid w:val="00FE00EC"/>
    <w:rsid w:val="00FE0275"/>
    <w:rsid w:val="00FE04B7"/>
    <w:rsid w:val="00FE05A4"/>
    <w:rsid w:val="00FE064A"/>
    <w:rsid w:val="00FE0827"/>
    <w:rsid w:val="00FE0C01"/>
    <w:rsid w:val="00FE0CCF"/>
    <w:rsid w:val="00FE0D61"/>
    <w:rsid w:val="00FE0ECC"/>
    <w:rsid w:val="00FE126F"/>
    <w:rsid w:val="00FE1315"/>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B6E"/>
    <w:rsid w:val="00FE5F6A"/>
    <w:rsid w:val="00FE6381"/>
    <w:rsid w:val="00FE64F0"/>
    <w:rsid w:val="00FE6835"/>
    <w:rsid w:val="00FE6980"/>
    <w:rsid w:val="00FE69E5"/>
    <w:rsid w:val="00FE6B7D"/>
    <w:rsid w:val="00FE6C84"/>
    <w:rsid w:val="00FE709E"/>
    <w:rsid w:val="00FE7512"/>
    <w:rsid w:val="00FE79AE"/>
    <w:rsid w:val="00FE7AB0"/>
    <w:rsid w:val="00FE7AE6"/>
    <w:rsid w:val="00FE7B2D"/>
    <w:rsid w:val="00FE7CBC"/>
    <w:rsid w:val="00FE7E73"/>
    <w:rsid w:val="00FE7F5E"/>
    <w:rsid w:val="00FF0150"/>
    <w:rsid w:val="00FF0466"/>
    <w:rsid w:val="00FF05B6"/>
    <w:rsid w:val="00FF05C0"/>
    <w:rsid w:val="00FF0ACB"/>
    <w:rsid w:val="00FF0D0E"/>
    <w:rsid w:val="00FF0E8A"/>
    <w:rsid w:val="00FF0ECD"/>
    <w:rsid w:val="00FF100B"/>
    <w:rsid w:val="00FF13BD"/>
    <w:rsid w:val="00FF1852"/>
    <w:rsid w:val="00FF19C2"/>
    <w:rsid w:val="00FF1F50"/>
    <w:rsid w:val="00FF21B0"/>
    <w:rsid w:val="00FF273C"/>
    <w:rsid w:val="00FF295F"/>
    <w:rsid w:val="00FF2998"/>
    <w:rsid w:val="00FF3762"/>
    <w:rsid w:val="00FF385E"/>
    <w:rsid w:val="00FF3BEC"/>
    <w:rsid w:val="00FF3CF7"/>
    <w:rsid w:val="00FF3D63"/>
    <w:rsid w:val="00FF3E2A"/>
    <w:rsid w:val="00FF3EAC"/>
    <w:rsid w:val="00FF43A1"/>
    <w:rsid w:val="00FF4FFD"/>
    <w:rsid w:val="00FF540B"/>
    <w:rsid w:val="00FF55E3"/>
    <w:rsid w:val="00FF5AD0"/>
    <w:rsid w:val="00FF62ED"/>
    <w:rsid w:val="00FF63A5"/>
    <w:rsid w:val="00FF63F2"/>
    <w:rsid w:val="00FF6AEB"/>
    <w:rsid w:val="00FF6C28"/>
    <w:rsid w:val="00FF6D9B"/>
    <w:rsid w:val="00FF70EA"/>
    <w:rsid w:val="00FF72C3"/>
    <w:rsid w:val="00FF74AC"/>
    <w:rsid w:val="00FF7A52"/>
    <w:rsid w:val="00FF7B17"/>
    <w:rsid w:val="00FF7D3B"/>
    <w:rsid w:val="00FF7EBA"/>
    <w:rsid w:val="00FF7F31"/>
    <w:rsid w:val="00FF7FBD"/>
    <w:rsid w:val="02B47E2B"/>
    <w:rsid w:val="043F6099"/>
    <w:rsid w:val="04AA4990"/>
    <w:rsid w:val="06200CDB"/>
    <w:rsid w:val="07885BCC"/>
    <w:rsid w:val="0983D113"/>
    <w:rsid w:val="0AD850C9"/>
    <w:rsid w:val="0F4C9B51"/>
    <w:rsid w:val="182A5BD9"/>
    <w:rsid w:val="1931678C"/>
    <w:rsid w:val="1A3C6DA9"/>
    <w:rsid w:val="201C4561"/>
    <w:rsid w:val="21B28641"/>
    <w:rsid w:val="223850AD"/>
    <w:rsid w:val="22ADBFBC"/>
    <w:rsid w:val="24EFB684"/>
    <w:rsid w:val="24F070C1"/>
    <w:rsid w:val="266126AE"/>
    <w:rsid w:val="268B86E5"/>
    <w:rsid w:val="2B52D061"/>
    <w:rsid w:val="2B72CAC7"/>
    <w:rsid w:val="2BC60A96"/>
    <w:rsid w:val="35C867AB"/>
    <w:rsid w:val="35CF3D0A"/>
    <w:rsid w:val="398CEDC1"/>
    <w:rsid w:val="3AB3E607"/>
    <w:rsid w:val="3D9E29AF"/>
    <w:rsid w:val="4123278B"/>
    <w:rsid w:val="41C1B4D7"/>
    <w:rsid w:val="42BEF7EC"/>
    <w:rsid w:val="454E8B40"/>
    <w:rsid w:val="4627EF99"/>
    <w:rsid w:val="47B043D4"/>
    <w:rsid w:val="499BAB21"/>
    <w:rsid w:val="4B6EA68F"/>
    <w:rsid w:val="4E7D3600"/>
    <w:rsid w:val="4E8F07F1"/>
    <w:rsid w:val="51E5CEAB"/>
    <w:rsid w:val="5400945A"/>
    <w:rsid w:val="561F5AE6"/>
    <w:rsid w:val="5A3A7B28"/>
    <w:rsid w:val="5CF0B0C5"/>
    <w:rsid w:val="5F1120F6"/>
    <w:rsid w:val="5F6BBE26"/>
    <w:rsid w:val="66F3FAB6"/>
    <w:rsid w:val="68997E0A"/>
    <w:rsid w:val="689EDADF"/>
    <w:rsid w:val="68B57949"/>
    <w:rsid w:val="6E1ADBC7"/>
    <w:rsid w:val="6E7F3752"/>
    <w:rsid w:val="71554386"/>
    <w:rsid w:val="778AF002"/>
    <w:rsid w:val="7C36D2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9587B"/>
    <w:pPr>
      <w:jc w:val="both"/>
    </w:p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eastAsia="Mincho"/>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uiPriority w:val="99"/>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hAnsi="Arial"/>
      <w:kern w:val="2"/>
      <w:sz w:val="21"/>
      <w:lang w:val="de-DE"/>
    </w:rPr>
  </w:style>
  <w:style w:type="paragraph" w:styleId="af7">
    <w:name w:val="annotation text"/>
    <w:basedOn w:val="a1"/>
    <w:link w:val="af8"/>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uiPriority w:val="99"/>
    <w:qFormat/>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FA45A3"/>
    <w:rPr>
      <w:rFonts w:ascii="Arial" w:eastAsia="ＭＳ ゴシック" w:hAnsi="Arial"/>
      <w:sz w:val="24"/>
      <w:lang w:val="en-GB"/>
    </w:rPr>
  </w:style>
  <w:style w:type="paragraph" w:customStyle="1" w:styleId="3GPPAgreements">
    <w:name w:val="3GPP Agreements"/>
    <w:basedOn w:val="a1"/>
    <w:link w:val="3GPPAgreementsChar"/>
    <w:qFormat/>
    <w:rsid w:val="000C7813"/>
    <w:pPr>
      <w:numPr>
        <w:numId w:val="7"/>
      </w:numPr>
      <w:overflowPunct w:val="0"/>
      <w:autoSpaceDE w:val="0"/>
      <w:autoSpaceDN w:val="0"/>
      <w:adjustRightInd w:val="0"/>
      <w:spacing w:before="60" w:after="60"/>
      <w:textAlignment w:val="baseline"/>
    </w:pPr>
    <w:rPr>
      <w:rFonts w:eastAsia="SimSun"/>
      <w:sz w:val="22"/>
      <w:lang w:eastAsia="zh-CN"/>
    </w:rPr>
  </w:style>
  <w:style w:type="character" w:customStyle="1" w:styleId="3GPPAgreementsChar">
    <w:name w:val="3GPP Agreements Char"/>
    <w:link w:val="3GPPAgreements"/>
    <w:qFormat/>
    <w:rsid w:val="000C7813"/>
    <w:rPr>
      <w:rFonts w:eastAsia="SimSun"/>
      <w:sz w:val="22"/>
      <w:lang w:eastAsia="zh-CN"/>
    </w:rPr>
  </w:style>
  <w:style w:type="paragraph" w:customStyle="1" w:styleId="Proposal">
    <w:name w:val="Proposal"/>
    <w:basedOn w:val="a1"/>
    <w:link w:val="ProposalChar"/>
    <w:qFormat/>
    <w:rsid w:val="009C070D"/>
    <w:pPr>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b/>
      <w:bCs/>
      <w:lang w:val="en-GB" w:eastAsia="zh-CN"/>
    </w:rPr>
  </w:style>
  <w:style w:type="character" w:customStyle="1" w:styleId="ProposalChar">
    <w:name w:val="Proposal Char"/>
    <w:link w:val="Proposal"/>
    <w:qFormat/>
    <w:rsid w:val="009C070D"/>
    <w:rPr>
      <w:rFonts w:ascii="Times New Roman" w:eastAsia="Times New Roman" w:hAnsi="Times New Roman"/>
      <w:b/>
      <w:bCs/>
      <w:lang w:val="en-GB" w:eastAsia="zh-CN"/>
    </w:rPr>
  </w:style>
  <w:style w:type="paragraph" w:customStyle="1" w:styleId="TAL">
    <w:name w:val="TAL"/>
    <w:basedOn w:val="a1"/>
    <w:link w:val="TALChar"/>
    <w:qFormat/>
    <w:rsid w:val="0050772A"/>
    <w:pPr>
      <w:keepNext/>
      <w:keepLines/>
      <w:jc w:val="left"/>
    </w:pPr>
    <w:rPr>
      <w:rFonts w:ascii="Arial" w:eastAsiaTheme="minorEastAsia" w:hAnsi="Arial"/>
      <w:sz w:val="18"/>
      <w:lang w:val="en-GB" w:eastAsia="en-US"/>
    </w:rPr>
  </w:style>
  <w:style w:type="paragraph" w:customStyle="1" w:styleId="TAN">
    <w:name w:val="TAN"/>
    <w:basedOn w:val="TAL"/>
    <w:link w:val="TANChar"/>
    <w:rsid w:val="0050772A"/>
    <w:pPr>
      <w:ind w:left="851" w:hanging="851"/>
    </w:pPr>
  </w:style>
  <w:style w:type="character" w:customStyle="1" w:styleId="TALChar">
    <w:name w:val="TAL Char"/>
    <w:link w:val="TAL"/>
    <w:rsid w:val="0050772A"/>
    <w:rPr>
      <w:rFonts w:ascii="Arial" w:eastAsiaTheme="minorEastAsia" w:hAnsi="Arial"/>
      <w:sz w:val="18"/>
      <w:lang w:val="en-GB" w:eastAsia="en-US"/>
    </w:rPr>
  </w:style>
  <w:style w:type="character" w:customStyle="1" w:styleId="TANChar">
    <w:name w:val="TAN Char"/>
    <w:link w:val="TAN"/>
    <w:qFormat/>
    <w:locked/>
    <w:rsid w:val="0050772A"/>
    <w:rPr>
      <w:rFonts w:ascii="Arial" w:eastAsiaTheme="minorEastAsia" w:hAnsi="Arial"/>
      <w:sz w:val="18"/>
      <w:lang w:val="en-GB" w:eastAsia="en-US"/>
    </w:rPr>
  </w:style>
  <w:style w:type="paragraph" w:customStyle="1" w:styleId="0maintext">
    <w:name w:val="0maintext"/>
    <w:basedOn w:val="a1"/>
    <w:uiPriority w:val="99"/>
    <w:qFormat/>
    <w:rsid w:val="00547A69"/>
    <w:pPr>
      <w:jc w:val="left"/>
    </w:pPr>
    <w:rPr>
      <w:rFonts w:ascii="Times New Roman" w:eastAsia="SimSun" w:hAnsi="Times New Roman"/>
      <w:sz w:val="16"/>
      <w:szCs w:val="24"/>
      <w:lang w:eastAsia="zh-CN"/>
    </w:rPr>
  </w:style>
  <w:style w:type="paragraph" w:customStyle="1" w:styleId="ZH">
    <w:name w:val="ZH"/>
    <w:rsid w:val="00C52106"/>
    <w:pPr>
      <w:framePr w:wrap="notBeside" w:vAnchor="page" w:hAnchor="margin" w:xAlign="center" w:y="6805"/>
      <w:widowControl w:val="0"/>
    </w:pPr>
    <w:rPr>
      <w:rFonts w:ascii="Arial" w:eastAsiaTheme="minorEastAsia" w:hAnsi="Arial"/>
      <w:noProof/>
      <w:lang w:val="en-GB" w:eastAsia="en-US"/>
    </w:rPr>
  </w:style>
  <w:style w:type="paragraph" w:customStyle="1" w:styleId="PL">
    <w:name w:val="PL"/>
    <w:link w:val="PLChar"/>
    <w:qFormat/>
    <w:rsid w:val="00D57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57438"/>
    <w:rPr>
      <w:rFonts w:ascii="Courier New" w:eastAsia="Times New Roman" w:hAnsi="Courier New"/>
      <w:noProof/>
      <w:sz w:val="16"/>
      <w:shd w:val="clear" w:color="auto" w:fill="E6E6E6"/>
      <w:lang w:val="en-GB" w:eastAsia="en-GB"/>
    </w:rPr>
  </w:style>
  <w:style w:type="character" w:customStyle="1" w:styleId="normaltextrun">
    <w:name w:val="normaltextrun"/>
    <w:qFormat/>
    <w:rsid w:val="00B25EB0"/>
  </w:style>
  <w:style w:type="character" w:styleId="aff3">
    <w:name w:val="Strong"/>
    <w:uiPriority w:val="22"/>
    <w:qFormat/>
    <w:rsid w:val="00A63D6D"/>
    <w:rPr>
      <w:b/>
      <w:bCs/>
    </w:rPr>
  </w:style>
  <w:style w:type="character" w:customStyle="1" w:styleId="B1Zchn">
    <w:name w:val="B1 Zchn"/>
    <w:qFormat/>
    <w:rsid w:val="00D564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315150">
      <w:bodyDiv w:val="1"/>
      <w:marLeft w:val="0"/>
      <w:marRight w:val="0"/>
      <w:marTop w:val="0"/>
      <w:marBottom w:val="0"/>
      <w:divBdr>
        <w:top w:val="none" w:sz="0" w:space="0" w:color="auto"/>
        <w:left w:val="none" w:sz="0" w:space="0" w:color="auto"/>
        <w:bottom w:val="none" w:sz="0" w:space="0" w:color="auto"/>
        <w:right w:val="none" w:sz="0" w:space="0" w:color="auto"/>
      </w:divBdr>
      <w:divsChild>
        <w:div w:id="332924665">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09955">
      <w:bodyDiv w:val="1"/>
      <w:marLeft w:val="0"/>
      <w:marRight w:val="0"/>
      <w:marTop w:val="0"/>
      <w:marBottom w:val="0"/>
      <w:divBdr>
        <w:top w:val="none" w:sz="0" w:space="0" w:color="auto"/>
        <w:left w:val="none" w:sz="0" w:space="0" w:color="auto"/>
        <w:bottom w:val="none" w:sz="0" w:space="0" w:color="auto"/>
        <w:right w:val="none" w:sz="0" w:space="0" w:color="auto"/>
      </w:divBdr>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19970471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648326">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9672460">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768466">
      <w:bodyDiv w:val="1"/>
      <w:marLeft w:val="0"/>
      <w:marRight w:val="0"/>
      <w:marTop w:val="0"/>
      <w:marBottom w:val="0"/>
      <w:divBdr>
        <w:top w:val="none" w:sz="0" w:space="0" w:color="auto"/>
        <w:left w:val="none" w:sz="0" w:space="0" w:color="auto"/>
        <w:bottom w:val="none" w:sz="0" w:space="0" w:color="auto"/>
        <w:right w:val="none" w:sz="0" w:space="0" w:color="auto"/>
      </w:divBdr>
      <w:divsChild>
        <w:div w:id="208346699">
          <w:marLeft w:val="547"/>
          <w:marRight w:val="0"/>
          <w:marTop w:val="0"/>
          <w:marBottom w:val="0"/>
          <w:divBdr>
            <w:top w:val="none" w:sz="0" w:space="0" w:color="auto"/>
            <w:left w:val="none" w:sz="0" w:space="0" w:color="auto"/>
            <w:bottom w:val="none" w:sz="0" w:space="0" w:color="auto"/>
            <w:right w:val="none" w:sz="0" w:space="0" w:color="auto"/>
          </w:divBdr>
        </w:div>
        <w:div w:id="388842798">
          <w:marLeft w:val="547"/>
          <w:marRight w:val="0"/>
          <w:marTop w:val="0"/>
          <w:marBottom w:val="0"/>
          <w:divBdr>
            <w:top w:val="none" w:sz="0" w:space="0" w:color="auto"/>
            <w:left w:val="none" w:sz="0" w:space="0" w:color="auto"/>
            <w:bottom w:val="none" w:sz="0" w:space="0" w:color="auto"/>
            <w:right w:val="none" w:sz="0" w:space="0" w:color="auto"/>
          </w:divBdr>
        </w:div>
        <w:div w:id="1061828772">
          <w:marLeft w:val="547"/>
          <w:marRight w:val="0"/>
          <w:marTop w:val="0"/>
          <w:marBottom w:val="0"/>
          <w:divBdr>
            <w:top w:val="none" w:sz="0" w:space="0" w:color="auto"/>
            <w:left w:val="none" w:sz="0" w:space="0" w:color="auto"/>
            <w:bottom w:val="none" w:sz="0" w:space="0" w:color="auto"/>
            <w:right w:val="none" w:sz="0" w:space="0" w:color="auto"/>
          </w:divBdr>
        </w:div>
      </w:divsChild>
    </w:div>
    <w:div w:id="360129809">
      <w:bodyDiv w:val="1"/>
      <w:marLeft w:val="0"/>
      <w:marRight w:val="0"/>
      <w:marTop w:val="0"/>
      <w:marBottom w:val="0"/>
      <w:divBdr>
        <w:top w:val="none" w:sz="0" w:space="0" w:color="auto"/>
        <w:left w:val="none" w:sz="0" w:space="0" w:color="auto"/>
        <w:bottom w:val="none" w:sz="0" w:space="0" w:color="auto"/>
        <w:right w:val="none" w:sz="0" w:space="0" w:color="auto"/>
      </w:divBdr>
      <w:divsChild>
        <w:div w:id="809981856">
          <w:marLeft w:val="547"/>
          <w:marRight w:val="0"/>
          <w:marTop w:val="0"/>
          <w:marBottom w:val="0"/>
          <w:divBdr>
            <w:top w:val="none" w:sz="0" w:space="0" w:color="auto"/>
            <w:left w:val="none" w:sz="0" w:space="0" w:color="auto"/>
            <w:bottom w:val="none" w:sz="0" w:space="0" w:color="auto"/>
            <w:right w:val="none" w:sz="0" w:space="0" w:color="auto"/>
          </w:divBdr>
        </w:div>
        <w:div w:id="569196569">
          <w:marLeft w:val="1166"/>
          <w:marRight w:val="0"/>
          <w:marTop w:val="0"/>
          <w:marBottom w:val="0"/>
          <w:divBdr>
            <w:top w:val="none" w:sz="0" w:space="0" w:color="auto"/>
            <w:left w:val="none" w:sz="0" w:space="0" w:color="auto"/>
            <w:bottom w:val="none" w:sz="0" w:space="0" w:color="auto"/>
            <w:right w:val="none" w:sz="0" w:space="0" w:color="auto"/>
          </w:divBdr>
        </w:div>
        <w:div w:id="1470628469">
          <w:marLeft w:val="547"/>
          <w:marRight w:val="0"/>
          <w:marTop w:val="0"/>
          <w:marBottom w:val="0"/>
          <w:divBdr>
            <w:top w:val="none" w:sz="0" w:space="0" w:color="auto"/>
            <w:left w:val="none" w:sz="0" w:space="0" w:color="auto"/>
            <w:bottom w:val="none" w:sz="0" w:space="0" w:color="auto"/>
            <w:right w:val="none" w:sz="0" w:space="0" w:color="auto"/>
          </w:divBdr>
        </w:div>
        <w:div w:id="290598911">
          <w:marLeft w:val="547"/>
          <w:marRight w:val="0"/>
          <w:marTop w:val="0"/>
          <w:marBottom w:val="0"/>
          <w:divBdr>
            <w:top w:val="none" w:sz="0" w:space="0" w:color="auto"/>
            <w:left w:val="none" w:sz="0" w:space="0" w:color="auto"/>
            <w:bottom w:val="none" w:sz="0" w:space="0" w:color="auto"/>
            <w:right w:val="none" w:sz="0" w:space="0" w:color="auto"/>
          </w:divBdr>
        </w:div>
        <w:div w:id="1415593005">
          <w:marLeft w:val="547"/>
          <w:marRight w:val="0"/>
          <w:marTop w:val="0"/>
          <w:marBottom w:val="0"/>
          <w:divBdr>
            <w:top w:val="none" w:sz="0" w:space="0" w:color="auto"/>
            <w:left w:val="none" w:sz="0" w:space="0" w:color="auto"/>
            <w:bottom w:val="none" w:sz="0" w:space="0" w:color="auto"/>
            <w:right w:val="none" w:sz="0" w:space="0" w:color="auto"/>
          </w:divBdr>
        </w:div>
        <w:div w:id="2132624919">
          <w:marLeft w:val="547"/>
          <w:marRight w:val="0"/>
          <w:marTop w:val="0"/>
          <w:marBottom w:val="0"/>
          <w:divBdr>
            <w:top w:val="none" w:sz="0" w:space="0" w:color="auto"/>
            <w:left w:val="none" w:sz="0" w:space="0" w:color="auto"/>
            <w:bottom w:val="none" w:sz="0" w:space="0" w:color="auto"/>
            <w:right w:val="none" w:sz="0" w:space="0" w:color="auto"/>
          </w:divBdr>
        </w:div>
        <w:div w:id="879786647">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360523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709539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9634052">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7103290">
      <w:bodyDiv w:val="1"/>
      <w:marLeft w:val="0"/>
      <w:marRight w:val="0"/>
      <w:marTop w:val="0"/>
      <w:marBottom w:val="0"/>
      <w:divBdr>
        <w:top w:val="none" w:sz="0" w:space="0" w:color="auto"/>
        <w:left w:val="none" w:sz="0" w:space="0" w:color="auto"/>
        <w:bottom w:val="none" w:sz="0" w:space="0" w:color="auto"/>
        <w:right w:val="none" w:sz="0" w:space="0" w:color="auto"/>
      </w:divBdr>
      <w:divsChild>
        <w:div w:id="854728741">
          <w:marLeft w:val="547"/>
          <w:marRight w:val="0"/>
          <w:marTop w:val="0"/>
          <w:marBottom w:val="0"/>
          <w:divBdr>
            <w:top w:val="none" w:sz="0" w:space="0" w:color="auto"/>
            <w:left w:val="none" w:sz="0" w:space="0" w:color="auto"/>
            <w:bottom w:val="none" w:sz="0" w:space="0" w:color="auto"/>
            <w:right w:val="none" w:sz="0" w:space="0" w:color="auto"/>
          </w:divBdr>
        </w:div>
        <w:div w:id="489716392">
          <w:marLeft w:val="1166"/>
          <w:marRight w:val="0"/>
          <w:marTop w:val="0"/>
          <w:marBottom w:val="0"/>
          <w:divBdr>
            <w:top w:val="none" w:sz="0" w:space="0" w:color="auto"/>
            <w:left w:val="none" w:sz="0" w:space="0" w:color="auto"/>
            <w:bottom w:val="none" w:sz="0" w:space="0" w:color="auto"/>
            <w:right w:val="none" w:sz="0" w:space="0" w:color="auto"/>
          </w:divBdr>
        </w:div>
        <w:div w:id="984746499">
          <w:marLeft w:val="1166"/>
          <w:marRight w:val="0"/>
          <w:marTop w:val="0"/>
          <w:marBottom w:val="0"/>
          <w:divBdr>
            <w:top w:val="none" w:sz="0" w:space="0" w:color="auto"/>
            <w:left w:val="none" w:sz="0" w:space="0" w:color="auto"/>
            <w:bottom w:val="none" w:sz="0" w:space="0" w:color="auto"/>
            <w:right w:val="none" w:sz="0" w:space="0" w:color="auto"/>
          </w:divBdr>
        </w:div>
        <w:div w:id="1664774592">
          <w:marLeft w:val="547"/>
          <w:marRight w:val="0"/>
          <w:marTop w:val="0"/>
          <w:marBottom w:val="0"/>
          <w:divBdr>
            <w:top w:val="none" w:sz="0" w:space="0" w:color="auto"/>
            <w:left w:val="none" w:sz="0" w:space="0" w:color="auto"/>
            <w:bottom w:val="none" w:sz="0" w:space="0" w:color="auto"/>
            <w:right w:val="none" w:sz="0" w:space="0" w:color="auto"/>
          </w:divBdr>
        </w:div>
        <w:div w:id="79642630">
          <w:marLeft w:val="547"/>
          <w:marRight w:val="0"/>
          <w:marTop w:val="0"/>
          <w:marBottom w:val="0"/>
          <w:divBdr>
            <w:top w:val="none" w:sz="0" w:space="0" w:color="auto"/>
            <w:left w:val="none" w:sz="0" w:space="0" w:color="auto"/>
            <w:bottom w:val="none" w:sz="0" w:space="0" w:color="auto"/>
            <w:right w:val="none" w:sz="0" w:space="0" w:color="auto"/>
          </w:divBdr>
        </w:div>
        <w:div w:id="1452440075">
          <w:marLeft w:val="547"/>
          <w:marRight w:val="0"/>
          <w:marTop w:val="0"/>
          <w:marBottom w:val="0"/>
          <w:divBdr>
            <w:top w:val="none" w:sz="0" w:space="0" w:color="auto"/>
            <w:left w:val="none" w:sz="0" w:space="0" w:color="auto"/>
            <w:bottom w:val="none" w:sz="0" w:space="0" w:color="auto"/>
            <w:right w:val="none" w:sz="0" w:space="0" w:color="auto"/>
          </w:divBdr>
        </w:div>
        <w:div w:id="490101718">
          <w:marLeft w:val="547"/>
          <w:marRight w:val="0"/>
          <w:marTop w:val="0"/>
          <w:marBottom w:val="0"/>
          <w:divBdr>
            <w:top w:val="none" w:sz="0" w:space="0" w:color="auto"/>
            <w:left w:val="none" w:sz="0" w:space="0" w:color="auto"/>
            <w:bottom w:val="none" w:sz="0" w:space="0" w:color="auto"/>
            <w:right w:val="none" w:sz="0" w:space="0" w:color="auto"/>
          </w:divBdr>
        </w:div>
        <w:div w:id="1519152549">
          <w:marLeft w:val="547"/>
          <w:marRight w:val="0"/>
          <w:marTop w:val="0"/>
          <w:marBottom w:val="0"/>
          <w:divBdr>
            <w:top w:val="none" w:sz="0" w:space="0" w:color="auto"/>
            <w:left w:val="none" w:sz="0" w:space="0" w:color="auto"/>
            <w:bottom w:val="none" w:sz="0" w:space="0" w:color="auto"/>
            <w:right w:val="none" w:sz="0" w:space="0" w:color="auto"/>
          </w:divBdr>
        </w:div>
        <w:div w:id="1010064529">
          <w:marLeft w:val="547"/>
          <w:marRight w:val="0"/>
          <w:marTop w:val="0"/>
          <w:marBottom w:val="0"/>
          <w:divBdr>
            <w:top w:val="none" w:sz="0" w:space="0" w:color="auto"/>
            <w:left w:val="none" w:sz="0" w:space="0" w:color="auto"/>
            <w:bottom w:val="none" w:sz="0" w:space="0" w:color="auto"/>
            <w:right w:val="none" w:sz="0" w:space="0" w:color="auto"/>
          </w:divBdr>
        </w:div>
        <w:div w:id="1254053350">
          <w:marLeft w:val="547"/>
          <w:marRight w:val="0"/>
          <w:marTop w:val="0"/>
          <w:marBottom w:val="0"/>
          <w:divBdr>
            <w:top w:val="none" w:sz="0" w:space="0" w:color="auto"/>
            <w:left w:val="none" w:sz="0" w:space="0" w:color="auto"/>
            <w:bottom w:val="none" w:sz="0" w:space="0" w:color="auto"/>
            <w:right w:val="none" w:sz="0" w:space="0" w:color="auto"/>
          </w:divBdr>
        </w:div>
        <w:div w:id="2027781909">
          <w:marLeft w:val="547"/>
          <w:marRight w:val="0"/>
          <w:marTop w:val="0"/>
          <w:marBottom w:val="0"/>
          <w:divBdr>
            <w:top w:val="none" w:sz="0" w:space="0" w:color="auto"/>
            <w:left w:val="none" w:sz="0" w:space="0" w:color="auto"/>
            <w:bottom w:val="none" w:sz="0" w:space="0" w:color="auto"/>
            <w:right w:val="none" w:sz="0" w:space="0" w:color="auto"/>
          </w:divBdr>
        </w:div>
        <w:div w:id="803279461">
          <w:marLeft w:val="547"/>
          <w:marRight w:val="0"/>
          <w:marTop w:val="0"/>
          <w:marBottom w:val="0"/>
          <w:divBdr>
            <w:top w:val="none" w:sz="0" w:space="0" w:color="auto"/>
            <w:left w:val="none" w:sz="0" w:space="0" w:color="auto"/>
            <w:bottom w:val="none" w:sz="0" w:space="0" w:color="auto"/>
            <w:right w:val="none" w:sz="0" w:space="0" w:color="auto"/>
          </w:divBdr>
        </w:div>
      </w:divsChild>
    </w:div>
    <w:div w:id="688265101">
      <w:bodyDiv w:val="1"/>
      <w:marLeft w:val="0"/>
      <w:marRight w:val="0"/>
      <w:marTop w:val="0"/>
      <w:marBottom w:val="0"/>
      <w:divBdr>
        <w:top w:val="none" w:sz="0" w:space="0" w:color="auto"/>
        <w:left w:val="none" w:sz="0" w:space="0" w:color="auto"/>
        <w:bottom w:val="none" w:sz="0" w:space="0" w:color="auto"/>
        <w:right w:val="none" w:sz="0" w:space="0" w:color="auto"/>
      </w:divBdr>
      <w:divsChild>
        <w:div w:id="1567574134">
          <w:marLeft w:val="547"/>
          <w:marRight w:val="0"/>
          <w:marTop w:val="0"/>
          <w:marBottom w:val="0"/>
          <w:divBdr>
            <w:top w:val="none" w:sz="0" w:space="0" w:color="auto"/>
            <w:left w:val="none" w:sz="0" w:space="0" w:color="auto"/>
            <w:bottom w:val="none" w:sz="0" w:space="0" w:color="auto"/>
            <w:right w:val="none" w:sz="0" w:space="0" w:color="auto"/>
          </w:divBdr>
        </w:div>
        <w:div w:id="1192457487">
          <w:marLeft w:val="547"/>
          <w:marRight w:val="0"/>
          <w:marTop w:val="0"/>
          <w:marBottom w:val="0"/>
          <w:divBdr>
            <w:top w:val="none" w:sz="0" w:space="0" w:color="auto"/>
            <w:left w:val="none" w:sz="0" w:space="0" w:color="auto"/>
            <w:bottom w:val="none" w:sz="0" w:space="0" w:color="auto"/>
            <w:right w:val="none" w:sz="0" w:space="0" w:color="auto"/>
          </w:divBdr>
        </w:div>
        <w:div w:id="92546234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798171">
      <w:bodyDiv w:val="1"/>
      <w:marLeft w:val="0"/>
      <w:marRight w:val="0"/>
      <w:marTop w:val="0"/>
      <w:marBottom w:val="0"/>
      <w:divBdr>
        <w:top w:val="none" w:sz="0" w:space="0" w:color="auto"/>
        <w:left w:val="none" w:sz="0" w:space="0" w:color="auto"/>
        <w:bottom w:val="none" w:sz="0" w:space="0" w:color="auto"/>
        <w:right w:val="none" w:sz="0" w:space="0" w:color="auto"/>
      </w:divBdr>
      <w:divsChild>
        <w:div w:id="1929340781">
          <w:marLeft w:val="547"/>
          <w:marRight w:val="0"/>
          <w:marTop w:val="0"/>
          <w:marBottom w:val="0"/>
          <w:divBdr>
            <w:top w:val="none" w:sz="0" w:space="0" w:color="auto"/>
            <w:left w:val="none" w:sz="0" w:space="0" w:color="auto"/>
            <w:bottom w:val="none" w:sz="0" w:space="0" w:color="auto"/>
            <w:right w:val="none" w:sz="0" w:space="0" w:color="auto"/>
          </w:divBdr>
        </w:div>
        <w:div w:id="407701242">
          <w:marLeft w:val="547"/>
          <w:marRight w:val="0"/>
          <w:marTop w:val="0"/>
          <w:marBottom w:val="0"/>
          <w:divBdr>
            <w:top w:val="none" w:sz="0" w:space="0" w:color="auto"/>
            <w:left w:val="none" w:sz="0" w:space="0" w:color="auto"/>
            <w:bottom w:val="none" w:sz="0" w:space="0" w:color="auto"/>
            <w:right w:val="none" w:sz="0" w:space="0" w:color="auto"/>
          </w:divBdr>
        </w:div>
      </w:divsChild>
    </w:div>
    <w:div w:id="747774065">
      <w:bodyDiv w:val="1"/>
      <w:marLeft w:val="0"/>
      <w:marRight w:val="0"/>
      <w:marTop w:val="0"/>
      <w:marBottom w:val="0"/>
      <w:divBdr>
        <w:top w:val="none" w:sz="0" w:space="0" w:color="auto"/>
        <w:left w:val="none" w:sz="0" w:space="0" w:color="auto"/>
        <w:bottom w:val="none" w:sz="0" w:space="0" w:color="auto"/>
        <w:right w:val="none" w:sz="0" w:space="0" w:color="auto"/>
      </w:divBdr>
      <w:divsChild>
        <w:div w:id="643848744">
          <w:marLeft w:val="806"/>
          <w:marRight w:val="0"/>
          <w:marTop w:val="0"/>
          <w:marBottom w:val="0"/>
          <w:divBdr>
            <w:top w:val="none" w:sz="0" w:space="0" w:color="auto"/>
            <w:left w:val="none" w:sz="0" w:space="0" w:color="auto"/>
            <w:bottom w:val="none" w:sz="0" w:space="0" w:color="auto"/>
            <w:right w:val="none" w:sz="0" w:space="0" w:color="auto"/>
          </w:divBdr>
        </w:div>
        <w:div w:id="521820673">
          <w:marLeft w:val="1354"/>
          <w:marRight w:val="0"/>
          <w:marTop w:val="0"/>
          <w:marBottom w:val="0"/>
          <w:divBdr>
            <w:top w:val="none" w:sz="0" w:space="0" w:color="auto"/>
            <w:left w:val="none" w:sz="0" w:space="0" w:color="auto"/>
            <w:bottom w:val="none" w:sz="0" w:space="0" w:color="auto"/>
            <w:right w:val="none" w:sz="0" w:space="0" w:color="auto"/>
          </w:divBdr>
        </w:div>
        <w:div w:id="1950549302">
          <w:marLeft w:val="806"/>
          <w:marRight w:val="0"/>
          <w:marTop w:val="0"/>
          <w:marBottom w:val="0"/>
          <w:divBdr>
            <w:top w:val="none" w:sz="0" w:space="0" w:color="auto"/>
            <w:left w:val="none" w:sz="0" w:space="0" w:color="auto"/>
            <w:bottom w:val="none" w:sz="0" w:space="0" w:color="auto"/>
            <w:right w:val="none" w:sz="0" w:space="0" w:color="auto"/>
          </w:divBdr>
        </w:div>
        <w:div w:id="356853273">
          <w:marLeft w:val="1354"/>
          <w:marRight w:val="0"/>
          <w:marTop w:val="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8846224">
      <w:bodyDiv w:val="1"/>
      <w:marLeft w:val="0"/>
      <w:marRight w:val="0"/>
      <w:marTop w:val="0"/>
      <w:marBottom w:val="0"/>
      <w:divBdr>
        <w:top w:val="none" w:sz="0" w:space="0" w:color="auto"/>
        <w:left w:val="none" w:sz="0" w:space="0" w:color="auto"/>
        <w:bottom w:val="none" w:sz="0" w:space="0" w:color="auto"/>
        <w:right w:val="none" w:sz="0" w:space="0" w:color="auto"/>
      </w:divBdr>
      <w:divsChild>
        <w:div w:id="755904671">
          <w:marLeft w:val="274"/>
          <w:marRight w:val="0"/>
          <w:marTop w:val="0"/>
          <w:marBottom w:val="0"/>
          <w:divBdr>
            <w:top w:val="none" w:sz="0" w:space="0" w:color="auto"/>
            <w:left w:val="none" w:sz="0" w:space="0" w:color="auto"/>
            <w:bottom w:val="none" w:sz="0" w:space="0" w:color="auto"/>
            <w:right w:val="none" w:sz="0" w:space="0" w:color="auto"/>
          </w:divBdr>
        </w:div>
        <w:div w:id="805584251">
          <w:marLeft w:val="274"/>
          <w:marRight w:val="0"/>
          <w:marTop w:val="0"/>
          <w:marBottom w:val="0"/>
          <w:divBdr>
            <w:top w:val="none" w:sz="0" w:space="0" w:color="auto"/>
            <w:left w:val="none" w:sz="0" w:space="0" w:color="auto"/>
            <w:bottom w:val="none" w:sz="0" w:space="0" w:color="auto"/>
            <w:right w:val="none" w:sz="0" w:space="0" w:color="auto"/>
          </w:divBdr>
        </w:div>
        <w:div w:id="1831822434">
          <w:marLeft w:val="274"/>
          <w:marRight w:val="0"/>
          <w:marTop w:val="0"/>
          <w:marBottom w:val="0"/>
          <w:divBdr>
            <w:top w:val="none" w:sz="0" w:space="0" w:color="auto"/>
            <w:left w:val="none" w:sz="0" w:space="0" w:color="auto"/>
            <w:bottom w:val="none" w:sz="0" w:space="0" w:color="auto"/>
            <w:right w:val="none" w:sz="0" w:space="0" w:color="auto"/>
          </w:divBdr>
        </w:div>
        <w:div w:id="1298799533">
          <w:marLeft w:val="274"/>
          <w:marRight w:val="0"/>
          <w:marTop w:val="0"/>
          <w:marBottom w:val="0"/>
          <w:divBdr>
            <w:top w:val="none" w:sz="0" w:space="0" w:color="auto"/>
            <w:left w:val="none" w:sz="0" w:space="0" w:color="auto"/>
            <w:bottom w:val="none" w:sz="0" w:space="0" w:color="auto"/>
            <w:right w:val="none" w:sz="0" w:space="0" w:color="auto"/>
          </w:divBdr>
        </w:div>
        <w:div w:id="1652323785">
          <w:marLeft w:val="274"/>
          <w:marRight w:val="0"/>
          <w:marTop w:val="0"/>
          <w:marBottom w:val="0"/>
          <w:divBdr>
            <w:top w:val="none" w:sz="0" w:space="0" w:color="auto"/>
            <w:left w:val="none" w:sz="0" w:space="0" w:color="auto"/>
            <w:bottom w:val="none" w:sz="0" w:space="0" w:color="auto"/>
            <w:right w:val="none" w:sz="0" w:space="0" w:color="auto"/>
          </w:divBdr>
        </w:div>
        <w:div w:id="1920286625">
          <w:marLeft w:val="274"/>
          <w:marRight w:val="0"/>
          <w:marTop w:val="0"/>
          <w:marBottom w:val="0"/>
          <w:divBdr>
            <w:top w:val="none" w:sz="0" w:space="0" w:color="auto"/>
            <w:left w:val="none" w:sz="0" w:space="0" w:color="auto"/>
            <w:bottom w:val="none" w:sz="0" w:space="0" w:color="auto"/>
            <w:right w:val="none" w:sz="0" w:space="0" w:color="auto"/>
          </w:divBdr>
        </w:div>
        <w:div w:id="1075317165">
          <w:marLeft w:val="274"/>
          <w:marRight w:val="0"/>
          <w:marTop w:val="0"/>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138876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05143">
      <w:bodyDiv w:val="1"/>
      <w:marLeft w:val="0"/>
      <w:marRight w:val="0"/>
      <w:marTop w:val="0"/>
      <w:marBottom w:val="0"/>
      <w:divBdr>
        <w:top w:val="none" w:sz="0" w:space="0" w:color="auto"/>
        <w:left w:val="none" w:sz="0" w:space="0" w:color="auto"/>
        <w:bottom w:val="none" w:sz="0" w:space="0" w:color="auto"/>
        <w:right w:val="none" w:sz="0" w:space="0" w:color="auto"/>
      </w:divBdr>
      <w:divsChild>
        <w:div w:id="204413350">
          <w:marLeft w:val="547"/>
          <w:marRight w:val="0"/>
          <w:marTop w:val="0"/>
          <w:marBottom w:val="0"/>
          <w:divBdr>
            <w:top w:val="none" w:sz="0" w:space="0" w:color="auto"/>
            <w:left w:val="none" w:sz="0" w:space="0" w:color="auto"/>
            <w:bottom w:val="none" w:sz="0" w:space="0" w:color="auto"/>
            <w:right w:val="none" w:sz="0" w:space="0" w:color="auto"/>
          </w:divBdr>
        </w:div>
        <w:div w:id="562062869">
          <w:marLeft w:val="1166"/>
          <w:marRight w:val="0"/>
          <w:marTop w:val="0"/>
          <w:marBottom w:val="0"/>
          <w:divBdr>
            <w:top w:val="none" w:sz="0" w:space="0" w:color="auto"/>
            <w:left w:val="none" w:sz="0" w:space="0" w:color="auto"/>
            <w:bottom w:val="none" w:sz="0" w:space="0" w:color="auto"/>
            <w:right w:val="none" w:sz="0" w:space="0" w:color="auto"/>
          </w:divBdr>
        </w:div>
        <w:div w:id="965161008">
          <w:marLeft w:val="1166"/>
          <w:marRight w:val="0"/>
          <w:marTop w:val="0"/>
          <w:marBottom w:val="0"/>
          <w:divBdr>
            <w:top w:val="none" w:sz="0" w:space="0" w:color="auto"/>
            <w:left w:val="none" w:sz="0" w:space="0" w:color="auto"/>
            <w:bottom w:val="none" w:sz="0" w:space="0" w:color="auto"/>
            <w:right w:val="none" w:sz="0" w:space="0" w:color="auto"/>
          </w:divBdr>
        </w:div>
        <w:div w:id="679091354">
          <w:marLeft w:val="547"/>
          <w:marRight w:val="0"/>
          <w:marTop w:val="0"/>
          <w:marBottom w:val="0"/>
          <w:divBdr>
            <w:top w:val="none" w:sz="0" w:space="0" w:color="auto"/>
            <w:left w:val="none" w:sz="0" w:space="0" w:color="auto"/>
            <w:bottom w:val="none" w:sz="0" w:space="0" w:color="auto"/>
            <w:right w:val="none" w:sz="0" w:space="0" w:color="auto"/>
          </w:divBdr>
        </w:div>
        <w:div w:id="720399875">
          <w:marLeft w:val="1166"/>
          <w:marRight w:val="0"/>
          <w:marTop w:val="0"/>
          <w:marBottom w:val="0"/>
          <w:divBdr>
            <w:top w:val="none" w:sz="0" w:space="0" w:color="auto"/>
            <w:left w:val="none" w:sz="0" w:space="0" w:color="auto"/>
            <w:bottom w:val="none" w:sz="0" w:space="0" w:color="auto"/>
            <w:right w:val="none" w:sz="0" w:space="0" w:color="auto"/>
          </w:divBdr>
        </w:div>
        <w:div w:id="1389648199">
          <w:marLeft w:val="1166"/>
          <w:marRight w:val="0"/>
          <w:marTop w:val="0"/>
          <w:marBottom w:val="0"/>
          <w:divBdr>
            <w:top w:val="none" w:sz="0" w:space="0" w:color="auto"/>
            <w:left w:val="none" w:sz="0" w:space="0" w:color="auto"/>
            <w:bottom w:val="none" w:sz="0" w:space="0" w:color="auto"/>
            <w:right w:val="none" w:sz="0" w:space="0" w:color="auto"/>
          </w:divBdr>
        </w:div>
        <w:div w:id="730006109">
          <w:marLeft w:val="1166"/>
          <w:marRight w:val="0"/>
          <w:marTop w:val="0"/>
          <w:marBottom w:val="0"/>
          <w:divBdr>
            <w:top w:val="none" w:sz="0" w:space="0" w:color="auto"/>
            <w:left w:val="none" w:sz="0" w:space="0" w:color="auto"/>
            <w:bottom w:val="none" w:sz="0" w:space="0" w:color="auto"/>
            <w:right w:val="none" w:sz="0" w:space="0" w:color="auto"/>
          </w:divBdr>
        </w:div>
        <w:div w:id="1301497630">
          <w:marLeft w:val="1166"/>
          <w:marRight w:val="0"/>
          <w:marTop w:val="0"/>
          <w:marBottom w:val="0"/>
          <w:divBdr>
            <w:top w:val="none" w:sz="0" w:space="0" w:color="auto"/>
            <w:left w:val="none" w:sz="0" w:space="0" w:color="auto"/>
            <w:bottom w:val="none" w:sz="0" w:space="0" w:color="auto"/>
            <w:right w:val="none" w:sz="0" w:space="0" w:color="auto"/>
          </w:divBdr>
        </w:div>
        <w:div w:id="579482677">
          <w:marLeft w:val="547"/>
          <w:marRight w:val="0"/>
          <w:marTop w:val="0"/>
          <w:marBottom w:val="0"/>
          <w:divBdr>
            <w:top w:val="none" w:sz="0" w:space="0" w:color="auto"/>
            <w:left w:val="none" w:sz="0" w:space="0" w:color="auto"/>
            <w:bottom w:val="none" w:sz="0" w:space="0" w:color="auto"/>
            <w:right w:val="none" w:sz="0" w:space="0" w:color="auto"/>
          </w:divBdr>
        </w:div>
        <w:div w:id="269121547">
          <w:marLeft w:val="1166"/>
          <w:marRight w:val="0"/>
          <w:marTop w:val="0"/>
          <w:marBottom w:val="0"/>
          <w:divBdr>
            <w:top w:val="none" w:sz="0" w:space="0" w:color="auto"/>
            <w:left w:val="none" w:sz="0" w:space="0" w:color="auto"/>
            <w:bottom w:val="none" w:sz="0" w:space="0" w:color="auto"/>
            <w:right w:val="none" w:sz="0" w:space="0" w:color="auto"/>
          </w:divBdr>
        </w:div>
        <w:div w:id="2058166125">
          <w:marLeft w:val="1166"/>
          <w:marRight w:val="0"/>
          <w:marTop w:val="0"/>
          <w:marBottom w:val="0"/>
          <w:divBdr>
            <w:top w:val="none" w:sz="0" w:space="0" w:color="auto"/>
            <w:left w:val="none" w:sz="0" w:space="0" w:color="auto"/>
            <w:bottom w:val="none" w:sz="0" w:space="0" w:color="auto"/>
            <w:right w:val="none" w:sz="0" w:space="0" w:color="auto"/>
          </w:divBdr>
        </w:div>
        <w:div w:id="180631850">
          <w:marLeft w:val="547"/>
          <w:marRight w:val="0"/>
          <w:marTop w:val="0"/>
          <w:marBottom w:val="0"/>
          <w:divBdr>
            <w:top w:val="none" w:sz="0" w:space="0" w:color="auto"/>
            <w:left w:val="none" w:sz="0" w:space="0" w:color="auto"/>
            <w:bottom w:val="none" w:sz="0" w:space="0" w:color="auto"/>
            <w:right w:val="none" w:sz="0" w:space="0" w:color="auto"/>
          </w:divBdr>
        </w:div>
        <w:div w:id="1936670683">
          <w:marLeft w:val="1166"/>
          <w:marRight w:val="0"/>
          <w:marTop w:val="0"/>
          <w:marBottom w:val="0"/>
          <w:divBdr>
            <w:top w:val="none" w:sz="0" w:space="0" w:color="auto"/>
            <w:left w:val="none" w:sz="0" w:space="0" w:color="auto"/>
            <w:bottom w:val="none" w:sz="0" w:space="0" w:color="auto"/>
            <w:right w:val="none" w:sz="0" w:space="0" w:color="auto"/>
          </w:divBdr>
        </w:div>
        <w:div w:id="788278716">
          <w:marLeft w:val="1166"/>
          <w:marRight w:val="0"/>
          <w:marTop w:val="0"/>
          <w:marBottom w:val="0"/>
          <w:divBdr>
            <w:top w:val="none" w:sz="0" w:space="0" w:color="auto"/>
            <w:left w:val="none" w:sz="0" w:space="0" w:color="auto"/>
            <w:bottom w:val="none" w:sz="0" w:space="0" w:color="auto"/>
            <w:right w:val="none" w:sz="0" w:space="0" w:color="auto"/>
          </w:divBdr>
        </w:div>
        <w:div w:id="816923087">
          <w:marLeft w:val="1166"/>
          <w:marRight w:val="0"/>
          <w:marTop w:val="0"/>
          <w:marBottom w:val="0"/>
          <w:divBdr>
            <w:top w:val="none" w:sz="0" w:space="0" w:color="auto"/>
            <w:left w:val="none" w:sz="0" w:space="0" w:color="auto"/>
            <w:bottom w:val="none" w:sz="0" w:space="0" w:color="auto"/>
            <w:right w:val="none" w:sz="0" w:space="0" w:color="auto"/>
          </w:divBdr>
        </w:div>
        <w:div w:id="834305101">
          <w:marLeft w:val="1166"/>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876982">
      <w:bodyDiv w:val="1"/>
      <w:marLeft w:val="0"/>
      <w:marRight w:val="0"/>
      <w:marTop w:val="0"/>
      <w:marBottom w:val="0"/>
      <w:divBdr>
        <w:top w:val="none" w:sz="0" w:space="0" w:color="auto"/>
        <w:left w:val="none" w:sz="0" w:space="0" w:color="auto"/>
        <w:bottom w:val="none" w:sz="0" w:space="0" w:color="auto"/>
        <w:right w:val="none" w:sz="0" w:space="0" w:color="auto"/>
      </w:divBdr>
    </w:div>
    <w:div w:id="125196122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3175009">
      <w:bodyDiv w:val="1"/>
      <w:marLeft w:val="0"/>
      <w:marRight w:val="0"/>
      <w:marTop w:val="0"/>
      <w:marBottom w:val="0"/>
      <w:divBdr>
        <w:top w:val="none" w:sz="0" w:space="0" w:color="auto"/>
        <w:left w:val="none" w:sz="0" w:space="0" w:color="auto"/>
        <w:bottom w:val="none" w:sz="0" w:space="0" w:color="auto"/>
        <w:right w:val="none" w:sz="0" w:space="0" w:color="auto"/>
      </w:divBdr>
      <w:divsChild>
        <w:div w:id="850487091">
          <w:marLeft w:val="547"/>
          <w:marRight w:val="0"/>
          <w:marTop w:val="0"/>
          <w:marBottom w:val="0"/>
          <w:divBdr>
            <w:top w:val="none" w:sz="0" w:space="0" w:color="auto"/>
            <w:left w:val="none" w:sz="0" w:space="0" w:color="auto"/>
            <w:bottom w:val="none" w:sz="0" w:space="0" w:color="auto"/>
            <w:right w:val="none" w:sz="0" w:space="0" w:color="auto"/>
          </w:divBdr>
        </w:div>
        <w:div w:id="905991218">
          <w:marLeft w:val="1166"/>
          <w:marRight w:val="0"/>
          <w:marTop w:val="0"/>
          <w:marBottom w:val="0"/>
          <w:divBdr>
            <w:top w:val="none" w:sz="0" w:space="0" w:color="auto"/>
            <w:left w:val="none" w:sz="0" w:space="0" w:color="auto"/>
            <w:bottom w:val="none" w:sz="0" w:space="0" w:color="auto"/>
            <w:right w:val="none" w:sz="0" w:space="0" w:color="auto"/>
          </w:divBdr>
        </w:div>
        <w:div w:id="884948726">
          <w:marLeft w:val="1166"/>
          <w:marRight w:val="0"/>
          <w:marTop w:val="0"/>
          <w:marBottom w:val="0"/>
          <w:divBdr>
            <w:top w:val="none" w:sz="0" w:space="0" w:color="auto"/>
            <w:left w:val="none" w:sz="0" w:space="0" w:color="auto"/>
            <w:bottom w:val="none" w:sz="0" w:space="0" w:color="auto"/>
            <w:right w:val="none" w:sz="0" w:space="0" w:color="auto"/>
          </w:divBdr>
        </w:div>
        <w:div w:id="621617943">
          <w:marLeft w:val="547"/>
          <w:marRight w:val="0"/>
          <w:marTop w:val="0"/>
          <w:marBottom w:val="0"/>
          <w:divBdr>
            <w:top w:val="none" w:sz="0" w:space="0" w:color="auto"/>
            <w:left w:val="none" w:sz="0" w:space="0" w:color="auto"/>
            <w:bottom w:val="none" w:sz="0" w:space="0" w:color="auto"/>
            <w:right w:val="none" w:sz="0" w:space="0" w:color="auto"/>
          </w:divBdr>
        </w:div>
        <w:div w:id="319190924">
          <w:marLeft w:val="1166"/>
          <w:marRight w:val="0"/>
          <w:marTop w:val="0"/>
          <w:marBottom w:val="0"/>
          <w:divBdr>
            <w:top w:val="none" w:sz="0" w:space="0" w:color="auto"/>
            <w:left w:val="none" w:sz="0" w:space="0" w:color="auto"/>
            <w:bottom w:val="none" w:sz="0" w:space="0" w:color="auto"/>
            <w:right w:val="none" w:sz="0" w:space="0" w:color="auto"/>
          </w:divBdr>
        </w:div>
        <w:div w:id="1007050856">
          <w:marLeft w:val="1166"/>
          <w:marRight w:val="0"/>
          <w:marTop w:val="0"/>
          <w:marBottom w:val="0"/>
          <w:divBdr>
            <w:top w:val="none" w:sz="0" w:space="0" w:color="auto"/>
            <w:left w:val="none" w:sz="0" w:space="0" w:color="auto"/>
            <w:bottom w:val="none" w:sz="0" w:space="0" w:color="auto"/>
            <w:right w:val="none" w:sz="0" w:space="0" w:color="auto"/>
          </w:divBdr>
        </w:div>
        <w:div w:id="1004941099">
          <w:marLeft w:val="1166"/>
          <w:marRight w:val="0"/>
          <w:marTop w:val="0"/>
          <w:marBottom w:val="0"/>
          <w:divBdr>
            <w:top w:val="none" w:sz="0" w:space="0" w:color="auto"/>
            <w:left w:val="none" w:sz="0" w:space="0" w:color="auto"/>
            <w:bottom w:val="none" w:sz="0" w:space="0" w:color="auto"/>
            <w:right w:val="none" w:sz="0" w:space="0" w:color="auto"/>
          </w:divBdr>
        </w:div>
        <w:div w:id="270627722">
          <w:marLeft w:val="1166"/>
          <w:marRight w:val="0"/>
          <w:marTop w:val="0"/>
          <w:marBottom w:val="0"/>
          <w:divBdr>
            <w:top w:val="none" w:sz="0" w:space="0" w:color="auto"/>
            <w:left w:val="none" w:sz="0" w:space="0" w:color="auto"/>
            <w:bottom w:val="none" w:sz="0" w:space="0" w:color="auto"/>
            <w:right w:val="none" w:sz="0" w:space="0" w:color="auto"/>
          </w:divBdr>
        </w:div>
        <w:div w:id="88938850">
          <w:marLeft w:val="547"/>
          <w:marRight w:val="0"/>
          <w:marTop w:val="0"/>
          <w:marBottom w:val="0"/>
          <w:divBdr>
            <w:top w:val="none" w:sz="0" w:space="0" w:color="auto"/>
            <w:left w:val="none" w:sz="0" w:space="0" w:color="auto"/>
            <w:bottom w:val="none" w:sz="0" w:space="0" w:color="auto"/>
            <w:right w:val="none" w:sz="0" w:space="0" w:color="auto"/>
          </w:divBdr>
        </w:div>
        <w:div w:id="1710958915">
          <w:marLeft w:val="1166"/>
          <w:marRight w:val="0"/>
          <w:marTop w:val="0"/>
          <w:marBottom w:val="0"/>
          <w:divBdr>
            <w:top w:val="none" w:sz="0" w:space="0" w:color="auto"/>
            <w:left w:val="none" w:sz="0" w:space="0" w:color="auto"/>
            <w:bottom w:val="none" w:sz="0" w:space="0" w:color="auto"/>
            <w:right w:val="none" w:sz="0" w:space="0" w:color="auto"/>
          </w:divBdr>
        </w:div>
        <w:div w:id="166678021">
          <w:marLeft w:val="1166"/>
          <w:marRight w:val="0"/>
          <w:marTop w:val="0"/>
          <w:marBottom w:val="0"/>
          <w:divBdr>
            <w:top w:val="none" w:sz="0" w:space="0" w:color="auto"/>
            <w:left w:val="none" w:sz="0" w:space="0" w:color="auto"/>
            <w:bottom w:val="none" w:sz="0" w:space="0" w:color="auto"/>
            <w:right w:val="none" w:sz="0" w:space="0" w:color="auto"/>
          </w:divBdr>
        </w:div>
        <w:div w:id="1188760175">
          <w:marLeft w:val="547"/>
          <w:marRight w:val="0"/>
          <w:marTop w:val="0"/>
          <w:marBottom w:val="0"/>
          <w:divBdr>
            <w:top w:val="none" w:sz="0" w:space="0" w:color="auto"/>
            <w:left w:val="none" w:sz="0" w:space="0" w:color="auto"/>
            <w:bottom w:val="none" w:sz="0" w:space="0" w:color="auto"/>
            <w:right w:val="none" w:sz="0" w:space="0" w:color="auto"/>
          </w:divBdr>
        </w:div>
        <w:div w:id="705954950">
          <w:marLeft w:val="1166"/>
          <w:marRight w:val="0"/>
          <w:marTop w:val="0"/>
          <w:marBottom w:val="0"/>
          <w:divBdr>
            <w:top w:val="none" w:sz="0" w:space="0" w:color="auto"/>
            <w:left w:val="none" w:sz="0" w:space="0" w:color="auto"/>
            <w:bottom w:val="none" w:sz="0" w:space="0" w:color="auto"/>
            <w:right w:val="none" w:sz="0" w:space="0" w:color="auto"/>
          </w:divBdr>
        </w:div>
        <w:div w:id="458039811">
          <w:marLeft w:val="1166"/>
          <w:marRight w:val="0"/>
          <w:marTop w:val="0"/>
          <w:marBottom w:val="0"/>
          <w:divBdr>
            <w:top w:val="none" w:sz="0" w:space="0" w:color="auto"/>
            <w:left w:val="none" w:sz="0" w:space="0" w:color="auto"/>
            <w:bottom w:val="none" w:sz="0" w:space="0" w:color="auto"/>
            <w:right w:val="none" w:sz="0" w:space="0" w:color="auto"/>
          </w:divBdr>
        </w:div>
        <w:div w:id="1043095504">
          <w:marLeft w:val="1166"/>
          <w:marRight w:val="0"/>
          <w:marTop w:val="0"/>
          <w:marBottom w:val="0"/>
          <w:divBdr>
            <w:top w:val="none" w:sz="0" w:space="0" w:color="auto"/>
            <w:left w:val="none" w:sz="0" w:space="0" w:color="auto"/>
            <w:bottom w:val="none" w:sz="0" w:space="0" w:color="auto"/>
            <w:right w:val="none" w:sz="0" w:space="0" w:color="auto"/>
          </w:divBdr>
        </w:div>
        <w:div w:id="1156993155">
          <w:marLeft w:val="116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462179">
      <w:bodyDiv w:val="1"/>
      <w:marLeft w:val="0"/>
      <w:marRight w:val="0"/>
      <w:marTop w:val="0"/>
      <w:marBottom w:val="0"/>
      <w:divBdr>
        <w:top w:val="none" w:sz="0" w:space="0" w:color="auto"/>
        <w:left w:val="none" w:sz="0" w:space="0" w:color="auto"/>
        <w:bottom w:val="none" w:sz="0" w:space="0" w:color="auto"/>
        <w:right w:val="none" w:sz="0" w:space="0" w:color="auto"/>
      </w:divBdr>
      <w:divsChild>
        <w:div w:id="996543032">
          <w:marLeft w:val="547"/>
          <w:marRight w:val="0"/>
          <w:marTop w:val="0"/>
          <w:marBottom w:val="0"/>
          <w:divBdr>
            <w:top w:val="none" w:sz="0" w:space="0" w:color="auto"/>
            <w:left w:val="none" w:sz="0" w:space="0" w:color="auto"/>
            <w:bottom w:val="none" w:sz="0" w:space="0" w:color="auto"/>
            <w:right w:val="none" w:sz="0" w:space="0" w:color="auto"/>
          </w:divBdr>
        </w:div>
        <w:div w:id="106125344">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589179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4353453">
      <w:bodyDiv w:val="1"/>
      <w:marLeft w:val="0"/>
      <w:marRight w:val="0"/>
      <w:marTop w:val="0"/>
      <w:marBottom w:val="0"/>
      <w:divBdr>
        <w:top w:val="none" w:sz="0" w:space="0" w:color="auto"/>
        <w:left w:val="none" w:sz="0" w:space="0" w:color="auto"/>
        <w:bottom w:val="none" w:sz="0" w:space="0" w:color="auto"/>
        <w:right w:val="none" w:sz="0" w:space="0" w:color="auto"/>
      </w:divBdr>
      <w:divsChild>
        <w:div w:id="1438598089">
          <w:marLeft w:val="547"/>
          <w:marRight w:val="0"/>
          <w:marTop w:val="0"/>
          <w:marBottom w:val="0"/>
          <w:divBdr>
            <w:top w:val="none" w:sz="0" w:space="0" w:color="auto"/>
            <w:left w:val="none" w:sz="0" w:space="0" w:color="auto"/>
            <w:bottom w:val="none" w:sz="0" w:space="0" w:color="auto"/>
            <w:right w:val="none" w:sz="0" w:space="0" w:color="auto"/>
          </w:divBdr>
        </w:div>
        <w:div w:id="92559352">
          <w:marLeft w:val="1166"/>
          <w:marRight w:val="0"/>
          <w:marTop w:val="0"/>
          <w:marBottom w:val="0"/>
          <w:divBdr>
            <w:top w:val="none" w:sz="0" w:space="0" w:color="auto"/>
            <w:left w:val="none" w:sz="0" w:space="0" w:color="auto"/>
            <w:bottom w:val="none" w:sz="0" w:space="0" w:color="auto"/>
            <w:right w:val="none" w:sz="0" w:space="0" w:color="auto"/>
          </w:divBdr>
        </w:div>
        <w:div w:id="334580571">
          <w:marLeft w:val="1166"/>
          <w:marRight w:val="0"/>
          <w:marTop w:val="0"/>
          <w:marBottom w:val="0"/>
          <w:divBdr>
            <w:top w:val="none" w:sz="0" w:space="0" w:color="auto"/>
            <w:left w:val="none" w:sz="0" w:space="0" w:color="auto"/>
            <w:bottom w:val="none" w:sz="0" w:space="0" w:color="auto"/>
            <w:right w:val="none" w:sz="0" w:space="0" w:color="auto"/>
          </w:divBdr>
        </w:div>
        <w:div w:id="800270026">
          <w:marLeft w:val="547"/>
          <w:marRight w:val="0"/>
          <w:marTop w:val="0"/>
          <w:marBottom w:val="0"/>
          <w:divBdr>
            <w:top w:val="none" w:sz="0" w:space="0" w:color="auto"/>
            <w:left w:val="none" w:sz="0" w:space="0" w:color="auto"/>
            <w:bottom w:val="none" w:sz="0" w:space="0" w:color="auto"/>
            <w:right w:val="none" w:sz="0" w:space="0" w:color="auto"/>
          </w:divBdr>
        </w:div>
        <w:div w:id="1045327292">
          <w:marLeft w:val="547"/>
          <w:marRight w:val="0"/>
          <w:marTop w:val="0"/>
          <w:marBottom w:val="0"/>
          <w:divBdr>
            <w:top w:val="none" w:sz="0" w:space="0" w:color="auto"/>
            <w:left w:val="none" w:sz="0" w:space="0" w:color="auto"/>
            <w:bottom w:val="none" w:sz="0" w:space="0" w:color="auto"/>
            <w:right w:val="none" w:sz="0" w:space="0" w:color="auto"/>
          </w:divBdr>
        </w:div>
        <w:div w:id="172377137">
          <w:marLeft w:val="547"/>
          <w:marRight w:val="0"/>
          <w:marTop w:val="0"/>
          <w:marBottom w:val="0"/>
          <w:divBdr>
            <w:top w:val="none" w:sz="0" w:space="0" w:color="auto"/>
            <w:left w:val="none" w:sz="0" w:space="0" w:color="auto"/>
            <w:bottom w:val="none" w:sz="0" w:space="0" w:color="auto"/>
            <w:right w:val="none" w:sz="0" w:space="0" w:color="auto"/>
          </w:divBdr>
        </w:div>
        <w:div w:id="1528326809">
          <w:marLeft w:val="547"/>
          <w:marRight w:val="0"/>
          <w:marTop w:val="0"/>
          <w:marBottom w:val="0"/>
          <w:divBdr>
            <w:top w:val="none" w:sz="0" w:space="0" w:color="auto"/>
            <w:left w:val="none" w:sz="0" w:space="0" w:color="auto"/>
            <w:bottom w:val="none" w:sz="0" w:space="0" w:color="auto"/>
            <w:right w:val="none" w:sz="0" w:space="0" w:color="auto"/>
          </w:divBdr>
        </w:div>
        <w:div w:id="74787429">
          <w:marLeft w:val="547"/>
          <w:marRight w:val="0"/>
          <w:marTop w:val="0"/>
          <w:marBottom w:val="0"/>
          <w:divBdr>
            <w:top w:val="none" w:sz="0" w:space="0" w:color="auto"/>
            <w:left w:val="none" w:sz="0" w:space="0" w:color="auto"/>
            <w:bottom w:val="none" w:sz="0" w:space="0" w:color="auto"/>
            <w:right w:val="none" w:sz="0" w:space="0" w:color="auto"/>
          </w:divBdr>
        </w:div>
        <w:div w:id="1643071190">
          <w:marLeft w:val="547"/>
          <w:marRight w:val="0"/>
          <w:marTop w:val="0"/>
          <w:marBottom w:val="0"/>
          <w:divBdr>
            <w:top w:val="none" w:sz="0" w:space="0" w:color="auto"/>
            <w:left w:val="none" w:sz="0" w:space="0" w:color="auto"/>
            <w:bottom w:val="none" w:sz="0" w:space="0" w:color="auto"/>
            <w:right w:val="none" w:sz="0" w:space="0" w:color="auto"/>
          </w:divBdr>
        </w:div>
        <w:div w:id="2085103110">
          <w:marLeft w:val="547"/>
          <w:marRight w:val="0"/>
          <w:marTop w:val="0"/>
          <w:marBottom w:val="0"/>
          <w:divBdr>
            <w:top w:val="none" w:sz="0" w:space="0" w:color="auto"/>
            <w:left w:val="none" w:sz="0" w:space="0" w:color="auto"/>
            <w:bottom w:val="none" w:sz="0" w:space="0" w:color="auto"/>
            <w:right w:val="none" w:sz="0" w:space="0" w:color="auto"/>
          </w:divBdr>
        </w:div>
        <w:div w:id="14963228">
          <w:marLeft w:val="547"/>
          <w:marRight w:val="0"/>
          <w:marTop w:val="0"/>
          <w:marBottom w:val="0"/>
          <w:divBdr>
            <w:top w:val="none" w:sz="0" w:space="0" w:color="auto"/>
            <w:left w:val="none" w:sz="0" w:space="0" w:color="auto"/>
            <w:bottom w:val="none" w:sz="0" w:space="0" w:color="auto"/>
            <w:right w:val="none" w:sz="0" w:space="0" w:color="auto"/>
          </w:divBdr>
        </w:div>
        <w:div w:id="2119328964">
          <w:marLeft w:val="547"/>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2825880">
      <w:bodyDiv w:val="1"/>
      <w:marLeft w:val="0"/>
      <w:marRight w:val="0"/>
      <w:marTop w:val="0"/>
      <w:marBottom w:val="0"/>
      <w:divBdr>
        <w:top w:val="none" w:sz="0" w:space="0" w:color="auto"/>
        <w:left w:val="none" w:sz="0" w:space="0" w:color="auto"/>
        <w:bottom w:val="none" w:sz="0" w:space="0" w:color="auto"/>
        <w:right w:val="none" w:sz="0" w:space="0" w:color="auto"/>
      </w:divBdr>
      <w:divsChild>
        <w:div w:id="231622970">
          <w:marLeft w:val="547"/>
          <w:marRight w:val="0"/>
          <w:marTop w:val="0"/>
          <w:marBottom w:val="0"/>
          <w:divBdr>
            <w:top w:val="none" w:sz="0" w:space="0" w:color="auto"/>
            <w:left w:val="none" w:sz="0" w:space="0" w:color="auto"/>
            <w:bottom w:val="none" w:sz="0" w:space="0" w:color="auto"/>
            <w:right w:val="none" w:sz="0" w:space="0" w:color="auto"/>
          </w:divBdr>
        </w:div>
        <w:div w:id="1397582684">
          <w:marLeft w:val="1166"/>
          <w:marRight w:val="0"/>
          <w:marTop w:val="0"/>
          <w:marBottom w:val="0"/>
          <w:divBdr>
            <w:top w:val="none" w:sz="0" w:space="0" w:color="auto"/>
            <w:left w:val="none" w:sz="0" w:space="0" w:color="auto"/>
            <w:bottom w:val="none" w:sz="0" w:space="0" w:color="auto"/>
            <w:right w:val="none" w:sz="0" w:space="0" w:color="auto"/>
          </w:divBdr>
        </w:div>
        <w:div w:id="20327527">
          <w:marLeft w:val="1166"/>
          <w:marRight w:val="0"/>
          <w:marTop w:val="0"/>
          <w:marBottom w:val="0"/>
          <w:divBdr>
            <w:top w:val="none" w:sz="0" w:space="0" w:color="auto"/>
            <w:left w:val="none" w:sz="0" w:space="0" w:color="auto"/>
            <w:bottom w:val="none" w:sz="0" w:space="0" w:color="auto"/>
            <w:right w:val="none" w:sz="0" w:space="0" w:color="auto"/>
          </w:divBdr>
        </w:div>
        <w:div w:id="1954241798">
          <w:marLeft w:val="547"/>
          <w:marRight w:val="0"/>
          <w:marTop w:val="0"/>
          <w:marBottom w:val="0"/>
          <w:divBdr>
            <w:top w:val="none" w:sz="0" w:space="0" w:color="auto"/>
            <w:left w:val="none" w:sz="0" w:space="0" w:color="auto"/>
            <w:bottom w:val="none" w:sz="0" w:space="0" w:color="auto"/>
            <w:right w:val="none" w:sz="0" w:space="0" w:color="auto"/>
          </w:divBdr>
        </w:div>
        <w:div w:id="911548075">
          <w:marLeft w:val="1166"/>
          <w:marRight w:val="0"/>
          <w:marTop w:val="0"/>
          <w:marBottom w:val="0"/>
          <w:divBdr>
            <w:top w:val="none" w:sz="0" w:space="0" w:color="auto"/>
            <w:left w:val="none" w:sz="0" w:space="0" w:color="auto"/>
            <w:bottom w:val="none" w:sz="0" w:space="0" w:color="auto"/>
            <w:right w:val="none" w:sz="0" w:space="0" w:color="auto"/>
          </w:divBdr>
        </w:div>
        <w:div w:id="640427672">
          <w:marLeft w:val="1166"/>
          <w:marRight w:val="0"/>
          <w:marTop w:val="0"/>
          <w:marBottom w:val="0"/>
          <w:divBdr>
            <w:top w:val="none" w:sz="0" w:space="0" w:color="auto"/>
            <w:left w:val="none" w:sz="0" w:space="0" w:color="auto"/>
            <w:bottom w:val="none" w:sz="0" w:space="0" w:color="auto"/>
            <w:right w:val="none" w:sz="0" w:space="0" w:color="auto"/>
          </w:divBdr>
        </w:div>
        <w:div w:id="1304774465">
          <w:marLeft w:val="1166"/>
          <w:marRight w:val="0"/>
          <w:marTop w:val="0"/>
          <w:marBottom w:val="0"/>
          <w:divBdr>
            <w:top w:val="none" w:sz="0" w:space="0" w:color="auto"/>
            <w:left w:val="none" w:sz="0" w:space="0" w:color="auto"/>
            <w:bottom w:val="none" w:sz="0" w:space="0" w:color="auto"/>
            <w:right w:val="none" w:sz="0" w:space="0" w:color="auto"/>
          </w:divBdr>
        </w:div>
        <w:div w:id="2009668903">
          <w:marLeft w:val="1166"/>
          <w:marRight w:val="0"/>
          <w:marTop w:val="0"/>
          <w:marBottom w:val="0"/>
          <w:divBdr>
            <w:top w:val="none" w:sz="0" w:space="0" w:color="auto"/>
            <w:left w:val="none" w:sz="0" w:space="0" w:color="auto"/>
            <w:bottom w:val="none" w:sz="0" w:space="0" w:color="auto"/>
            <w:right w:val="none" w:sz="0" w:space="0" w:color="auto"/>
          </w:divBdr>
        </w:div>
        <w:div w:id="391733681">
          <w:marLeft w:val="547"/>
          <w:marRight w:val="0"/>
          <w:marTop w:val="0"/>
          <w:marBottom w:val="0"/>
          <w:divBdr>
            <w:top w:val="none" w:sz="0" w:space="0" w:color="auto"/>
            <w:left w:val="none" w:sz="0" w:space="0" w:color="auto"/>
            <w:bottom w:val="none" w:sz="0" w:space="0" w:color="auto"/>
            <w:right w:val="none" w:sz="0" w:space="0" w:color="auto"/>
          </w:divBdr>
        </w:div>
        <w:div w:id="700666251">
          <w:marLeft w:val="1166"/>
          <w:marRight w:val="0"/>
          <w:marTop w:val="0"/>
          <w:marBottom w:val="0"/>
          <w:divBdr>
            <w:top w:val="none" w:sz="0" w:space="0" w:color="auto"/>
            <w:left w:val="none" w:sz="0" w:space="0" w:color="auto"/>
            <w:bottom w:val="none" w:sz="0" w:space="0" w:color="auto"/>
            <w:right w:val="none" w:sz="0" w:space="0" w:color="auto"/>
          </w:divBdr>
        </w:div>
        <w:div w:id="959185088">
          <w:marLeft w:val="1166"/>
          <w:marRight w:val="0"/>
          <w:marTop w:val="0"/>
          <w:marBottom w:val="0"/>
          <w:divBdr>
            <w:top w:val="none" w:sz="0" w:space="0" w:color="auto"/>
            <w:left w:val="none" w:sz="0" w:space="0" w:color="auto"/>
            <w:bottom w:val="none" w:sz="0" w:space="0" w:color="auto"/>
            <w:right w:val="none" w:sz="0" w:space="0" w:color="auto"/>
          </w:divBdr>
        </w:div>
        <w:div w:id="2018650865">
          <w:marLeft w:val="547"/>
          <w:marRight w:val="0"/>
          <w:marTop w:val="0"/>
          <w:marBottom w:val="0"/>
          <w:divBdr>
            <w:top w:val="none" w:sz="0" w:space="0" w:color="auto"/>
            <w:left w:val="none" w:sz="0" w:space="0" w:color="auto"/>
            <w:bottom w:val="none" w:sz="0" w:space="0" w:color="auto"/>
            <w:right w:val="none" w:sz="0" w:space="0" w:color="auto"/>
          </w:divBdr>
        </w:div>
        <w:div w:id="195430721">
          <w:marLeft w:val="1166"/>
          <w:marRight w:val="0"/>
          <w:marTop w:val="0"/>
          <w:marBottom w:val="0"/>
          <w:divBdr>
            <w:top w:val="none" w:sz="0" w:space="0" w:color="auto"/>
            <w:left w:val="none" w:sz="0" w:space="0" w:color="auto"/>
            <w:bottom w:val="none" w:sz="0" w:space="0" w:color="auto"/>
            <w:right w:val="none" w:sz="0" w:space="0" w:color="auto"/>
          </w:divBdr>
        </w:div>
        <w:div w:id="1489055958">
          <w:marLeft w:val="1166"/>
          <w:marRight w:val="0"/>
          <w:marTop w:val="0"/>
          <w:marBottom w:val="0"/>
          <w:divBdr>
            <w:top w:val="none" w:sz="0" w:space="0" w:color="auto"/>
            <w:left w:val="none" w:sz="0" w:space="0" w:color="auto"/>
            <w:bottom w:val="none" w:sz="0" w:space="0" w:color="auto"/>
            <w:right w:val="none" w:sz="0" w:space="0" w:color="auto"/>
          </w:divBdr>
        </w:div>
        <w:div w:id="1024671298">
          <w:marLeft w:val="1166"/>
          <w:marRight w:val="0"/>
          <w:marTop w:val="0"/>
          <w:marBottom w:val="0"/>
          <w:divBdr>
            <w:top w:val="none" w:sz="0" w:space="0" w:color="auto"/>
            <w:left w:val="none" w:sz="0" w:space="0" w:color="auto"/>
            <w:bottom w:val="none" w:sz="0" w:space="0" w:color="auto"/>
            <w:right w:val="none" w:sz="0" w:space="0" w:color="auto"/>
          </w:divBdr>
        </w:div>
        <w:div w:id="366957416">
          <w:marLeft w:val="1166"/>
          <w:marRight w:val="0"/>
          <w:marTop w:val="0"/>
          <w:marBottom w:val="0"/>
          <w:divBdr>
            <w:top w:val="none" w:sz="0" w:space="0" w:color="auto"/>
            <w:left w:val="none" w:sz="0" w:space="0" w:color="auto"/>
            <w:bottom w:val="none" w:sz="0" w:space="0" w:color="auto"/>
            <w:right w:val="none" w:sz="0" w:space="0" w:color="auto"/>
          </w:divBdr>
        </w:div>
      </w:divsChild>
    </w:div>
    <w:div w:id="1753744744">
      <w:bodyDiv w:val="1"/>
      <w:marLeft w:val="0"/>
      <w:marRight w:val="0"/>
      <w:marTop w:val="0"/>
      <w:marBottom w:val="0"/>
      <w:divBdr>
        <w:top w:val="none" w:sz="0" w:space="0" w:color="auto"/>
        <w:left w:val="none" w:sz="0" w:space="0" w:color="auto"/>
        <w:bottom w:val="none" w:sz="0" w:space="0" w:color="auto"/>
        <w:right w:val="none" w:sz="0" w:space="0" w:color="auto"/>
      </w:divBdr>
    </w:div>
    <w:div w:id="1765950663">
      <w:bodyDiv w:val="1"/>
      <w:marLeft w:val="0"/>
      <w:marRight w:val="0"/>
      <w:marTop w:val="0"/>
      <w:marBottom w:val="0"/>
      <w:divBdr>
        <w:top w:val="none" w:sz="0" w:space="0" w:color="auto"/>
        <w:left w:val="none" w:sz="0" w:space="0" w:color="auto"/>
        <w:bottom w:val="none" w:sz="0" w:space="0" w:color="auto"/>
        <w:right w:val="none" w:sz="0" w:space="0" w:color="auto"/>
      </w:divBdr>
      <w:divsChild>
        <w:div w:id="64645428">
          <w:marLeft w:val="547"/>
          <w:marRight w:val="0"/>
          <w:marTop w:val="0"/>
          <w:marBottom w:val="0"/>
          <w:divBdr>
            <w:top w:val="none" w:sz="0" w:space="0" w:color="auto"/>
            <w:left w:val="none" w:sz="0" w:space="0" w:color="auto"/>
            <w:bottom w:val="none" w:sz="0" w:space="0" w:color="auto"/>
            <w:right w:val="none" w:sz="0" w:space="0" w:color="auto"/>
          </w:divBdr>
        </w:div>
        <w:div w:id="1622154584">
          <w:marLeft w:val="547"/>
          <w:marRight w:val="0"/>
          <w:marTop w:val="0"/>
          <w:marBottom w:val="0"/>
          <w:divBdr>
            <w:top w:val="none" w:sz="0" w:space="0" w:color="auto"/>
            <w:left w:val="none" w:sz="0" w:space="0" w:color="auto"/>
            <w:bottom w:val="none" w:sz="0" w:space="0" w:color="auto"/>
            <w:right w:val="none" w:sz="0" w:space="0" w:color="auto"/>
          </w:divBdr>
        </w:div>
        <w:div w:id="708182492">
          <w:marLeft w:val="547"/>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79715371">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12231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3862519">
      <w:bodyDiv w:val="1"/>
      <w:marLeft w:val="0"/>
      <w:marRight w:val="0"/>
      <w:marTop w:val="0"/>
      <w:marBottom w:val="0"/>
      <w:divBdr>
        <w:top w:val="none" w:sz="0" w:space="0" w:color="auto"/>
        <w:left w:val="none" w:sz="0" w:space="0" w:color="auto"/>
        <w:bottom w:val="none" w:sz="0" w:space="0" w:color="auto"/>
        <w:right w:val="none" w:sz="0" w:space="0" w:color="auto"/>
      </w:divBdr>
      <w:divsChild>
        <w:div w:id="527833102">
          <w:marLeft w:val="547"/>
          <w:marRight w:val="0"/>
          <w:marTop w:val="0"/>
          <w:marBottom w:val="0"/>
          <w:divBdr>
            <w:top w:val="none" w:sz="0" w:space="0" w:color="auto"/>
            <w:left w:val="none" w:sz="0" w:space="0" w:color="auto"/>
            <w:bottom w:val="none" w:sz="0" w:space="0" w:color="auto"/>
            <w:right w:val="none" w:sz="0" w:space="0" w:color="auto"/>
          </w:divBdr>
        </w:div>
        <w:div w:id="54085334">
          <w:marLeft w:val="1166"/>
          <w:marRight w:val="0"/>
          <w:marTop w:val="0"/>
          <w:marBottom w:val="0"/>
          <w:divBdr>
            <w:top w:val="none" w:sz="0" w:space="0" w:color="auto"/>
            <w:left w:val="none" w:sz="0" w:space="0" w:color="auto"/>
            <w:bottom w:val="none" w:sz="0" w:space="0" w:color="auto"/>
            <w:right w:val="none" w:sz="0" w:space="0" w:color="auto"/>
          </w:divBdr>
        </w:div>
        <w:div w:id="1838769577">
          <w:marLeft w:val="547"/>
          <w:marRight w:val="0"/>
          <w:marTop w:val="0"/>
          <w:marBottom w:val="0"/>
          <w:divBdr>
            <w:top w:val="none" w:sz="0" w:space="0" w:color="auto"/>
            <w:left w:val="none" w:sz="0" w:space="0" w:color="auto"/>
            <w:bottom w:val="none" w:sz="0" w:space="0" w:color="auto"/>
            <w:right w:val="none" w:sz="0" w:space="0" w:color="auto"/>
          </w:divBdr>
        </w:div>
        <w:div w:id="1497382978">
          <w:marLeft w:val="547"/>
          <w:marRight w:val="0"/>
          <w:marTop w:val="0"/>
          <w:marBottom w:val="0"/>
          <w:divBdr>
            <w:top w:val="none" w:sz="0" w:space="0" w:color="auto"/>
            <w:left w:val="none" w:sz="0" w:space="0" w:color="auto"/>
            <w:bottom w:val="none" w:sz="0" w:space="0" w:color="auto"/>
            <w:right w:val="none" w:sz="0" w:space="0" w:color="auto"/>
          </w:divBdr>
        </w:div>
        <w:div w:id="844832121">
          <w:marLeft w:val="547"/>
          <w:marRight w:val="0"/>
          <w:marTop w:val="0"/>
          <w:marBottom w:val="0"/>
          <w:divBdr>
            <w:top w:val="none" w:sz="0" w:space="0" w:color="auto"/>
            <w:left w:val="none" w:sz="0" w:space="0" w:color="auto"/>
            <w:bottom w:val="none" w:sz="0" w:space="0" w:color="auto"/>
            <w:right w:val="none" w:sz="0" w:space="0" w:color="auto"/>
          </w:divBdr>
        </w:div>
        <w:div w:id="165050896">
          <w:marLeft w:val="547"/>
          <w:marRight w:val="0"/>
          <w:marTop w:val="0"/>
          <w:marBottom w:val="0"/>
          <w:divBdr>
            <w:top w:val="none" w:sz="0" w:space="0" w:color="auto"/>
            <w:left w:val="none" w:sz="0" w:space="0" w:color="auto"/>
            <w:bottom w:val="none" w:sz="0" w:space="0" w:color="auto"/>
            <w:right w:val="none" w:sz="0" w:space="0" w:color="auto"/>
          </w:divBdr>
        </w:div>
        <w:div w:id="1583371927">
          <w:marLeft w:val="547"/>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1629584">
      <w:bodyDiv w:val="1"/>
      <w:marLeft w:val="0"/>
      <w:marRight w:val="0"/>
      <w:marTop w:val="0"/>
      <w:marBottom w:val="0"/>
      <w:divBdr>
        <w:top w:val="none" w:sz="0" w:space="0" w:color="auto"/>
        <w:left w:val="none" w:sz="0" w:space="0" w:color="auto"/>
        <w:bottom w:val="none" w:sz="0" w:space="0" w:color="auto"/>
        <w:right w:val="none" w:sz="0" w:space="0" w:color="auto"/>
      </w:divBdr>
      <w:divsChild>
        <w:div w:id="1950383617">
          <w:marLeft w:val="547"/>
          <w:marRight w:val="0"/>
          <w:marTop w:val="0"/>
          <w:marBottom w:val="0"/>
          <w:divBdr>
            <w:top w:val="none" w:sz="0" w:space="0" w:color="auto"/>
            <w:left w:val="none" w:sz="0" w:space="0" w:color="auto"/>
            <w:bottom w:val="none" w:sz="0" w:space="0" w:color="auto"/>
            <w:right w:val="none" w:sz="0" w:space="0" w:color="auto"/>
          </w:divBdr>
        </w:div>
        <w:div w:id="1246723879">
          <w:marLeft w:val="1166"/>
          <w:marRight w:val="0"/>
          <w:marTop w:val="0"/>
          <w:marBottom w:val="0"/>
          <w:divBdr>
            <w:top w:val="none" w:sz="0" w:space="0" w:color="auto"/>
            <w:left w:val="none" w:sz="0" w:space="0" w:color="auto"/>
            <w:bottom w:val="none" w:sz="0" w:space="0" w:color="auto"/>
            <w:right w:val="none" w:sz="0" w:space="0" w:color="auto"/>
          </w:divBdr>
        </w:div>
        <w:div w:id="1087968407">
          <w:marLeft w:val="1166"/>
          <w:marRight w:val="0"/>
          <w:marTop w:val="0"/>
          <w:marBottom w:val="0"/>
          <w:divBdr>
            <w:top w:val="none" w:sz="0" w:space="0" w:color="auto"/>
            <w:left w:val="none" w:sz="0" w:space="0" w:color="auto"/>
            <w:bottom w:val="none" w:sz="0" w:space="0" w:color="auto"/>
            <w:right w:val="none" w:sz="0" w:space="0" w:color="auto"/>
          </w:divBdr>
        </w:div>
        <w:div w:id="1310666902">
          <w:marLeft w:val="547"/>
          <w:marRight w:val="0"/>
          <w:marTop w:val="0"/>
          <w:marBottom w:val="0"/>
          <w:divBdr>
            <w:top w:val="none" w:sz="0" w:space="0" w:color="auto"/>
            <w:left w:val="none" w:sz="0" w:space="0" w:color="auto"/>
            <w:bottom w:val="none" w:sz="0" w:space="0" w:color="auto"/>
            <w:right w:val="none" w:sz="0" w:space="0" w:color="auto"/>
          </w:divBdr>
        </w:div>
        <w:div w:id="2138528328">
          <w:marLeft w:val="547"/>
          <w:marRight w:val="0"/>
          <w:marTop w:val="0"/>
          <w:marBottom w:val="0"/>
          <w:divBdr>
            <w:top w:val="none" w:sz="0" w:space="0" w:color="auto"/>
            <w:left w:val="none" w:sz="0" w:space="0" w:color="auto"/>
            <w:bottom w:val="none" w:sz="0" w:space="0" w:color="auto"/>
            <w:right w:val="none" w:sz="0" w:space="0" w:color="auto"/>
          </w:divBdr>
        </w:div>
        <w:div w:id="1380930726">
          <w:marLeft w:val="547"/>
          <w:marRight w:val="0"/>
          <w:marTop w:val="0"/>
          <w:marBottom w:val="0"/>
          <w:divBdr>
            <w:top w:val="none" w:sz="0" w:space="0" w:color="auto"/>
            <w:left w:val="none" w:sz="0" w:space="0" w:color="auto"/>
            <w:bottom w:val="none" w:sz="0" w:space="0" w:color="auto"/>
            <w:right w:val="none" w:sz="0" w:space="0" w:color="auto"/>
          </w:divBdr>
        </w:div>
        <w:div w:id="395082728">
          <w:marLeft w:val="547"/>
          <w:marRight w:val="0"/>
          <w:marTop w:val="0"/>
          <w:marBottom w:val="0"/>
          <w:divBdr>
            <w:top w:val="none" w:sz="0" w:space="0" w:color="auto"/>
            <w:left w:val="none" w:sz="0" w:space="0" w:color="auto"/>
            <w:bottom w:val="none" w:sz="0" w:space="0" w:color="auto"/>
            <w:right w:val="none" w:sz="0" w:space="0" w:color="auto"/>
          </w:divBdr>
        </w:div>
        <w:div w:id="1792748895">
          <w:marLeft w:val="547"/>
          <w:marRight w:val="0"/>
          <w:marTop w:val="0"/>
          <w:marBottom w:val="0"/>
          <w:divBdr>
            <w:top w:val="none" w:sz="0" w:space="0" w:color="auto"/>
            <w:left w:val="none" w:sz="0" w:space="0" w:color="auto"/>
            <w:bottom w:val="none" w:sz="0" w:space="0" w:color="auto"/>
            <w:right w:val="none" w:sz="0" w:space="0" w:color="auto"/>
          </w:divBdr>
        </w:div>
        <w:div w:id="1802266365">
          <w:marLeft w:val="547"/>
          <w:marRight w:val="0"/>
          <w:marTop w:val="0"/>
          <w:marBottom w:val="0"/>
          <w:divBdr>
            <w:top w:val="none" w:sz="0" w:space="0" w:color="auto"/>
            <w:left w:val="none" w:sz="0" w:space="0" w:color="auto"/>
            <w:bottom w:val="none" w:sz="0" w:space="0" w:color="auto"/>
            <w:right w:val="none" w:sz="0" w:space="0" w:color="auto"/>
          </w:divBdr>
        </w:div>
        <w:div w:id="299843964">
          <w:marLeft w:val="547"/>
          <w:marRight w:val="0"/>
          <w:marTop w:val="0"/>
          <w:marBottom w:val="0"/>
          <w:divBdr>
            <w:top w:val="none" w:sz="0" w:space="0" w:color="auto"/>
            <w:left w:val="none" w:sz="0" w:space="0" w:color="auto"/>
            <w:bottom w:val="none" w:sz="0" w:space="0" w:color="auto"/>
            <w:right w:val="none" w:sz="0" w:space="0" w:color="auto"/>
          </w:divBdr>
        </w:div>
        <w:div w:id="763233818">
          <w:marLeft w:val="547"/>
          <w:marRight w:val="0"/>
          <w:marTop w:val="0"/>
          <w:marBottom w:val="0"/>
          <w:divBdr>
            <w:top w:val="none" w:sz="0" w:space="0" w:color="auto"/>
            <w:left w:val="none" w:sz="0" w:space="0" w:color="auto"/>
            <w:bottom w:val="none" w:sz="0" w:space="0" w:color="auto"/>
            <w:right w:val="none" w:sz="0" w:space="0" w:color="auto"/>
          </w:divBdr>
        </w:div>
        <w:div w:id="1842356163">
          <w:marLeft w:val="547"/>
          <w:marRight w:val="0"/>
          <w:marTop w:val="0"/>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3" ma:contentTypeDescription="新しいドキュメントを作成します。" ma:contentTypeScope="" ma:versionID="2aaca7e1f0007f43136cdf8a999ecdf0">
  <xsd:schema xmlns:xsd="http://www.w3.org/2001/XMLSchema" xmlns:xs="http://www.w3.org/2001/XMLSchema" xmlns:p="http://schemas.microsoft.com/office/2006/metadata/properties" xmlns:ns2="8ed0ad23-1bd5-4400-9f72-0824f9071409" targetNamespace="http://schemas.microsoft.com/office/2006/metadata/properties" ma:root="true" ma:fieldsID="574f4e5a005d78d790116c07a7437a9d" ns2:_="">
    <xsd:import namespace="8ed0ad23-1bd5-4400-9f72-0824f90714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8DC05-5533-45E1-BAD1-D8995471B9F1}">
  <ds:schemaRefs>
    <ds:schemaRef ds:uri="http://schemas.microsoft.com/sharepoint/v3/contenttype/forms"/>
  </ds:schemaRefs>
</ds:datastoreItem>
</file>

<file path=customXml/itemProps2.xml><?xml version="1.0" encoding="utf-8"?>
<ds:datastoreItem xmlns:ds="http://schemas.openxmlformats.org/officeDocument/2006/customXml" ds:itemID="{CCEA38AA-1F60-41EC-B396-260D8B626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6651B7-0668-41C0-A753-212F13F2D8E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D6FDC2-EC2B-4637-8700-A8150F424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119</Lines>
  <LinksUpToDate>false</LinksUpToDate>
  <Paragraphs>33</Paragraphs>
  <ScaleCrop>false</ScaleCrop>
  <CharactersWithSpaces>16882</CharactersWithSpaces>
  <SharedDoc>false</SharedDoc>
  <HyperlinksChanged>false</HyperlinksChanged>
  <AppVersion>16.0000</AppVersion>
  <Characters>14391</Characters>
  <Pages>7</Pages>
  <DocSecurity>0</DocSecurity>
  <Words>2524</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Jing</dc:creator>
  <dcterms:modified xsi:type="dcterms:W3CDTF">2023-08-10T07:15:00Z</dcterms:modified>
  <dc:title>TSG-RAN Working Group 1 Meeting</dc:title>
  <cp:lastPrinted>2017-08-09T04:40:00Z</cp:lastPrinted>
  <cp:lastModifiedBy/>
  <dcterms:created xsi:type="dcterms:W3CDTF">2023-08-09T01:14:00Z</dcterms:creat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0x0101002530A5FC891A4D4A81B93733BC24F4AF</vt:lpwstr>
  </property>
</Properties>
</file>