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239D3" w14:textId="218FA3AA" w:rsidR="00C12994" w:rsidRDefault="00194D2E">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sidR="00E12EE7">
        <w:rPr>
          <w:rFonts w:ascii="Arial" w:eastAsia="ＭＳ 明朝" w:hAnsi="Arial" w:cs="Arial"/>
          <w:b/>
          <w:sz w:val="28"/>
          <w:szCs w:val="28"/>
          <w:lang w:val="en-US"/>
        </w:rPr>
        <w:t>4</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79555B">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R1-230</w:t>
      </w:r>
      <w:r w:rsidR="00644DF6" w:rsidRPr="00644DF6">
        <w:rPr>
          <w:rFonts w:ascii="Arial" w:eastAsia="ＭＳ 明朝" w:hAnsi="Arial" w:cs="Arial"/>
          <w:b/>
          <w:sz w:val="28"/>
          <w:szCs w:val="28"/>
          <w:lang w:val="en-US"/>
        </w:rPr>
        <w:t>7427</w:t>
      </w:r>
    </w:p>
    <w:p w14:paraId="67F14C82" w14:textId="39C4CB7B" w:rsidR="00C12994" w:rsidRDefault="00E12EE7">
      <w:pPr>
        <w:pStyle w:val="af6"/>
        <w:tabs>
          <w:tab w:val="right" w:pos="10206"/>
        </w:tabs>
        <w:spacing w:after="0" w:afterAutospacing="0"/>
        <w:rPr>
          <w:rFonts w:cs="Arial"/>
          <w:sz w:val="28"/>
          <w:szCs w:val="28"/>
          <w:lang w:val="en-US"/>
        </w:rPr>
      </w:pPr>
      <w:r>
        <w:rPr>
          <w:rFonts w:cs="Arial"/>
          <w:sz w:val="28"/>
          <w:szCs w:val="28"/>
          <w:lang w:val="en-US"/>
        </w:rPr>
        <w:t>Toulouse</w:t>
      </w:r>
      <w:r w:rsidR="00194D2E">
        <w:rPr>
          <w:rFonts w:cs="Arial"/>
          <w:sz w:val="28"/>
          <w:szCs w:val="28"/>
          <w:lang w:val="en-US"/>
        </w:rPr>
        <w:t xml:space="preserve">, </w:t>
      </w:r>
      <w:r>
        <w:rPr>
          <w:rFonts w:cs="Arial"/>
          <w:sz w:val="28"/>
          <w:szCs w:val="28"/>
          <w:lang w:val="en-US"/>
        </w:rPr>
        <w:t>France</w:t>
      </w:r>
      <w:r w:rsidR="00194D2E">
        <w:rPr>
          <w:rFonts w:cs="Arial"/>
          <w:sz w:val="28"/>
          <w:szCs w:val="28"/>
          <w:lang w:val="en-US"/>
        </w:rPr>
        <w:t>,</w:t>
      </w:r>
      <w:r w:rsidR="00194D2E">
        <w:rPr>
          <w:rFonts w:cs="Arial" w:hint="eastAsia"/>
          <w:sz w:val="28"/>
          <w:szCs w:val="28"/>
          <w:lang w:val="en-US"/>
        </w:rPr>
        <w:t xml:space="preserve"> </w:t>
      </w:r>
      <w:r>
        <w:rPr>
          <w:rFonts w:cs="Arial"/>
          <w:sz w:val="28"/>
          <w:szCs w:val="28"/>
          <w:lang w:val="en-US"/>
        </w:rPr>
        <w:t>August</w:t>
      </w:r>
      <w:r w:rsidR="00194D2E">
        <w:rPr>
          <w:rFonts w:cs="Arial"/>
          <w:sz w:val="28"/>
          <w:szCs w:val="28"/>
          <w:lang w:val="en-US"/>
        </w:rPr>
        <w:t xml:space="preserve"> 2</w:t>
      </w:r>
      <w:r>
        <w:rPr>
          <w:rFonts w:cs="Arial"/>
          <w:sz w:val="28"/>
          <w:szCs w:val="28"/>
          <w:lang w:val="en-US"/>
        </w:rPr>
        <w:t>1</w:t>
      </w:r>
      <w:r>
        <w:rPr>
          <w:rFonts w:cs="Arial"/>
          <w:sz w:val="28"/>
          <w:szCs w:val="28"/>
          <w:vertAlign w:val="superscript"/>
          <w:lang w:val="en-US"/>
        </w:rPr>
        <w:t>st</w:t>
      </w:r>
      <w:r w:rsidR="00194D2E">
        <w:rPr>
          <w:rFonts w:cs="Arial"/>
          <w:sz w:val="28"/>
          <w:szCs w:val="28"/>
          <w:lang w:val="en-US"/>
        </w:rPr>
        <w:t xml:space="preserve"> –</w:t>
      </w:r>
      <w:r w:rsidR="00194D2E">
        <w:rPr>
          <w:rFonts w:cs="Arial" w:hint="eastAsia"/>
          <w:sz w:val="28"/>
          <w:szCs w:val="28"/>
          <w:lang w:val="en-US"/>
        </w:rPr>
        <w:t xml:space="preserve"> </w:t>
      </w:r>
      <w:r>
        <w:rPr>
          <w:rFonts w:cs="Arial"/>
          <w:sz w:val="28"/>
          <w:szCs w:val="28"/>
          <w:lang w:val="en-US"/>
        </w:rPr>
        <w:t>August</w:t>
      </w:r>
      <w:r w:rsidR="00194D2E">
        <w:rPr>
          <w:rFonts w:cs="Arial"/>
          <w:sz w:val="28"/>
          <w:szCs w:val="28"/>
          <w:lang w:val="en-US"/>
        </w:rPr>
        <w:t xml:space="preserve"> 2</w:t>
      </w:r>
      <w:r>
        <w:rPr>
          <w:rFonts w:cs="Arial"/>
          <w:sz w:val="28"/>
          <w:szCs w:val="28"/>
          <w:lang w:val="en-US"/>
        </w:rPr>
        <w:t>5</w:t>
      </w:r>
      <w:r w:rsidR="00194D2E">
        <w:rPr>
          <w:rFonts w:cs="Arial"/>
          <w:sz w:val="28"/>
          <w:szCs w:val="28"/>
          <w:vertAlign w:val="superscript"/>
          <w:lang w:val="en-US"/>
        </w:rPr>
        <w:t>th</w:t>
      </w:r>
      <w:r w:rsidR="00194D2E">
        <w:rPr>
          <w:rFonts w:cs="Arial"/>
          <w:sz w:val="28"/>
          <w:szCs w:val="28"/>
          <w:lang w:val="en-US"/>
        </w:rPr>
        <w:t>, 2023</w:t>
      </w:r>
    </w:p>
    <w:p w14:paraId="2F1116E8" w14:textId="77777777" w:rsidR="00C12994" w:rsidRPr="00E12EE7" w:rsidRDefault="00C12994">
      <w:pPr>
        <w:pStyle w:val="af6"/>
        <w:tabs>
          <w:tab w:val="right" w:pos="10206"/>
        </w:tabs>
        <w:spacing w:after="0" w:afterAutospacing="0"/>
        <w:rPr>
          <w:rFonts w:eastAsia="ＭＳ ゴシック" w:cs="Arial"/>
          <w:color w:val="000000" w:themeColor="text1"/>
          <w:sz w:val="28"/>
          <w:szCs w:val="28"/>
          <w:lang w:val="en-US"/>
        </w:rPr>
      </w:pPr>
    </w:p>
    <w:p w14:paraId="3DA8898A" w14:textId="77777777" w:rsidR="00C12994" w:rsidRDefault="00194D2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05B14303" w14:textId="77777777" w:rsidR="00C12994" w:rsidRDefault="00194D2E">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t>Discussion on physical channel design framework for NR sidelink evolution on unlicensed spectrum</w:t>
      </w:r>
    </w:p>
    <w:p w14:paraId="7C646F53" w14:textId="77777777" w:rsidR="00C12994" w:rsidRDefault="00194D2E">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t>9.4.1.2</w:t>
      </w:r>
    </w:p>
    <w:p w14:paraId="340FCDEC" w14:textId="77777777" w:rsidR="00C12994" w:rsidRDefault="00194D2E">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5D5B997E" w14:textId="77777777" w:rsidR="00C12994" w:rsidRDefault="00194D2E">
      <w:pPr>
        <w:pStyle w:val="10"/>
        <w:spacing w:after="180"/>
        <w:rPr>
          <w:color w:val="000000" w:themeColor="text1"/>
          <w:lang w:val="en-US"/>
        </w:rPr>
      </w:pPr>
      <w:r>
        <w:rPr>
          <w:color w:val="000000" w:themeColor="text1"/>
          <w:lang w:val="en-US"/>
        </w:rPr>
        <w:t>Introduction</w:t>
      </w:r>
      <w:bookmarkEnd w:id="1"/>
    </w:p>
    <w:p w14:paraId="1E1C70E9" w14:textId="77777777" w:rsidR="00C12994" w:rsidRDefault="00194D2E">
      <w:pPr>
        <w:spacing w:before="240" w:after="240" w:afterAutospacing="0"/>
        <w:rPr>
          <w:rFonts w:eastAsia="SimSun"/>
          <w:color w:val="000000" w:themeColor="text1"/>
          <w:szCs w:val="24"/>
          <w:lang w:val="en-US"/>
        </w:rPr>
      </w:pPr>
      <w:r>
        <w:rPr>
          <w:rFonts w:eastAsia="ＭＳ 明朝"/>
          <w:color w:val="000000" w:themeColor="text1"/>
        </w:rPr>
        <w:t>In RAN#97e meeting, Rel-18 work item on support of [1] has the following objectives to study and specify support of sidelink on unlicensed spectrum.</w:t>
      </w:r>
      <w:r>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C12994" w14:paraId="22B5F8C9" w14:textId="77777777">
        <w:tc>
          <w:tcPr>
            <w:tcW w:w="9954" w:type="dxa"/>
          </w:tcPr>
          <w:p w14:paraId="442450F8" w14:textId="77777777" w:rsidR="00C12994" w:rsidRDefault="00194D2E">
            <w:pPr>
              <w:overflowPunct w:val="0"/>
              <w:autoSpaceDE w:val="0"/>
              <w:autoSpaceDN w:val="0"/>
              <w:adjustRightInd w:val="0"/>
              <w:snapToGrid/>
              <w:spacing w:before="120" w:after="0" w:afterAutospacing="0"/>
              <w:ind w:leftChars="50" w:left="520" w:hangingChars="200" w:hanging="400"/>
              <w:jc w:val="left"/>
              <w:rPr>
                <w:rFonts w:ascii="Times" w:eastAsia="Batang" w:hAnsi="Times" w:cs="Times"/>
                <w:sz w:val="20"/>
                <w:lang w:eastAsia="en-GB"/>
              </w:rPr>
            </w:pPr>
            <w:r>
              <w:rPr>
                <w:rFonts w:ascii="Times" w:eastAsia="Batang" w:hAnsi="Times" w:cs="Times"/>
                <w:sz w:val="20"/>
                <w:lang w:eastAsia="en-GB"/>
              </w:rPr>
              <w:t>2.  Study and specify support of sidelink on unlicensed spectrum for both mode 1 and mode 2 where Uu operation for mode 1 is limited to licensed spectrum only [RAN1, RAN2, RAN4]</w:t>
            </w:r>
          </w:p>
          <w:p w14:paraId="40430805" w14:textId="77777777" w:rsidR="00C12994" w:rsidRDefault="00194D2E">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Channel access mechanisms from NR-U shall be reused for sidelink unlicensed operation</w:t>
            </w:r>
          </w:p>
          <w:p w14:paraId="66977E0F" w14:textId="77777777" w:rsidR="00C12994" w:rsidRDefault="00194D2E">
            <w:pPr>
              <w:numPr>
                <w:ilvl w:val="1"/>
                <w:numId w:val="13"/>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Pr>
                <w:rFonts w:ascii="Times" w:eastAsia="Batang" w:hAnsi="Times" w:cs="Times"/>
                <w:sz w:val="20"/>
                <w:lang w:eastAsia="ko-KR"/>
              </w:rPr>
              <w:t>Assess the applicability of sidelink resource reservation from Rel-16/Rel-17 to sidelink unlicensed operation within the boundaries of unlicensed channel access mechanism and operation</w:t>
            </w:r>
          </w:p>
          <w:p w14:paraId="5CCBE1E9" w14:textId="77777777" w:rsidR="00C12994" w:rsidRDefault="00194D2E">
            <w:pPr>
              <w:numPr>
                <w:ilvl w:val="2"/>
                <w:numId w:val="13"/>
              </w:numPr>
              <w:overflowPunct w:val="0"/>
              <w:autoSpaceDE w:val="0"/>
              <w:autoSpaceDN w:val="0"/>
              <w:adjustRightInd w:val="0"/>
              <w:snapToGrid/>
              <w:spacing w:before="60" w:after="60" w:afterAutospacing="0"/>
              <w:jc w:val="left"/>
              <w:rPr>
                <w:rFonts w:ascii="Times" w:eastAsia="Batang" w:hAnsi="Times" w:cs="Times"/>
                <w:sz w:val="20"/>
                <w:lang w:eastAsia="ko-KR"/>
              </w:rPr>
            </w:pPr>
            <w:r>
              <w:rPr>
                <w:rFonts w:ascii="Times" w:eastAsia="Batang" w:hAnsi="Times" w:cs="Times"/>
                <w:sz w:val="20"/>
                <w:lang w:eastAsia="ko-KR"/>
              </w:rPr>
              <w:t>No specific enhancements for Rel-17 resource allocation mechanisms</w:t>
            </w:r>
          </w:p>
          <w:p w14:paraId="14A68708" w14:textId="77777777" w:rsidR="00C12994" w:rsidRDefault="00194D2E">
            <w:pPr>
              <w:numPr>
                <w:ilvl w:val="2"/>
                <w:numId w:val="13"/>
              </w:numPr>
              <w:overflowPunct w:val="0"/>
              <w:autoSpaceDE w:val="0"/>
              <w:autoSpaceDN w:val="0"/>
              <w:adjustRightInd w:val="0"/>
              <w:snapToGrid/>
              <w:spacing w:before="60" w:after="60" w:afterAutospacing="0"/>
              <w:jc w:val="left"/>
              <w:rPr>
                <w:rFonts w:ascii="Times" w:eastAsia="Batang" w:hAnsi="Times" w:cs="Times"/>
                <w:sz w:val="20"/>
                <w:lang w:eastAsia="ko-KR"/>
              </w:rPr>
            </w:pPr>
            <w:r>
              <w:rPr>
                <w:rFonts w:ascii="Times" w:eastAsia="Batang" w:hAnsi="Times" w:cs="Times"/>
                <w:sz w:val="20"/>
                <w:lang w:eastAsia="ko-KR"/>
              </w:rPr>
              <w:t>If the existing NR-U channel access framework does not support the required SL-U functionality, WGs will make appropriate recommendations for RAN approval.</w:t>
            </w:r>
          </w:p>
          <w:p w14:paraId="5396FA26" w14:textId="77777777" w:rsidR="00C12994" w:rsidRDefault="00194D2E">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Physical channel design framework: Required changes to NR sidelink physical channel structures and procedures to operate on unlicensed spectrum</w:t>
            </w:r>
          </w:p>
          <w:p w14:paraId="62075F24" w14:textId="77777777" w:rsidR="00C12994" w:rsidRDefault="00194D2E">
            <w:pPr>
              <w:numPr>
                <w:ilvl w:val="1"/>
                <w:numId w:val="13"/>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Pr>
                <w:rFonts w:ascii="Times" w:eastAsia="Batang" w:hAnsi="Times" w:cs="Times"/>
                <w:sz w:val="20"/>
                <w:lang w:eastAsia="ko-KR"/>
              </w:rPr>
              <w:t>The existing NR sidelink and NR-U channel structure shall be reused as the baseline.</w:t>
            </w:r>
          </w:p>
          <w:p w14:paraId="4FD9D207" w14:textId="77777777" w:rsidR="00C12994" w:rsidRDefault="00194D2E">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No specific enhancements for existing NR SL feature</w:t>
            </w:r>
          </w:p>
          <w:p w14:paraId="725B2A3C" w14:textId="77777777" w:rsidR="00C12994" w:rsidRDefault="00194D2E">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The study should focus on FR1 unlicensed bands (n46 and n96/n102) and is to be completed by RAN#98.</w:t>
            </w:r>
          </w:p>
          <w:p w14:paraId="2E703BE1" w14:textId="77777777" w:rsidR="00C12994" w:rsidRDefault="00194D2E">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3A160CE3" w14:textId="77777777" w:rsidR="00C12994" w:rsidRDefault="00194D2E">
      <w:pPr>
        <w:spacing w:before="100" w:beforeAutospacing="1"/>
        <w:rPr>
          <w:rFonts w:eastAsia="ＭＳ 明朝"/>
          <w:color w:val="000000" w:themeColor="text1"/>
        </w:rPr>
      </w:pPr>
      <w:r>
        <w:rPr>
          <w:rFonts w:eastAsia="ＭＳ 明朝"/>
          <w:color w:val="000000" w:themeColor="text1"/>
        </w:rPr>
        <w:t>In this contribution, we share some views on modifications of physical channel design for adapting sidelink communication on unlicensed spectrum.</w:t>
      </w:r>
    </w:p>
    <w:p w14:paraId="7AF94072" w14:textId="77777777" w:rsidR="00C12994" w:rsidRDefault="00194D2E">
      <w:pPr>
        <w:pStyle w:val="10"/>
        <w:spacing w:after="180"/>
        <w:rPr>
          <w:color w:val="000000" w:themeColor="text1"/>
          <w:lang w:val="en-US"/>
        </w:rPr>
      </w:pPr>
      <w:bookmarkStart w:id="3" w:name="OLE_LINK1"/>
      <w:r>
        <w:rPr>
          <w:color w:val="000000" w:themeColor="text1"/>
          <w:lang w:val="en-US"/>
        </w:rPr>
        <w:lastRenderedPageBreak/>
        <w:t>Discussions</w:t>
      </w:r>
    </w:p>
    <w:p w14:paraId="472A4967" w14:textId="77777777" w:rsidR="00C12994" w:rsidRDefault="00194D2E">
      <w:pPr>
        <w:pStyle w:val="20"/>
      </w:pPr>
      <w:r>
        <w:rPr>
          <w:rFonts w:eastAsia="SimSun" w:hint="eastAsia"/>
          <w:bCs/>
          <w:lang w:eastAsia="zh-CN"/>
        </w:rPr>
        <w:t>Physical layer structure</w:t>
      </w:r>
    </w:p>
    <w:p w14:paraId="056CAD2A" w14:textId="60BA6B9A" w:rsidR="00F159EC" w:rsidRDefault="00F159EC">
      <w:pPr>
        <w:pStyle w:val="30"/>
        <w:rPr>
          <w:rStyle w:val="40"/>
          <w:rFonts w:eastAsia="SimSun"/>
          <w:i w:val="0"/>
          <w:lang w:eastAsia="zh-CN"/>
        </w:rPr>
      </w:pPr>
      <w:r>
        <w:rPr>
          <w:rStyle w:val="40"/>
          <w:rFonts w:eastAsiaTheme="minorEastAsia" w:hint="eastAsia"/>
          <w:i w:val="0"/>
        </w:rPr>
        <w:t>P</w:t>
      </w:r>
      <w:r>
        <w:rPr>
          <w:rStyle w:val="40"/>
          <w:rFonts w:eastAsiaTheme="minorEastAsia"/>
          <w:i w:val="0"/>
        </w:rPr>
        <w:t>SCCH/PSSCH</w:t>
      </w:r>
    </w:p>
    <w:p w14:paraId="073A63EB" w14:textId="7563D741" w:rsidR="00F159EC" w:rsidRPr="00F159EC" w:rsidRDefault="00F159EC" w:rsidP="00F159EC">
      <w:pPr>
        <w:rPr>
          <w:rFonts w:eastAsiaTheme="minorEastAsia"/>
          <w:b/>
          <w:bCs/>
          <w:u w:val="single"/>
        </w:rPr>
      </w:pPr>
      <w:r w:rsidRPr="00F159EC">
        <w:rPr>
          <w:rFonts w:eastAsiaTheme="minorEastAsia" w:hint="eastAsia"/>
          <w:b/>
          <w:bCs/>
          <w:u w:val="single"/>
        </w:rPr>
        <w:t>P</w:t>
      </w:r>
      <w:r w:rsidRPr="00F159EC">
        <w:rPr>
          <w:rFonts w:eastAsiaTheme="minorEastAsia"/>
          <w:b/>
          <w:bCs/>
          <w:u w:val="single"/>
        </w:rPr>
        <w:t>SCCH</w:t>
      </w:r>
    </w:p>
    <w:p w14:paraId="4A7D4A1B" w14:textId="244712B8" w:rsidR="00812B6F" w:rsidRDefault="00812B6F" w:rsidP="005F65CC">
      <w:pPr>
        <w:snapToGrid/>
        <w:spacing w:before="240" w:after="0" w:afterAutospacing="0"/>
        <w:rPr>
          <w:rFonts w:eastAsiaTheme="minorEastAsia"/>
          <w:bCs/>
          <w:color w:val="000000" w:themeColor="text1"/>
        </w:rPr>
      </w:pPr>
      <w:r>
        <w:rPr>
          <w:rFonts w:eastAsiaTheme="minorEastAsia"/>
          <w:bCs/>
          <w:color w:val="000000" w:themeColor="text1"/>
        </w:rPr>
        <w:t xml:space="preserve">It was agreed that </w:t>
      </w:r>
      <w:r>
        <w:rPr>
          <w:rFonts w:eastAsiaTheme="minorEastAsia" w:hint="eastAsia"/>
          <w:bCs/>
          <w:color w:val="000000" w:themeColor="text1"/>
        </w:rPr>
        <w:t>P</w:t>
      </w:r>
      <w:r>
        <w:rPr>
          <w:rFonts w:eastAsiaTheme="minorEastAsia"/>
          <w:bCs/>
          <w:color w:val="000000" w:themeColor="text1"/>
        </w:rPr>
        <w:t xml:space="preserve">SCCH </w:t>
      </w:r>
      <w:r w:rsidR="00543C3C">
        <w:rPr>
          <w:rFonts w:eastAsiaTheme="minorEastAsia"/>
          <w:bCs/>
          <w:color w:val="000000" w:themeColor="text1"/>
        </w:rPr>
        <w:t>locates</w:t>
      </w:r>
      <w:r>
        <w:rPr>
          <w:rFonts w:eastAsiaTheme="minorEastAsia"/>
          <w:bCs/>
          <w:color w:val="000000" w:themeColor="text1"/>
        </w:rPr>
        <w:t xml:space="preserve"> in </w:t>
      </w:r>
      <w:r w:rsidR="00543C3C">
        <w:rPr>
          <w:rFonts w:eastAsiaTheme="minorEastAsia"/>
          <w:bCs/>
          <w:color w:val="000000" w:themeColor="text1"/>
        </w:rPr>
        <w:t xml:space="preserve">a </w:t>
      </w:r>
      <w:r>
        <w:rPr>
          <w:rFonts w:eastAsiaTheme="minorEastAsia"/>
          <w:bCs/>
          <w:color w:val="000000" w:themeColor="text1"/>
        </w:rPr>
        <w:t xml:space="preserve">lowest sub-channel </w:t>
      </w:r>
      <w:r w:rsidR="00543C3C">
        <w:rPr>
          <w:rFonts w:eastAsiaTheme="minorEastAsia"/>
          <w:bCs/>
          <w:color w:val="000000" w:themeColor="text1"/>
        </w:rPr>
        <w:t>of</w:t>
      </w:r>
      <w:r>
        <w:rPr>
          <w:rFonts w:eastAsiaTheme="minorEastAsia"/>
          <w:bCs/>
          <w:color w:val="000000" w:themeColor="text1"/>
        </w:rPr>
        <w:t xml:space="preserve"> lowes</w:t>
      </w:r>
      <w:r w:rsidR="00543C3C">
        <w:rPr>
          <w:rFonts w:eastAsiaTheme="minorEastAsia"/>
          <w:bCs/>
          <w:color w:val="000000" w:themeColor="text1"/>
        </w:rPr>
        <w:t xml:space="preserve">t RB set of associated PSSCH. </w:t>
      </w:r>
      <w:r w:rsidR="00647BDA">
        <w:rPr>
          <w:rFonts w:eastAsiaTheme="minorEastAsia"/>
          <w:bCs/>
          <w:color w:val="000000" w:themeColor="text1"/>
        </w:rPr>
        <w:t xml:space="preserve">Regarding mapping of PSCCH to frequency resources in the lowest sub-channel, </w:t>
      </w:r>
      <w:r w:rsidR="000A7841">
        <w:rPr>
          <w:rFonts w:eastAsiaTheme="minorEastAsia"/>
          <w:bCs/>
          <w:color w:val="000000" w:themeColor="text1"/>
        </w:rPr>
        <w:t xml:space="preserve">there is no corresponding agreement, which would impact how to implement the PSCCH mapping in the specification. </w:t>
      </w:r>
      <w:r w:rsidR="00543C3C">
        <w:rPr>
          <w:rFonts w:eastAsiaTheme="minorEastAsia"/>
          <w:bCs/>
          <w:color w:val="000000" w:themeColor="text1"/>
        </w:rPr>
        <w:t>For 1 sub-channel</w:t>
      </w:r>
      <w:r w:rsidR="001C74A2">
        <w:rPr>
          <w:rFonts w:eastAsiaTheme="minorEastAsia"/>
          <w:bCs/>
          <w:color w:val="000000" w:themeColor="text1"/>
        </w:rPr>
        <w:t xml:space="preserve"> that equals to K=1 interlace</w:t>
      </w:r>
      <w:r w:rsidR="00543C3C">
        <w:rPr>
          <w:rFonts w:eastAsiaTheme="minorEastAsia"/>
          <w:bCs/>
          <w:color w:val="000000" w:themeColor="text1"/>
        </w:rPr>
        <w:t xml:space="preserve">, </w:t>
      </w:r>
      <w:r w:rsidR="000A7841">
        <w:rPr>
          <w:rFonts w:eastAsiaTheme="minorEastAsia"/>
          <w:bCs/>
          <w:color w:val="000000" w:themeColor="text1"/>
        </w:rPr>
        <w:t>it is natural to map PSCCH to the PRBs of the interlace in an increasing of PRB index of the K=1 interlace.</w:t>
      </w:r>
      <w:r w:rsidR="00543C3C">
        <w:rPr>
          <w:rFonts w:eastAsiaTheme="minorEastAsia"/>
          <w:bCs/>
          <w:color w:val="000000" w:themeColor="text1"/>
        </w:rPr>
        <w:t xml:space="preserve"> </w:t>
      </w:r>
      <w:r w:rsidR="000A7841">
        <w:rPr>
          <w:rFonts w:eastAsiaTheme="minorEastAsia"/>
          <w:bCs/>
          <w:color w:val="000000" w:themeColor="text1"/>
        </w:rPr>
        <w:t xml:space="preserve">For 1 sub-channel that equals to K=2 interlaces, there are two options. One option is that PSCCH is mapped to frequency resources of a sub-channel in an increasing order </w:t>
      </w:r>
      <w:r w:rsidR="000A7841" w:rsidRPr="00DB63AC">
        <w:rPr>
          <w:rFonts w:eastAsiaTheme="minorEastAsia"/>
          <w:bCs/>
          <w:color w:val="000000" w:themeColor="text1"/>
        </w:rPr>
        <w:t>of PRB index in the sub-channel.</w:t>
      </w:r>
      <w:r w:rsidR="00543C3C" w:rsidRPr="00DB63AC">
        <w:rPr>
          <w:rFonts w:eastAsiaTheme="minorEastAsia"/>
          <w:bCs/>
          <w:color w:val="000000" w:themeColor="text1"/>
        </w:rPr>
        <w:t xml:space="preserve"> </w:t>
      </w:r>
      <w:r w:rsidR="000A7841" w:rsidRPr="00DB63AC">
        <w:rPr>
          <w:rFonts w:eastAsiaTheme="minorEastAsia"/>
          <w:bCs/>
          <w:color w:val="000000" w:themeColor="text1"/>
        </w:rPr>
        <w:t xml:space="preserve">The other one is that PSCCH is mapped to frequency resources of a sub-channel firstly in an </w:t>
      </w:r>
      <w:r w:rsidR="000A7841" w:rsidRPr="00DB63AC">
        <w:rPr>
          <w:rFonts w:eastAsia="SimSun"/>
          <w:bCs/>
          <w:color w:val="000000" w:themeColor="text1"/>
          <w:lang w:eastAsia="zh-CN"/>
        </w:rPr>
        <w:t xml:space="preserve">increasing order of interlace index within the sub-channel and then in increasing order of PRB index. Both options are </w:t>
      </w:r>
      <w:r w:rsidR="005F65CC" w:rsidRPr="00DB63AC">
        <w:rPr>
          <w:rFonts w:eastAsia="SimSun"/>
          <w:bCs/>
          <w:color w:val="000000" w:themeColor="text1"/>
          <w:lang w:eastAsia="zh-CN"/>
        </w:rPr>
        <w:t>straightforward,</w:t>
      </w:r>
      <w:r w:rsidR="000A7841" w:rsidRPr="00DB63AC">
        <w:rPr>
          <w:rFonts w:eastAsia="SimSun"/>
          <w:bCs/>
          <w:color w:val="000000" w:themeColor="text1"/>
          <w:lang w:eastAsia="zh-CN"/>
        </w:rPr>
        <w:t xml:space="preserve"> but one should be selected to implemented in the specification.</w:t>
      </w:r>
      <w:r>
        <w:rPr>
          <w:rFonts w:eastAsiaTheme="minorEastAsia"/>
          <w:bCs/>
          <w:color w:val="000000" w:themeColor="text1"/>
        </w:rPr>
        <w:t xml:space="preserve">  </w:t>
      </w:r>
    </w:p>
    <w:p w14:paraId="393BAC94" w14:textId="433D0E3E" w:rsidR="00F159EC" w:rsidRDefault="00647BDA" w:rsidP="005F65CC">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For PSCCH mapping to frequency resources in a sub-channel</w:t>
      </w:r>
      <w:r w:rsidR="0040211E">
        <w:rPr>
          <w:bCs/>
          <w:color w:val="000000" w:themeColor="text1"/>
          <w:szCs w:val="24"/>
          <w:lang w:val="en-US"/>
        </w:rPr>
        <w:t xml:space="preserve"> with </w:t>
      </w:r>
      <w:r w:rsidR="0040211E" w:rsidRPr="0040211E">
        <w:rPr>
          <w:bCs/>
          <w:i/>
          <w:iCs/>
          <w:color w:val="000000" w:themeColor="text1"/>
          <w:szCs w:val="24"/>
          <w:lang w:val="en-US"/>
        </w:rPr>
        <w:t>K</w:t>
      </w:r>
      <w:r w:rsidR="0040211E">
        <w:rPr>
          <w:bCs/>
          <w:color w:val="000000" w:themeColor="text1"/>
          <w:szCs w:val="24"/>
          <w:lang w:val="en-US"/>
        </w:rPr>
        <w:t xml:space="preserve"> interlaces</w:t>
      </w:r>
      <w:r>
        <w:rPr>
          <w:bCs/>
          <w:color w:val="000000" w:themeColor="text1"/>
          <w:szCs w:val="24"/>
          <w:lang w:val="en-US"/>
        </w:rPr>
        <w:t>, the following one option is supported:</w:t>
      </w:r>
    </w:p>
    <w:p w14:paraId="19899A51" w14:textId="2BB49AE0" w:rsidR="00647BDA" w:rsidRPr="00647BDA" w:rsidRDefault="00647BDA" w:rsidP="00647BDA">
      <w:pPr>
        <w:pStyle w:val="aff9"/>
        <w:numPr>
          <w:ilvl w:val="0"/>
          <w:numId w:val="27"/>
        </w:numPr>
        <w:snapToGrid/>
        <w:spacing w:after="0" w:afterAutospacing="0"/>
        <w:ind w:firstLineChars="0"/>
        <w:rPr>
          <w:rFonts w:eastAsia="SimSun"/>
          <w:bCs/>
          <w:color w:val="000000" w:themeColor="text1"/>
          <w:lang w:eastAsia="zh-CN"/>
        </w:rPr>
      </w:pPr>
      <w:r>
        <w:rPr>
          <w:rFonts w:eastAsiaTheme="minorEastAsia"/>
          <w:bCs/>
          <w:color w:val="000000" w:themeColor="text1"/>
        </w:rPr>
        <w:t>Option 1: mapping is in an increasing order of PRB index in the sub-channel.</w:t>
      </w:r>
    </w:p>
    <w:p w14:paraId="647981B1" w14:textId="28DBFA64" w:rsidR="00647BDA" w:rsidRPr="00647BDA" w:rsidRDefault="00647BDA" w:rsidP="00647BDA">
      <w:pPr>
        <w:pStyle w:val="aff9"/>
        <w:numPr>
          <w:ilvl w:val="0"/>
          <w:numId w:val="27"/>
        </w:numPr>
        <w:snapToGrid/>
        <w:spacing w:after="0" w:afterAutospacing="0"/>
        <w:ind w:firstLineChars="0"/>
        <w:rPr>
          <w:rFonts w:eastAsia="SimSun"/>
          <w:bCs/>
          <w:color w:val="000000" w:themeColor="text1"/>
          <w:lang w:eastAsia="zh-CN"/>
        </w:rPr>
      </w:pPr>
      <w:r>
        <w:rPr>
          <w:rFonts w:eastAsia="SimSun"/>
          <w:bCs/>
          <w:color w:val="000000" w:themeColor="text1"/>
          <w:lang w:eastAsia="zh-CN"/>
        </w:rPr>
        <w:t>Option 2: mapping is firstly in increasing order of interlace index within the sub-channel and then in increasing order of PRB index.</w:t>
      </w:r>
      <w:r w:rsidR="000A7841">
        <w:rPr>
          <w:rFonts w:eastAsia="SimSun"/>
          <w:bCs/>
          <w:color w:val="000000" w:themeColor="text1"/>
          <w:lang w:eastAsia="zh-CN"/>
        </w:rPr>
        <w:t xml:space="preserve"> </w:t>
      </w:r>
    </w:p>
    <w:p w14:paraId="19F53A32" w14:textId="23F0F3E8" w:rsidR="0053304D" w:rsidRPr="0053304D" w:rsidRDefault="0053304D" w:rsidP="0040211E">
      <w:pPr>
        <w:spacing w:before="240"/>
        <w:rPr>
          <w:rFonts w:eastAsiaTheme="minorEastAsia"/>
          <w:b/>
          <w:bCs/>
          <w:u w:val="single"/>
        </w:rPr>
      </w:pPr>
      <w:r w:rsidRPr="0053304D">
        <w:rPr>
          <w:rFonts w:eastAsiaTheme="minorEastAsia" w:hint="eastAsia"/>
          <w:b/>
          <w:bCs/>
          <w:u w:val="single"/>
        </w:rPr>
        <w:t>R</w:t>
      </w:r>
      <w:r w:rsidRPr="0053304D">
        <w:rPr>
          <w:rFonts w:eastAsiaTheme="minorEastAsia"/>
          <w:b/>
          <w:bCs/>
          <w:u w:val="single"/>
        </w:rPr>
        <w:t>esource allocation mode 1</w:t>
      </w:r>
    </w:p>
    <w:p w14:paraId="3B126C98" w14:textId="1245C723" w:rsidR="00F159EC" w:rsidRPr="0040211E" w:rsidRDefault="0040211E" w:rsidP="0040211E">
      <w:pPr>
        <w:spacing w:before="240"/>
        <w:rPr>
          <w:rFonts w:eastAsiaTheme="minorEastAsia"/>
        </w:rPr>
      </w:pPr>
      <w:r>
        <w:rPr>
          <w:rFonts w:eastAsiaTheme="minorEastAsia"/>
        </w:rPr>
        <w:t xml:space="preserve">To support interlace RB-based PSSCH transmission in sidelink resource allocation mode 1, </w:t>
      </w:r>
      <w:r>
        <w:rPr>
          <w:rFonts w:eastAsiaTheme="minorEastAsia"/>
          <w:bCs/>
          <w:color w:val="000000" w:themeColor="text1"/>
        </w:rPr>
        <w:t xml:space="preserve">DCI format 3_0 needs to provide a ‘Lowest index of the RB set allocation to the initial transmission’ field to indicate the UE the lowest index of the allocated RB sets for the initial transmission. Likewise, for sidelink configured grant type </w:t>
      </w:r>
      <w:r w:rsidR="009B1990">
        <w:rPr>
          <w:rFonts w:eastAsiaTheme="minorEastAsia"/>
          <w:bCs/>
          <w:color w:val="000000" w:themeColor="text1"/>
        </w:rPr>
        <w:t>1</w:t>
      </w:r>
      <w:r>
        <w:rPr>
          <w:rFonts w:eastAsiaTheme="minorEastAsia"/>
          <w:bCs/>
          <w:color w:val="000000" w:themeColor="text1"/>
        </w:rPr>
        <w:t>,</w:t>
      </w:r>
      <w:r w:rsidR="009B1990">
        <w:rPr>
          <w:rFonts w:eastAsiaTheme="minorEastAsia"/>
          <w:bCs/>
          <w:color w:val="000000" w:themeColor="text1"/>
        </w:rPr>
        <w:t xml:space="preserve"> the RRC parameter to indicate the starting RB set of sidelink configured grant Type 1 is required as well.</w:t>
      </w:r>
      <w:r>
        <w:rPr>
          <w:rFonts w:eastAsiaTheme="minorEastAsia"/>
          <w:bCs/>
          <w:color w:val="000000" w:themeColor="text1"/>
        </w:rPr>
        <w:t xml:space="preserve"> </w:t>
      </w:r>
    </w:p>
    <w:p w14:paraId="6ED58E45" w14:textId="18583352" w:rsidR="0040211E" w:rsidRDefault="000C1961" w:rsidP="0040211E">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sidR="0040211E">
        <w:rPr>
          <w:rFonts w:eastAsia="SimSun"/>
          <w:b/>
          <w:color w:val="000000" w:themeColor="text1"/>
          <w:szCs w:val="24"/>
          <w:u w:val="single"/>
          <w:lang w:val="en-US" w:eastAsia="zh-CN"/>
        </w:rPr>
        <w:t>2</w:t>
      </w:r>
      <w:r>
        <w:rPr>
          <w:b/>
          <w:color w:val="000000" w:themeColor="text1"/>
          <w:szCs w:val="24"/>
          <w:u w:val="single"/>
          <w:lang w:val="en-US"/>
        </w:rPr>
        <w:t>:</w:t>
      </w:r>
      <w:r w:rsidR="0040211E">
        <w:rPr>
          <w:b/>
          <w:color w:val="000000" w:themeColor="text1"/>
          <w:szCs w:val="24"/>
          <w:lang w:val="en-US"/>
        </w:rPr>
        <w:t xml:space="preserve"> </w:t>
      </w:r>
      <w:r w:rsidR="0040211E">
        <w:rPr>
          <w:bCs/>
          <w:color w:val="000000" w:themeColor="text1"/>
          <w:szCs w:val="24"/>
          <w:lang w:val="en-US"/>
        </w:rPr>
        <w:t>Regarding frequency domain resource indication to initial transmission in sidelink resource allocation mode 1 for interlace RB-based PSSCH transmission, support the following:</w:t>
      </w:r>
    </w:p>
    <w:p w14:paraId="11BFF0A5" w14:textId="7C004C30" w:rsidR="0040211E" w:rsidRPr="0040211E" w:rsidRDefault="0040211E" w:rsidP="0040211E">
      <w:pPr>
        <w:pStyle w:val="aff9"/>
        <w:numPr>
          <w:ilvl w:val="0"/>
          <w:numId w:val="27"/>
        </w:numPr>
        <w:snapToGrid/>
        <w:spacing w:after="0" w:afterAutospacing="0"/>
        <w:ind w:firstLineChars="0"/>
        <w:rPr>
          <w:rFonts w:eastAsia="SimSun"/>
          <w:bCs/>
          <w:color w:val="000000" w:themeColor="text1"/>
          <w:lang w:eastAsia="zh-CN"/>
        </w:rPr>
      </w:pPr>
      <w:r>
        <w:rPr>
          <w:rFonts w:eastAsiaTheme="minorEastAsia"/>
          <w:bCs/>
          <w:color w:val="000000" w:themeColor="text1"/>
        </w:rPr>
        <w:t>DCI format 3_0 provides a ‘Lowest index of the RB set allocation to the initial transmission’ field.</w:t>
      </w:r>
    </w:p>
    <w:p w14:paraId="3277CB51" w14:textId="6880595D" w:rsidR="0040211E" w:rsidRPr="00647BDA" w:rsidRDefault="009B1990" w:rsidP="0040211E">
      <w:pPr>
        <w:pStyle w:val="aff9"/>
        <w:numPr>
          <w:ilvl w:val="0"/>
          <w:numId w:val="27"/>
        </w:numPr>
        <w:snapToGrid/>
        <w:spacing w:after="0" w:afterAutospacing="0"/>
        <w:ind w:firstLineChars="0"/>
        <w:rPr>
          <w:rFonts w:eastAsia="SimSun"/>
          <w:bCs/>
          <w:color w:val="000000" w:themeColor="text1"/>
          <w:lang w:eastAsia="zh-CN"/>
        </w:rPr>
      </w:pPr>
      <w:r>
        <w:rPr>
          <w:rFonts w:eastAsiaTheme="minorEastAsia"/>
          <w:bCs/>
          <w:color w:val="000000" w:themeColor="text1"/>
        </w:rPr>
        <w:t xml:space="preserve">Sidelink configured grant Type 1 provides RRC parameter </w:t>
      </w:r>
      <w:r w:rsidRPr="009B1990">
        <w:rPr>
          <w:rFonts w:eastAsiaTheme="minorEastAsia"/>
          <w:bCs/>
          <w:i/>
          <w:iCs/>
          <w:color w:val="000000" w:themeColor="text1"/>
        </w:rPr>
        <w:t>sl-StartRBsetCG-Type1</w:t>
      </w:r>
      <w:r>
        <w:rPr>
          <w:rFonts w:eastAsiaTheme="minorEastAsia"/>
          <w:bCs/>
          <w:color w:val="000000" w:themeColor="text1"/>
        </w:rPr>
        <w:t xml:space="preserve"> to indicate starting RB set index of the sidelink configured Type 1.</w:t>
      </w:r>
    </w:p>
    <w:p w14:paraId="31821864" w14:textId="0B7F9BEC" w:rsidR="000C1961" w:rsidRPr="0040211E" w:rsidRDefault="000C1961" w:rsidP="00F159EC">
      <w:pPr>
        <w:rPr>
          <w:rFonts w:eastAsia="SimSun"/>
          <w:lang w:eastAsia="zh-CN"/>
        </w:rPr>
      </w:pPr>
    </w:p>
    <w:p w14:paraId="6CC74AC0" w14:textId="2DFEB3CC" w:rsidR="00F159EC" w:rsidRPr="00F159EC" w:rsidRDefault="00F159EC" w:rsidP="00F159EC">
      <w:pPr>
        <w:rPr>
          <w:rFonts w:eastAsiaTheme="minorEastAsia"/>
          <w:b/>
          <w:bCs/>
          <w:u w:val="single"/>
        </w:rPr>
      </w:pPr>
      <w:r w:rsidRPr="00F159EC">
        <w:rPr>
          <w:rFonts w:eastAsiaTheme="minorEastAsia"/>
          <w:b/>
          <w:bCs/>
          <w:u w:val="single"/>
        </w:rPr>
        <w:lastRenderedPageBreak/>
        <w:t>Candidate resource definition</w:t>
      </w:r>
      <w:r w:rsidR="00F22942">
        <w:rPr>
          <w:rFonts w:eastAsiaTheme="minorEastAsia"/>
          <w:b/>
          <w:bCs/>
          <w:u w:val="single"/>
        </w:rPr>
        <w:t xml:space="preserve"> for interlace RB-based transmission</w:t>
      </w:r>
    </w:p>
    <w:p w14:paraId="77A3ABA1" w14:textId="52D7017A" w:rsidR="008D694E" w:rsidRDefault="00325DE8" w:rsidP="00F159EC">
      <w:pPr>
        <w:overflowPunct w:val="0"/>
        <w:autoSpaceDE w:val="0"/>
        <w:autoSpaceDN w:val="0"/>
        <w:adjustRightInd w:val="0"/>
        <w:snapToGrid/>
        <w:spacing w:before="180" w:after="180" w:afterAutospacing="0"/>
        <w:rPr>
          <w:rFonts w:eastAsiaTheme="minorEastAsia"/>
          <w:bCs/>
          <w:color w:val="000000" w:themeColor="text1"/>
          <w:szCs w:val="24"/>
          <w:lang w:val="en-US"/>
        </w:rPr>
      </w:pPr>
      <w:r>
        <w:rPr>
          <w:rFonts w:eastAsiaTheme="minorEastAsia"/>
          <w:bCs/>
          <w:color w:val="000000" w:themeColor="text1"/>
          <w:lang w:val="en-US"/>
        </w:rPr>
        <w:t>In existing</w:t>
      </w:r>
      <w:r w:rsidR="002F3466">
        <w:rPr>
          <w:rFonts w:eastAsiaTheme="minorEastAsia"/>
          <w:bCs/>
          <w:color w:val="000000" w:themeColor="text1"/>
          <w:lang w:val="en-US"/>
        </w:rPr>
        <w:t xml:space="preserve"> </w:t>
      </w:r>
      <w:r w:rsidR="00F159EC">
        <w:rPr>
          <w:rFonts w:eastAsiaTheme="minorEastAsia"/>
          <w:bCs/>
          <w:color w:val="000000" w:themeColor="text1"/>
          <w:lang w:val="en-US"/>
        </w:rPr>
        <w:t xml:space="preserve">resource selection procedure for RA mode 2, </w:t>
      </w:r>
      <w:r w:rsidR="002F3466">
        <w:rPr>
          <w:rFonts w:eastAsiaTheme="minorEastAsia"/>
          <w:bCs/>
          <w:color w:val="000000" w:themeColor="text1"/>
          <w:lang w:val="en-US"/>
        </w:rPr>
        <w:t xml:space="preserve">MAC layer provides PHY layer </w:t>
      </w:r>
      <w:r w:rsidR="000F77B3">
        <w:rPr>
          <w:rFonts w:eastAsiaTheme="minorEastAsia"/>
          <w:bCs/>
          <w:color w:val="000000" w:themeColor="text1"/>
          <w:lang w:val="en-US"/>
        </w:rPr>
        <w:t xml:space="preserve">a number of sub-channels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L</m:t>
            </m:r>
          </m:e>
          <m:sub>
            <m:r>
              <w:rPr>
                <w:rFonts w:ascii="Cambria Math" w:eastAsiaTheme="minorEastAsia" w:hAnsi="Cambria Math"/>
                <w:color w:val="000000" w:themeColor="text1"/>
                <w:szCs w:val="24"/>
                <w:lang w:val="en-US"/>
              </w:rPr>
              <m:t>subCH</m:t>
            </m:r>
          </m:sub>
        </m:sSub>
      </m:oMath>
      <w:r w:rsidR="00F11567">
        <w:rPr>
          <w:rFonts w:eastAsiaTheme="minorEastAsia"/>
          <w:bCs/>
          <w:color w:val="000000" w:themeColor="text1"/>
          <w:szCs w:val="24"/>
          <w:lang w:val="en-US"/>
        </w:rPr>
        <w:t xml:space="preserve"> where a candidate single-slot resource is defined as a set of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L</m:t>
            </m:r>
          </m:e>
          <m:sub>
            <m:r>
              <w:rPr>
                <w:rFonts w:ascii="Cambria Math" w:eastAsiaTheme="minorEastAsia" w:hAnsi="Cambria Math"/>
                <w:color w:val="000000" w:themeColor="text1"/>
                <w:szCs w:val="24"/>
                <w:lang w:val="en-US"/>
              </w:rPr>
              <m:t>subCH</m:t>
            </m:r>
          </m:sub>
        </m:sSub>
      </m:oMath>
      <w:r w:rsidR="00F11567">
        <w:rPr>
          <w:rFonts w:eastAsiaTheme="minorEastAsia" w:hint="eastAsia"/>
          <w:bCs/>
          <w:color w:val="000000" w:themeColor="text1"/>
          <w:szCs w:val="24"/>
          <w:lang w:val="en-US"/>
        </w:rPr>
        <w:t xml:space="preserve"> </w:t>
      </w:r>
      <w:r w:rsidR="00F11567">
        <w:rPr>
          <w:rFonts w:eastAsiaTheme="minorEastAsia"/>
          <w:bCs/>
          <w:color w:val="000000" w:themeColor="text1"/>
          <w:szCs w:val="24"/>
          <w:lang w:val="en-US"/>
        </w:rPr>
        <w:t>sub-channels</w:t>
      </w:r>
      <w:r w:rsidR="00FC1CC4">
        <w:rPr>
          <w:rFonts w:eastAsia="Malgun Gothic"/>
          <w:lang w:eastAsia="ko-KR"/>
        </w:rPr>
        <w:t xml:space="preserve">. For interlace RB-based transmission in SL-U, </w:t>
      </w:r>
      <w:r w:rsidR="00F11567">
        <w:rPr>
          <w:rFonts w:eastAsia="Malgun Gothic"/>
          <w:lang w:eastAsia="ko-KR"/>
        </w:rPr>
        <w:t xml:space="preserve">definition of </w:t>
      </w:r>
      <w:r w:rsidR="00FC1CC4">
        <w:rPr>
          <w:rFonts w:eastAsia="Malgun Gothic"/>
          <w:lang w:eastAsia="ko-KR"/>
        </w:rPr>
        <w:t xml:space="preserve">candidate single-slot </w:t>
      </w:r>
      <w:r w:rsidR="00F11567">
        <w:rPr>
          <w:rFonts w:eastAsia="Malgun Gothic"/>
          <w:lang w:eastAsia="ko-KR"/>
        </w:rPr>
        <w:t xml:space="preserve">resource needs to be updated </w:t>
      </w:r>
      <w:r w:rsidR="000015E0">
        <w:rPr>
          <w:rFonts w:eastAsia="Malgun Gothic"/>
          <w:lang w:eastAsia="ko-KR"/>
        </w:rPr>
        <w:t>to</w:t>
      </w:r>
      <w:r w:rsidR="00F11567">
        <w:rPr>
          <w:rFonts w:eastAsia="Malgun Gothic"/>
          <w:lang w:eastAsia="ko-KR"/>
        </w:rPr>
        <w:t xml:space="preserve"> involv</w:t>
      </w:r>
      <w:r w:rsidR="000015E0">
        <w:rPr>
          <w:rFonts w:eastAsia="Malgun Gothic"/>
          <w:lang w:eastAsia="ko-KR"/>
        </w:rPr>
        <w:t>e</w:t>
      </w:r>
      <w:r w:rsidR="00F11567">
        <w:rPr>
          <w:rFonts w:eastAsia="Malgun Gothic"/>
          <w:lang w:eastAsia="ko-KR"/>
        </w:rPr>
        <w:t xml:space="preserve"> both sub-channel information and RB set information</w:t>
      </w:r>
      <w:r w:rsidR="000015E0">
        <w:rPr>
          <w:rFonts w:eastAsia="Malgun Gothic"/>
          <w:lang w:eastAsia="ko-KR"/>
        </w:rPr>
        <w:t xml:space="preserve"> in the definition</w:t>
      </w:r>
      <w:r w:rsidR="00F11567">
        <w:rPr>
          <w:rFonts w:eastAsia="Malgun Gothic"/>
          <w:lang w:eastAsia="ko-KR"/>
        </w:rPr>
        <w:t xml:space="preserve">. </w:t>
      </w:r>
      <w:r w:rsidR="00C57F33">
        <w:rPr>
          <w:rFonts w:eastAsia="Malgun Gothic"/>
          <w:lang w:eastAsia="ko-KR"/>
        </w:rPr>
        <w:t>Regarding the RB set information,</w:t>
      </w:r>
      <w:r w:rsidR="00C57F33">
        <w:rPr>
          <w:rFonts w:eastAsiaTheme="minorEastAsia" w:hint="eastAsia"/>
          <w:bCs/>
          <w:color w:val="000000" w:themeColor="text1"/>
          <w:lang w:val="en-US"/>
        </w:rPr>
        <w:t xml:space="preserve"> </w:t>
      </w:r>
      <w:r w:rsidR="006E4ADF">
        <w:rPr>
          <w:rFonts w:eastAsiaTheme="minorEastAsia"/>
          <w:bCs/>
          <w:color w:val="000000" w:themeColor="text1"/>
          <w:lang w:val="en-US"/>
        </w:rPr>
        <w:t>there</w:t>
      </w:r>
      <w:r w:rsidR="002F3466">
        <w:rPr>
          <w:rFonts w:eastAsiaTheme="minorEastAsia"/>
          <w:bCs/>
          <w:color w:val="000000" w:themeColor="text1"/>
          <w:lang w:val="en-US"/>
        </w:rPr>
        <w:t xml:space="preserve"> was </w:t>
      </w:r>
      <w:r w:rsidR="006502E3">
        <w:rPr>
          <w:rFonts w:eastAsiaTheme="minorEastAsia"/>
          <w:bCs/>
          <w:color w:val="000000" w:themeColor="text1"/>
          <w:lang w:val="en-US"/>
        </w:rPr>
        <w:t xml:space="preserve">a </w:t>
      </w:r>
      <w:r w:rsidR="002F3466">
        <w:rPr>
          <w:rFonts w:eastAsiaTheme="minorEastAsia"/>
          <w:bCs/>
          <w:color w:val="000000" w:themeColor="text1"/>
          <w:lang w:val="en-US"/>
        </w:rPr>
        <w:t>discuss</w:t>
      </w:r>
      <w:r w:rsidR="006E4ADF">
        <w:rPr>
          <w:rFonts w:eastAsiaTheme="minorEastAsia"/>
          <w:bCs/>
          <w:color w:val="000000" w:themeColor="text1"/>
          <w:lang w:val="en-US"/>
        </w:rPr>
        <w:t xml:space="preserve">ion </w:t>
      </w:r>
      <w:r w:rsidR="0098340E">
        <w:rPr>
          <w:rFonts w:eastAsiaTheme="minorEastAsia"/>
          <w:bCs/>
          <w:color w:val="000000" w:themeColor="text1"/>
          <w:lang w:val="en-US"/>
        </w:rPr>
        <w:t xml:space="preserve">around </w:t>
      </w:r>
      <w:r w:rsidR="002F3466">
        <w:rPr>
          <w:rFonts w:eastAsiaTheme="minorEastAsia"/>
          <w:bCs/>
          <w:color w:val="000000" w:themeColor="text1"/>
          <w:lang w:val="en-US"/>
        </w:rPr>
        <w:t xml:space="preserve">whether </w:t>
      </w:r>
      <w:r w:rsidR="006E4ADF">
        <w:rPr>
          <w:rFonts w:eastAsiaTheme="minorEastAsia"/>
          <w:bCs/>
          <w:color w:val="000000" w:themeColor="text1"/>
          <w:szCs w:val="24"/>
          <w:lang w:val="en-US"/>
        </w:rPr>
        <w:t xml:space="preserve">MAC layer </w:t>
      </w:r>
      <w:r w:rsidR="0098340E">
        <w:rPr>
          <w:rFonts w:eastAsiaTheme="minorEastAsia"/>
          <w:bCs/>
          <w:color w:val="000000" w:themeColor="text1"/>
          <w:szCs w:val="24"/>
          <w:lang w:val="en-US"/>
        </w:rPr>
        <w:t>needs to</w:t>
      </w:r>
      <w:r w:rsidR="006E4ADF">
        <w:rPr>
          <w:rFonts w:eastAsiaTheme="minorEastAsia"/>
          <w:bCs/>
          <w:color w:val="000000" w:themeColor="text1"/>
          <w:szCs w:val="24"/>
          <w:lang w:val="en-US"/>
        </w:rPr>
        <w:t xml:space="preserve"> </w:t>
      </w:r>
      <w:r w:rsidR="0098340E">
        <w:rPr>
          <w:rFonts w:eastAsiaTheme="minorEastAsia"/>
          <w:bCs/>
          <w:color w:val="000000" w:themeColor="text1"/>
          <w:szCs w:val="24"/>
          <w:lang w:val="en-US"/>
        </w:rPr>
        <w:t>indicate</w:t>
      </w:r>
      <w:r w:rsidR="006E4ADF">
        <w:rPr>
          <w:rFonts w:eastAsiaTheme="minorEastAsia"/>
          <w:bCs/>
          <w:color w:val="000000" w:themeColor="text1"/>
          <w:szCs w:val="24"/>
          <w:lang w:val="en-US"/>
        </w:rPr>
        <w:t xml:space="preserve"> </w:t>
      </w:r>
      <w:r w:rsidR="002F3466">
        <w:rPr>
          <w:rFonts w:eastAsiaTheme="minorEastAsia"/>
          <w:bCs/>
          <w:color w:val="000000" w:themeColor="text1"/>
          <w:lang w:val="en-US"/>
        </w:rPr>
        <w:t xml:space="preserve">a number of RB sets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L</m:t>
            </m:r>
          </m:e>
          <m:sub>
            <m:r>
              <w:rPr>
                <w:rFonts w:ascii="Cambria Math" w:eastAsiaTheme="minorEastAsia" w:hAnsi="Cambria Math"/>
                <w:color w:val="000000" w:themeColor="text1"/>
                <w:szCs w:val="24"/>
                <w:lang w:val="en-US"/>
              </w:rPr>
              <m:t>RBset</m:t>
            </m:r>
          </m:sub>
        </m:sSub>
      </m:oMath>
      <w:r w:rsidR="002F3466">
        <w:rPr>
          <w:rFonts w:eastAsiaTheme="minorEastAsia" w:hint="eastAsia"/>
          <w:bCs/>
          <w:color w:val="000000" w:themeColor="text1"/>
          <w:szCs w:val="24"/>
          <w:lang w:val="en-US"/>
        </w:rPr>
        <w:t xml:space="preserve"> </w:t>
      </w:r>
      <w:r w:rsidR="006E4ADF">
        <w:rPr>
          <w:rFonts w:eastAsiaTheme="minorEastAsia"/>
          <w:bCs/>
          <w:color w:val="000000" w:themeColor="text1"/>
          <w:szCs w:val="24"/>
          <w:lang w:val="en-US"/>
        </w:rPr>
        <w:t>to PHY layer</w:t>
      </w:r>
      <w:r w:rsidR="0098340E">
        <w:rPr>
          <w:rFonts w:eastAsiaTheme="minorEastAsia"/>
          <w:bCs/>
          <w:color w:val="000000" w:themeColor="text1"/>
          <w:szCs w:val="24"/>
          <w:lang w:val="en-US"/>
        </w:rPr>
        <w:t xml:space="preserve"> to </w:t>
      </w:r>
      <w:r w:rsidR="001E040F">
        <w:rPr>
          <w:rFonts w:eastAsiaTheme="minorEastAsia"/>
          <w:bCs/>
          <w:color w:val="000000" w:themeColor="text1"/>
          <w:szCs w:val="24"/>
          <w:lang w:val="en-US"/>
        </w:rPr>
        <w:t>limit</w:t>
      </w:r>
      <w:r w:rsidR="0098340E">
        <w:rPr>
          <w:rFonts w:eastAsiaTheme="minorEastAsia"/>
          <w:bCs/>
          <w:color w:val="000000" w:themeColor="text1"/>
          <w:szCs w:val="24"/>
          <w:lang w:val="en-US"/>
        </w:rPr>
        <w:t xml:space="preserve"> </w:t>
      </w:r>
      <w:r w:rsidR="006502E3">
        <w:rPr>
          <w:rFonts w:eastAsiaTheme="minorEastAsia"/>
          <w:bCs/>
          <w:color w:val="000000" w:themeColor="text1"/>
          <w:szCs w:val="24"/>
          <w:lang w:val="en-US"/>
        </w:rPr>
        <w:t xml:space="preserve">the </w:t>
      </w:r>
      <w:r w:rsidR="0098340E">
        <w:rPr>
          <w:rFonts w:eastAsiaTheme="minorEastAsia"/>
          <w:bCs/>
          <w:color w:val="000000" w:themeColor="text1"/>
          <w:szCs w:val="24"/>
          <w:lang w:val="en-US"/>
        </w:rPr>
        <w:t>candidate single-slot resource</w:t>
      </w:r>
      <w:r w:rsidR="001E040F">
        <w:rPr>
          <w:rFonts w:eastAsiaTheme="minorEastAsia"/>
          <w:bCs/>
          <w:color w:val="000000" w:themeColor="text1"/>
          <w:szCs w:val="24"/>
          <w:lang w:val="en-US"/>
        </w:rPr>
        <w:t xml:space="preserve"> to include the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L</m:t>
            </m:r>
          </m:e>
          <m:sub>
            <m:r>
              <w:rPr>
                <w:rFonts w:ascii="Cambria Math" w:eastAsiaTheme="minorEastAsia" w:hAnsi="Cambria Math"/>
                <w:color w:val="000000" w:themeColor="text1"/>
                <w:szCs w:val="24"/>
                <w:lang w:val="en-US"/>
              </w:rPr>
              <m:t>RBset</m:t>
            </m:r>
          </m:sub>
        </m:sSub>
      </m:oMath>
      <w:r w:rsidR="001E040F">
        <w:rPr>
          <w:rFonts w:eastAsiaTheme="minorEastAsia" w:hint="eastAsia"/>
          <w:bCs/>
          <w:color w:val="000000" w:themeColor="text1"/>
          <w:szCs w:val="24"/>
          <w:lang w:val="en-US"/>
        </w:rPr>
        <w:t xml:space="preserve"> </w:t>
      </w:r>
      <w:r w:rsidR="001E040F">
        <w:rPr>
          <w:rFonts w:eastAsiaTheme="minorEastAsia"/>
          <w:bCs/>
          <w:color w:val="000000" w:themeColor="text1"/>
          <w:szCs w:val="24"/>
          <w:lang w:val="en-US"/>
        </w:rPr>
        <w:t>sub-channels</w:t>
      </w:r>
      <w:r w:rsidR="006E4ADF">
        <w:rPr>
          <w:rFonts w:eastAsiaTheme="minorEastAsia"/>
          <w:bCs/>
          <w:color w:val="000000" w:themeColor="text1"/>
          <w:szCs w:val="24"/>
          <w:lang w:val="en-US"/>
        </w:rPr>
        <w:t xml:space="preserve">. </w:t>
      </w:r>
      <w:r w:rsidR="006502E3">
        <w:rPr>
          <w:rFonts w:eastAsiaTheme="minorEastAsia"/>
          <w:bCs/>
          <w:color w:val="000000" w:themeColor="text1"/>
          <w:szCs w:val="24"/>
          <w:lang w:val="en-US"/>
        </w:rPr>
        <w:t xml:space="preserve">In our views, </w:t>
      </w:r>
      <w:r w:rsidR="00B86D8E">
        <w:rPr>
          <w:rFonts w:eastAsiaTheme="minorEastAsia"/>
          <w:bCs/>
          <w:color w:val="000000" w:themeColor="text1"/>
          <w:szCs w:val="24"/>
          <w:lang w:val="en-US"/>
        </w:rPr>
        <w:t xml:space="preserve">it is not necessary to </w:t>
      </w:r>
      <w:r w:rsidR="001E040F">
        <w:rPr>
          <w:rFonts w:eastAsiaTheme="minorEastAsia"/>
          <w:bCs/>
          <w:color w:val="000000" w:themeColor="text1"/>
          <w:szCs w:val="24"/>
          <w:lang w:val="en-US"/>
        </w:rPr>
        <w:t>impose limitations on candidate single-slot resources</w:t>
      </w:r>
      <w:r w:rsidR="004C0716">
        <w:rPr>
          <w:rFonts w:eastAsiaTheme="minorEastAsia"/>
          <w:bCs/>
          <w:color w:val="000000" w:themeColor="text1"/>
          <w:szCs w:val="24"/>
          <w:lang w:val="en-US"/>
        </w:rPr>
        <w:t xml:space="preserve"> in advance</w:t>
      </w:r>
      <w:r w:rsidR="001E040F">
        <w:rPr>
          <w:rFonts w:eastAsiaTheme="minorEastAsia"/>
          <w:bCs/>
          <w:color w:val="000000" w:themeColor="text1"/>
          <w:szCs w:val="24"/>
          <w:lang w:val="en-US"/>
        </w:rPr>
        <w:t xml:space="preserve">. </w:t>
      </w:r>
      <w:r w:rsidR="004C0716">
        <w:rPr>
          <w:rFonts w:eastAsiaTheme="minorEastAsia"/>
          <w:bCs/>
          <w:color w:val="000000" w:themeColor="text1"/>
          <w:szCs w:val="24"/>
          <w:lang w:val="en-US"/>
        </w:rPr>
        <w:t xml:space="preserve">A candidate single-slot resource can </w:t>
      </w:r>
      <w:r w:rsidR="00566C49">
        <w:rPr>
          <w:rFonts w:eastAsiaTheme="minorEastAsia"/>
          <w:bCs/>
          <w:color w:val="000000" w:themeColor="text1"/>
          <w:szCs w:val="24"/>
          <w:lang w:val="en-US"/>
        </w:rPr>
        <w:t>be a set of</w:t>
      </w:r>
      <w:r w:rsidR="004C0716">
        <w:rPr>
          <w:rFonts w:eastAsiaTheme="minorEastAsia"/>
          <w:bCs/>
          <w:color w:val="000000" w:themeColor="text1"/>
          <w:szCs w:val="24"/>
          <w:lang w:val="en-US"/>
        </w:rPr>
        <w:t xml:space="preserve"> sub-channels in any possible number of RB sets</w:t>
      </w:r>
      <w:r w:rsidR="004C0716">
        <w:rPr>
          <w:rFonts w:eastAsiaTheme="minorEastAsia" w:hint="eastAsia"/>
          <w:bCs/>
          <w:color w:val="000000" w:themeColor="text1"/>
          <w:szCs w:val="24"/>
          <w:lang w:val="en-US"/>
        </w:rPr>
        <w:t xml:space="preserve"> </w:t>
      </w:r>
      <w:r w:rsidR="004C0716">
        <w:rPr>
          <w:rFonts w:eastAsiaTheme="minorEastAsia"/>
          <w:bCs/>
          <w:color w:val="000000" w:themeColor="text1"/>
          <w:szCs w:val="24"/>
          <w:lang w:val="en-US"/>
        </w:rPr>
        <w:t>by</w:t>
      </w:r>
      <w:r w:rsidR="00566C49">
        <w:rPr>
          <w:rFonts w:eastAsiaTheme="minorEastAsia"/>
          <w:bCs/>
          <w:color w:val="000000" w:themeColor="text1"/>
          <w:szCs w:val="24"/>
          <w:lang w:val="en-US"/>
        </w:rPr>
        <w:t xml:space="preserve"> ensuring the number of sub-channels in each RB set to be an integer number.</w:t>
      </w:r>
      <w:r w:rsidR="004C0716">
        <w:rPr>
          <w:rFonts w:eastAsiaTheme="minorEastAsia"/>
          <w:bCs/>
          <w:color w:val="000000" w:themeColor="text1"/>
          <w:szCs w:val="24"/>
          <w:lang w:val="en-US"/>
        </w:rPr>
        <w:t xml:space="preserve"> </w:t>
      </w:r>
      <w:r w:rsidR="004C6744">
        <w:rPr>
          <w:rFonts w:eastAsiaTheme="minorEastAsia"/>
          <w:bCs/>
          <w:color w:val="000000" w:themeColor="text1"/>
          <w:szCs w:val="24"/>
          <w:lang w:val="en-US"/>
        </w:rPr>
        <w:t>Then,</w:t>
      </w:r>
      <w:r w:rsidR="003F6E98">
        <w:rPr>
          <w:rFonts w:eastAsiaTheme="minorEastAsia"/>
          <w:bCs/>
          <w:color w:val="000000" w:themeColor="text1"/>
          <w:szCs w:val="24"/>
          <w:lang w:val="en-US"/>
        </w:rPr>
        <w:t xml:space="preserve"> </w:t>
      </w:r>
      <w:r w:rsidR="004C6744">
        <w:rPr>
          <w:rFonts w:eastAsiaTheme="minorEastAsia"/>
          <w:bCs/>
          <w:color w:val="000000" w:themeColor="text1"/>
          <w:szCs w:val="24"/>
          <w:lang w:val="en-US"/>
        </w:rPr>
        <w:t xml:space="preserve">PHY layer </w:t>
      </w:r>
      <w:r w:rsidR="003F6E98">
        <w:rPr>
          <w:rFonts w:eastAsiaTheme="minorEastAsia"/>
          <w:bCs/>
          <w:color w:val="000000" w:themeColor="text1"/>
          <w:szCs w:val="24"/>
          <w:lang w:val="en-US"/>
        </w:rPr>
        <w:t xml:space="preserve">can </w:t>
      </w:r>
      <w:r w:rsidR="003F6E98">
        <w:rPr>
          <w:rFonts w:eastAsiaTheme="minorEastAsia" w:hint="eastAsia"/>
          <w:bCs/>
          <w:color w:val="000000" w:themeColor="text1"/>
          <w:szCs w:val="24"/>
          <w:lang w:val="en-US"/>
        </w:rPr>
        <w:t>d</w:t>
      </w:r>
      <w:r w:rsidR="003F6E98">
        <w:rPr>
          <w:rFonts w:eastAsiaTheme="minorEastAsia"/>
          <w:bCs/>
          <w:color w:val="000000" w:themeColor="text1"/>
          <w:szCs w:val="24"/>
          <w:lang w:val="en-US"/>
        </w:rPr>
        <w:t>etermine available candidate resource</w:t>
      </w:r>
      <w:r w:rsidR="00B27A88">
        <w:rPr>
          <w:rFonts w:eastAsiaTheme="minorEastAsia"/>
          <w:bCs/>
          <w:color w:val="000000" w:themeColor="text1"/>
          <w:szCs w:val="24"/>
          <w:lang w:val="en-US"/>
        </w:rPr>
        <w:t xml:space="preserve"> according to sensing results. T</w:t>
      </w:r>
      <w:r w:rsidR="003F6E98">
        <w:rPr>
          <w:rFonts w:eastAsiaTheme="minorEastAsia"/>
          <w:bCs/>
          <w:color w:val="000000" w:themeColor="text1"/>
          <w:szCs w:val="24"/>
          <w:lang w:val="en-US"/>
        </w:rPr>
        <w:t xml:space="preserve">he amount of available candidate resources </w:t>
      </w:r>
      <w:r w:rsidR="008D694E">
        <w:rPr>
          <w:rFonts w:eastAsiaTheme="minorEastAsia"/>
          <w:bCs/>
          <w:color w:val="000000" w:themeColor="text1"/>
          <w:szCs w:val="24"/>
          <w:lang w:val="en-US"/>
        </w:rPr>
        <w:t xml:space="preserve">to be reported to MAC layer </w:t>
      </w:r>
      <w:r w:rsidR="00B27A88">
        <w:rPr>
          <w:rFonts w:eastAsiaTheme="minorEastAsia"/>
          <w:bCs/>
          <w:color w:val="000000" w:themeColor="text1"/>
          <w:szCs w:val="24"/>
          <w:lang w:val="en-US"/>
        </w:rPr>
        <w:t xml:space="preserve">could be larger than that </w:t>
      </w:r>
      <w:r w:rsidR="008D694E">
        <w:rPr>
          <w:rFonts w:eastAsiaTheme="minorEastAsia"/>
          <w:bCs/>
          <w:color w:val="000000" w:themeColor="text1"/>
          <w:szCs w:val="24"/>
          <w:lang w:val="en-US"/>
        </w:rPr>
        <w:t>for</w:t>
      </w:r>
      <w:r w:rsidR="00B27A88">
        <w:rPr>
          <w:rFonts w:eastAsiaTheme="minorEastAsia"/>
          <w:bCs/>
          <w:color w:val="000000" w:themeColor="text1"/>
          <w:szCs w:val="24"/>
          <w:lang w:val="en-US"/>
        </w:rPr>
        <w:t xml:space="preserve"> </w:t>
      </w:r>
      <w:r w:rsidR="008D694E">
        <w:rPr>
          <w:rFonts w:eastAsiaTheme="minorEastAsia"/>
          <w:bCs/>
          <w:color w:val="000000" w:themeColor="text1"/>
          <w:szCs w:val="24"/>
          <w:lang w:val="en-US"/>
        </w:rPr>
        <w:t>the case the limitation of RB sets is imposed to candidate single-slot resources.</w:t>
      </w:r>
      <w:r>
        <w:rPr>
          <w:rFonts w:eastAsiaTheme="minorEastAsia"/>
          <w:bCs/>
          <w:color w:val="000000" w:themeColor="text1"/>
          <w:szCs w:val="24"/>
          <w:lang w:val="en-US"/>
        </w:rPr>
        <w:t xml:space="preserve"> As a result, it is more flexible for MAC layer to select resource for PSSCH transmission.</w:t>
      </w:r>
      <w:r w:rsidR="00B27A88">
        <w:rPr>
          <w:rFonts w:eastAsiaTheme="minorEastAsia"/>
          <w:bCs/>
          <w:color w:val="000000" w:themeColor="text1"/>
          <w:szCs w:val="24"/>
          <w:lang w:val="en-US"/>
        </w:rPr>
        <w:t xml:space="preserve"> </w:t>
      </w:r>
      <w:r>
        <w:rPr>
          <w:rFonts w:eastAsiaTheme="minorEastAsia"/>
          <w:bCs/>
          <w:color w:val="000000" w:themeColor="text1"/>
          <w:szCs w:val="24"/>
          <w:lang w:val="en-US"/>
        </w:rPr>
        <w:t>Therefo</w:t>
      </w:r>
      <w:r w:rsidRPr="00DB63AC">
        <w:rPr>
          <w:rFonts w:eastAsiaTheme="minorEastAsia"/>
          <w:bCs/>
          <w:color w:val="000000" w:themeColor="text1"/>
          <w:szCs w:val="24"/>
          <w:lang w:val="en-US"/>
        </w:rPr>
        <w:t>re, it</w:t>
      </w:r>
      <w:r w:rsidR="0040046B" w:rsidRPr="00DB63AC">
        <w:rPr>
          <w:rFonts w:eastAsiaTheme="minorEastAsia"/>
          <w:bCs/>
          <w:color w:val="000000" w:themeColor="text1"/>
          <w:szCs w:val="24"/>
          <w:lang w:val="en-US"/>
        </w:rPr>
        <w:t xml:space="preserve"> is preferred</w:t>
      </w:r>
      <w:r w:rsidRPr="00DB63AC">
        <w:rPr>
          <w:rFonts w:eastAsiaTheme="minorEastAsia"/>
          <w:bCs/>
          <w:color w:val="000000" w:themeColor="text1"/>
          <w:szCs w:val="24"/>
          <w:lang w:val="en-US"/>
        </w:rPr>
        <w:t xml:space="preserve"> that </w:t>
      </w:r>
      <w:r w:rsidR="00DB63AC" w:rsidRPr="00DB63AC">
        <w:rPr>
          <w:rFonts w:eastAsiaTheme="minorEastAsia"/>
          <w:bCs/>
          <w:color w:val="000000" w:themeColor="text1"/>
          <w:szCs w:val="24"/>
          <w:lang w:val="en-US"/>
        </w:rPr>
        <w:t xml:space="preserve">there is no need for </w:t>
      </w:r>
      <w:r w:rsidRPr="00DB63AC">
        <w:rPr>
          <w:rFonts w:eastAsiaTheme="minorEastAsia"/>
          <w:bCs/>
          <w:color w:val="000000" w:themeColor="text1"/>
          <w:szCs w:val="24"/>
          <w:lang w:val="en-US"/>
        </w:rPr>
        <w:t xml:space="preserve">MAC layer </w:t>
      </w:r>
      <w:r w:rsidR="0040046B" w:rsidRPr="00DB63AC">
        <w:rPr>
          <w:rFonts w:eastAsiaTheme="minorEastAsia"/>
          <w:bCs/>
          <w:color w:val="000000" w:themeColor="text1"/>
          <w:szCs w:val="24"/>
          <w:lang w:val="en-US"/>
        </w:rPr>
        <w:t xml:space="preserve">to </w:t>
      </w:r>
      <w:r w:rsidRPr="00DB63AC">
        <w:rPr>
          <w:rFonts w:eastAsiaTheme="minorEastAsia"/>
          <w:bCs/>
          <w:color w:val="000000" w:themeColor="text1"/>
          <w:szCs w:val="24"/>
          <w:lang w:val="en-US"/>
        </w:rPr>
        <w:t xml:space="preserve">indicate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L</m:t>
            </m:r>
          </m:e>
          <m:sub>
            <m:r>
              <w:rPr>
                <w:rFonts w:ascii="Cambria Math" w:eastAsiaTheme="minorEastAsia" w:hAnsi="Cambria Math"/>
                <w:color w:val="000000" w:themeColor="text1"/>
                <w:szCs w:val="24"/>
                <w:lang w:val="en-US"/>
              </w:rPr>
              <m:t>RBset</m:t>
            </m:r>
          </m:sub>
        </m:sSub>
      </m:oMath>
      <w:r w:rsidRPr="00DB63AC">
        <w:rPr>
          <w:rFonts w:eastAsiaTheme="minorEastAsia"/>
          <w:bCs/>
          <w:color w:val="000000" w:themeColor="text1"/>
          <w:szCs w:val="24"/>
          <w:lang w:val="en-US"/>
        </w:rPr>
        <w:t xml:space="preserve"> to PHY layer</w:t>
      </w:r>
      <w:r>
        <w:rPr>
          <w:rFonts w:eastAsiaTheme="minorEastAsia"/>
          <w:bCs/>
          <w:color w:val="000000" w:themeColor="text1"/>
          <w:szCs w:val="24"/>
          <w:lang w:val="en-US"/>
        </w:rPr>
        <w:t xml:space="preserve">. </w:t>
      </w:r>
    </w:p>
    <w:p w14:paraId="67AE3DDA" w14:textId="649577B6" w:rsidR="0040046B" w:rsidRDefault="00F95B51" w:rsidP="00325DE8">
      <w:pPr>
        <w:overflowPunct w:val="0"/>
        <w:autoSpaceDE w:val="0"/>
        <w:autoSpaceDN w:val="0"/>
        <w:adjustRightInd w:val="0"/>
        <w:snapToGrid/>
        <w:spacing w:before="100" w:beforeAutospacing="1" w:after="240" w:afterAutospacing="0"/>
        <w:rPr>
          <w:rFonts w:eastAsiaTheme="minorEastAsia"/>
          <w:bCs/>
          <w:color w:val="000000" w:themeColor="text1"/>
          <w:lang w:val="en-US"/>
        </w:rPr>
      </w:pPr>
      <w:r>
        <w:rPr>
          <w:b/>
          <w:color w:val="000000" w:themeColor="text1"/>
          <w:szCs w:val="24"/>
          <w:u w:val="single"/>
          <w:lang w:val="en-US"/>
        </w:rPr>
        <w:t>Proposal</w:t>
      </w:r>
      <w:r w:rsidR="00BF7D33">
        <w:rPr>
          <w:b/>
          <w:color w:val="000000" w:themeColor="text1"/>
          <w:szCs w:val="24"/>
          <w:u w:val="single"/>
          <w:lang w:val="en-US"/>
        </w:rPr>
        <w:t xml:space="preserve"> 3</w:t>
      </w:r>
      <w:r>
        <w:rPr>
          <w:b/>
          <w:color w:val="000000" w:themeColor="text1"/>
          <w:szCs w:val="24"/>
          <w:u w:val="single"/>
          <w:lang w:val="en-US"/>
        </w:rPr>
        <w:t>:</w:t>
      </w:r>
      <w:r w:rsidR="00325DE8">
        <w:rPr>
          <w:b/>
          <w:color w:val="000000" w:themeColor="text1"/>
          <w:szCs w:val="24"/>
          <w:lang w:val="en-US"/>
        </w:rPr>
        <w:t xml:space="preserve"> </w:t>
      </w:r>
      <w:r w:rsidR="001F15FE" w:rsidRPr="001F15FE">
        <w:rPr>
          <w:bCs/>
          <w:color w:val="000000" w:themeColor="text1"/>
          <w:szCs w:val="24"/>
          <w:lang w:val="en-US"/>
        </w:rPr>
        <w:t>Regarding frequency domain resource indication for interlace RB-based PSSCH transmission</w:t>
      </w:r>
      <w:r w:rsidR="001F15FE">
        <w:rPr>
          <w:bCs/>
          <w:color w:val="000000" w:themeColor="text1"/>
          <w:szCs w:val="24"/>
          <w:lang w:val="en-US"/>
        </w:rPr>
        <w:t xml:space="preserve"> i</w:t>
      </w:r>
      <w:r w:rsidR="0040046B">
        <w:rPr>
          <w:bCs/>
          <w:color w:val="000000" w:themeColor="text1"/>
          <w:szCs w:val="24"/>
          <w:lang w:val="en-US"/>
        </w:rPr>
        <w:t>n</w:t>
      </w:r>
      <w:r w:rsidR="00325DE8" w:rsidRPr="00325DE8">
        <w:rPr>
          <w:bCs/>
          <w:color w:val="000000" w:themeColor="text1"/>
          <w:szCs w:val="24"/>
          <w:lang w:val="en-US"/>
        </w:rPr>
        <w:t xml:space="preserve"> </w:t>
      </w:r>
      <w:r w:rsidR="0040046B">
        <w:rPr>
          <w:bCs/>
          <w:color w:val="000000" w:themeColor="text1"/>
          <w:szCs w:val="24"/>
          <w:lang w:val="en-US"/>
        </w:rPr>
        <w:t xml:space="preserve">resource </w:t>
      </w:r>
      <w:r w:rsidR="0040046B">
        <w:rPr>
          <w:rFonts w:eastAsiaTheme="minorEastAsia"/>
          <w:bCs/>
          <w:color w:val="000000" w:themeColor="text1"/>
          <w:lang w:val="en-US"/>
        </w:rPr>
        <w:t>selection procedure, MAC layer indicates</w:t>
      </w:r>
      <w:r w:rsidR="0040046B">
        <w:rPr>
          <w:rFonts w:eastAsiaTheme="minorEastAsia"/>
          <w:bCs/>
          <w:color w:val="000000" w:themeColor="text1"/>
          <w:szCs w:val="24"/>
          <w:lang w:val="en-US"/>
        </w:rPr>
        <w:t xml:space="preserve">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L</m:t>
            </m:r>
          </m:e>
          <m:sub>
            <m:r>
              <w:rPr>
                <w:rFonts w:ascii="Cambria Math" w:eastAsiaTheme="minorEastAsia" w:hAnsi="Cambria Math"/>
                <w:color w:val="000000" w:themeColor="text1"/>
                <w:szCs w:val="24"/>
                <w:lang w:val="en-US"/>
              </w:rPr>
              <m:t>subCH</m:t>
            </m:r>
          </m:sub>
        </m:sSub>
      </m:oMath>
      <w:r w:rsidR="0040046B">
        <w:rPr>
          <w:rFonts w:eastAsiaTheme="minorEastAsia" w:hint="eastAsia"/>
          <w:bCs/>
          <w:color w:val="000000" w:themeColor="text1"/>
          <w:szCs w:val="24"/>
          <w:lang w:val="en-US"/>
        </w:rPr>
        <w:t xml:space="preserve"> </w:t>
      </w:r>
      <w:r w:rsidR="0040046B">
        <w:rPr>
          <w:rFonts w:eastAsiaTheme="minorEastAsia"/>
          <w:bCs/>
          <w:color w:val="000000" w:themeColor="text1"/>
          <w:szCs w:val="24"/>
          <w:lang w:val="en-US"/>
        </w:rPr>
        <w:t xml:space="preserve">and RB set information where SL C-LBT failure was detected </w:t>
      </w:r>
      <w:r w:rsidR="0040046B">
        <w:rPr>
          <w:rFonts w:eastAsiaTheme="minorEastAsia"/>
          <w:bCs/>
          <w:color w:val="000000" w:themeColor="text1"/>
          <w:lang w:val="en-US"/>
        </w:rPr>
        <w:t>to PHY layer.</w:t>
      </w:r>
    </w:p>
    <w:p w14:paraId="68C35FE1" w14:textId="3115F437" w:rsidR="008C2AD7" w:rsidRPr="008C2AD7" w:rsidRDefault="008C2AD7" w:rsidP="00325DE8">
      <w:pPr>
        <w:overflowPunct w:val="0"/>
        <w:autoSpaceDE w:val="0"/>
        <w:autoSpaceDN w:val="0"/>
        <w:adjustRightInd w:val="0"/>
        <w:snapToGrid/>
        <w:spacing w:before="100" w:beforeAutospacing="1" w:after="240" w:afterAutospacing="0"/>
        <w:rPr>
          <w:rFonts w:eastAsiaTheme="minorEastAsia"/>
          <w:bCs/>
          <w:color w:val="000000" w:themeColor="text1"/>
        </w:rPr>
      </w:pPr>
      <w:r>
        <w:rPr>
          <w:rFonts w:eastAsiaTheme="minorEastAsia"/>
          <w:bCs/>
          <w:color w:val="000000" w:themeColor="text1"/>
          <w:lang w:val="en-US"/>
        </w:rPr>
        <w:t xml:space="preserve">To uniquely identify each candidate resource, the symbol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Theme="minorEastAsia" w:hint="eastAsia"/>
        </w:rPr>
        <w:t xml:space="preserve"> </w:t>
      </w:r>
      <w:r>
        <w:rPr>
          <w:rFonts w:eastAsiaTheme="minorEastAsia"/>
        </w:rPr>
        <w:t xml:space="preserve">can be updated by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R</m:t>
            </m:r>
          </m:e>
          <m:sub>
            <m:r>
              <w:rPr>
                <w:rFonts w:ascii="Cambria Math" w:eastAsiaTheme="minorEastAsia" w:hAnsi="Cambria Math"/>
                <w:color w:val="000000" w:themeColor="text1"/>
                <w:szCs w:val="24"/>
                <w:lang w:val="en-US"/>
              </w:rPr>
              <m:t>r,x,y</m:t>
            </m:r>
          </m:sub>
        </m:sSub>
      </m:oMath>
      <w:r>
        <w:rPr>
          <w:rFonts w:eastAsiaTheme="minorEastAsia"/>
          <w:bCs/>
          <w:color w:val="000000" w:themeColor="text1"/>
          <w:szCs w:val="24"/>
          <w:lang w:val="en-US"/>
        </w:rPr>
        <w:t xml:space="preserve"> where </w:t>
      </w:r>
      <w:r w:rsidRPr="006719C2">
        <w:rPr>
          <w:rFonts w:eastAsiaTheme="minorEastAsia"/>
          <w:i/>
          <w:iCs/>
          <w:szCs w:val="24"/>
        </w:rPr>
        <w:t>r</w:t>
      </w:r>
      <w:r w:rsidRPr="006719C2">
        <w:rPr>
          <w:rFonts w:eastAsiaTheme="minorEastAsia"/>
          <w:szCs w:val="24"/>
        </w:rPr>
        <w:t xml:space="preserve"> </w:t>
      </w:r>
      <w:r>
        <w:rPr>
          <w:rFonts w:eastAsiaTheme="minorEastAsia"/>
          <w:szCs w:val="24"/>
        </w:rPr>
        <w:t>denotes</w:t>
      </w:r>
      <w:r w:rsidRPr="006719C2">
        <w:rPr>
          <w:rFonts w:eastAsiaTheme="minorEastAsia"/>
          <w:szCs w:val="24"/>
        </w:rPr>
        <w:t xml:space="preserve"> </w:t>
      </w:r>
      <w:r>
        <w:rPr>
          <w:rFonts w:eastAsiaTheme="minorEastAsia"/>
          <w:szCs w:val="24"/>
        </w:rPr>
        <w:t xml:space="preserve">a </w:t>
      </w:r>
      <w:r w:rsidRPr="006719C2">
        <w:rPr>
          <w:rFonts w:eastAsiaTheme="minorEastAsia"/>
          <w:szCs w:val="24"/>
        </w:rPr>
        <w:t xml:space="preserve">RIV </w:t>
      </w:r>
      <w:r>
        <w:rPr>
          <w:rFonts w:eastAsiaTheme="minorEastAsia"/>
          <w:szCs w:val="24"/>
        </w:rPr>
        <w:t xml:space="preserve">that </w:t>
      </w:r>
      <w:r w:rsidRPr="006719C2">
        <w:rPr>
          <w:rFonts w:eastAsiaTheme="minorEastAsia"/>
          <w:szCs w:val="24"/>
        </w:rPr>
        <w:t xml:space="preserve">corresponds to the starting RB set index </w:t>
      </w:r>
      <m:oMath>
        <m:sSub>
          <m:sSubPr>
            <m:ctrlPr>
              <w:rPr>
                <w:rFonts w:ascii="Cambria Math" w:eastAsia="Malgun Gothic" w:hAnsi="Cambria Math"/>
                <w:i/>
                <w:szCs w:val="24"/>
                <w:lang w:eastAsia="ko-KR"/>
              </w:rPr>
            </m:ctrlPr>
          </m:sSubPr>
          <m:e>
            <m:r>
              <w:rPr>
                <w:rFonts w:ascii="Cambria Math" w:eastAsia="Malgun Gothic" w:hAnsi="Cambria Math"/>
                <w:szCs w:val="24"/>
                <w:lang w:eastAsia="ko-KR"/>
              </w:rPr>
              <m:t>r</m:t>
            </m:r>
          </m:e>
          <m:sub>
            <m:r>
              <w:rPr>
                <w:rFonts w:ascii="Cambria Math" w:eastAsia="Malgun Gothic" w:hAnsi="Cambria Math"/>
                <w:szCs w:val="24"/>
                <w:lang w:eastAsia="ko-KR"/>
              </w:rPr>
              <m:t xml:space="preserve">start </m:t>
            </m:r>
          </m:sub>
        </m:sSub>
      </m:oMath>
      <w:r>
        <w:rPr>
          <w:rFonts w:eastAsiaTheme="minorEastAsia"/>
          <w:szCs w:val="24"/>
        </w:rPr>
        <w:t xml:space="preserve"> </w:t>
      </w:r>
      <w:r w:rsidRPr="006719C2">
        <w:rPr>
          <w:rFonts w:eastAsiaTheme="minorEastAsia"/>
          <w:szCs w:val="24"/>
        </w:rPr>
        <w:t>and the number of contiguous RB sets</w:t>
      </w:r>
      <w:r>
        <w:rPr>
          <w:rFonts w:eastAsiaTheme="minorEastAsia"/>
          <w:szCs w:val="24"/>
        </w:rPr>
        <w:t xml:space="preserve">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L</m:t>
            </m:r>
          </m:e>
          <m:sub>
            <m:r>
              <w:rPr>
                <w:rFonts w:ascii="Cambria Math" w:eastAsiaTheme="minorEastAsia" w:hAnsi="Cambria Math"/>
                <w:color w:val="000000" w:themeColor="text1"/>
                <w:szCs w:val="24"/>
                <w:lang w:val="en-US"/>
              </w:rPr>
              <m:t>RBset</m:t>
            </m:r>
          </m:sub>
        </m:sSub>
      </m:oMath>
      <w:r w:rsidR="002D324D">
        <w:rPr>
          <w:rFonts w:eastAsiaTheme="minorEastAsia" w:hint="eastAsia"/>
          <w:bCs/>
          <w:color w:val="000000" w:themeColor="text1"/>
          <w:szCs w:val="24"/>
          <w:lang w:val="en-US"/>
        </w:rPr>
        <w:t>.</w:t>
      </w:r>
    </w:p>
    <w:p w14:paraId="53785CBD" w14:textId="3DCA29EC" w:rsidR="006719C2" w:rsidRDefault="00F50D0B" w:rsidP="006719C2">
      <w:pPr>
        <w:overflowPunct w:val="0"/>
        <w:autoSpaceDE w:val="0"/>
        <w:autoSpaceDN w:val="0"/>
        <w:adjustRightInd w:val="0"/>
        <w:snapToGrid/>
        <w:spacing w:after="0" w:afterAutospacing="0"/>
        <w:rPr>
          <w:rFonts w:eastAsia="Malgun Gothic"/>
          <w:szCs w:val="24"/>
          <w:lang w:eastAsia="ko-KR"/>
        </w:rPr>
      </w:pPr>
      <w:r w:rsidRPr="00F50D0B">
        <w:rPr>
          <w:b/>
          <w:color w:val="000000" w:themeColor="text1"/>
          <w:szCs w:val="24"/>
          <w:u w:val="single"/>
          <w:lang w:val="en-US"/>
        </w:rPr>
        <w:t xml:space="preserve">Proposal </w:t>
      </w:r>
      <w:r w:rsidR="00BF7D33">
        <w:rPr>
          <w:b/>
          <w:color w:val="000000" w:themeColor="text1"/>
          <w:szCs w:val="24"/>
          <w:u w:val="single"/>
          <w:lang w:val="en-US"/>
        </w:rPr>
        <w:t>4</w:t>
      </w:r>
      <w:r w:rsidRPr="00F50D0B">
        <w:rPr>
          <w:b/>
          <w:color w:val="000000" w:themeColor="text1"/>
          <w:szCs w:val="24"/>
          <w:u w:val="single"/>
          <w:lang w:val="en-US"/>
        </w:rPr>
        <w:t>:</w:t>
      </w:r>
      <w:r w:rsidRPr="00F50D0B">
        <w:rPr>
          <w:b/>
          <w:color w:val="000000" w:themeColor="text1"/>
          <w:szCs w:val="24"/>
          <w:lang w:val="en-US"/>
        </w:rPr>
        <w:t xml:space="preserve"> </w:t>
      </w:r>
      <w:r w:rsidRPr="00F50D0B">
        <w:rPr>
          <w:rFonts w:eastAsia="Batang"/>
          <w:szCs w:val="24"/>
          <w:lang w:val="en-US" w:eastAsia="zh-CN"/>
        </w:rPr>
        <w:t xml:space="preserve">In the </w:t>
      </w:r>
      <w:r w:rsidRPr="00F50D0B">
        <w:rPr>
          <w:rFonts w:eastAsia="Batang"/>
          <w:szCs w:val="24"/>
          <w:lang w:eastAsia="zh-CN"/>
        </w:rPr>
        <w:t>resource selection procedure for interlace RB-based PSSCH transmission</w:t>
      </w:r>
      <w:r w:rsidRPr="00F50D0B">
        <w:rPr>
          <w:rFonts w:eastAsia="SimSun"/>
          <w:szCs w:val="24"/>
          <w:lang w:eastAsia="zh-CN"/>
        </w:rPr>
        <w:t xml:space="preserve">, a candidate single-slot </w:t>
      </w:r>
      <w:r w:rsidRPr="004347A1">
        <w:rPr>
          <w:rFonts w:eastAsia="SimSun"/>
          <w:szCs w:val="24"/>
          <w:lang w:eastAsia="zh-CN"/>
        </w:rPr>
        <w:t xml:space="preserve">resource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R</m:t>
            </m:r>
          </m:e>
          <m:sub>
            <m:r>
              <w:rPr>
                <w:rFonts w:ascii="Cambria Math" w:eastAsiaTheme="minorEastAsia" w:hAnsi="Cambria Math"/>
                <w:color w:val="000000" w:themeColor="text1"/>
                <w:szCs w:val="24"/>
                <w:lang w:val="en-US"/>
              </w:rPr>
              <m:t>r,x,y</m:t>
            </m:r>
          </m:sub>
        </m:sSub>
      </m:oMath>
      <w:r w:rsidRPr="004347A1">
        <w:rPr>
          <w:rFonts w:eastAsia="SimSun"/>
          <w:szCs w:val="24"/>
          <w:lang w:eastAsia="zh-CN"/>
        </w:rPr>
        <w:t xml:space="preserve"> is defined as </w:t>
      </w:r>
      <w:r w:rsidR="006719C2">
        <w:rPr>
          <w:rFonts w:eastAsia="SimSun"/>
          <w:szCs w:val="24"/>
          <w:lang w:eastAsia="zh-CN"/>
        </w:rPr>
        <w:t xml:space="preserve">a </w:t>
      </w:r>
      <w:r w:rsidRPr="004347A1">
        <w:rPr>
          <w:color w:val="000000" w:themeColor="text1"/>
          <w:szCs w:val="24"/>
        </w:rPr>
        <w:t xml:space="preserve">set of </w:t>
      </w:r>
      <m:oMath>
        <m:sSubSup>
          <m:sSubSupPr>
            <m:ctrlPr>
              <w:rPr>
                <w:rFonts w:ascii="Cambria Math" w:hAnsi="Cambria Math"/>
                <w:i/>
                <w:color w:val="000000" w:themeColor="text1"/>
                <w:szCs w:val="24"/>
              </w:rPr>
            </m:ctrlPr>
          </m:sSubSupPr>
          <m:e>
            <m:r>
              <w:rPr>
                <w:rFonts w:ascii="Cambria Math" w:hAnsi="Cambria Math"/>
                <w:color w:val="000000" w:themeColor="text1"/>
                <w:szCs w:val="24"/>
              </w:rPr>
              <m:t>L</m:t>
            </m:r>
          </m:e>
          <m:sub>
            <m:r>
              <w:rPr>
                <w:rFonts w:ascii="Cambria Math" w:hAnsi="Cambria Math"/>
                <w:color w:val="000000" w:themeColor="text1"/>
                <w:szCs w:val="24"/>
              </w:rPr>
              <m:t>subCH</m:t>
            </m:r>
          </m:sub>
          <m:sup>
            <m:r>
              <w:rPr>
                <w:rFonts w:ascii="Cambria Math" w:hAnsi="Cambria Math"/>
                <w:color w:val="000000" w:themeColor="text1"/>
                <w:szCs w:val="24"/>
              </w:rPr>
              <m:t>RBset</m:t>
            </m:r>
          </m:sup>
        </m:sSubSup>
      </m:oMath>
      <w:r w:rsidRPr="004347A1">
        <w:rPr>
          <w:color w:val="000000" w:themeColor="text1"/>
          <w:szCs w:val="24"/>
        </w:rPr>
        <w:t xml:space="preserve"> contiguous sub-channels in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L</m:t>
            </m:r>
          </m:e>
          <m:sub>
            <m:r>
              <w:rPr>
                <w:rFonts w:ascii="Cambria Math" w:eastAsiaTheme="minorEastAsia" w:hAnsi="Cambria Math"/>
                <w:color w:val="000000" w:themeColor="text1"/>
                <w:szCs w:val="24"/>
                <w:lang w:val="en-US"/>
              </w:rPr>
              <m:t>RBset</m:t>
            </m:r>
          </m:sub>
        </m:sSub>
      </m:oMath>
      <w:r w:rsidRPr="004347A1">
        <w:rPr>
          <w:color w:val="000000" w:themeColor="text1"/>
          <w:szCs w:val="24"/>
        </w:rPr>
        <w:t xml:space="preserve"> contiguous RB sets, </w:t>
      </w:r>
      <w:r w:rsidRPr="004347A1">
        <w:rPr>
          <w:rFonts w:eastAsia="Malgun Gothic"/>
          <w:szCs w:val="24"/>
          <w:lang w:eastAsia="ko-KR"/>
        </w:rPr>
        <w:t xml:space="preserve">with sub-channel </w:t>
      </w:r>
      <w:r w:rsidRPr="004347A1">
        <w:rPr>
          <w:rFonts w:eastAsia="Malgun Gothic"/>
          <w:i/>
          <w:szCs w:val="24"/>
          <w:lang w:eastAsia="ko-KR"/>
        </w:rPr>
        <w:t xml:space="preserve">x+j </w:t>
      </w:r>
      <w:r w:rsidRPr="004347A1">
        <w:rPr>
          <w:rFonts w:eastAsia="Malgun Gothic"/>
          <w:szCs w:val="24"/>
          <w:lang w:eastAsia="ko-KR"/>
        </w:rPr>
        <w:t>in RB set</w:t>
      </w:r>
      <w:r w:rsidR="004347A1">
        <w:rPr>
          <w:rFonts w:eastAsia="Malgun Gothic"/>
          <w:szCs w:val="24"/>
          <w:lang w:eastAsia="ko-KR"/>
        </w:rPr>
        <w:t xml:space="preserve"> </w:t>
      </w:r>
      <m:oMath>
        <m:sSub>
          <m:sSubPr>
            <m:ctrlPr>
              <w:rPr>
                <w:rFonts w:ascii="Cambria Math" w:eastAsia="Malgun Gothic" w:hAnsi="Cambria Math"/>
                <w:i/>
                <w:szCs w:val="24"/>
                <w:lang w:eastAsia="ko-KR"/>
              </w:rPr>
            </m:ctrlPr>
          </m:sSubPr>
          <m:e>
            <m:r>
              <w:rPr>
                <w:rFonts w:ascii="Cambria Math" w:eastAsia="Malgun Gothic" w:hAnsi="Cambria Math"/>
                <w:szCs w:val="24"/>
                <w:lang w:eastAsia="ko-KR"/>
              </w:rPr>
              <m:t>r</m:t>
            </m:r>
          </m:e>
          <m:sub>
            <m:r>
              <w:rPr>
                <w:rFonts w:ascii="Cambria Math" w:eastAsia="Malgun Gothic" w:hAnsi="Cambria Math"/>
                <w:szCs w:val="24"/>
                <w:lang w:eastAsia="ko-KR"/>
              </w:rPr>
              <m:t xml:space="preserve">start </m:t>
            </m:r>
          </m:sub>
        </m:sSub>
        <m:r>
          <w:rPr>
            <w:rFonts w:ascii="Cambria Math" w:eastAsia="Malgun Gothic" w:hAnsi="Cambria Math"/>
            <w:szCs w:val="24"/>
            <w:lang w:eastAsia="ko-KR"/>
          </w:rPr>
          <m:t>+l</m:t>
        </m:r>
      </m:oMath>
      <w:r w:rsidRPr="004347A1">
        <w:rPr>
          <w:rFonts w:eastAsia="Malgun Gothic"/>
          <w:szCs w:val="24"/>
          <w:lang w:eastAsia="ko-KR"/>
        </w:rPr>
        <w:t xml:space="preserve"> in slot </w:t>
      </w:r>
      <m:oMath>
        <m:sSubSup>
          <m:sSubSupPr>
            <m:ctrlPr>
              <w:rPr>
                <w:rFonts w:ascii="Cambria Math" w:eastAsia="Malgun Gothic" w:hAnsi="Cambria Math"/>
                <w:i/>
                <w:szCs w:val="24"/>
              </w:rPr>
            </m:ctrlPr>
          </m:sSubSupPr>
          <m:e>
            <m:r>
              <w:rPr>
                <w:rFonts w:ascii="Cambria Math" w:eastAsia="Malgun Gothic" w:hAnsi="Cambria Math"/>
                <w:szCs w:val="24"/>
              </w:rPr>
              <m:t>t'</m:t>
            </m:r>
          </m:e>
          <m:sub>
            <m:r>
              <w:rPr>
                <w:rFonts w:ascii="Cambria Math" w:eastAsia="Malgun Gothic" w:hAnsi="Cambria Math"/>
                <w:szCs w:val="24"/>
              </w:rPr>
              <m:t>y</m:t>
            </m:r>
          </m:sub>
          <m:sup>
            <m:r>
              <w:rPr>
                <w:rFonts w:ascii="Cambria Math" w:eastAsia="Malgun Gothic" w:hAnsi="Cambria Math"/>
                <w:szCs w:val="24"/>
              </w:rPr>
              <m:t>SL</m:t>
            </m:r>
          </m:sup>
        </m:sSubSup>
      </m:oMath>
      <w:r w:rsidRPr="004347A1">
        <w:rPr>
          <w:rFonts w:eastAsia="Malgun Gothic"/>
          <w:szCs w:val="24"/>
          <w:lang w:eastAsia="ko-KR"/>
        </w:rPr>
        <w:t xml:space="preserve"> where </w:t>
      </w:r>
    </w:p>
    <w:p w14:paraId="2B3DC076" w14:textId="62A59DE3" w:rsidR="00F50D0B" w:rsidRPr="006719C2" w:rsidRDefault="004347A1" w:rsidP="006719C2">
      <w:pPr>
        <w:pStyle w:val="aff9"/>
        <w:numPr>
          <w:ilvl w:val="0"/>
          <w:numId w:val="28"/>
        </w:numPr>
        <w:overflowPunct w:val="0"/>
        <w:autoSpaceDE w:val="0"/>
        <w:autoSpaceDN w:val="0"/>
        <w:adjustRightInd w:val="0"/>
        <w:snapToGrid/>
        <w:spacing w:after="0" w:afterAutospacing="0"/>
        <w:ind w:firstLineChars="0"/>
        <w:rPr>
          <w:rFonts w:eastAsiaTheme="minorEastAsia"/>
          <w:szCs w:val="24"/>
        </w:rPr>
      </w:pPr>
      <w:r w:rsidRPr="006719C2">
        <w:rPr>
          <w:rFonts w:eastAsiaTheme="minorEastAsia"/>
          <w:i/>
          <w:iCs/>
          <w:szCs w:val="24"/>
        </w:rPr>
        <w:t>r</w:t>
      </w:r>
      <w:r w:rsidRPr="006719C2">
        <w:rPr>
          <w:rFonts w:eastAsiaTheme="minorEastAsia"/>
          <w:szCs w:val="24"/>
        </w:rPr>
        <w:t xml:space="preserve"> </w:t>
      </w:r>
      <w:r w:rsidR="006719C2">
        <w:rPr>
          <w:rFonts w:eastAsiaTheme="minorEastAsia"/>
          <w:szCs w:val="24"/>
        </w:rPr>
        <w:t>denotes</w:t>
      </w:r>
      <w:r w:rsidRPr="006719C2">
        <w:rPr>
          <w:rFonts w:eastAsiaTheme="minorEastAsia"/>
          <w:szCs w:val="24"/>
        </w:rPr>
        <w:t xml:space="preserve"> </w:t>
      </w:r>
      <w:r w:rsidR="006719C2">
        <w:rPr>
          <w:rFonts w:eastAsiaTheme="minorEastAsia"/>
          <w:szCs w:val="24"/>
        </w:rPr>
        <w:t xml:space="preserve">a </w:t>
      </w:r>
      <w:r w:rsidRPr="006719C2">
        <w:rPr>
          <w:rFonts w:eastAsiaTheme="minorEastAsia"/>
          <w:szCs w:val="24"/>
        </w:rPr>
        <w:t xml:space="preserve">RIV </w:t>
      </w:r>
      <w:r w:rsidR="006719C2">
        <w:rPr>
          <w:rFonts w:eastAsiaTheme="minorEastAsia"/>
          <w:szCs w:val="24"/>
        </w:rPr>
        <w:t xml:space="preserve">that </w:t>
      </w:r>
      <w:r w:rsidRPr="006719C2">
        <w:rPr>
          <w:rFonts w:eastAsiaTheme="minorEastAsia"/>
          <w:szCs w:val="24"/>
        </w:rPr>
        <w:t xml:space="preserve">corresponds to the starting RB set index </w:t>
      </w:r>
      <m:oMath>
        <m:sSub>
          <m:sSubPr>
            <m:ctrlPr>
              <w:rPr>
                <w:rFonts w:ascii="Cambria Math" w:eastAsia="Malgun Gothic" w:hAnsi="Cambria Math"/>
                <w:i/>
                <w:szCs w:val="24"/>
                <w:lang w:eastAsia="ko-KR"/>
              </w:rPr>
            </m:ctrlPr>
          </m:sSubPr>
          <m:e>
            <m:r>
              <w:rPr>
                <w:rFonts w:ascii="Cambria Math" w:eastAsia="Malgun Gothic" w:hAnsi="Cambria Math"/>
                <w:szCs w:val="24"/>
                <w:lang w:eastAsia="ko-KR"/>
              </w:rPr>
              <m:t>r</m:t>
            </m:r>
          </m:e>
          <m:sub>
            <m:r>
              <w:rPr>
                <w:rFonts w:ascii="Cambria Math" w:eastAsia="Malgun Gothic" w:hAnsi="Cambria Math"/>
                <w:szCs w:val="24"/>
                <w:lang w:eastAsia="ko-KR"/>
              </w:rPr>
              <m:t xml:space="preserve">start </m:t>
            </m:r>
          </m:sub>
        </m:sSub>
      </m:oMath>
      <w:r w:rsidR="006719C2">
        <w:rPr>
          <w:rFonts w:eastAsiaTheme="minorEastAsia"/>
          <w:szCs w:val="24"/>
        </w:rPr>
        <w:t xml:space="preserve"> </w:t>
      </w:r>
      <w:r w:rsidRPr="006719C2">
        <w:rPr>
          <w:rFonts w:eastAsiaTheme="minorEastAsia"/>
          <w:szCs w:val="24"/>
        </w:rPr>
        <w:t xml:space="preserve">and the number of contiguous RB sets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L</m:t>
            </m:r>
          </m:e>
          <m:sub>
            <m:r>
              <w:rPr>
                <w:rFonts w:ascii="Cambria Math" w:eastAsiaTheme="minorEastAsia" w:hAnsi="Cambria Math"/>
                <w:color w:val="000000" w:themeColor="text1"/>
                <w:szCs w:val="24"/>
                <w:lang w:val="en-US"/>
              </w:rPr>
              <m:t>RBset</m:t>
            </m:r>
          </m:sub>
        </m:sSub>
      </m:oMath>
    </w:p>
    <w:p w14:paraId="2DB9C97C" w14:textId="6F96A9D3" w:rsidR="006719C2" w:rsidRPr="006719C2" w:rsidRDefault="00000000" w:rsidP="006719C2">
      <w:pPr>
        <w:pStyle w:val="aff9"/>
        <w:numPr>
          <w:ilvl w:val="0"/>
          <w:numId w:val="28"/>
        </w:numPr>
        <w:overflowPunct w:val="0"/>
        <w:autoSpaceDE w:val="0"/>
        <w:autoSpaceDN w:val="0"/>
        <w:adjustRightInd w:val="0"/>
        <w:snapToGrid/>
        <w:spacing w:after="0" w:afterAutospacing="0"/>
        <w:ind w:firstLineChars="0"/>
        <w:rPr>
          <w:rFonts w:eastAsiaTheme="minorEastAsia"/>
          <w:szCs w:val="24"/>
        </w:rPr>
      </w:pPr>
      <m:oMath>
        <m:sSubSup>
          <m:sSubSupPr>
            <m:ctrlPr>
              <w:rPr>
                <w:rFonts w:ascii="Cambria Math" w:hAnsi="Cambria Math"/>
                <w:i/>
                <w:color w:val="000000" w:themeColor="text1"/>
                <w:szCs w:val="24"/>
              </w:rPr>
            </m:ctrlPr>
          </m:sSubSupPr>
          <m:e>
            <m:r>
              <w:rPr>
                <w:rFonts w:ascii="Cambria Math" w:hAnsi="Cambria Math"/>
                <w:color w:val="000000" w:themeColor="text1"/>
                <w:szCs w:val="24"/>
              </w:rPr>
              <m:t>L</m:t>
            </m:r>
          </m:e>
          <m:sub>
            <m:r>
              <w:rPr>
                <w:rFonts w:ascii="Cambria Math" w:hAnsi="Cambria Math"/>
                <w:color w:val="000000" w:themeColor="text1"/>
                <w:szCs w:val="24"/>
              </w:rPr>
              <m:t>subCH</m:t>
            </m:r>
          </m:sub>
          <m:sup>
            <m:r>
              <w:rPr>
                <w:rFonts w:ascii="Cambria Math" w:hAnsi="Cambria Math"/>
                <w:color w:val="000000" w:themeColor="text1"/>
                <w:szCs w:val="24"/>
              </w:rPr>
              <m:t>RBset</m:t>
            </m:r>
          </m:sup>
        </m:sSubSup>
        <m:r>
          <w:rPr>
            <w:rFonts w:ascii="Cambria Math" w:hAnsi="Cambria Math"/>
            <w:color w:val="000000" w:themeColor="text1"/>
            <w:szCs w:val="24"/>
          </w:rPr>
          <m:t>=</m:t>
        </m:r>
        <m:sSub>
          <m:sSubPr>
            <m:ctrlPr>
              <w:rPr>
                <w:rFonts w:ascii="Cambria Math" w:hAnsi="Cambria Math"/>
                <w:i/>
                <w:color w:val="000000" w:themeColor="text1"/>
                <w:szCs w:val="24"/>
              </w:rPr>
            </m:ctrlPr>
          </m:sSubPr>
          <m:e>
            <m:r>
              <w:rPr>
                <w:rFonts w:ascii="Cambria Math" w:hAnsi="Cambria Math"/>
                <w:color w:val="000000" w:themeColor="text1"/>
                <w:szCs w:val="24"/>
              </w:rPr>
              <m:t>L</m:t>
            </m:r>
          </m:e>
          <m:sub>
            <m:r>
              <w:rPr>
                <w:rFonts w:ascii="Cambria Math" w:hAnsi="Cambria Math"/>
                <w:color w:val="000000" w:themeColor="text1"/>
                <w:szCs w:val="24"/>
              </w:rPr>
              <m:t>subCH</m:t>
            </m:r>
          </m:sub>
        </m:sSub>
        <m:r>
          <w:rPr>
            <w:rFonts w:ascii="Cambria Math" w:hAnsi="Cambria Math"/>
            <w:color w:val="000000" w:themeColor="text1"/>
            <w:szCs w:val="24"/>
          </w:rPr>
          <m:t>/</m:t>
        </m:r>
        <m:sSub>
          <m:sSubPr>
            <m:ctrlPr>
              <w:rPr>
                <w:rFonts w:ascii="Cambria Math" w:hAnsi="Cambria Math"/>
                <w:i/>
                <w:color w:val="000000" w:themeColor="text1"/>
                <w:szCs w:val="24"/>
              </w:rPr>
            </m:ctrlPr>
          </m:sSubPr>
          <m:e>
            <m:r>
              <w:rPr>
                <w:rFonts w:ascii="Cambria Math" w:hAnsi="Cambria Math"/>
                <w:color w:val="000000" w:themeColor="text1"/>
                <w:szCs w:val="24"/>
              </w:rPr>
              <m:t>L</m:t>
            </m:r>
          </m:e>
          <m:sub>
            <m:r>
              <w:rPr>
                <w:rFonts w:ascii="Cambria Math" w:hAnsi="Cambria Math"/>
                <w:color w:val="000000" w:themeColor="text1"/>
                <w:szCs w:val="24"/>
              </w:rPr>
              <m:t>RBset</m:t>
            </m:r>
          </m:sub>
        </m:sSub>
      </m:oMath>
    </w:p>
    <w:p w14:paraId="38BADB97" w14:textId="77777777" w:rsidR="006719C2" w:rsidRPr="006719C2" w:rsidRDefault="006719C2" w:rsidP="006719C2">
      <w:pPr>
        <w:pStyle w:val="aff9"/>
        <w:numPr>
          <w:ilvl w:val="0"/>
          <w:numId w:val="28"/>
        </w:numPr>
        <w:overflowPunct w:val="0"/>
        <w:autoSpaceDE w:val="0"/>
        <w:autoSpaceDN w:val="0"/>
        <w:adjustRightInd w:val="0"/>
        <w:snapToGrid/>
        <w:spacing w:after="0" w:afterAutospacing="0"/>
        <w:ind w:firstLineChars="0"/>
        <w:rPr>
          <w:rFonts w:eastAsia="Malgun Gothic"/>
          <w:szCs w:val="24"/>
          <w:lang w:eastAsia="en-GB"/>
        </w:rPr>
      </w:pPr>
      <m:oMath>
        <m:r>
          <w:rPr>
            <w:rFonts w:ascii="Cambria Math" w:hAnsi="Cambria Math"/>
            <w:szCs w:val="24"/>
            <w:lang w:eastAsia="en-GB"/>
          </w:rPr>
          <m:t>j=0,...,</m:t>
        </m:r>
        <m:r>
          <w:rPr>
            <w:rFonts w:ascii="Cambria Math" w:hAnsi="Cambria Math"/>
            <w:szCs w:val="24"/>
          </w:rPr>
          <m:t xml:space="preserve"> </m:t>
        </m:r>
        <m:sSubSup>
          <m:sSubSupPr>
            <m:ctrlPr>
              <w:rPr>
                <w:rFonts w:ascii="Cambria Math" w:hAnsi="Cambria Math"/>
                <w:szCs w:val="24"/>
              </w:rPr>
            </m:ctrlPr>
          </m:sSubSupPr>
          <m:e>
            <m:r>
              <w:rPr>
                <w:rFonts w:ascii="Cambria Math" w:hAnsi="Cambria Math"/>
                <w:szCs w:val="24"/>
                <w:lang w:eastAsia="en-GB"/>
              </w:rPr>
              <m:t>L</m:t>
            </m:r>
            <m:ctrlPr>
              <w:rPr>
                <w:rFonts w:ascii="Cambria Math" w:hAnsi="Cambria Math"/>
                <w:i/>
                <w:szCs w:val="24"/>
                <w:lang w:eastAsia="en-GB"/>
              </w:rPr>
            </m:ctrlPr>
          </m:e>
          <m:sub>
            <m:r>
              <m:rPr>
                <m:nor/>
              </m:rPr>
              <w:rPr>
                <w:iCs/>
                <w:szCs w:val="24"/>
                <w:lang w:eastAsia="en-GB"/>
              </w:rPr>
              <m:t>subCH</m:t>
            </m:r>
            <m:ctrlPr>
              <w:rPr>
                <w:rFonts w:ascii="Cambria Math" w:hAnsi="Cambria Math"/>
                <w:iCs/>
                <w:szCs w:val="24"/>
                <w:lang w:eastAsia="en-GB"/>
              </w:rPr>
            </m:ctrlPr>
          </m:sub>
          <m:sup>
            <m:r>
              <m:rPr>
                <m:sty m:val="p"/>
              </m:rPr>
              <w:rPr>
                <w:rFonts w:ascii="Cambria Math" w:hAnsi="Cambria Math"/>
                <w:szCs w:val="24"/>
              </w:rPr>
              <m:t>RBset</m:t>
            </m:r>
          </m:sup>
        </m:sSubSup>
        <m:r>
          <w:rPr>
            <w:rFonts w:ascii="Cambria Math" w:hAnsi="Cambria Math"/>
            <w:szCs w:val="24"/>
            <w:lang w:eastAsia="en-GB"/>
          </w:rPr>
          <m:t>-1</m:t>
        </m:r>
      </m:oMath>
      <w:r w:rsidRPr="006719C2">
        <w:rPr>
          <w:rFonts w:eastAsia="Malgun Gothic"/>
          <w:szCs w:val="24"/>
          <w:lang w:eastAsia="en-GB"/>
        </w:rPr>
        <w:t xml:space="preserve"> </w:t>
      </w:r>
    </w:p>
    <w:p w14:paraId="731C55D3" w14:textId="044BE93E" w:rsidR="009B75B5" w:rsidRPr="00DB63AC" w:rsidRDefault="00000000" w:rsidP="00DB63AC">
      <w:pPr>
        <w:pStyle w:val="aff9"/>
        <w:numPr>
          <w:ilvl w:val="0"/>
          <w:numId w:val="28"/>
        </w:numPr>
        <w:overflowPunct w:val="0"/>
        <w:autoSpaceDE w:val="0"/>
        <w:autoSpaceDN w:val="0"/>
        <w:adjustRightInd w:val="0"/>
        <w:snapToGrid/>
        <w:spacing w:after="240" w:afterAutospacing="0"/>
        <w:ind w:firstLineChars="0"/>
        <w:rPr>
          <w:rFonts w:eastAsiaTheme="minorEastAsia"/>
          <w:szCs w:val="24"/>
        </w:rPr>
      </w:pPr>
      <m:oMath>
        <m:sSub>
          <m:sSubPr>
            <m:ctrlPr>
              <w:rPr>
                <w:rFonts w:ascii="Cambria Math" w:hAnsi="Cambria Math"/>
                <w:i/>
                <w:szCs w:val="24"/>
              </w:rPr>
            </m:ctrlPr>
          </m:sSubPr>
          <m:e>
            <m:r>
              <w:rPr>
                <w:rFonts w:ascii="Cambria Math" w:hAnsi="Cambria Math"/>
                <w:szCs w:val="24"/>
              </w:rPr>
              <m:t>l=0,…,L</m:t>
            </m:r>
          </m:e>
          <m:sub>
            <m:r>
              <w:rPr>
                <w:rFonts w:ascii="Cambria Math" w:hAnsi="Cambria Math"/>
                <w:szCs w:val="24"/>
              </w:rPr>
              <m:t>RBset</m:t>
            </m:r>
          </m:sub>
        </m:sSub>
        <m:r>
          <w:rPr>
            <w:rFonts w:ascii="Cambria Math" w:hAnsi="Cambria Math"/>
            <w:szCs w:val="24"/>
          </w:rPr>
          <m:t>-1</m:t>
        </m:r>
      </m:oMath>
      <w:r w:rsidR="006719C2">
        <w:rPr>
          <w:rFonts w:eastAsiaTheme="minorEastAsia"/>
          <w:szCs w:val="24"/>
        </w:rPr>
        <w:t>.</w:t>
      </w:r>
    </w:p>
    <w:p w14:paraId="0BC2C00D" w14:textId="78B1625C" w:rsidR="00D6166D" w:rsidRDefault="00D6166D" w:rsidP="00DB63AC">
      <w:pPr>
        <w:overflowPunct w:val="0"/>
        <w:autoSpaceDE w:val="0"/>
        <w:autoSpaceDN w:val="0"/>
        <w:adjustRightInd w:val="0"/>
        <w:snapToGrid/>
        <w:spacing w:before="180" w:after="240" w:afterAutospacing="0"/>
        <w:rPr>
          <w:rFonts w:eastAsiaTheme="minorEastAsia"/>
          <w:iCs/>
        </w:rPr>
      </w:pPr>
      <w:r>
        <w:rPr>
          <w:rFonts w:eastAsiaTheme="minorEastAsia"/>
          <w:bCs/>
          <w:color w:val="000000" w:themeColor="text1"/>
          <w:szCs w:val="24"/>
        </w:rPr>
        <w:t>Per RAN2 agreem</w:t>
      </w:r>
      <w:r w:rsidRPr="00BF7D33">
        <w:rPr>
          <w:rFonts w:eastAsiaTheme="minorEastAsia"/>
          <w:bCs/>
          <w:color w:val="000000" w:themeColor="text1"/>
          <w:szCs w:val="24"/>
        </w:rPr>
        <w:t>ent i</w:t>
      </w:r>
      <w:r w:rsidR="0065233E" w:rsidRPr="00BF7D33">
        <w:rPr>
          <w:rFonts w:eastAsiaTheme="minorEastAsia"/>
          <w:bCs/>
          <w:color w:val="000000" w:themeColor="text1"/>
          <w:szCs w:val="24"/>
        </w:rPr>
        <w:t>n the LS [2]</w:t>
      </w:r>
      <w:r w:rsidR="00DB63AC" w:rsidRPr="00BF7D33">
        <w:rPr>
          <w:rFonts w:eastAsiaTheme="minorEastAsia"/>
          <w:bCs/>
          <w:color w:val="000000" w:themeColor="text1"/>
          <w:szCs w:val="24"/>
        </w:rPr>
        <w:t xml:space="preserve"> from RAN2</w:t>
      </w:r>
      <w:r w:rsidR="002F3466">
        <w:rPr>
          <w:rFonts w:eastAsiaTheme="minorEastAsia"/>
          <w:bCs/>
          <w:color w:val="000000" w:themeColor="text1"/>
          <w:lang w:val="en-US"/>
        </w:rPr>
        <w:t>, the MAC layer informs the PHY layer of the RB set information where SL C-L</w:t>
      </w:r>
      <w:r w:rsidR="00F95B51">
        <w:rPr>
          <w:rFonts w:eastAsiaTheme="minorEastAsia"/>
          <w:bCs/>
          <w:color w:val="000000" w:themeColor="text1"/>
          <w:lang w:val="en-US"/>
        </w:rPr>
        <w:t>B</w:t>
      </w:r>
      <w:r w:rsidR="002F3466">
        <w:rPr>
          <w:rFonts w:eastAsiaTheme="minorEastAsia"/>
          <w:bCs/>
          <w:color w:val="000000" w:themeColor="text1"/>
          <w:lang w:val="en-US"/>
        </w:rPr>
        <w:t xml:space="preserve">T failure was detected. </w:t>
      </w:r>
      <w:r w:rsidR="00F95B51">
        <w:rPr>
          <w:rFonts w:eastAsiaTheme="minorEastAsia"/>
          <w:bCs/>
          <w:color w:val="000000" w:themeColor="text1"/>
          <w:lang w:val="en-US"/>
        </w:rPr>
        <w:t xml:space="preserve">PHY layer should </w:t>
      </w:r>
      <w:r w:rsidR="00F50D0B">
        <w:rPr>
          <w:rFonts w:eastAsiaTheme="minorEastAsia"/>
          <w:bCs/>
          <w:color w:val="000000" w:themeColor="text1"/>
          <w:lang w:val="en-US"/>
        </w:rPr>
        <w:t xml:space="preserve">exclude any candidate resources if </w:t>
      </w:r>
      <w:r w:rsidR="00DB63AC">
        <w:rPr>
          <w:rFonts w:eastAsiaTheme="minorEastAsia"/>
          <w:bCs/>
          <w:color w:val="000000" w:themeColor="text1"/>
          <w:lang w:val="en-US"/>
        </w:rPr>
        <w:t>the candidate resources includ</w:t>
      </w:r>
      <w:r w:rsidR="00DB63AC" w:rsidRPr="00900432">
        <w:rPr>
          <w:rFonts w:eastAsiaTheme="minorEastAsia"/>
          <w:bCs/>
          <w:color w:val="000000" w:themeColor="text1"/>
          <w:lang w:val="en-US"/>
        </w:rPr>
        <w:t xml:space="preserve">e </w:t>
      </w:r>
      <w:r w:rsidR="002D324D">
        <w:rPr>
          <w:rFonts w:eastAsiaTheme="minorEastAsia"/>
          <w:bCs/>
          <w:color w:val="000000" w:themeColor="text1"/>
          <w:lang w:val="en-US"/>
        </w:rPr>
        <w:t>the</w:t>
      </w:r>
      <w:r w:rsidR="00DB63AC" w:rsidRPr="00900432">
        <w:rPr>
          <w:rFonts w:eastAsiaTheme="minorEastAsia"/>
          <w:bCs/>
          <w:color w:val="000000" w:themeColor="text1"/>
          <w:lang w:val="en-US"/>
        </w:rPr>
        <w:t xml:space="preserve"> RB set where </w:t>
      </w:r>
      <w:r w:rsidR="00F50D0B" w:rsidRPr="00900432">
        <w:rPr>
          <w:rFonts w:eastAsiaTheme="minorEastAsia"/>
          <w:bCs/>
          <w:color w:val="000000" w:themeColor="text1"/>
          <w:lang w:val="en-US"/>
        </w:rPr>
        <w:t>C-LBT</w:t>
      </w:r>
      <w:r w:rsidR="00DB63AC" w:rsidRPr="00900432">
        <w:rPr>
          <w:rFonts w:eastAsiaTheme="minorEastAsia"/>
          <w:bCs/>
          <w:color w:val="000000" w:themeColor="text1"/>
          <w:lang w:val="en-US"/>
        </w:rPr>
        <w:t xml:space="preserve"> failure</w:t>
      </w:r>
      <w:r w:rsidR="00F50D0B" w:rsidRPr="00900432">
        <w:rPr>
          <w:rFonts w:eastAsiaTheme="minorEastAsia"/>
          <w:bCs/>
          <w:color w:val="000000" w:themeColor="text1"/>
          <w:lang w:val="en-US"/>
        </w:rPr>
        <w:t xml:space="preserve"> is detected. </w:t>
      </w:r>
      <w:r>
        <w:rPr>
          <w:rFonts w:eastAsiaTheme="minorEastAsia"/>
          <w:bCs/>
          <w:color w:val="000000" w:themeColor="text1"/>
          <w:lang w:val="en-US"/>
        </w:rPr>
        <w:t>In this case, t</w:t>
      </w:r>
      <w:r w:rsidR="008C2AD7">
        <w:rPr>
          <w:rFonts w:eastAsiaTheme="minorEastAsia"/>
          <w:bCs/>
          <w:color w:val="000000" w:themeColor="text1"/>
          <w:lang w:val="en-US"/>
        </w:rPr>
        <w:t xml:space="preserve">he </w:t>
      </w:r>
      <w:r>
        <w:rPr>
          <w:rFonts w:eastAsiaTheme="minorEastAsia"/>
          <w:bCs/>
          <w:color w:val="000000" w:themeColor="text1"/>
          <w:lang w:val="en-US"/>
        </w:rPr>
        <w:t>minimum target amount of candidate resources,</w:t>
      </w:r>
      <w:r>
        <w:rPr>
          <w:rFonts w:eastAsiaTheme="minorEastAsia" w:hint="eastAsia"/>
          <w:bCs/>
          <w:color w:val="000000" w:themeColor="text1"/>
          <w:lang w:val="en-US"/>
        </w:rPr>
        <w:t xml:space="preserve">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eastAsiaTheme="minorEastAsia" w:hint="eastAsia"/>
          <w:iCs/>
        </w:rPr>
        <w:t>,</w:t>
      </w:r>
      <w:r>
        <w:rPr>
          <w:rFonts w:eastAsiaTheme="minorEastAsia"/>
          <w:iCs/>
        </w:rPr>
        <w:t xml:space="preserve"> </w:t>
      </w:r>
      <w:r w:rsidR="00781B2F">
        <w:rPr>
          <w:rFonts w:eastAsiaTheme="minorEastAsia"/>
          <w:iCs/>
        </w:rPr>
        <w:t xml:space="preserve">needs to be redefined. </w:t>
      </w:r>
      <w:r>
        <w:rPr>
          <w:rFonts w:eastAsiaTheme="minorEastAsia"/>
          <w:iCs/>
        </w:rPr>
        <w:t xml:space="preserve">For example, a resource pool </w:t>
      </w:r>
      <w:r>
        <w:rPr>
          <w:rFonts w:eastAsiaTheme="minorEastAsia"/>
          <w:iCs/>
        </w:rPr>
        <w:lastRenderedPageBreak/>
        <w:t xml:space="preserve">includes 5 RB sets and there was 4 RB sets with C-LBT failure. Then, it is difficult for UEs to guarantee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eastAsiaTheme="minorEastAsia" w:hint="eastAsia"/>
          <w:iCs/>
        </w:rPr>
        <w:t xml:space="preserve"> </w:t>
      </w:r>
      <w:r>
        <w:rPr>
          <w:rFonts w:eastAsiaTheme="minorEastAsia"/>
          <w:iCs/>
        </w:rPr>
        <w:t xml:space="preserve">even with </w:t>
      </w:r>
      <w:r w:rsidRPr="00D6166D">
        <w:rPr>
          <w:rFonts w:eastAsiaTheme="minorEastAsia"/>
          <w:i/>
        </w:rPr>
        <w:t>X</w:t>
      </w:r>
      <w:r>
        <w:rPr>
          <w:rFonts w:eastAsiaTheme="minorEastAsia"/>
          <w:iCs/>
        </w:rPr>
        <w:t xml:space="preserve">=20% if the </w:t>
      </w:r>
      <m:oMath>
        <m:sSub>
          <m:sSubPr>
            <m:ctrlPr>
              <w:rPr>
                <w:rFonts w:ascii="Cambria Math" w:hAnsi="Cambria Math"/>
                <w:i/>
                <w:iCs/>
              </w:rPr>
            </m:ctrlPr>
          </m:sSubPr>
          <m:e>
            <m:r>
              <w:rPr>
                <w:rFonts w:ascii="Cambria Math" w:hAnsi="Cambria Math"/>
              </w:rPr>
              <m:t>M</m:t>
            </m:r>
          </m:e>
          <m:sub>
            <m:r>
              <m:rPr>
                <m:nor/>
              </m:rPr>
              <w:rPr>
                <w:i/>
                <w:iCs/>
              </w:rPr>
              <m:t>total</m:t>
            </m:r>
          </m:sub>
        </m:sSub>
      </m:oMath>
      <w:r>
        <w:rPr>
          <w:rFonts w:eastAsiaTheme="minorEastAsia" w:hint="eastAsia"/>
          <w:iCs/>
        </w:rPr>
        <w:t xml:space="preserve"> </w:t>
      </w:r>
      <w:r>
        <w:rPr>
          <w:rFonts w:eastAsiaTheme="minorEastAsia"/>
          <w:iCs/>
        </w:rPr>
        <w:t xml:space="preserve">is still the total number of candidate resources. Therefore, the target percentage of candidate resources should be calculated by the remaining candidate resources after excluding candidate resources for RB sets where C-LBT failure was detected. That is, the </w:t>
      </w:r>
      <m:oMath>
        <m:sSub>
          <m:sSubPr>
            <m:ctrlPr>
              <w:rPr>
                <w:rFonts w:ascii="Cambria Math" w:hAnsi="Cambria Math"/>
                <w:i/>
                <w:iCs/>
              </w:rPr>
            </m:ctrlPr>
          </m:sSubPr>
          <m:e>
            <m:r>
              <w:rPr>
                <w:rFonts w:ascii="Cambria Math" w:hAnsi="Cambria Math"/>
              </w:rPr>
              <m:t>M</m:t>
            </m:r>
          </m:e>
          <m:sub>
            <m:r>
              <m:rPr>
                <m:nor/>
              </m:rPr>
              <w:rPr>
                <w:i/>
                <w:iCs/>
              </w:rPr>
              <m:t>total</m:t>
            </m:r>
          </m:sub>
        </m:sSub>
      </m:oMath>
      <w:r>
        <w:rPr>
          <w:rFonts w:eastAsiaTheme="minorEastAsia" w:hint="eastAsia"/>
          <w:iCs/>
        </w:rPr>
        <w:t xml:space="preserve"> </w:t>
      </w:r>
      <w:r>
        <w:rPr>
          <w:rFonts w:eastAsiaTheme="minorEastAsia"/>
          <w:iCs/>
        </w:rPr>
        <w:t>should denote the number of remaining candidate resources after excluding candidate resources for RB sets where C-LBT failure was detected.</w:t>
      </w:r>
    </w:p>
    <w:p w14:paraId="35991442" w14:textId="2E02C892" w:rsidR="002D324D" w:rsidRDefault="00C95B9A" w:rsidP="000C1961">
      <w:pPr>
        <w:overflowPunct w:val="0"/>
        <w:autoSpaceDE w:val="0"/>
        <w:autoSpaceDN w:val="0"/>
        <w:adjustRightInd w:val="0"/>
        <w:snapToGrid/>
        <w:spacing w:after="0" w:afterAutospacing="0"/>
        <w:rPr>
          <w:rFonts w:eastAsiaTheme="minorEastAsia"/>
          <w:iCs/>
        </w:rPr>
      </w:pPr>
      <w:r>
        <w:rPr>
          <w:b/>
          <w:color w:val="000000" w:themeColor="text1"/>
          <w:szCs w:val="24"/>
          <w:u w:val="single"/>
          <w:lang w:val="en-US"/>
        </w:rPr>
        <w:t xml:space="preserve">Proposal </w:t>
      </w:r>
      <w:r w:rsidR="00834050">
        <w:rPr>
          <w:rFonts w:eastAsia="SimSun"/>
          <w:b/>
          <w:color w:val="000000" w:themeColor="text1"/>
          <w:szCs w:val="24"/>
          <w:u w:val="single"/>
          <w:lang w:val="en-US" w:eastAsia="zh-CN"/>
        </w:rPr>
        <w:t>5</w:t>
      </w:r>
      <w:r>
        <w:rPr>
          <w:b/>
          <w:color w:val="000000" w:themeColor="text1"/>
          <w:szCs w:val="24"/>
          <w:u w:val="single"/>
          <w:lang w:val="en-US"/>
        </w:rPr>
        <w:t>:</w:t>
      </w:r>
      <w:r>
        <w:rPr>
          <w:b/>
          <w:color w:val="000000" w:themeColor="text1"/>
          <w:szCs w:val="24"/>
          <w:lang w:val="en-US"/>
        </w:rPr>
        <w:t xml:space="preserve"> </w:t>
      </w:r>
      <w:r w:rsidR="002D324D">
        <w:rPr>
          <w:rFonts w:eastAsia="Batang"/>
          <w:szCs w:val="24"/>
          <w:lang w:val="en-US" w:eastAsia="zh-CN"/>
        </w:rPr>
        <w:t xml:space="preserve">Regarding </w:t>
      </w:r>
      <m:oMath>
        <m:sSub>
          <m:sSubPr>
            <m:ctrlPr>
              <w:rPr>
                <w:rFonts w:ascii="Cambria Math" w:hAnsi="Cambria Math"/>
                <w:i/>
                <w:iCs/>
              </w:rPr>
            </m:ctrlPr>
          </m:sSubPr>
          <m:e>
            <m:r>
              <w:rPr>
                <w:rFonts w:ascii="Cambria Math" w:hAnsi="Cambria Math"/>
              </w:rPr>
              <m:t>M</m:t>
            </m:r>
          </m:e>
          <m:sub>
            <m:r>
              <m:rPr>
                <m:nor/>
              </m:rPr>
              <w:rPr>
                <w:i/>
                <w:iCs/>
              </w:rPr>
              <m:t>total</m:t>
            </m:r>
          </m:sub>
        </m:sSub>
      </m:oMath>
      <w:r w:rsidR="002D324D">
        <w:rPr>
          <w:rFonts w:eastAsiaTheme="minorEastAsia" w:hint="eastAsia"/>
          <w:iCs/>
        </w:rPr>
        <w:t xml:space="preserve"> </w:t>
      </w:r>
      <w:r w:rsidR="002D324D">
        <w:rPr>
          <w:rFonts w:eastAsiaTheme="minorEastAsia"/>
          <w:iCs/>
        </w:rPr>
        <w:t xml:space="preserve">in Clause 8.1.4 in TS38.214, </w:t>
      </w:r>
    </w:p>
    <w:p w14:paraId="5935E4F9" w14:textId="63855246" w:rsidR="002449D3" w:rsidRPr="00834050" w:rsidRDefault="00781B2F" w:rsidP="00834050">
      <w:pPr>
        <w:pStyle w:val="aff9"/>
        <w:numPr>
          <w:ilvl w:val="0"/>
          <w:numId w:val="29"/>
        </w:numPr>
        <w:overflowPunct w:val="0"/>
        <w:autoSpaceDE w:val="0"/>
        <w:autoSpaceDN w:val="0"/>
        <w:adjustRightInd w:val="0"/>
        <w:snapToGrid/>
        <w:spacing w:after="180" w:afterAutospacing="0"/>
        <w:ind w:firstLineChars="0"/>
        <w:rPr>
          <w:rFonts w:eastAsiaTheme="minorEastAsia"/>
          <w:bCs/>
          <w:color w:val="000000" w:themeColor="text1"/>
          <w:lang w:val="en-US"/>
        </w:rPr>
      </w:pPr>
      <w:r>
        <w:rPr>
          <w:rFonts w:eastAsiaTheme="minorEastAsia"/>
          <w:iCs/>
        </w:rPr>
        <w:t>i</w:t>
      </w:r>
      <w:r w:rsidR="002D324D">
        <w:rPr>
          <w:rFonts w:eastAsiaTheme="minorEastAsia"/>
          <w:iCs/>
        </w:rPr>
        <w:t xml:space="preserve">f MAC informs PHY of the RB set information where SL C-LBT failure was detected, </w:t>
      </w:r>
      <m:oMath>
        <m:sSub>
          <m:sSubPr>
            <m:ctrlPr>
              <w:rPr>
                <w:rFonts w:ascii="Cambria Math" w:hAnsi="Cambria Math"/>
                <w:i/>
                <w:iCs/>
              </w:rPr>
            </m:ctrlPr>
          </m:sSubPr>
          <m:e>
            <m:r>
              <w:rPr>
                <w:rFonts w:ascii="Cambria Math" w:hAnsi="Cambria Math"/>
              </w:rPr>
              <m:t>M</m:t>
            </m:r>
          </m:e>
          <m:sub>
            <m:r>
              <m:rPr>
                <m:nor/>
              </m:rPr>
              <w:rPr>
                <w:i/>
                <w:iCs/>
              </w:rPr>
              <m:t>total</m:t>
            </m:r>
          </m:sub>
        </m:sSub>
      </m:oMath>
      <w:r w:rsidR="002D324D">
        <w:rPr>
          <w:rFonts w:eastAsiaTheme="minorEastAsia"/>
          <w:iCs/>
        </w:rPr>
        <w:t xml:space="preserve"> </w:t>
      </w:r>
      <w:r>
        <w:rPr>
          <w:rFonts w:eastAsiaTheme="minorEastAsia"/>
          <w:iCs/>
        </w:rPr>
        <w:t>is the number of remaining candidate resources after excluding candidate resources for RB sets where C-LBT failure was detected.</w:t>
      </w:r>
    </w:p>
    <w:p w14:paraId="65EA7619" w14:textId="3E21CBF1" w:rsidR="00E03F0F" w:rsidRPr="00F159EC" w:rsidRDefault="00E03F0F" w:rsidP="007556DA">
      <w:pPr>
        <w:spacing w:after="240" w:afterAutospacing="0"/>
        <w:rPr>
          <w:rFonts w:eastAsiaTheme="minorEastAsia"/>
          <w:b/>
          <w:bCs/>
          <w:u w:val="single"/>
        </w:rPr>
      </w:pPr>
      <w:r w:rsidRPr="00F159EC">
        <w:rPr>
          <w:rFonts w:eastAsiaTheme="minorEastAsia"/>
          <w:b/>
          <w:bCs/>
          <w:u w:val="single"/>
        </w:rPr>
        <w:t>Candidate resource definition</w:t>
      </w:r>
      <w:r>
        <w:rPr>
          <w:rFonts w:eastAsiaTheme="minorEastAsia"/>
          <w:b/>
          <w:bCs/>
          <w:u w:val="single"/>
        </w:rPr>
        <w:t xml:space="preserve"> for contiguous RB-based transmission</w:t>
      </w:r>
    </w:p>
    <w:p w14:paraId="59A83840" w14:textId="3598671C" w:rsidR="00F159EC" w:rsidRDefault="00F159EC" w:rsidP="00F159E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For contiguous RB-based PSCCH/PSSCH transmissions</w:t>
      </w:r>
      <w:r w:rsidR="00E03F0F">
        <w:rPr>
          <w:rFonts w:eastAsia="SimSun"/>
          <w:bCs/>
          <w:color w:val="000000" w:themeColor="text1"/>
          <w:lang w:val="en-US" w:eastAsia="zh-CN"/>
        </w:rPr>
        <w:t xml:space="preserve"> in SL-U</w:t>
      </w:r>
      <w:r>
        <w:rPr>
          <w:rFonts w:eastAsia="SimSun" w:hint="eastAsia"/>
          <w:bCs/>
          <w:color w:val="000000" w:themeColor="text1"/>
          <w:lang w:val="en-US" w:eastAsia="zh-CN"/>
        </w:rPr>
        <w:t xml:space="preserve">, </w:t>
      </w:r>
      <w:r w:rsidR="00E03F0F">
        <w:rPr>
          <w:rFonts w:eastAsia="SimSun"/>
          <w:bCs/>
          <w:color w:val="000000" w:themeColor="text1"/>
          <w:lang w:val="en-US" w:eastAsia="zh-CN"/>
        </w:rPr>
        <w:t>it was agreed in last RAN1 meeting</w:t>
      </w:r>
      <w:r w:rsidR="004F1636">
        <w:rPr>
          <w:rFonts w:eastAsia="SimSun"/>
          <w:bCs/>
          <w:color w:val="000000" w:themeColor="text1"/>
          <w:lang w:val="en-US" w:eastAsia="zh-CN"/>
        </w:rPr>
        <w:t xml:space="preserve"> as below</w:t>
      </w:r>
      <w:r w:rsidR="00E03F0F">
        <w:rPr>
          <w:rFonts w:eastAsia="SimSun"/>
          <w:bCs/>
          <w:color w:val="000000" w:themeColor="text1"/>
          <w:lang w:val="en-US" w:eastAsia="zh-CN"/>
        </w:rPr>
        <w:t xml:space="preserve"> that a sub-channel including intra-cell </w:t>
      </w:r>
      <w:r w:rsidR="004F1636">
        <w:rPr>
          <w:rFonts w:eastAsia="SimSun"/>
          <w:bCs/>
          <w:color w:val="000000" w:themeColor="text1"/>
          <w:lang w:val="en-US" w:eastAsia="zh-CN"/>
        </w:rPr>
        <w:t>guard band</w:t>
      </w:r>
      <w:r w:rsidR="00E03F0F">
        <w:rPr>
          <w:rFonts w:eastAsia="SimSun"/>
          <w:bCs/>
          <w:color w:val="000000" w:themeColor="text1"/>
          <w:lang w:val="en-US" w:eastAsia="zh-CN"/>
        </w:rPr>
        <w:t xml:space="preserve"> PRBs </w:t>
      </w:r>
      <w:r w:rsidR="004F1636">
        <w:rPr>
          <w:rFonts w:eastAsia="SimSun"/>
          <w:bCs/>
          <w:color w:val="000000" w:themeColor="text1"/>
          <w:lang w:val="en-US" w:eastAsia="zh-CN"/>
        </w:rPr>
        <w:t xml:space="preserve">cannot be used for PSCCH transmission and can be used for PSSCH transmission. </w:t>
      </w:r>
    </w:p>
    <w:tbl>
      <w:tblPr>
        <w:tblStyle w:val="afd"/>
        <w:tblW w:w="0" w:type="auto"/>
        <w:tblLook w:val="04A0" w:firstRow="1" w:lastRow="0" w:firstColumn="1" w:lastColumn="0" w:noHBand="0" w:noVBand="1"/>
      </w:tblPr>
      <w:tblGrid>
        <w:gridCol w:w="9954"/>
      </w:tblGrid>
      <w:tr w:rsidR="00E03F0F" w14:paraId="384A4B86" w14:textId="77777777" w:rsidTr="00E03F0F">
        <w:tc>
          <w:tcPr>
            <w:tcW w:w="9954" w:type="dxa"/>
          </w:tcPr>
          <w:p w14:paraId="1D5F1ADF" w14:textId="77777777" w:rsidR="00E03F0F" w:rsidRPr="00F22942" w:rsidRDefault="00E03F0F" w:rsidP="00E03F0F">
            <w:pPr>
              <w:snapToGrid/>
              <w:spacing w:after="0" w:afterAutospacing="0"/>
              <w:jc w:val="left"/>
              <w:rPr>
                <w:rFonts w:eastAsia="Batang"/>
                <w:b/>
                <w:sz w:val="20"/>
                <w:lang w:eastAsia="zh-CN"/>
              </w:rPr>
            </w:pPr>
            <w:r w:rsidRPr="00F22942">
              <w:rPr>
                <w:rFonts w:eastAsia="Batang"/>
                <w:b/>
                <w:sz w:val="20"/>
                <w:highlight w:val="green"/>
                <w:lang w:eastAsia="zh-CN"/>
              </w:rPr>
              <w:t>Agreement</w:t>
            </w:r>
          </w:p>
          <w:p w14:paraId="6496A551" w14:textId="77777777" w:rsidR="00E03F0F" w:rsidRPr="00F22942" w:rsidRDefault="00E03F0F" w:rsidP="00E03F0F">
            <w:pPr>
              <w:tabs>
                <w:tab w:val="left" w:pos="0"/>
              </w:tabs>
              <w:snapToGrid/>
              <w:spacing w:after="0" w:afterAutospacing="0"/>
              <w:jc w:val="left"/>
              <w:rPr>
                <w:rFonts w:eastAsia="Batang"/>
                <w:bCs/>
                <w:sz w:val="20"/>
                <w:lang w:eastAsia="en-US"/>
              </w:rPr>
            </w:pPr>
            <w:r w:rsidRPr="00F22942">
              <w:rPr>
                <w:rFonts w:eastAsia="Batang"/>
                <w:sz w:val="20"/>
                <w:lang w:eastAsia="zh-CN"/>
              </w:rPr>
              <w:t>For contiguous RB-based PSCCH/PSSCH transmission in SL-U, regarding sub-channel(s) which include intra-cell guardband PRBs, support only option 3.</w:t>
            </w:r>
          </w:p>
          <w:p w14:paraId="0250F922" w14:textId="77777777" w:rsidR="00E03F0F" w:rsidRPr="00F22942" w:rsidRDefault="00E03F0F" w:rsidP="00E03F0F">
            <w:pPr>
              <w:numPr>
                <w:ilvl w:val="0"/>
                <w:numId w:val="14"/>
              </w:numPr>
              <w:snapToGrid/>
              <w:spacing w:after="0" w:afterAutospacing="0"/>
              <w:jc w:val="left"/>
              <w:rPr>
                <w:rFonts w:eastAsia="Batang"/>
                <w:sz w:val="20"/>
                <w:lang w:eastAsia="zh-CN"/>
              </w:rPr>
            </w:pPr>
            <w:bookmarkStart w:id="4" w:name="_Hlk140686580"/>
            <w:r w:rsidRPr="00F22942">
              <w:rPr>
                <w:rFonts w:eastAsia="Batang"/>
                <w:sz w:val="20"/>
                <w:lang w:eastAsia="zh-CN"/>
              </w:rPr>
              <w:t>FFS other details, e.g., impacts on resource selection, PSCCH mapping</w:t>
            </w:r>
            <w:bookmarkEnd w:id="4"/>
            <w:r w:rsidRPr="00F22942">
              <w:rPr>
                <w:rFonts w:eastAsia="Batang"/>
                <w:sz w:val="20"/>
                <w:lang w:eastAsia="zh-CN"/>
              </w:rPr>
              <w:t>, etc.</w:t>
            </w:r>
          </w:p>
          <w:p w14:paraId="7772459F" w14:textId="77777777" w:rsidR="00E03F0F" w:rsidRPr="00F22942" w:rsidRDefault="00E03F0F" w:rsidP="00E03F0F">
            <w:pPr>
              <w:numPr>
                <w:ilvl w:val="0"/>
                <w:numId w:val="14"/>
              </w:numPr>
              <w:snapToGrid/>
              <w:spacing w:after="0" w:afterAutospacing="0"/>
              <w:jc w:val="left"/>
              <w:rPr>
                <w:rFonts w:eastAsia="Batang"/>
                <w:sz w:val="20"/>
                <w:lang w:eastAsia="zh-CN"/>
              </w:rPr>
            </w:pPr>
            <w:r w:rsidRPr="00F22942">
              <w:rPr>
                <w:rFonts w:eastAsia="Batang"/>
                <w:sz w:val="20"/>
                <w:lang w:eastAsia="zh-CN"/>
              </w:rPr>
              <w:t>Note:</w:t>
            </w:r>
          </w:p>
          <w:p w14:paraId="75E5CE69" w14:textId="77777777" w:rsidR="00E03F0F" w:rsidRPr="00F22942" w:rsidRDefault="00E03F0F" w:rsidP="00E03F0F">
            <w:pPr>
              <w:numPr>
                <w:ilvl w:val="1"/>
                <w:numId w:val="14"/>
              </w:numPr>
              <w:snapToGrid/>
              <w:spacing w:after="0" w:afterAutospacing="0"/>
              <w:jc w:val="left"/>
              <w:rPr>
                <w:rFonts w:eastAsia="Batang"/>
                <w:sz w:val="20"/>
                <w:lang w:eastAsia="zh-CN"/>
              </w:rPr>
            </w:pPr>
            <w:r w:rsidRPr="00F22942">
              <w:rPr>
                <w:rFonts w:eastAsia="Batang"/>
                <w:sz w:val="20"/>
                <w:lang w:eastAsia="zh-CN"/>
              </w:rPr>
              <w:t>Option 2: Such sub-channel(s) can be used for PSCCH/PSSCH transmission</w:t>
            </w:r>
          </w:p>
          <w:p w14:paraId="0C2C8769" w14:textId="77777777" w:rsidR="00E03F0F" w:rsidRPr="00F22942" w:rsidRDefault="00E03F0F" w:rsidP="00E03F0F">
            <w:pPr>
              <w:numPr>
                <w:ilvl w:val="2"/>
                <w:numId w:val="14"/>
              </w:numPr>
              <w:snapToGrid/>
              <w:spacing w:after="0" w:afterAutospacing="0"/>
              <w:jc w:val="left"/>
              <w:rPr>
                <w:rFonts w:eastAsia="Batang"/>
                <w:sz w:val="20"/>
                <w:lang w:eastAsia="zh-CN"/>
              </w:rPr>
            </w:pPr>
            <w:r w:rsidRPr="00F22942">
              <w:rPr>
                <w:rFonts w:eastAsia="Batang"/>
                <w:sz w:val="20"/>
                <w:lang w:eastAsia="zh-CN"/>
              </w:rPr>
              <w:t>Note: PRBs within intra-cell guard band</w:t>
            </w:r>
            <w:r w:rsidRPr="00F22942">
              <w:rPr>
                <w:rFonts w:eastAsia="Batang"/>
                <w:sz w:val="20"/>
                <w:lang w:eastAsia="en-US"/>
              </w:rPr>
              <w:t xml:space="preserve"> </w:t>
            </w:r>
            <w:r w:rsidRPr="00F22942">
              <w:rPr>
                <w:rFonts w:eastAsia="Batang"/>
                <w:sz w:val="20"/>
                <w:lang w:eastAsia="zh-CN"/>
              </w:rPr>
              <w:t>are not used for PSCCH transmission as per previous agreement</w:t>
            </w:r>
          </w:p>
          <w:p w14:paraId="235384F6" w14:textId="77777777" w:rsidR="00E03F0F" w:rsidRPr="00F22942" w:rsidRDefault="00E03F0F" w:rsidP="00E03F0F">
            <w:pPr>
              <w:numPr>
                <w:ilvl w:val="1"/>
                <w:numId w:val="14"/>
              </w:numPr>
              <w:snapToGrid/>
              <w:spacing w:after="0" w:afterAutospacing="0"/>
              <w:jc w:val="left"/>
              <w:rPr>
                <w:rFonts w:eastAsia="Batang"/>
                <w:sz w:val="20"/>
                <w:lang w:eastAsia="zh-CN"/>
              </w:rPr>
            </w:pPr>
            <w:r w:rsidRPr="00F22942">
              <w:rPr>
                <w:rFonts w:eastAsia="Batang"/>
                <w:sz w:val="20"/>
                <w:lang w:eastAsia="zh-CN"/>
              </w:rPr>
              <w:t>Option 3: Such sub-channel(s) cannot be used for PSCCH transmission, and can be used for PSSCH transmission</w:t>
            </w:r>
          </w:p>
          <w:p w14:paraId="5620A596" w14:textId="77777777" w:rsidR="00E03F0F" w:rsidRPr="00F22942" w:rsidRDefault="00000000" w:rsidP="00E03F0F">
            <w:pPr>
              <w:numPr>
                <w:ilvl w:val="1"/>
                <w:numId w:val="14"/>
              </w:numPr>
              <w:snapToGrid/>
              <w:spacing w:after="0" w:afterAutospacing="0"/>
              <w:jc w:val="left"/>
              <w:rPr>
                <w:rFonts w:eastAsia="Batang"/>
                <w:sz w:val="20"/>
                <w:lang w:eastAsia="zh-CN"/>
              </w:rPr>
            </w:pPr>
            <m:oMath>
              <m:sSub>
                <m:sSubPr>
                  <m:ctrlPr>
                    <w:rPr>
                      <w:rFonts w:ascii="Cambria Math" w:eastAsia="SimSun" w:hAnsi="Cambria Math"/>
                      <w:sz w:val="22"/>
                      <w:lang w:val="en-US" w:eastAsia="zh-CN"/>
                    </w:rPr>
                  </m:ctrlPr>
                </m:sSubPr>
                <m:e>
                  <m:r>
                    <m:rPr>
                      <m:sty m:val="p"/>
                    </m:rPr>
                    <w:rPr>
                      <w:rFonts w:ascii="Cambria Math" w:eastAsia="SimSun" w:hAnsi="Cambria Math"/>
                      <w:sz w:val="22"/>
                      <w:lang w:val="en-US" w:eastAsia="zh-CN"/>
                    </w:rPr>
                    <m:t>N</m:t>
                  </m:r>
                </m:e>
                <m:sub>
                  <m:r>
                    <m:rPr>
                      <m:sty m:val="p"/>
                    </m:rPr>
                    <w:rPr>
                      <w:rFonts w:ascii="Cambria Math" w:eastAsia="SimSun" w:hAnsi="Cambria Math" w:hint="eastAsia"/>
                      <w:sz w:val="22"/>
                      <w:lang w:val="en-US" w:eastAsia="zh-CN"/>
                    </w:rPr>
                    <m:t>left</m:t>
                  </m:r>
                </m:sub>
              </m:sSub>
            </m:oMath>
            <w:r w:rsidR="00E03F0F" w:rsidRPr="00F22942">
              <w:rPr>
                <w:rFonts w:eastAsia="Batang"/>
                <w:sz w:val="20"/>
                <w:lang w:eastAsia="zh-CN"/>
              </w:rPr>
              <w:t xml:space="preserve"> : the number of remaining PRBs of a sub-channel belonging to a RB set after excluding the PRBs belonging to intra-cell guardband</w:t>
            </w:r>
          </w:p>
          <w:p w14:paraId="535D2B13" w14:textId="6379EAFA" w:rsidR="00E03F0F" w:rsidRPr="00E03F0F" w:rsidRDefault="00000000" w:rsidP="00E03F0F">
            <w:pPr>
              <w:numPr>
                <w:ilvl w:val="1"/>
                <w:numId w:val="14"/>
              </w:numPr>
              <w:snapToGrid/>
              <w:spacing w:after="0" w:afterAutospacing="0"/>
              <w:jc w:val="left"/>
              <w:rPr>
                <w:rFonts w:eastAsia="Batang"/>
                <w:sz w:val="20"/>
                <w:lang w:eastAsia="zh-CN"/>
              </w:rPr>
            </w:pPr>
            <m:oMath>
              <m:sSub>
                <m:sSubPr>
                  <m:ctrlPr>
                    <w:rPr>
                      <w:rFonts w:ascii="Cambria Math" w:eastAsia="SimSun" w:hAnsi="Cambria Math"/>
                      <w:sz w:val="22"/>
                      <w:lang w:val="en-US" w:eastAsia="zh-CN"/>
                    </w:rPr>
                  </m:ctrlPr>
                </m:sSubPr>
                <m:e>
                  <m:r>
                    <m:rPr>
                      <m:sty m:val="p"/>
                    </m:rPr>
                    <w:rPr>
                      <w:rFonts w:ascii="Cambria Math" w:eastAsia="SimSun" w:hAnsi="Cambria Math"/>
                      <w:sz w:val="22"/>
                      <w:lang w:val="en-US" w:eastAsia="zh-CN"/>
                    </w:rPr>
                    <m:t>N</m:t>
                  </m:r>
                </m:e>
                <m:sub>
                  <m:r>
                    <m:rPr>
                      <m:sty m:val="p"/>
                    </m:rPr>
                    <w:rPr>
                      <w:rFonts w:ascii="Cambria Math" w:eastAsia="SimSun" w:hAnsi="Cambria Math"/>
                      <w:sz w:val="22"/>
                      <w:lang w:val="en-US" w:eastAsia="zh-CN"/>
                    </w:rPr>
                    <m:t>PSCCH</m:t>
                  </m:r>
                </m:sub>
              </m:sSub>
            </m:oMath>
            <w:r w:rsidR="00E03F0F" w:rsidRPr="00F22942">
              <w:rPr>
                <w:rFonts w:eastAsia="Batang"/>
                <w:sz w:val="20"/>
                <w:lang w:eastAsia="zh-CN"/>
              </w:rPr>
              <w:t xml:space="preserve"> : the number of PRBs for PSCCH transmission</w:t>
            </w:r>
          </w:p>
        </w:tc>
      </w:tr>
    </w:tbl>
    <w:p w14:paraId="665FEF6E" w14:textId="1603FEF7" w:rsidR="00F159EC" w:rsidRPr="004B5D1E" w:rsidRDefault="004F1636" w:rsidP="00F159EC">
      <w:pPr>
        <w:overflowPunct w:val="0"/>
        <w:autoSpaceDE w:val="0"/>
        <w:autoSpaceDN w:val="0"/>
        <w:adjustRightInd w:val="0"/>
        <w:snapToGrid/>
        <w:spacing w:before="100" w:beforeAutospacing="1" w:after="0" w:afterAutospacing="0"/>
        <w:rPr>
          <w:rFonts w:eastAsiaTheme="minorEastAsia"/>
          <w:bCs/>
          <w:color w:val="000000" w:themeColor="text1"/>
          <w:lang w:val="en-US"/>
        </w:rPr>
      </w:pPr>
      <w:r>
        <w:rPr>
          <w:rFonts w:eastAsiaTheme="minorEastAsia" w:hint="eastAsia"/>
          <w:bCs/>
          <w:color w:val="000000" w:themeColor="text1"/>
          <w:lang w:val="en-US"/>
        </w:rPr>
        <w:t>G</w:t>
      </w:r>
      <w:r>
        <w:rPr>
          <w:rFonts w:eastAsiaTheme="minorEastAsia"/>
          <w:bCs/>
          <w:color w:val="000000" w:themeColor="text1"/>
          <w:lang w:val="en-US"/>
        </w:rPr>
        <w:t xml:space="preserve">iven that PSCCH should locate in the lowest sub-channel of lowest RB set of corresponding PSSCH, </w:t>
      </w:r>
      <w:r w:rsidR="004B5D1E">
        <w:rPr>
          <w:rFonts w:eastAsiaTheme="minorEastAsia"/>
          <w:bCs/>
          <w:color w:val="000000" w:themeColor="text1"/>
          <w:lang w:val="en-US"/>
        </w:rPr>
        <w:t xml:space="preserve">the definition of a candidate resource should be updated to accord with the above agreement. </w:t>
      </w:r>
      <w:r w:rsidR="00F159EC">
        <w:rPr>
          <w:rFonts w:eastAsia="SimSun" w:hint="eastAsia"/>
          <w:bCs/>
          <w:color w:val="000000" w:themeColor="text1"/>
          <w:lang w:val="en-US" w:eastAsia="zh-CN"/>
        </w:rPr>
        <w:t xml:space="preserve">The definition of a candidate resource should then be </w:t>
      </w:r>
      <w:r w:rsidR="00F159EC">
        <w:rPr>
          <w:color w:val="000000" w:themeColor="text1"/>
        </w:rPr>
        <w:t xml:space="preserve">a set of </w:t>
      </w:r>
      <w:r w:rsidR="00F159EC">
        <w:rPr>
          <w:rFonts w:eastAsiaTheme="minorEastAsia" w:hint="eastAsia"/>
          <w:bCs/>
          <w:i/>
          <w:iCs/>
          <w:color w:val="000000" w:themeColor="text1"/>
          <w:lang w:val="en-US"/>
        </w:rPr>
        <w:t>L</w:t>
      </w:r>
      <w:r w:rsidR="00F159EC">
        <w:rPr>
          <w:rFonts w:eastAsiaTheme="minorEastAsia"/>
          <w:bCs/>
          <w:color w:val="000000" w:themeColor="text1"/>
          <w:vertAlign w:val="subscript"/>
          <w:lang w:val="en-US"/>
        </w:rPr>
        <w:t>subCH</w:t>
      </w:r>
      <w:r w:rsidR="00F159EC">
        <w:rPr>
          <w:color w:val="000000" w:themeColor="text1"/>
        </w:rPr>
        <w:t xml:space="preserve"> contiguous sub-channels where a lowest sub-channel in the set </w:t>
      </w:r>
      <w:r w:rsidR="00F159EC">
        <w:rPr>
          <w:rFonts w:eastAsia="SimSun" w:hint="eastAsia"/>
          <w:color w:val="000000" w:themeColor="text1"/>
          <w:lang w:val="en-US" w:eastAsia="zh-CN"/>
        </w:rPr>
        <w:t>does</w:t>
      </w:r>
      <w:r w:rsidR="00F159EC">
        <w:rPr>
          <w:rFonts w:eastAsia="SimSun" w:hint="eastAsia"/>
          <w:bCs/>
          <w:color w:val="000000" w:themeColor="text1"/>
          <w:lang w:val="en-US" w:eastAsia="zh-CN"/>
        </w:rPr>
        <w:t xml:space="preserve"> not contain any RB in an intra-cell guard band.</w:t>
      </w:r>
    </w:p>
    <w:p w14:paraId="09714341" w14:textId="5270610B" w:rsidR="00F159EC" w:rsidRDefault="00F159EC" w:rsidP="00F159EC">
      <w:pPr>
        <w:overflowPunct w:val="0"/>
        <w:autoSpaceDE w:val="0"/>
        <w:autoSpaceDN w:val="0"/>
        <w:adjustRightInd w:val="0"/>
        <w:snapToGrid/>
        <w:spacing w:before="100" w:beforeAutospacing="1" w:after="0" w:afterAutospacing="0"/>
        <w:rPr>
          <w:color w:val="000000" w:themeColor="text1"/>
        </w:rPr>
      </w:pPr>
      <w:r>
        <w:rPr>
          <w:b/>
          <w:color w:val="000000" w:themeColor="text1"/>
          <w:szCs w:val="24"/>
          <w:u w:val="single"/>
          <w:lang w:val="en-US"/>
        </w:rPr>
        <w:lastRenderedPageBreak/>
        <w:t xml:space="preserve">Proposal </w:t>
      </w:r>
      <w:r w:rsidR="00834050">
        <w:rPr>
          <w:rFonts w:eastAsia="SimSun"/>
          <w:b/>
          <w:color w:val="000000" w:themeColor="text1"/>
          <w:szCs w:val="24"/>
          <w:u w:val="single"/>
          <w:lang w:val="en-US" w:eastAsia="zh-CN"/>
        </w:rPr>
        <w:t>6</w:t>
      </w:r>
      <w:r>
        <w:rPr>
          <w:b/>
          <w:color w:val="000000" w:themeColor="text1"/>
          <w:szCs w:val="24"/>
          <w:u w:val="single"/>
          <w:lang w:val="en-US"/>
        </w:rPr>
        <w:t>:</w:t>
      </w:r>
      <w:r>
        <w:rPr>
          <w:b/>
          <w:color w:val="000000" w:themeColor="text1"/>
          <w:szCs w:val="24"/>
          <w:lang w:val="en-US"/>
        </w:rPr>
        <w:t xml:space="preserve"> </w:t>
      </w:r>
      <w:r>
        <w:rPr>
          <w:rFonts w:eastAsia="Batang"/>
          <w:szCs w:val="24"/>
          <w:lang w:val="en-US" w:eastAsia="zh-CN"/>
        </w:rPr>
        <w:t xml:space="preserve">In the </w:t>
      </w:r>
      <w:r>
        <w:rPr>
          <w:rFonts w:eastAsia="Batang"/>
          <w:szCs w:val="24"/>
          <w:lang w:eastAsia="zh-CN"/>
        </w:rPr>
        <w:t>resource selection procedure for contiguous RB-based PSSCH transmission in SL-U</w:t>
      </w:r>
      <w:r>
        <w:rPr>
          <w:rFonts w:eastAsia="SimSun"/>
          <w:lang w:eastAsia="zh-CN"/>
        </w:rPr>
        <w:t xml:space="preserve">, a candidate resource is defined as </w:t>
      </w:r>
      <w:r>
        <w:rPr>
          <w:color w:val="000000" w:themeColor="text1"/>
        </w:rPr>
        <w:t xml:space="preserve">a set of </w:t>
      </w:r>
      <w:r>
        <w:rPr>
          <w:rFonts w:eastAsiaTheme="minorEastAsia" w:hint="eastAsia"/>
          <w:bCs/>
          <w:i/>
          <w:iCs/>
          <w:color w:val="000000" w:themeColor="text1"/>
          <w:lang w:val="en-US"/>
        </w:rPr>
        <w:t>L</w:t>
      </w:r>
      <w:r>
        <w:rPr>
          <w:rFonts w:eastAsiaTheme="minorEastAsia"/>
          <w:bCs/>
          <w:color w:val="000000" w:themeColor="text1"/>
          <w:vertAlign w:val="subscript"/>
          <w:lang w:val="en-US"/>
        </w:rPr>
        <w:t>subCH</w:t>
      </w:r>
      <w:r>
        <w:rPr>
          <w:color w:val="000000" w:themeColor="text1"/>
        </w:rPr>
        <w:t xml:space="preserve"> contiguous sub-channels where a lowest sub-channel in the set </w:t>
      </w:r>
      <w:r>
        <w:rPr>
          <w:rFonts w:eastAsia="SimSun" w:hint="eastAsia"/>
          <w:color w:val="000000" w:themeColor="text1"/>
          <w:lang w:val="en-US" w:eastAsia="zh-CN"/>
        </w:rPr>
        <w:t>does</w:t>
      </w:r>
      <w:r>
        <w:rPr>
          <w:rFonts w:eastAsia="SimSun" w:hint="eastAsia"/>
          <w:bCs/>
          <w:color w:val="000000" w:themeColor="text1"/>
          <w:lang w:val="en-US" w:eastAsia="zh-CN"/>
        </w:rPr>
        <w:t xml:space="preserve"> not contain any RB in an intra-cell guard band</w:t>
      </w:r>
      <w:r>
        <w:rPr>
          <w:color w:val="000000" w:themeColor="text1"/>
        </w:rPr>
        <w:t>.</w:t>
      </w:r>
    </w:p>
    <w:p w14:paraId="0D7E5299" w14:textId="77777777" w:rsidR="00F159EC" w:rsidRPr="00F159EC" w:rsidRDefault="00F159EC" w:rsidP="00F159EC">
      <w:pPr>
        <w:rPr>
          <w:rFonts w:eastAsia="SimSun"/>
          <w:lang w:eastAsia="zh-CN"/>
        </w:rPr>
      </w:pPr>
    </w:p>
    <w:p w14:paraId="00542493" w14:textId="7E43ADBA" w:rsidR="00C12994" w:rsidRDefault="00194D2E">
      <w:pPr>
        <w:pStyle w:val="30"/>
        <w:rPr>
          <w:rFonts w:eastAsia="SimSun"/>
          <w:lang w:eastAsia="zh-CN"/>
        </w:rPr>
      </w:pPr>
      <w:r>
        <w:rPr>
          <w:rStyle w:val="40"/>
        </w:rPr>
        <w:t>PSFCH trans</w:t>
      </w:r>
      <w:r>
        <w:rPr>
          <w:rFonts w:eastAsia="SimSun"/>
          <w:lang w:eastAsia="zh-CN"/>
        </w:rPr>
        <w:t>mission for SL-U</w:t>
      </w:r>
    </w:p>
    <w:p w14:paraId="370BDA45" w14:textId="77777777" w:rsidR="00C12994" w:rsidRDefault="00194D2E">
      <w:pPr>
        <w:snapToGrid/>
        <w:spacing w:after="0" w:afterAutospacing="0"/>
        <w:jc w:val="left"/>
        <w:rPr>
          <w:rFonts w:eastAsiaTheme="minorEastAsia"/>
          <w:b/>
          <w:color w:val="000000" w:themeColor="text1"/>
          <w:u w:val="single"/>
          <w:lang w:val="en-US"/>
        </w:rPr>
      </w:pPr>
      <w:r>
        <w:rPr>
          <w:rFonts w:eastAsiaTheme="minorEastAsia"/>
          <w:b/>
          <w:color w:val="000000" w:themeColor="text1"/>
          <w:u w:val="single"/>
          <w:lang w:val="en-US"/>
        </w:rPr>
        <w:t>PSFCH transmission under 15 kHz and 30kHz</w:t>
      </w:r>
    </w:p>
    <w:p w14:paraId="5CC14BC1" w14:textId="3190CBB6" w:rsidR="00C12994" w:rsidRDefault="00194D2E">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 xml:space="preserve">The following </w:t>
      </w:r>
      <w:r>
        <w:rPr>
          <w:rFonts w:eastAsia="SimSun"/>
          <w:lang w:eastAsia="zh-CN"/>
        </w:rPr>
        <w:t xml:space="preserve">related to PSFCH transmission under 15kHz and 30kHz </w:t>
      </w:r>
      <w:r>
        <w:rPr>
          <w:rFonts w:eastAsia="SimSun" w:hint="eastAsia"/>
          <w:lang w:eastAsia="zh-CN"/>
        </w:rPr>
        <w:t>was agreed in RAN1#1</w:t>
      </w:r>
      <w:r>
        <w:rPr>
          <w:rFonts w:eastAsia="SimSun"/>
          <w:lang w:eastAsia="zh-CN"/>
        </w:rPr>
        <w:t>1</w:t>
      </w:r>
      <w:r w:rsidR="00E35143">
        <w:rPr>
          <w:rFonts w:eastAsia="SimSun"/>
          <w:lang w:eastAsia="zh-CN"/>
        </w:rPr>
        <w:t>3</w:t>
      </w:r>
      <w:r>
        <w:rPr>
          <w:rFonts w:eastAsia="SimSun" w:hint="eastAsia"/>
          <w:lang w:eastAsia="zh-CN"/>
        </w:rPr>
        <w:t xml:space="preserve"> meeting</w:t>
      </w:r>
      <w:r>
        <w:rPr>
          <w:rFonts w:eastAsia="SimSun"/>
          <w:lang w:eastAsia="zh-CN"/>
        </w:rPr>
        <w:t>.</w:t>
      </w:r>
    </w:p>
    <w:tbl>
      <w:tblPr>
        <w:tblStyle w:val="afd"/>
        <w:tblW w:w="0" w:type="auto"/>
        <w:tblLook w:val="04A0" w:firstRow="1" w:lastRow="0" w:firstColumn="1" w:lastColumn="0" w:noHBand="0" w:noVBand="1"/>
      </w:tblPr>
      <w:tblGrid>
        <w:gridCol w:w="9954"/>
      </w:tblGrid>
      <w:tr w:rsidR="00C12994" w14:paraId="1F14D587" w14:textId="77777777">
        <w:tc>
          <w:tcPr>
            <w:tcW w:w="9954" w:type="dxa"/>
          </w:tcPr>
          <w:p w14:paraId="6F37A327" w14:textId="77777777" w:rsidR="00E35143" w:rsidRPr="00E35143" w:rsidRDefault="00E35143" w:rsidP="00E35143">
            <w:pPr>
              <w:snapToGrid/>
              <w:spacing w:after="0" w:afterAutospacing="0"/>
              <w:jc w:val="left"/>
              <w:rPr>
                <w:rFonts w:eastAsia="Batang"/>
                <w:b/>
                <w:sz w:val="20"/>
                <w:lang w:eastAsia="zh-CN"/>
              </w:rPr>
            </w:pPr>
            <w:r w:rsidRPr="00E35143">
              <w:rPr>
                <w:rFonts w:eastAsia="Batang"/>
                <w:b/>
                <w:sz w:val="20"/>
                <w:highlight w:val="green"/>
                <w:lang w:eastAsia="zh-CN"/>
              </w:rPr>
              <w:t>Agreement</w:t>
            </w:r>
          </w:p>
          <w:p w14:paraId="447B0ED9" w14:textId="77777777" w:rsidR="00E35143" w:rsidRPr="00E35143" w:rsidRDefault="00E35143" w:rsidP="00E35143">
            <w:pPr>
              <w:tabs>
                <w:tab w:val="left" w:pos="0"/>
              </w:tabs>
              <w:snapToGrid/>
              <w:spacing w:after="0" w:afterAutospacing="0"/>
              <w:jc w:val="left"/>
              <w:rPr>
                <w:rFonts w:eastAsia="Batang"/>
                <w:sz w:val="20"/>
                <w:lang w:eastAsia="zh-CN"/>
              </w:rPr>
            </w:pPr>
            <w:r w:rsidRPr="00E35143">
              <w:rPr>
                <w:rFonts w:eastAsia="Batang"/>
                <w:sz w:val="20"/>
                <w:lang w:eastAsia="zh-CN"/>
              </w:rPr>
              <w:t>Regarding PSFCH transmission with 15 kHz and 30 kHz SCS:</w:t>
            </w:r>
          </w:p>
          <w:p w14:paraId="3FF56217" w14:textId="77777777" w:rsidR="00E35143" w:rsidRPr="00E35143" w:rsidRDefault="00E35143" w:rsidP="00E35143">
            <w:pPr>
              <w:numPr>
                <w:ilvl w:val="0"/>
                <w:numId w:val="20"/>
              </w:numPr>
              <w:snapToGrid/>
              <w:spacing w:after="0" w:afterAutospacing="0"/>
              <w:jc w:val="left"/>
              <w:rPr>
                <w:rFonts w:eastAsia="Batang"/>
                <w:sz w:val="20"/>
                <w:lang w:eastAsia="zh-CN"/>
              </w:rPr>
            </w:pPr>
            <w:r w:rsidRPr="00E35143">
              <w:rPr>
                <w:rFonts w:eastAsia="Batang"/>
                <w:sz w:val="20"/>
                <w:lang w:eastAsia="zh-CN"/>
              </w:rPr>
              <w:t>One of the following alternatives is (pre-)configured:</w:t>
            </w:r>
          </w:p>
          <w:p w14:paraId="43C0DC3B" w14:textId="77777777" w:rsidR="00E35143" w:rsidRPr="00E35143" w:rsidRDefault="00E35143" w:rsidP="00E35143">
            <w:pPr>
              <w:numPr>
                <w:ilvl w:val="1"/>
                <w:numId w:val="20"/>
              </w:numPr>
              <w:snapToGrid/>
              <w:spacing w:after="0" w:afterAutospacing="0"/>
              <w:jc w:val="left"/>
              <w:rPr>
                <w:rFonts w:eastAsia="Batang"/>
                <w:sz w:val="20"/>
                <w:lang w:eastAsia="zh-CN"/>
              </w:rPr>
            </w:pPr>
            <w:r w:rsidRPr="00E35143">
              <w:rPr>
                <w:rFonts w:eastAsia="Batang"/>
                <w:sz w:val="20"/>
                <w:lang w:eastAsia="zh-CN"/>
              </w:rPr>
              <w:t>Alt 1-1b: each PSFCH transmission occupies 1 common interlace and K3 dedicated PRB(s)</w:t>
            </w:r>
          </w:p>
          <w:p w14:paraId="58CD8F09" w14:textId="77777777" w:rsidR="00E35143" w:rsidRPr="00E35143" w:rsidRDefault="00E35143" w:rsidP="00E35143">
            <w:pPr>
              <w:numPr>
                <w:ilvl w:val="2"/>
                <w:numId w:val="20"/>
              </w:numPr>
              <w:snapToGrid/>
              <w:spacing w:after="0" w:afterAutospacing="0"/>
              <w:jc w:val="left"/>
              <w:rPr>
                <w:rFonts w:eastAsia="Batang"/>
                <w:sz w:val="20"/>
                <w:lang w:eastAsia="zh-CN"/>
              </w:rPr>
            </w:pPr>
            <w:r w:rsidRPr="00E35143">
              <w:rPr>
                <w:rFonts w:eastAsia="Batang"/>
                <w:sz w:val="20"/>
                <w:lang w:eastAsia="zh-CN"/>
              </w:rPr>
              <w:t>K3 is (pre-)configured</w:t>
            </w:r>
          </w:p>
          <w:p w14:paraId="60F530AC" w14:textId="77777777" w:rsidR="00E35143" w:rsidRPr="00E35143" w:rsidRDefault="00E35143" w:rsidP="00E35143">
            <w:pPr>
              <w:numPr>
                <w:ilvl w:val="3"/>
                <w:numId w:val="20"/>
              </w:numPr>
              <w:snapToGrid/>
              <w:spacing w:after="0" w:afterAutospacing="0"/>
              <w:jc w:val="left"/>
              <w:rPr>
                <w:rFonts w:eastAsia="Batang"/>
                <w:sz w:val="20"/>
                <w:lang w:eastAsia="zh-CN"/>
              </w:rPr>
            </w:pPr>
            <w:r w:rsidRPr="00E35143">
              <w:rPr>
                <w:rFonts w:eastAsia="Batang"/>
                <w:sz w:val="20"/>
                <w:lang w:eastAsia="zh-CN"/>
              </w:rPr>
              <w:t>Value range for K3 at least includes {1, 2, 5}</w:t>
            </w:r>
          </w:p>
          <w:p w14:paraId="39591F9C" w14:textId="77777777" w:rsidR="00E35143" w:rsidRPr="00E35143" w:rsidRDefault="00E35143" w:rsidP="00E35143">
            <w:pPr>
              <w:numPr>
                <w:ilvl w:val="2"/>
                <w:numId w:val="20"/>
              </w:numPr>
              <w:snapToGrid/>
              <w:spacing w:after="0" w:afterAutospacing="0"/>
              <w:jc w:val="left"/>
              <w:rPr>
                <w:rFonts w:eastAsia="Batang"/>
                <w:sz w:val="20"/>
                <w:lang w:eastAsia="zh-CN"/>
              </w:rPr>
            </w:pPr>
            <w:r w:rsidRPr="00E35143">
              <w:rPr>
                <w:rFonts w:eastAsia="Batang"/>
                <w:sz w:val="20"/>
                <w:lang w:eastAsia="x-none"/>
              </w:rPr>
              <w:t>K3 dedicated PRB(s) are on the same interlace</w:t>
            </w:r>
          </w:p>
          <w:p w14:paraId="2B1E7771" w14:textId="77777777" w:rsidR="00E35143" w:rsidRPr="00E35143" w:rsidRDefault="00E35143" w:rsidP="00E35143">
            <w:pPr>
              <w:numPr>
                <w:ilvl w:val="2"/>
                <w:numId w:val="20"/>
              </w:numPr>
              <w:snapToGrid/>
              <w:spacing w:after="0" w:afterAutospacing="0"/>
              <w:jc w:val="left"/>
              <w:rPr>
                <w:rFonts w:eastAsia="Batang"/>
                <w:sz w:val="20"/>
                <w:lang w:eastAsia="zh-CN"/>
              </w:rPr>
            </w:pPr>
            <w:r w:rsidRPr="00E35143">
              <w:rPr>
                <w:rFonts w:eastAsia="Batang"/>
                <w:sz w:val="20"/>
                <w:lang w:eastAsia="zh-CN"/>
              </w:rPr>
              <w:t>There can be some guardband PRB(s) between common PRB and dedicated PRB</w:t>
            </w:r>
          </w:p>
          <w:p w14:paraId="4AD906BD" w14:textId="77777777" w:rsidR="00E35143" w:rsidRPr="00E35143" w:rsidRDefault="00E35143" w:rsidP="00E35143">
            <w:pPr>
              <w:numPr>
                <w:ilvl w:val="3"/>
                <w:numId w:val="20"/>
              </w:numPr>
              <w:snapToGrid/>
              <w:spacing w:after="0" w:afterAutospacing="0"/>
              <w:jc w:val="left"/>
              <w:rPr>
                <w:rFonts w:eastAsia="Batang"/>
                <w:sz w:val="20"/>
                <w:lang w:eastAsia="zh-CN"/>
              </w:rPr>
            </w:pPr>
            <w:r w:rsidRPr="00E35143">
              <w:rPr>
                <w:rFonts w:eastAsia="Batang"/>
                <w:sz w:val="20"/>
                <w:lang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02E44E97" w14:textId="77777777" w:rsidR="00E35143" w:rsidRPr="00E35143" w:rsidRDefault="00E35143" w:rsidP="00E35143">
            <w:pPr>
              <w:numPr>
                <w:ilvl w:val="3"/>
                <w:numId w:val="20"/>
              </w:numPr>
              <w:snapToGrid/>
              <w:spacing w:after="0" w:afterAutospacing="0"/>
              <w:jc w:val="left"/>
              <w:rPr>
                <w:rFonts w:eastAsia="Batang"/>
                <w:sz w:val="20"/>
                <w:lang w:eastAsia="zh-CN"/>
              </w:rPr>
            </w:pPr>
            <w:r w:rsidRPr="00E35143">
              <w:rPr>
                <w:rFonts w:eastAsia="Batang"/>
                <w:sz w:val="20"/>
                <w:lang w:eastAsia="zh-CN"/>
              </w:rPr>
              <w:t>FFS whether to additionally introduce guardband RE between common PRB and dedicated PRB</w:t>
            </w:r>
          </w:p>
          <w:p w14:paraId="0BA7A6BD" w14:textId="77777777" w:rsidR="00E35143" w:rsidRPr="00E35143" w:rsidRDefault="00E35143" w:rsidP="00E35143">
            <w:pPr>
              <w:numPr>
                <w:ilvl w:val="2"/>
                <w:numId w:val="20"/>
              </w:numPr>
              <w:snapToGrid/>
              <w:spacing w:after="0" w:afterAutospacing="0"/>
              <w:jc w:val="left"/>
              <w:rPr>
                <w:rFonts w:eastAsia="Batang"/>
                <w:sz w:val="20"/>
                <w:lang w:eastAsia="zh-CN"/>
              </w:rPr>
            </w:pPr>
            <w:r w:rsidRPr="00E35143">
              <w:rPr>
                <w:rFonts w:eastAsia="Batang"/>
                <w:sz w:val="20"/>
                <w:lang w:eastAsia="zh-CN"/>
              </w:rPr>
              <w:t>On the K3 dedicated PRB(s), multiple CS pairs can be used as in legacy NR SL PSFCH transmission</w:t>
            </w:r>
          </w:p>
          <w:p w14:paraId="39B456C3" w14:textId="77777777" w:rsidR="00E35143" w:rsidRPr="00E35143" w:rsidRDefault="00E35143" w:rsidP="00E35143">
            <w:pPr>
              <w:numPr>
                <w:ilvl w:val="2"/>
                <w:numId w:val="20"/>
              </w:numPr>
              <w:snapToGrid/>
              <w:spacing w:after="0" w:afterAutospacing="0"/>
              <w:jc w:val="left"/>
              <w:rPr>
                <w:rFonts w:eastAsia="Batang"/>
                <w:sz w:val="20"/>
                <w:lang w:eastAsia="zh-CN"/>
              </w:rPr>
            </w:pPr>
            <w:r w:rsidRPr="00E35143">
              <w:rPr>
                <w:rFonts w:eastAsia="Batang"/>
                <w:sz w:val="20"/>
                <w:lang w:eastAsia="zh-CN"/>
              </w:rPr>
              <w:t>When a PRB of common interlace and a dedicated PRB locate within the same 1 MHz bandwidth, UE only transmits on the dedicated PRB subject to meeting OCB requirements</w:t>
            </w:r>
          </w:p>
          <w:p w14:paraId="567146DA" w14:textId="77777777" w:rsidR="00E35143" w:rsidRPr="00E35143" w:rsidRDefault="00E35143" w:rsidP="00E35143">
            <w:pPr>
              <w:numPr>
                <w:ilvl w:val="2"/>
                <w:numId w:val="20"/>
              </w:numPr>
              <w:snapToGrid/>
              <w:spacing w:after="0" w:afterAutospacing="0"/>
              <w:jc w:val="left"/>
              <w:rPr>
                <w:rFonts w:eastAsia="Batang"/>
                <w:sz w:val="20"/>
                <w:lang w:eastAsia="zh-CN"/>
              </w:rPr>
            </w:pPr>
            <w:r w:rsidRPr="00E35143">
              <w:rPr>
                <w:rFonts w:eastAsia="Batang"/>
                <w:sz w:val="20"/>
                <w:lang w:eastAsia="zh-CN"/>
              </w:rPr>
              <w:t>FFS: whether to reduce power on common PRBs</w:t>
            </w:r>
          </w:p>
          <w:p w14:paraId="52B809D0" w14:textId="77777777" w:rsidR="00E35143" w:rsidRPr="00E35143" w:rsidRDefault="00E35143" w:rsidP="00E35143">
            <w:pPr>
              <w:numPr>
                <w:ilvl w:val="1"/>
                <w:numId w:val="20"/>
              </w:numPr>
              <w:snapToGrid/>
              <w:spacing w:after="0" w:afterAutospacing="0"/>
              <w:jc w:val="left"/>
              <w:rPr>
                <w:rFonts w:eastAsia="Batang"/>
                <w:sz w:val="20"/>
                <w:lang w:eastAsia="zh-CN"/>
              </w:rPr>
            </w:pPr>
            <w:r w:rsidRPr="00E35143">
              <w:rPr>
                <w:rFonts w:eastAsia="Batang"/>
                <w:sz w:val="20"/>
                <w:lang w:eastAsia="zh-CN"/>
              </w:rPr>
              <w:t>Alt 2-3a: each PSFCH transmission occupies 1 dedicated interlace</w:t>
            </w:r>
          </w:p>
          <w:p w14:paraId="795D4AA0" w14:textId="77777777" w:rsidR="00E35143" w:rsidRPr="00E35143" w:rsidRDefault="00E35143" w:rsidP="00E35143">
            <w:pPr>
              <w:numPr>
                <w:ilvl w:val="0"/>
                <w:numId w:val="20"/>
              </w:numPr>
              <w:snapToGrid/>
              <w:spacing w:after="0" w:afterAutospacing="0"/>
              <w:jc w:val="left"/>
              <w:rPr>
                <w:rFonts w:eastAsia="Batang"/>
                <w:sz w:val="20"/>
                <w:lang w:eastAsia="zh-CN"/>
              </w:rPr>
            </w:pPr>
            <w:r w:rsidRPr="00E35143">
              <w:rPr>
                <w:rFonts w:eastAsia="Batang"/>
                <w:sz w:val="20"/>
                <w:lang w:eastAsia="zh-CN"/>
              </w:rPr>
              <w:t>PSSCH transmissions on non-overlapped resources are mapped to orthogonal dedicated PRBs for PSFCH transmission</w:t>
            </w:r>
          </w:p>
          <w:p w14:paraId="0B04C2B5" w14:textId="77777777" w:rsidR="00E35143" w:rsidRPr="00E35143" w:rsidRDefault="00E35143" w:rsidP="00E35143">
            <w:pPr>
              <w:numPr>
                <w:ilvl w:val="0"/>
                <w:numId w:val="20"/>
              </w:numPr>
              <w:snapToGrid/>
              <w:spacing w:after="0" w:afterAutospacing="0"/>
              <w:jc w:val="left"/>
              <w:rPr>
                <w:rFonts w:eastAsia="Batang"/>
                <w:sz w:val="20"/>
                <w:lang w:eastAsia="zh-CN"/>
              </w:rPr>
            </w:pPr>
            <w:r w:rsidRPr="00E35143">
              <w:rPr>
                <w:rFonts w:eastAsia="Batang"/>
                <w:sz w:val="20"/>
                <w:lang w:eastAsia="zh-CN"/>
              </w:rPr>
              <w:t>FFS: whether or not to support PRB-level cyclic shift hopping as in NR-U to reduce PAPR</w:t>
            </w:r>
          </w:p>
          <w:p w14:paraId="50AE407E" w14:textId="77777777" w:rsidR="00E35143" w:rsidRPr="00E35143" w:rsidRDefault="00E35143" w:rsidP="00E35143">
            <w:pPr>
              <w:numPr>
                <w:ilvl w:val="0"/>
                <w:numId w:val="20"/>
              </w:numPr>
              <w:snapToGrid/>
              <w:spacing w:after="0" w:afterAutospacing="0"/>
              <w:jc w:val="left"/>
              <w:rPr>
                <w:rFonts w:eastAsia="Batang"/>
                <w:sz w:val="20"/>
                <w:lang w:eastAsia="zh-CN"/>
              </w:rPr>
            </w:pPr>
            <w:r w:rsidRPr="00E35143">
              <w:rPr>
                <w:rFonts w:eastAsia="Batang"/>
                <w:sz w:val="20"/>
                <w:lang w:eastAsia="zh-CN"/>
              </w:rPr>
              <w:t>FFS: whether to drop common PRBs if the dedicated PRBs can already satisfy OCB requirement</w:t>
            </w:r>
          </w:p>
          <w:p w14:paraId="67C0E408" w14:textId="77777777" w:rsidR="00E35143" w:rsidRDefault="00E35143" w:rsidP="00E35143">
            <w:pPr>
              <w:suppressAutoHyphens/>
              <w:snapToGrid/>
              <w:spacing w:after="0" w:afterAutospacing="0" w:line="259" w:lineRule="auto"/>
              <w:jc w:val="left"/>
              <w:rPr>
                <w:rFonts w:ascii="Times" w:eastAsia="SimSun" w:hAnsi="Times"/>
                <w:sz w:val="20"/>
                <w:szCs w:val="24"/>
                <w:lang w:eastAsia="zh-CN"/>
              </w:rPr>
            </w:pPr>
          </w:p>
          <w:p w14:paraId="4527D204" w14:textId="77777777" w:rsidR="00E35143" w:rsidRPr="00E35143" w:rsidRDefault="00E35143" w:rsidP="00E35143">
            <w:pPr>
              <w:snapToGrid/>
              <w:spacing w:after="0" w:afterAutospacing="0"/>
              <w:jc w:val="left"/>
              <w:rPr>
                <w:rFonts w:eastAsia="Batang"/>
                <w:b/>
                <w:sz w:val="20"/>
                <w:lang w:eastAsia="zh-CN"/>
              </w:rPr>
            </w:pPr>
            <w:r w:rsidRPr="00E35143">
              <w:rPr>
                <w:rFonts w:eastAsia="Batang"/>
                <w:b/>
                <w:sz w:val="20"/>
                <w:highlight w:val="green"/>
                <w:lang w:eastAsia="zh-CN"/>
              </w:rPr>
              <w:t>Agreement</w:t>
            </w:r>
          </w:p>
          <w:p w14:paraId="23B0B20E" w14:textId="77777777" w:rsidR="00E35143" w:rsidRPr="00E35143" w:rsidRDefault="00E35143" w:rsidP="00E35143">
            <w:pPr>
              <w:snapToGrid/>
              <w:spacing w:after="0" w:afterAutospacing="0"/>
              <w:jc w:val="left"/>
              <w:rPr>
                <w:rFonts w:eastAsia="Batang"/>
                <w:sz w:val="20"/>
                <w:lang w:eastAsia="zh-CN"/>
              </w:rPr>
            </w:pPr>
            <w:r w:rsidRPr="00E35143">
              <w:rPr>
                <w:rFonts w:eastAsia="Batang"/>
                <w:sz w:val="20"/>
                <w:lang w:eastAsia="zh-CN"/>
              </w:rPr>
              <w:lastRenderedPageBreak/>
              <w:t>When neither COT initiating UE nor responding UE intends to transmit PSFCH on some PSFCH occasion(s) within a COT, to avoid COT interruption, select one or more of the followings:</w:t>
            </w:r>
          </w:p>
          <w:p w14:paraId="4CAB8B51" w14:textId="77777777" w:rsidR="00E35143" w:rsidRPr="00E35143" w:rsidRDefault="00E35143" w:rsidP="00E35143">
            <w:pPr>
              <w:numPr>
                <w:ilvl w:val="0"/>
                <w:numId w:val="20"/>
              </w:numPr>
              <w:snapToGrid/>
              <w:spacing w:after="0" w:afterAutospacing="0"/>
              <w:jc w:val="left"/>
              <w:rPr>
                <w:rFonts w:eastAsia="Batang"/>
                <w:sz w:val="20"/>
                <w:lang w:eastAsia="zh-CN"/>
              </w:rPr>
            </w:pPr>
            <w:r w:rsidRPr="00E35143">
              <w:rPr>
                <w:rFonts w:eastAsia="Batang"/>
                <w:sz w:val="20"/>
                <w:lang w:eastAsia="zh-CN"/>
              </w:rPr>
              <w:t>Option 1: COT initiating UE or responding UE transmits PSSCH on such PSFCH occasion(s)</w:t>
            </w:r>
          </w:p>
          <w:p w14:paraId="6C0C8029" w14:textId="77777777" w:rsidR="00E35143" w:rsidRPr="00E35143" w:rsidRDefault="00E35143" w:rsidP="00E35143">
            <w:pPr>
              <w:numPr>
                <w:ilvl w:val="1"/>
                <w:numId w:val="20"/>
              </w:numPr>
              <w:snapToGrid/>
              <w:spacing w:after="0" w:afterAutospacing="0"/>
              <w:jc w:val="left"/>
              <w:rPr>
                <w:rFonts w:eastAsia="Batang"/>
                <w:sz w:val="20"/>
                <w:lang w:eastAsia="zh-CN"/>
              </w:rPr>
            </w:pPr>
            <w:r w:rsidRPr="00E35143">
              <w:rPr>
                <w:rFonts w:eastAsia="Batang"/>
                <w:sz w:val="20"/>
                <w:lang w:eastAsia="zh-CN"/>
              </w:rPr>
              <w:t>FFS details, e.g., how PSSCH Rx UE knows such transmission, etc.</w:t>
            </w:r>
          </w:p>
          <w:p w14:paraId="369D87A7" w14:textId="77777777" w:rsidR="00E35143" w:rsidRPr="00E35143" w:rsidRDefault="00E35143" w:rsidP="00E35143">
            <w:pPr>
              <w:numPr>
                <w:ilvl w:val="0"/>
                <w:numId w:val="20"/>
              </w:numPr>
              <w:snapToGrid/>
              <w:spacing w:after="0" w:afterAutospacing="0"/>
              <w:jc w:val="left"/>
              <w:rPr>
                <w:rFonts w:eastAsia="Batang"/>
                <w:sz w:val="20"/>
                <w:lang w:eastAsia="zh-CN"/>
              </w:rPr>
            </w:pPr>
            <w:r w:rsidRPr="00E35143">
              <w:rPr>
                <w:rFonts w:eastAsia="Batang"/>
                <w:sz w:val="20"/>
                <w:lang w:eastAsia="zh-CN"/>
              </w:rPr>
              <w:t>Option 2: COT initiating UE or responding UE transmits a PSFCH-like signal on such PSFCH occasion(s)</w:t>
            </w:r>
          </w:p>
          <w:p w14:paraId="5469D4BA" w14:textId="77777777" w:rsidR="00E35143" w:rsidRPr="00E35143" w:rsidRDefault="00E35143" w:rsidP="00E35143">
            <w:pPr>
              <w:numPr>
                <w:ilvl w:val="1"/>
                <w:numId w:val="20"/>
              </w:numPr>
              <w:snapToGrid/>
              <w:spacing w:after="0" w:afterAutospacing="0"/>
              <w:jc w:val="left"/>
              <w:rPr>
                <w:rFonts w:eastAsia="Batang"/>
                <w:sz w:val="20"/>
                <w:lang w:eastAsia="zh-CN"/>
              </w:rPr>
            </w:pPr>
            <w:r w:rsidRPr="00E35143">
              <w:rPr>
                <w:rFonts w:eastAsia="Batang"/>
                <w:sz w:val="20"/>
                <w:lang w:eastAsia="zh-CN"/>
              </w:rPr>
              <w:t>FFS details, e.g., signaling design, etc.</w:t>
            </w:r>
          </w:p>
          <w:p w14:paraId="7B12D336" w14:textId="77777777" w:rsidR="00E35143" w:rsidRPr="00E35143" w:rsidRDefault="00E35143" w:rsidP="00E35143">
            <w:pPr>
              <w:numPr>
                <w:ilvl w:val="0"/>
                <w:numId w:val="20"/>
              </w:numPr>
              <w:snapToGrid/>
              <w:spacing w:after="0" w:afterAutospacing="0"/>
              <w:jc w:val="left"/>
              <w:rPr>
                <w:rFonts w:eastAsia="Batang"/>
                <w:sz w:val="20"/>
                <w:lang w:eastAsia="zh-CN"/>
              </w:rPr>
            </w:pPr>
            <w:r w:rsidRPr="00E35143">
              <w:rPr>
                <w:rFonts w:eastAsia="DengXian"/>
                <w:sz w:val="20"/>
                <w:lang w:eastAsia="zh-CN"/>
              </w:rPr>
              <w:t>Option 3: no optimization for this case</w:t>
            </w:r>
          </w:p>
          <w:p w14:paraId="1C3DB12F" w14:textId="77777777" w:rsidR="00E35143" w:rsidRPr="00E35143" w:rsidRDefault="00E35143" w:rsidP="00E35143">
            <w:pPr>
              <w:snapToGrid/>
              <w:spacing w:after="0" w:afterAutospacing="0"/>
              <w:jc w:val="left"/>
              <w:rPr>
                <w:rFonts w:ascii="Times" w:eastAsia="Batang" w:hAnsi="Times"/>
                <w:sz w:val="20"/>
                <w:szCs w:val="24"/>
                <w:lang w:eastAsia="x-none"/>
              </w:rPr>
            </w:pPr>
          </w:p>
          <w:p w14:paraId="05C32794" w14:textId="77777777" w:rsidR="00E35143" w:rsidRPr="00E35143" w:rsidRDefault="00E35143" w:rsidP="00E35143">
            <w:pPr>
              <w:snapToGrid/>
              <w:spacing w:after="0" w:afterAutospacing="0" w:line="276" w:lineRule="auto"/>
              <w:jc w:val="left"/>
              <w:rPr>
                <w:rFonts w:ascii="Times" w:eastAsia="Batang" w:hAnsi="Times"/>
                <w:b/>
                <w:sz w:val="20"/>
                <w:lang w:eastAsia="zh-CN"/>
              </w:rPr>
            </w:pPr>
            <w:r w:rsidRPr="00E35143">
              <w:rPr>
                <w:rFonts w:ascii="Times" w:eastAsia="Batang" w:hAnsi="Times"/>
                <w:b/>
                <w:sz w:val="20"/>
                <w:highlight w:val="green"/>
                <w:lang w:eastAsia="zh-CN"/>
              </w:rPr>
              <w:t>Agreement</w:t>
            </w:r>
          </w:p>
          <w:p w14:paraId="2AD20187" w14:textId="77777777" w:rsidR="00E35143" w:rsidRPr="00E35143" w:rsidRDefault="00E35143" w:rsidP="00E35143">
            <w:pPr>
              <w:snapToGrid/>
              <w:spacing w:after="0" w:afterAutospacing="0"/>
              <w:jc w:val="left"/>
              <w:rPr>
                <w:rFonts w:ascii="Times" w:eastAsia="Batang" w:hAnsi="Times"/>
                <w:sz w:val="20"/>
                <w:lang w:eastAsia="zh-CN"/>
              </w:rPr>
            </w:pPr>
            <w:r w:rsidRPr="00E35143">
              <w:rPr>
                <w:rFonts w:ascii="Times" w:eastAsia="Batang" w:hAnsi="Times"/>
                <w:bCs/>
                <w:sz w:val="20"/>
                <w:lang w:eastAsia="en-US"/>
              </w:rPr>
              <w:t>Regarding</w:t>
            </w:r>
            <w:r w:rsidRPr="00E35143">
              <w:rPr>
                <w:rFonts w:ascii="Times" w:eastAsia="Batang" w:hAnsi="Times"/>
                <w:sz w:val="20"/>
                <w:lang w:eastAsia="zh-CN"/>
              </w:rPr>
              <w:t xml:space="preserve"> one PSCCH/PSSCH transmission has N associated candidate PSFCH occasion(s) via (pre-)configuration:</w:t>
            </w:r>
          </w:p>
          <w:p w14:paraId="55916AB0" w14:textId="77777777" w:rsidR="00E35143" w:rsidRPr="00E35143" w:rsidRDefault="00E35143" w:rsidP="00E35143">
            <w:pPr>
              <w:numPr>
                <w:ilvl w:val="0"/>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Regarding locations of candidate PSFCH occasion(s):</w:t>
            </w:r>
          </w:p>
          <w:p w14:paraId="46B6C930" w14:textId="77777777" w:rsidR="00E35143" w:rsidRPr="00E35143" w:rsidRDefault="00E35143" w:rsidP="00E35143">
            <w:pPr>
              <w:numPr>
                <w:ilvl w:val="1"/>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Down-select at RAN1#114:</w:t>
            </w:r>
          </w:p>
          <w:p w14:paraId="6D511BD0" w14:textId="77777777" w:rsidR="00E35143" w:rsidRPr="005432CB" w:rsidRDefault="00E35143" w:rsidP="00E35143">
            <w:pPr>
              <w:numPr>
                <w:ilvl w:val="2"/>
                <w:numId w:val="20"/>
              </w:numPr>
              <w:snapToGrid/>
              <w:spacing w:after="0" w:afterAutospacing="0"/>
              <w:jc w:val="left"/>
              <w:rPr>
                <w:rFonts w:ascii="Times" w:eastAsia="Batang" w:hAnsi="Times"/>
                <w:sz w:val="20"/>
                <w:lang w:eastAsia="zh-CN"/>
              </w:rPr>
            </w:pPr>
            <w:r w:rsidRPr="005432CB">
              <w:rPr>
                <w:rFonts w:ascii="Times" w:eastAsia="Batang" w:hAnsi="Times"/>
                <w:sz w:val="20"/>
                <w:lang w:eastAsia="zh-CN"/>
              </w:rPr>
              <w:t>Alt 1 (15): Associated PSFCH occasion(s) are within the RB set(s) occupied by PSSCH transmissions</w:t>
            </w:r>
          </w:p>
          <w:p w14:paraId="5BA4F18C" w14:textId="77777777" w:rsidR="00E35143" w:rsidRPr="005432CB" w:rsidRDefault="00E35143" w:rsidP="00E35143">
            <w:pPr>
              <w:numPr>
                <w:ilvl w:val="3"/>
                <w:numId w:val="20"/>
              </w:numPr>
              <w:snapToGrid/>
              <w:spacing w:after="0" w:afterAutospacing="0"/>
              <w:jc w:val="left"/>
              <w:rPr>
                <w:rFonts w:ascii="Times" w:eastAsia="Batang" w:hAnsi="Times"/>
                <w:sz w:val="20"/>
                <w:lang w:eastAsia="zh-CN"/>
              </w:rPr>
            </w:pPr>
            <w:r w:rsidRPr="005432CB">
              <w:rPr>
                <w:rFonts w:ascii="Times" w:eastAsia="Batang" w:hAnsi="Times"/>
                <w:sz w:val="20"/>
                <w:lang w:eastAsia="zh-CN"/>
              </w:rPr>
              <w:t>FFS details</w:t>
            </w:r>
          </w:p>
          <w:p w14:paraId="61D372C8" w14:textId="77777777" w:rsidR="00E35143" w:rsidRPr="00E35143" w:rsidRDefault="00E35143" w:rsidP="00E35143">
            <w:pPr>
              <w:numPr>
                <w:ilvl w:val="2"/>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Alt 2 (2): PSSCH transmission and its related PSFCH occasion(s) are in the same or different RB set(s) of the same resource pool</w:t>
            </w:r>
          </w:p>
          <w:p w14:paraId="07E74437" w14:textId="77777777" w:rsidR="00E35143" w:rsidRPr="00E35143" w:rsidRDefault="00E35143" w:rsidP="00E35143">
            <w:pPr>
              <w:numPr>
                <w:ilvl w:val="1"/>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For one PSCCH/PSSCH transmission, at least support that its associated candidate PSFCH occasion(s) are in different slots of the same RB set(s)</w:t>
            </w:r>
          </w:p>
          <w:p w14:paraId="4E30B87D" w14:textId="77777777" w:rsidR="00E35143" w:rsidRPr="00E35143" w:rsidRDefault="00E35143" w:rsidP="00E35143">
            <w:pPr>
              <w:numPr>
                <w:ilvl w:val="2"/>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FFS: whether to support its associated candidate PSFCH occasion(s) are in different RB sets of the same slot</w:t>
            </w:r>
          </w:p>
          <w:p w14:paraId="3E226A54" w14:textId="77777777" w:rsidR="00E35143" w:rsidRPr="00E35143" w:rsidRDefault="00E35143" w:rsidP="00E35143">
            <w:pPr>
              <w:snapToGrid/>
              <w:spacing w:after="0" w:afterAutospacing="0"/>
              <w:jc w:val="left"/>
              <w:rPr>
                <w:rFonts w:ascii="Times" w:eastAsia="Batang" w:hAnsi="Times"/>
                <w:sz w:val="20"/>
                <w:szCs w:val="24"/>
                <w:lang w:eastAsia="x-none"/>
              </w:rPr>
            </w:pPr>
          </w:p>
          <w:p w14:paraId="4955E6F7" w14:textId="77777777" w:rsidR="00E35143" w:rsidRPr="00E35143" w:rsidRDefault="00E35143" w:rsidP="00E35143">
            <w:pPr>
              <w:snapToGrid/>
              <w:spacing w:after="0" w:afterAutospacing="0" w:line="276" w:lineRule="auto"/>
              <w:jc w:val="left"/>
              <w:rPr>
                <w:rFonts w:ascii="Times" w:eastAsia="Batang" w:hAnsi="Times"/>
                <w:b/>
                <w:sz w:val="20"/>
                <w:lang w:eastAsia="zh-CN"/>
              </w:rPr>
            </w:pPr>
            <w:r w:rsidRPr="00E35143">
              <w:rPr>
                <w:rFonts w:ascii="Times" w:eastAsia="Batang" w:hAnsi="Times"/>
                <w:b/>
                <w:sz w:val="20"/>
                <w:highlight w:val="green"/>
                <w:lang w:eastAsia="zh-CN"/>
              </w:rPr>
              <w:t>Agreement</w:t>
            </w:r>
          </w:p>
          <w:p w14:paraId="7F8A7262" w14:textId="77777777" w:rsidR="00E35143" w:rsidRPr="00E35143" w:rsidRDefault="00E35143" w:rsidP="00E35143">
            <w:pPr>
              <w:snapToGrid/>
              <w:spacing w:after="0" w:afterAutospacing="0"/>
              <w:jc w:val="left"/>
              <w:rPr>
                <w:rFonts w:ascii="Times" w:eastAsia="Batang" w:hAnsi="Times"/>
                <w:sz w:val="20"/>
                <w:lang w:eastAsia="zh-CN"/>
              </w:rPr>
            </w:pPr>
            <w:r w:rsidRPr="00E35143">
              <w:rPr>
                <w:rFonts w:ascii="Times" w:eastAsia="Batang" w:hAnsi="Times"/>
                <w:bCs/>
                <w:sz w:val="20"/>
                <w:lang w:eastAsia="en-US"/>
              </w:rPr>
              <w:t>Regarding</w:t>
            </w:r>
            <w:r w:rsidRPr="00E35143">
              <w:rPr>
                <w:rFonts w:ascii="Times" w:eastAsia="Batang" w:hAnsi="Times"/>
                <w:sz w:val="20"/>
                <w:lang w:eastAsia="zh-CN"/>
              </w:rPr>
              <w:t xml:space="preserve"> one PSCCH/PSSCH transmission has N associated candidate PSFCH occasion(s) via (pre-)configuration:</w:t>
            </w:r>
          </w:p>
          <w:p w14:paraId="7D5325F0" w14:textId="77777777" w:rsidR="00E35143" w:rsidRPr="005432CB" w:rsidRDefault="00E35143" w:rsidP="00E35143">
            <w:pPr>
              <w:numPr>
                <w:ilvl w:val="0"/>
                <w:numId w:val="20"/>
              </w:numPr>
              <w:snapToGrid/>
              <w:spacing w:after="0" w:afterAutospacing="0"/>
              <w:jc w:val="left"/>
              <w:rPr>
                <w:rFonts w:ascii="Times" w:eastAsia="Batang" w:hAnsi="Times"/>
                <w:strike/>
                <w:sz w:val="20"/>
                <w:lang w:eastAsia="zh-CN"/>
              </w:rPr>
            </w:pPr>
            <w:r w:rsidRPr="005432CB">
              <w:rPr>
                <w:rFonts w:ascii="Times" w:eastAsia="Batang" w:hAnsi="Times"/>
                <w:sz w:val="20"/>
                <w:lang w:eastAsia="zh-CN"/>
              </w:rPr>
              <w:t>Value range of N at least includes {1, 2, 3, 4}</w:t>
            </w:r>
          </w:p>
          <w:p w14:paraId="79E370A1" w14:textId="77777777" w:rsidR="00E35143" w:rsidRPr="00E35143" w:rsidRDefault="00E35143" w:rsidP="00E35143">
            <w:pPr>
              <w:numPr>
                <w:ilvl w:val="0"/>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2564C7DA" w14:textId="77777777" w:rsidR="00E35143" w:rsidRPr="00E35143" w:rsidRDefault="00E35143" w:rsidP="00E35143">
            <w:pPr>
              <w:snapToGrid/>
              <w:spacing w:after="0" w:afterAutospacing="0"/>
              <w:jc w:val="left"/>
              <w:rPr>
                <w:rFonts w:ascii="Times" w:eastAsia="Batang" w:hAnsi="Times"/>
                <w:sz w:val="20"/>
                <w:szCs w:val="24"/>
                <w:lang w:eastAsia="x-none"/>
              </w:rPr>
            </w:pPr>
          </w:p>
          <w:p w14:paraId="2653B74F" w14:textId="77777777" w:rsidR="00E35143" w:rsidRPr="00E35143" w:rsidRDefault="00E35143" w:rsidP="00E35143">
            <w:pPr>
              <w:snapToGrid/>
              <w:spacing w:after="0" w:afterAutospacing="0" w:line="276" w:lineRule="auto"/>
              <w:jc w:val="left"/>
              <w:rPr>
                <w:rFonts w:ascii="Times" w:eastAsia="Batang" w:hAnsi="Times"/>
                <w:b/>
                <w:sz w:val="20"/>
                <w:lang w:eastAsia="zh-CN"/>
              </w:rPr>
            </w:pPr>
            <w:r w:rsidRPr="00E35143">
              <w:rPr>
                <w:rFonts w:ascii="Times" w:eastAsia="Batang" w:hAnsi="Times"/>
                <w:b/>
                <w:sz w:val="20"/>
                <w:highlight w:val="green"/>
                <w:lang w:eastAsia="zh-CN"/>
              </w:rPr>
              <w:t>Agreement</w:t>
            </w:r>
          </w:p>
          <w:p w14:paraId="74AC259E" w14:textId="77777777" w:rsidR="00E35143" w:rsidRPr="00E35143" w:rsidRDefault="00E35143" w:rsidP="00E35143">
            <w:pPr>
              <w:snapToGrid/>
              <w:spacing w:after="0" w:afterAutospacing="0"/>
              <w:jc w:val="left"/>
              <w:rPr>
                <w:rFonts w:ascii="Times" w:eastAsia="Batang" w:hAnsi="Times"/>
                <w:sz w:val="20"/>
                <w:lang w:eastAsia="zh-CN"/>
              </w:rPr>
            </w:pPr>
            <w:r w:rsidRPr="00E35143">
              <w:rPr>
                <w:rFonts w:ascii="Times" w:eastAsia="Batang" w:hAnsi="Times"/>
                <w:bCs/>
                <w:sz w:val="20"/>
                <w:lang w:eastAsia="en-US"/>
              </w:rPr>
              <w:t>Regarding</w:t>
            </w:r>
            <w:r w:rsidRPr="00E35143">
              <w:rPr>
                <w:rFonts w:ascii="Times" w:eastAsia="Batang" w:hAnsi="Times"/>
                <w:sz w:val="20"/>
                <w:lang w:eastAsia="zh-CN"/>
              </w:rPr>
              <w:t xml:space="preserve"> one PSCCH/PSSCH transmission has N associated candidate PSFCH occasion(s) via (pre-)configuration:</w:t>
            </w:r>
          </w:p>
          <w:p w14:paraId="0B2C0906" w14:textId="77777777" w:rsidR="00E35143" w:rsidRPr="00E35143" w:rsidRDefault="00E35143" w:rsidP="00E35143">
            <w:pPr>
              <w:numPr>
                <w:ilvl w:val="0"/>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Regarding UE behaviour</w:t>
            </w:r>
            <w:r w:rsidRPr="00E35143">
              <w:rPr>
                <w:rFonts w:ascii="Times" w:eastAsia="Batang" w:hAnsi="Times"/>
                <w:sz w:val="20"/>
                <w:lang w:eastAsia="en-US"/>
              </w:rPr>
              <w:t xml:space="preserve"> </w:t>
            </w:r>
            <w:r w:rsidRPr="00E35143">
              <w:rPr>
                <w:rFonts w:ascii="Times" w:eastAsia="Batang" w:hAnsi="Times"/>
                <w:sz w:val="20"/>
                <w:lang w:eastAsia="zh-CN"/>
              </w:rPr>
              <w:t>on transmitting PSFCH:</w:t>
            </w:r>
          </w:p>
          <w:p w14:paraId="3362F0F0" w14:textId="77777777" w:rsidR="00E35143" w:rsidRPr="00E35143" w:rsidRDefault="00E35143" w:rsidP="00E35143">
            <w:pPr>
              <w:numPr>
                <w:ilvl w:val="1"/>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Down-select at RAN1#114:</w:t>
            </w:r>
          </w:p>
          <w:p w14:paraId="75C20525" w14:textId="77777777" w:rsidR="00E35143" w:rsidRPr="00E35143" w:rsidRDefault="00E35143" w:rsidP="00E35143">
            <w:pPr>
              <w:numPr>
                <w:ilvl w:val="2"/>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Alt 1: For one PSCCH/PSSCH transmission, PSCCH/PSSCH receiver UE attempts to transmit PSFCH on a candidate PSFCH occasion if and only if it fails to transmit on previous PSFCH occasion(s) due to LBT failure</w:t>
            </w:r>
          </w:p>
          <w:p w14:paraId="2F4C541A" w14:textId="77777777" w:rsidR="00E35143" w:rsidRPr="00E35143" w:rsidRDefault="00E35143" w:rsidP="00E35143">
            <w:pPr>
              <w:numPr>
                <w:ilvl w:val="2"/>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lastRenderedPageBreak/>
              <w:t>Alt 2: For one PSCCH/PSSCH transmission, PSCCH/PSSCH receiver UE attempts to transmit PSFCH on a candidate PSFCH occasion if and only if it fails to transmit on previous PSFCH occasion(s) (e.g., due to LBT failure, or due to UL/SL prioritization, etc.)</w:t>
            </w:r>
          </w:p>
          <w:p w14:paraId="1E43466F" w14:textId="77777777" w:rsidR="00E35143" w:rsidRPr="00E35143" w:rsidRDefault="00E35143" w:rsidP="00E35143">
            <w:pPr>
              <w:numPr>
                <w:ilvl w:val="2"/>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 xml:space="preserve">Alt 3: Do not specify additional UE behavior on transmitting PSFCH due to LBT failure. </w:t>
            </w:r>
          </w:p>
          <w:p w14:paraId="15F1D3C3" w14:textId="77777777" w:rsidR="00E35143" w:rsidRPr="00E35143" w:rsidRDefault="00E35143" w:rsidP="00E35143">
            <w:pPr>
              <w:numPr>
                <w:ilvl w:val="0"/>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FFS: UE behaviour</w:t>
            </w:r>
            <w:r w:rsidRPr="00E35143">
              <w:rPr>
                <w:rFonts w:ascii="Times" w:eastAsia="Batang" w:hAnsi="Times"/>
                <w:sz w:val="20"/>
                <w:lang w:eastAsia="en-US"/>
              </w:rPr>
              <w:t xml:space="preserve"> </w:t>
            </w:r>
            <w:r w:rsidRPr="00E35143">
              <w:rPr>
                <w:rFonts w:ascii="Times" w:eastAsia="Batang" w:hAnsi="Times"/>
                <w:sz w:val="20"/>
                <w:lang w:eastAsia="zh-CN"/>
              </w:rPr>
              <w:t>on receiving PSFCH</w:t>
            </w:r>
          </w:p>
          <w:p w14:paraId="7955A598" w14:textId="77777777" w:rsidR="00E35143" w:rsidRPr="00E35143" w:rsidRDefault="00E35143" w:rsidP="00E35143">
            <w:pPr>
              <w:numPr>
                <w:ilvl w:val="0"/>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Regarding HARQ RTT restriction:</w:t>
            </w:r>
          </w:p>
          <w:p w14:paraId="65BEBC8A" w14:textId="77777777" w:rsidR="00E35143" w:rsidRPr="00E35143" w:rsidRDefault="00E35143" w:rsidP="00E35143">
            <w:pPr>
              <w:numPr>
                <w:ilvl w:val="1"/>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Further study whether/how to update the followings:</w:t>
            </w:r>
          </w:p>
          <w:p w14:paraId="6153F1F1" w14:textId="77777777" w:rsidR="00E35143" w:rsidRPr="00E35143" w:rsidRDefault="00E35143" w:rsidP="00E35143">
            <w:pPr>
              <w:numPr>
                <w:ilvl w:val="2"/>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 xml:space="preserve">The minimum time gap Z=a+b between any two selected resources of a TB in case PSFCH is configured for this resource pool </w:t>
            </w:r>
          </w:p>
          <w:p w14:paraId="6C759565" w14:textId="77777777" w:rsidR="00E35143" w:rsidRPr="00E35143" w:rsidRDefault="00E35143" w:rsidP="00E35143">
            <w:pPr>
              <w:numPr>
                <w:ilvl w:val="2"/>
                <w:numId w:val="20"/>
              </w:numPr>
              <w:snapToGrid/>
              <w:spacing w:after="0" w:afterAutospacing="0"/>
              <w:jc w:val="left"/>
              <w:rPr>
                <w:rFonts w:ascii="Times" w:eastAsia="Batang" w:hAnsi="Times"/>
                <w:sz w:val="20"/>
                <w:lang w:eastAsia="zh-CN"/>
              </w:rPr>
            </w:pPr>
            <w:r w:rsidRPr="00E35143">
              <w:rPr>
                <w:rFonts w:ascii="Times" w:eastAsia="Batang" w:hAnsi="Times"/>
                <w:sz w:val="20"/>
                <w:lang w:eastAsia="zh-CN"/>
              </w:rPr>
              <w:t>The reference slot n for PUCCH transmission to report HARQ in Mode 1</w:t>
            </w:r>
          </w:p>
          <w:p w14:paraId="0A093A78" w14:textId="6DF90396" w:rsidR="00E35143" w:rsidRPr="00E35143" w:rsidRDefault="00E35143" w:rsidP="00E35143">
            <w:pPr>
              <w:suppressAutoHyphens/>
              <w:snapToGrid/>
              <w:spacing w:after="0" w:afterAutospacing="0" w:line="259" w:lineRule="auto"/>
              <w:jc w:val="left"/>
              <w:rPr>
                <w:rFonts w:ascii="Times" w:eastAsia="SimSun" w:hAnsi="Times"/>
                <w:sz w:val="20"/>
                <w:szCs w:val="24"/>
                <w:lang w:eastAsia="zh-CN"/>
              </w:rPr>
            </w:pPr>
          </w:p>
        </w:tc>
      </w:tr>
    </w:tbl>
    <w:p w14:paraId="13C8CC08" w14:textId="3E1184E8" w:rsidR="00472F3A" w:rsidRPr="0073777D" w:rsidRDefault="0048618F" w:rsidP="006C1FC2">
      <w:pPr>
        <w:overflowPunct w:val="0"/>
        <w:autoSpaceDE w:val="0"/>
        <w:autoSpaceDN w:val="0"/>
        <w:adjustRightInd w:val="0"/>
        <w:snapToGrid/>
        <w:spacing w:before="240" w:after="180" w:afterAutospacing="0"/>
        <w:rPr>
          <w:rFonts w:eastAsia="SimSun"/>
          <w:bCs/>
          <w:color w:val="000000" w:themeColor="text1"/>
          <w:lang w:val="en-US" w:eastAsia="zh-CN"/>
        </w:rPr>
      </w:pPr>
      <w:r>
        <w:rPr>
          <w:rFonts w:eastAsia="SimSun"/>
          <w:bCs/>
          <w:color w:val="000000" w:themeColor="text1"/>
          <w:lang w:val="en-US" w:eastAsia="zh-CN"/>
        </w:rPr>
        <w:lastRenderedPageBreak/>
        <w:t>It was agreed in RAN#112b-e that R16 NR SL PSSCH-PSFCH mapping is reused as baseline with FFS details.</w:t>
      </w:r>
      <w:r w:rsidR="00B75D22">
        <w:rPr>
          <w:rFonts w:eastAsia="SimSun"/>
          <w:bCs/>
          <w:color w:val="000000" w:themeColor="text1"/>
          <w:lang w:val="en-US" w:eastAsia="zh-CN"/>
        </w:rPr>
        <w:t xml:space="preserve"> The details regarding </w:t>
      </w:r>
      <w:r w:rsidR="00B75D22">
        <w:rPr>
          <w:rFonts w:eastAsia="SimSun"/>
          <w:lang w:eastAsia="zh-CN"/>
        </w:rPr>
        <w:t xml:space="preserve">PSFCH resource determination </w:t>
      </w:r>
      <w:r w:rsidR="005D00CE">
        <w:rPr>
          <w:rFonts w:eastAsia="SimSun"/>
          <w:lang w:eastAsia="zh-CN"/>
        </w:rPr>
        <w:t xml:space="preserve">and signalling of PSFCH frequency resources </w:t>
      </w:r>
      <w:r w:rsidR="00B75D22">
        <w:rPr>
          <w:rFonts w:eastAsia="SimSun"/>
          <w:lang w:eastAsia="zh-CN"/>
        </w:rPr>
        <w:t>are still unclear by far.</w:t>
      </w:r>
      <w:r>
        <w:rPr>
          <w:rFonts w:eastAsia="SimSun"/>
          <w:bCs/>
          <w:color w:val="000000" w:themeColor="text1"/>
          <w:lang w:val="en-US" w:eastAsia="zh-CN"/>
        </w:rPr>
        <w:t xml:space="preserve"> </w:t>
      </w:r>
      <w:r w:rsidR="0073777D">
        <w:rPr>
          <w:rFonts w:eastAsia="SimSun"/>
          <w:bCs/>
          <w:color w:val="000000" w:themeColor="text1"/>
          <w:lang w:val="en-US" w:eastAsia="zh-CN"/>
        </w:rPr>
        <w:t xml:space="preserve">In Rel-16 NR SL, a bitmap indicated RBs </w:t>
      </w:r>
      <w:r w:rsidR="007A1D0C">
        <w:rPr>
          <w:rFonts w:eastAsia="SimSun"/>
          <w:bCs/>
          <w:color w:val="000000" w:themeColor="text1"/>
          <w:lang w:val="en-US" w:eastAsia="zh-CN"/>
        </w:rPr>
        <w:t xml:space="preserve">for PSFCH transmission </w:t>
      </w:r>
      <w:r w:rsidR="0073777D">
        <w:rPr>
          <w:rFonts w:eastAsia="SimSun"/>
          <w:bCs/>
          <w:color w:val="000000" w:themeColor="text1"/>
          <w:lang w:val="en-US" w:eastAsia="zh-CN"/>
        </w:rPr>
        <w:t xml:space="preserve">in a resource pool and </w:t>
      </w:r>
      <w:r w:rsidR="0073777D">
        <w:rPr>
          <w:rFonts w:eastAsiaTheme="minorEastAsia"/>
          <w:bCs/>
          <w:color w:val="000000" w:themeColor="text1"/>
          <w:lang w:val="en-US"/>
        </w:rPr>
        <w:t>then PSSCH-PSFCH mapping is performed in the resource pool level.</w:t>
      </w:r>
      <w:r w:rsidR="0073777D">
        <w:rPr>
          <w:rFonts w:eastAsiaTheme="minorEastAsia" w:hint="eastAsia"/>
          <w:bCs/>
          <w:color w:val="000000" w:themeColor="text1"/>
          <w:lang w:val="en-US"/>
        </w:rPr>
        <w:t xml:space="preserve"> </w:t>
      </w:r>
      <w:r w:rsidR="00B66D33">
        <w:rPr>
          <w:rFonts w:eastAsiaTheme="minorEastAsia"/>
          <w:bCs/>
          <w:color w:val="000000" w:themeColor="text1"/>
          <w:lang w:val="en-US"/>
        </w:rPr>
        <w:t xml:space="preserve">However, </w:t>
      </w:r>
      <w:r w:rsidR="005D00CE">
        <w:rPr>
          <w:rFonts w:eastAsia="SimSun"/>
          <w:bCs/>
          <w:color w:val="000000" w:themeColor="text1"/>
          <w:lang w:val="en-US" w:eastAsia="zh-CN"/>
        </w:rPr>
        <w:t>in SL-U,</w:t>
      </w:r>
      <w:r w:rsidR="005D00CE">
        <w:rPr>
          <w:rFonts w:eastAsiaTheme="minorEastAsia"/>
          <w:bCs/>
          <w:color w:val="000000" w:themeColor="text1"/>
          <w:lang w:val="en-US"/>
        </w:rPr>
        <w:t xml:space="preserve"> </w:t>
      </w:r>
      <w:r w:rsidR="001261A4">
        <w:rPr>
          <w:rFonts w:eastAsiaTheme="minorEastAsia"/>
          <w:bCs/>
          <w:color w:val="000000" w:themeColor="text1"/>
          <w:lang w:val="en-US"/>
        </w:rPr>
        <w:t xml:space="preserve">a resource pool can include multiple RB sets. </w:t>
      </w:r>
      <w:r w:rsidR="00472F3A" w:rsidRPr="005432CB">
        <w:rPr>
          <w:rFonts w:eastAsiaTheme="minorEastAsia"/>
          <w:bCs/>
          <w:color w:val="000000" w:themeColor="text1"/>
          <w:lang w:val="en-US"/>
        </w:rPr>
        <w:t>Then in a resource pool with multiple RB sets</w:t>
      </w:r>
      <w:r w:rsidR="001261A4" w:rsidRPr="005432CB">
        <w:rPr>
          <w:rFonts w:eastAsiaTheme="minorEastAsia"/>
          <w:bCs/>
          <w:color w:val="000000" w:themeColor="text1"/>
          <w:lang w:val="en-US"/>
        </w:rPr>
        <w:t xml:space="preserve">, performing PSSCH-PSFCH mapping in </w:t>
      </w:r>
      <w:r w:rsidR="0073777D" w:rsidRPr="005432CB">
        <w:rPr>
          <w:rFonts w:eastAsiaTheme="minorEastAsia"/>
          <w:bCs/>
          <w:color w:val="000000" w:themeColor="text1"/>
          <w:lang w:val="en-US"/>
        </w:rPr>
        <w:t xml:space="preserve">the </w:t>
      </w:r>
      <w:r w:rsidR="001261A4" w:rsidRPr="005432CB">
        <w:rPr>
          <w:rFonts w:eastAsiaTheme="minorEastAsia"/>
          <w:bCs/>
          <w:color w:val="000000" w:themeColor="text1"/>
          <w:lang w:val="en-US"/>
        </w:rPr>
        <w:t xml:space="preserve">resource pool level may </w:t>
      </w:r>
      <w:r w:rsidR="00472F3A" w:rsidRPr="005432CB">
        <w:rPr>
          <w:rFonts w:eastAsiaTheme="minorEastAsia"/>
          <w:bCs/>
          <w:color w:val="000000" w:themeColor="text1"/>
          <w:lang w:val="en-US"/>
        </w:rPr>
        <w:t>lead to the case</w:t>
      </w:r>
      <w:r w:rsidR="001261A4" w:rsidRPr="005432CB">
        <w:rPr>
          <w:rFonts w:eastAsiaTheme="minorEastAsia"/>
          <w:bCs/>
          <w:color w:val="000000" w:themeColor="text1"/>
          <w:lang w:val="en-US"/>
        </w:rPr>
        <w:t xml:space="preserve"> </w:t>
      </w:r>
      <w:r w:rsidR="00472F3A" w:rsidRPr="005432CB">
        <w:rPr>
          <w:rFonts w:eastAsiaTheme="minorEastAsia"/>
          <w:bCs/>
          <w:color w:val="000000" w:themeColor="text1"/>
          <w:lang w:val="en-US"/>
        </w:rPr>
        <w:t xml:space="preserve">that </w:t>
      </w:r>
      <w:r w:rsidR="00472F3A" w:rsidRPr="005432CB">
        <w:rPr>
          <w:rFonts w:eastAsiaTheme="minorEastAsia"/>
        </w:rPr>
        <w:t>PSSCH and its associated PSFCH may locate in different RB sets.</w:t>
      </w:r>
      <w:r w:rsidR="00472F3A">
        <w:rPr>
          <w:rFonts w:eastAsiaTheme="minorEastAsia"/>
        </w:rPr>
        <w:t xml:space="preserve"> Consequently, a responding UE cannot benefit from COT sharing by performing Type2 SL channel access to access channel before transmitting PSFCH. </w:t>
      </w:r>
      <w:r w:rsidR="006C4990">
        <w:rPr>
          <w:rFonts w:eastAsiaTheme="minorEastAsia"/>
        </w:rPr>
        <w:t xml:space="preserve">While performing </w:t>
      </w:r>
      <w:r w:rsidR="006C4990">
        <w:rPr>
          <w:rFonts w:eastAsiaTheme="minorEastAsia"/>
          <w:bCs/>
          <w:color w:val="000000" w:themeColor="text1"/>
          <w:lang w:val="en-US"/>
        </w:rPr>
        <w:t xml:space="preserve">PSSCH-PSFCH mapping per RB set can ensure that </w:t>
      </w:r>
      <w:r w:rsidR="006C4990">
        <w:rPr>
          <w:rFonts w:eastAsiaTheme="minorEastAsia"/>
        </w:rPr>
        <w:t>each combination of sub-channel index and slot index in an RB set is associated with its exclusive PSFCH resources in the same RB set. COT sharing to PSFCH transmission can be utilized.</w:t>
      </w:r>
    </w:p>
    <w:p w14:paraId="205EFF75" w14:textId="3F927750" w:rsidR="00834050" w:rsidRPr="00834050" w:rsidRDefault="00472F3A" w:rsidP="006C4990">
      <w:pPr>
        <w:overflowPunct w:val="0"/>
        <w:autoSpaceDE w:val="0"/>
        <w:autoSpaceDN w:val="0"/>
        <w:adjustRightInd w:val="0"/>
        <w:snapToGrid/>
        <w:spacing w:after="180" w:afterAutospacing="0"/>
        <w:rPr>
          <w:rFonts w:eastAsia="SimSun"/>
          <w:bCs/>
          <w:color w:val="000000" w:themeColor="text1"/>
          <w:lang w:val="en-US" w:eastAsia="zh-CN"/>
        </w:rPr>
      </w:pPr>
      <w:r>
        <w:rPr>
          <w:rFonts w:eastAsiaTheme="minorEastAsia"/>
        </w:rPr>
        <w:t xml:space="preserve">In addition, </w:t>
      </w:r>
      <w:r w:rsidR="0073777D">
        <w:rPr>
          <w:rFonts w:eastAsia="SimSun"/>
          <w:bCs/>
          <w:color w:val="000000" w:themeColor="text1"/>
          <w:lang w:val="en-US" w:eastAsia="zh-CN"/>
        </w:rPr>
        <w:t>in Rel-16 NR SL, in a resource pool, the PSFCH resource is determined from (starting) sub-channel(s) and slot used for its corresponding PSSCH in the way of firstly an ascending order of slot index and secondly an ascending order of sub-channel index.</w:t>
      </w:r>
      <w:r w:rsidR="0073777D">
        <w:rPr>
          <w:rFonts w:eastAsiaTheme="minorEastAsia" w:hint="eastAsia"/>
        </w:rPr>
        <w:t xml:space="preserve"> </w:t>
      </w:r>
      <w:r w:rsidR="0073777D">
        <w:rPr>
          <w:rFonts w:eastAsiaTheme="minorEastAsia"/>
        </w:rPr>
        <w:t xml:space="preserve">On the other hand, in SL-U, sub-channel index is not unique in a resource pool. </w:t>
      </w:r>
      <w:r w:rsidR="0073777D">
        <w:rPr>
          <w:rFonts w:eastAsia="SimSun"/>
          <w:bCs/>
          <w:color w:val="000000" w:themeColor="text1"/>
          <w:lang w:val="en-US" w:eastAsia="zh-CN"/>
        </w:rPr>
        <w:t>A</w:t>
      </w:r>
      <w:r w:rsidR="005E0407">
        <w:rPr>
          <w:rFonts w:eastAsia="SimSun"/>
          <w:bCs/>
          <w:color w:val="000000" w:themeColor="text1"/>
          <w:lang w:val="en-US" w:eastAsia="zh-CN"/>
        </w:rPr>
        <w:t xml:space="preserve">s illustrated in Figure </w:t>
      </w:r>
      <w:r w:rsidR="00834050">
        <w:rPr>
          <w:rFonts w:eastAsia="SimSun"/>
          <w:bCs/>
          <w:color w:val="000000" w:themeColor="text1"/>
          <w:lang w:val="en-US" w:eastAsia="zh-CN"/>
        </w:rPr>
        <w:t>1</w:t>
      </w:r>
      <w:r w:rsidR="005E0407">
        <w:rPr>
          <w:rFonts w:eastAsia="SimSun"/>
          <w:bCs/>
          <w:color w:val="000000" w:themeColor="text1"/>
          <w:lang w:val="en-US" w:eastAsia="zh-CN"/>
        </w:rPr>
        <w:t>, different RB sets have sub-channel</w:t>
      </w:r>
      <w:r w:rsidR="00B66D33">
        <w:rPr>
          <w:rFonts w:eastAsia="SimSun"/>
          <w:bCs/>
          <w:color w:val="000000" w:themeColor="text1"/>
          <w:lang w:val="en-US" w:eastAsia="zh-CN"/>
        </w:rPr>
        <w:t>s</w:t>
      </w:r>
      <w:r w:rsidR="005E0407">
        <w:rPr>
          <w:rFonts w:eastAsia="SimSun"/>
          <w:bCs/>
          <w:color w:val="000000" w:themeColor="text1"/>
          <w:lang w:val="en-US" w:eastAsia="zh-CN"/>
        </w:rPr>
        <w:t xml:space="preserve"> with same indexes</w:t>
      </w:r>
      <w:r w:rsidR="00A8760A">
        <w:rPr>
          <w:rFonts w:eastAsia="SimSun"/>
          <w:bCs/>
          <w:color w:val="000000" w:themeColor="text1"/>
          <w:lang w:val="en-US" w:eastAsia="zh-CN"/>
        </w:rPr>
        <w:t xml:space="preserve"> and a resource pool has same sub-channel indexes in different RB sets</w:t>
      </w:r>
      <w:r w:rsidR="005E0407">
        <w:rPr>
          <w:rFonts w:eastAsia="SimSun"/>
          <w:bCs/>
          <w:color w:val="000000" w:themeColor="text1"/>
          <w:lang w:val="en-US" w:eastAsia="zh-CN"/>
        </w:rPr>
        <w:t xml:space="preserve">. </w:t>
      </w:r>
      <w:r w:rsidR="00A8760A">
        <w:rPr>
          <w:rFonts w:eastAsia="SimSun"/>
          <w:bCs/>
          <w:color w:val="000000" w:themeColor="text1"/>
          <w:lang w:val="en-US" w:eastAsia="zh-CN"/>
        </w:rPr>
        <w:t>On the other hand, i</w:t>
      </w:r>
      <w:r w:rsidR="0073777D">
        <w:rPr>
          <w:rFonts w:eastAsia="SimSun"/>
          <w:bCs/>
          <w:color w:val="000000" w:themeColor="text1"/>
          <w:lang w:val="en-US" w:eastAsia="zh-CN"/>
        </w:rPr>
        <w:t xml:space="preserve">n the frequency domain, an RB set consists of sub-channels with different indexes starting from 0, which is similar to </w:t>
      </w:r>
      <w:r w:rsidR="00A8760A">
        <w:rPr>
          <w:rFonts w:eastAsia="SimSun"/>
          <w:bCs/>
          <w:color w:val="000000" w:themeColor="text1"/>
          <w:lang w:val="en-US" w:eastAsia="zh-CN"/>
        </w:rPr>
        <w:t xml:space="preserve">the </w:t>
      </w:r>
      <w:r w:rsidR="0073777D">
        <w:rPr>
          <w:rFonts w:eastAsia="SimSun"/>
          <w:bCs/>
          <w:color w:val="000000" w:themeColor="text1"/>
          <w:lang w:val="en-US" w:eastAsia="zh-CN"/>
        </w:rPr>
        <w:t>resource pool in Rel-16 NR SL. Therefore, performing PSSCH-PSFCH mapping per RB set can</w:t>
      </w:r>
      <w:r w:rsidR="006C4990">
        <w:rPr>
          <w:rFonts w:eastAsia="SimSun"/>
          <w:bCs/>
          <w:color w:val="000000" w:themeColor="text1"/>
          <w:lang w:val="en-US" w:eastAsia="zh-CN"/>
        </w:rPr>
        <w:t xml:space="preserve"> </w:t>
      </w:r>
      <w:r w:rsidR="00A8760A">
        <w:rPr>
          <w:rFonts w:eastAsia="SimSun"/>
          <w:bCs/>
          <w:color w:val="000000" w:themeColor="text1"/>
          <w:lang w:val="en-US" w:eastAsia="zh-CN"/>
        </w:rPr>
        <w:t xml:space="preserve">maximumly </w:t>
      </w:r>
      <w:r w:rsidR="006C4990">
        <w:rPr>
          <w:rFonts w:eastAsia="SimSun"/>
          <w:bCs/>
          <w:color w:val="000000" w:themeColor="text1"/>
          <w:lang w:val="en-US" w:eastAsia="zh-CN"/>
        </w:rPr>
        <w:t xml:space="preserve">reuse the Rel-16 NR SL </w:t>
      </w:r>
      <w:r w:rsidR="00A8760A">
        <w:rPr>
          <w:rFonts w:eastAsia="SimSun"/>
          <w:bCs/>
          <w:color w:val="000000" w:themeColor="text1"/>
          <w:lang w:val="en-US" w:eastAsia="zh-CN"/>
        </w:rPr>
        <w:t xml:space="preserve">specification about </w:t>
      </w:r>
      <w:r w:rsidR="006C4990">
        <w:rPr>
          <w:rFonts w:eastAsia="SimSun"/>
          <w:bCs/>
          <w:color w:val="000000" w:themeColor="text1"/>
          <w:lang w:val="en-US" w:eastAsia="zh-CN"/>
        </w:rPr>
        <w:t>PSSCH-PSFCH mapping</w:t>
      </w:r>
      <w:r w:rsidR="0073777D">
        <w:rPr>
          <w:rFonts w:eastAsia="SimSun"/>
          <w:bCs/>
          <w:color w:val="000000" w:themeColor="text1"/>
          <w:lang w:val="en-US" w:eastAsia="zh-CN"/>
        </w:rPr>
        <w:t xml:space="preserve"> procedure but</w:t>
      </w:r>
      <w:r w:rsidR="006C4990">
        <w:rPr>
          <w:rFonts w:eastAsia="SimSun"/>
          <w:bCs/>
          <w:color w:val="000000" w:themeColor="text1"/>
          <w:lang w:val="en-US" w:eastAsia="zh-CN"/>
        </w:rPr>
        <w:t xml:space="preserve"> without causing too much standard effort</w:t>
      </w:r>
      <w:r w:rsidR="0073777D">
        <w:rPr>
          <w:rFonts w:eastAsia="SimSun"/>
          <w:bCs/>
          <w:color w:val="000000" w:themeColor="text1"/>
          <w:lang w:val="en-US" w:eastAsia="zh-CN"/>
        </w:rPr>
        <w:t>.</w:t>
      </w:r>
    </w:p>
    <w:p w14:paraId="706223D6" w14:textId="77777777" w:rsidR="00834050" w:rsidRDefault="00834050" w:rsidP="00834050">
      <w:pPr>
        <w:overflowPunct w:val="0"/>
        <w:autoSpaceDE w:val="0"/>
        <w:autoSpaceDN w:val="0"/>
        <w:adjustRightInd w:val="0"/>
        <w:snapToGrid/>
        <w:spacing w:after="180" w:afterAutospacing="0"/>
        <w:jc w:val="center"/>
      </w:pPr>
      <w:r>
        <w:object w:dxaOrig="6630" w:dyaOrig="3260" w14:anchorId="2328D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pt;height:162.5pt" o:ole="">
            <v:imagedata r:id="rId8" o:title=""/>
          </v:shape>
          <o:OLEObject Type="Embed" ProgID="Visio.Drawing.15" ShapeID="_x0000_i1025" DrawAspect="Content" ObjectID="_1753203930" r:id="rId9"/>
        </w:object>
      </w:r>
    </w:p>
    <w:p w14:paraId="7D994731" w14:textId="70F81319" w:rsidR="00834050" w:rsidRPr="00834050" w:rsidRDefault="00834050" w:rsidP="00834050">
      <w:pPr>
        <w:overflowPunct w:val="0"/>
        <w:autoSpaceDE w:val="0"/>
        <w:autoSpaceDN w:val="0"/>
        <w:adjustRightInd w:val="0"/>
        <w:snapToGrid/>
        <w:spacing w:after="180" w:afterAutospacing="0"/>
        <w:jc w:val="center"/>
        <w:rPr>
          <w:rFonts w:eastAsia="SimSun"/>
          <w:bCs/>
          <w:color w:val="000000" w:themeColor="text1"/>
          <w:lang w:val="en-US" w:eastAsia="zh-CN"/>
        </w:rPr>
      </w:pPr>
      <w:r>
        <w:t>Figure 1: PSFCH occasions (pre-)configured periodically with a period of 1 slot</w:t>
      </w:r>
    </w:p>
    <w:p w14:paraId="58739ECF" w14:textId="321977A9" w:rsidR="006C4990" w:rsidRPr="00A3768D" w:rsidRDefault="00A8760A" w:rsidP="005227BF">
      <w:pPr>
        <w:overflowPunct w:val="0"/>
        <w:autoSpaceDE w:val="0"/>
        <w:autoSpaceDN w:val="0"/>
        <w:adjustRightInd w:val="0"/>
        <w:snapToGrid/>
        <w:spacing w:after="180" w:afterAutospacing="0"/>
        <w:rPr>
          <w:rFonts w:eastAsiaTheme="minorEastAsia"/>
          <w:lang w:val="en-US"/>
        </w:rPr>
      </w:pPr>
      <w:r>
        <w:rPr>
          <w:rFonts w:eastAsia="SimSun"/>
          <w:bCs/>
          <w:color w:val="000000" w:themeColor="text1"/>
          <w:lang w:val="en-US" w:eastAsia="zh-CN"/>
        </w:rPr>
        <w:t xml:space="preserve">For signaling </w:t>
      </w:r>
      <w:r w:rsidR="00D63586">
        <w:rPr>
          <w:rFonts w:eastAsia="SimSun"/>
          <w:bCs/>
          <w:color w:val="000000" w:themeColor="text1"/>
          <w:lang w:val="en-US" w:eastAsia="zh-CN"/>
        </w:rPr>
        <w:t xml:space="preserve">frequency resources of </w:t>
      </w:r>
      <w:r>
        <w:rPr>
          <w:rFonts w:eastAsia="SimSun"/>
          <w:bCs/>
          <w:color w:val="000000" w:themeColor="text1"/>
          <w:lang w:val="en-US" w:eastAsia="zh-CN"/>
        </w:rPr>
        <w:t xml:space="preserve">PSFCH </w:t>
      </w:r>
      <w:r w:rsidR="00D63586">
        <w:rPr>
          <w:rFonts w:eastAsia="SimSun"/>
          <w:bCs/>
          <w:color w:val="000000" w:themeColor="text1"/>
          <w:lang w:val="en-US" w:eastAsia="zh-CN"/>
        </w:rPr>
        <w:t xml:space="preserve">transmission, </w:t>
      </w:r>
      <w:r w:rsidR="006C4990">
        <w:rPr>
          <w:rFonts w:eastAsiaTheme="minorEastAsia"/>
        </w:rPr>
        <w:t>RB set</w:t>
      </w:r>
      <w:r w:rsidR="00D63586">
        <w:rPr>
          <w:rFonts w:eastAsiaTheme="minorEastAsia"/>
        </w:rPr>
        <w:t xml:space="preserve"> </w:t>
      </w:r>
      <w:r w:rsidR="006C4990">
        <w:rPr>
          <w:rFonts w:eastAsiaTheme="minorEastAsia"/>
        </w:rPr>
        <w:t xml:space="preserve">level bitmap </w:t>
      </w:r>
      <w:r w:rsidR="00D63586">
        <w:rPr>
          <w:rFonts w:eastAsiaTheme="minorEastAsia"/>
        </w:rPr>
        <w:t xml:space="preserve">instead of resource pool level bitmap </w:t>
      </w:r>
      <w:r w:rsidR="006C4990">
        <w:rPr>
          <w:rFonts w:eastAsiaTheme="minorEastAsia"/>
        </w:rPr>
        <w:t xml:space="preserve">can be introduced to indicate PSFCH frequency resources for </w:t>
      </w:r>
      <w:r w:rsidR="00D63586">
        <w:rPr>
          <w:rFonts w:eastAsiaTheme="minorEastAsia"/>
        </w:rPr>
        <w:t xml:space="preserve">the </w:t>
      </w:r>
      <w:r w:rsidR="006C4990">
        <w:rPr>
          <w:rFonts w:eastAsiaTheme="minorEastAsia"/>
        </w:rPr>
        <w:t>RB set of a resource pool.</w:t>
      </w:r>
      <w:r w:rsidR="00D63586">
        <w:rPr>
          <w:rFonts w:eastAsiaTheme="minorEastAsia"/>
        </w:rPr>
        <w:t xml:space="preserve"> Since </w:t>
      </w:r>
      <w:r w:rsidR="00A3768D">
        <w:rPr>
          <w:rFonts w:eastAsiaTheme="minorEastAsia"/>
        </w:rPr>
        <w:t xml:space="preserve">it was also agreed that </w:t>
      </w:r>
      <w:r w:rsidR="00D63586" w:rsidRPr="00D63586">
        <w:rPr>
          <w:rFonts w:eastAsiaTheme="minorEastAsia"/>
        </w:rPr>
        <w:t>Alt 2-3a</w:t>
      </w:r>
      <w:r w:rsidR="00D63586">
        <w:rPr>
          <w:rFonts w:eastAsiaTheme="minorEastAsia"/>
        </w:rPr>
        <w:t xml:space="preserve"> (i.e., </w:t>
      </w:r>
      <w:r w:rsidR="00D63586" w:rsidRPr="00D63586">
        <w:rPr>
          <w:rFonts w:eastAsiaTheme="minorEastAsia"/>
        </w:rPr>
        <w:t>each PSFCH transmission occupies 1 dedicated interlace</w:t>
      </w:r>
      <w:r w:rsidR="00D63586">
        <w:rPr>
          <w:rFonts w:eastAsiaTheme="minorEastAsia"/>
        </w:rPr>
        <w:t xml:space="preserve">) </w:t>
      </w:r>
      <w:r w:rsidR="00A3768D">
        <w:rPr>
          <w:rFonts w:eastAsiaTheme="minorEastAsia"/>
        </w:rPr>
        <w:t xml:space="preserve">can be (pre-)configured for PSFCH transmission, an </w:t>
      </w:r>
      <w:r w:rsidR="00A3768D" w:rsidRPr="00A3768D">
        <w:rPr>
          <w:rFonts w:eastAsiaTheme="minorEastAsia"/>
        </w:rPr>
        <w:t xml:space="preserve">interlace-based bitmap </w:t>
      </w:r>
      <w:r w:rsidR="00A3768D">
        <w:rPr>
          <w:rFonts w:eastAsiaTheme="minorEastAsia"/>
        </w:rPr>
        <w:t xml:space="preserve">to </w:t>
      </w:r>
      <w:r w:rsidR="00A3768D" w:rsidRPr="00A3768D">
        <w:rPr>
          <w:rFonts w:eastAsiaTheme="minorEastAsia"/>
        </w:rPr>
        <w:t>indicate a set of interlaces for PSFCH transmission</w:t>
      </w:r>
      <w:r w:rsidR="00A3768D">
        <w:rPr>
          <w:rFonts w:eastAsiaTheme="minorEastAsia"/>
        </w:rPr>
        <w:t xml:space="preserve"> can save signalling overhead.</w:t>
      </w:r>
    </w:p>
    <w:p w14:paraId="4253F6CC" w14:textId="2331D02D" w:rsidR="00834050" w:rsidRPr="00834050" w:rsidRDefault="00834050" w:rsidP="00834050">
      <w:pPr>
        <w:overflowPunct w:val="0"/>
        <w:autoSpaceDE w:val="0"/>
        <w:autoSpaceDN w:val="0"/>
        <w:adjustRightInd w:val="0"/>
        <w:snapToGrid/>
        <w:spacing w:after="0" w:afterAutospacing="0"/>
        <w:rPr>
          <w:rFonts w:eastAsiaTheme="minorEastAsia"/>
          <w:color w:val="000000" w:themeColor="text1"/>
        </w:rPr>
      </w:pPr>
      <w:r w:rsidRPr="00834050">
        <w:rPr>
          <w:b/>
          <w:color w:val="000000" w:themeColor="text1"/>
          <w:u w:val="single"/>
          <w:lang w:val="en-US"/>
        </w:rPr>
        <w:t xml:space="preserve">Proposal </w:t>
      </w:r>
      <w:r>
        <w:rPr>
          <w:rFonts w:eastAsia="SimSun"/>
          <w:b/>
          <w:color w:val="000000" w:themeColor="text1"/>
          <w:u w:val="single"/>
          <w:lang w:val="en-US" w:eastAsia="zh-CN"/>
        </w:rPr>
        <w:t>7</w:t>
      </w:r>
      <w:r w:rsidRPr="00834050">
        <w:rPr>
          <w:b/>
          <w:color w:val="000000" w:themeColor="text1"/>
          <w:u w:val="single"/>
          <w:lang w:val="en-US"/>
        </w:rPr>
        <w:t>:</w:t>
      </w:r>
      <w:r w:rsidRPr="00834050">
        <w:rPr>
          <w:rFonts w:eastAsiaTheme="minorEastAsia"/>
          <w:color w:val="000000" w:themeColor="text1"/>
        </w:rPr>
        <w:t xml:space="preserve"> Regarding one PSCCH/PSSCH transmission has </w:t>
      </w:r>
      <w:r w:rsidRPr="00834050">
        <w:rPr>
          <w:rFonts w:eastAsiaTheme="minorEastAsia"/>
          <w:i/>
          <w:iCs/>
          <w:color w:val="000000" w:themeColor="text1"/>
        </w:rPr>
        <w:t>N</w:t>
      </w:r>
      <w:r w:rsidRPr="00834050">
        <w:rPr>
          <w:rFonts w:eastAsiaTheme="minorEastAsia"/>
          <w:color w:val="000000" w:themeColor="text1"/>
        </w:rPr>
        <w:t xml:space="preserve"> associated candidate PSFCH occasion(s) via (pre-)configuration, Alt 1 is supported.</w:t>
      </w:r>
    </w:p>
    <w:p w14:paraId="0EBEA1DB" w14:textId="200C3692" w:rsidR="00834050" w:rsidRPr="00834050" w:rsidRDefault="00834050" w:rsidP="007E7A83">
      <w:pPr>
        <w:pStyle w:val="aff9"/>
        <w:numPr>
          <w:ilvl w:val="0"/>
          <w:numId w:val="30"/>
        </w:numPr>
        <w:overflowPunct w:val="0"/>
        <w:autoSpaceDE w:val="0"/>
        <w:autoSpaceDN w:val="0"/>
        <w:adjustRightInd w:val="0"/>
        <w:snapToGrid/>
        <w:spacing w:after="180" w:afterAutospacing="0"/>
        <w:ind w:firstLineChars="0"/>
        <w:rPr>
          <w:rFonts w:eastAsiaTheme="minorEastAsia"/>
          <w:color w:val="000000" w:themeColor="text1"/>
        </w:rPr>
      </w:pPr>
      <w:r>
        <w:rPr>
          <w:rFonts w:eastAsiaTheme="minorEastAsia"/>
          <w:color w:val="000000" w:themeColor="text1"/>
        </w:rPr>
        <w:t xml:space="preserve">Alt 1: </w:t>
      </w:r>
      <w:r w:rsidRPr="00834050">
        <w:rPr>
          <w:rFonts w:eastAsiaTheme="minorEastAsia"/>
          <w:color w:val="000000" w:themeColor="text1"/>
        </w:rPr>
        <w:t xml:space="preserve">Associated PSFCH occasion(s) are within the RB set(s) occupied by PSSCH transmissions. </w:t>
      </w:r>
    </w:p>
    <w:p w14:paraId="2243BBA7" w14:textId="6D724487" w:rsidR="005F2F1C" w:rsidRPr="00A3768D" w:rsidRDefault="007E7A83" w:rsidP="007E7A83">
      <w:pPr>
        <w:overflowPunct w:val="0"/>
        <w:autoSpaceDE w:val="0"/>
        <w:autoSpaceDN w:val="0"/>
        <w:adjustRightInd w:val="0"/>
        <w:snapToGrid/>
        <w:spacing w:after="180" w:afterAutospacing="0"/>
        <w:rPr>
          <w:rFonts w:eastAsiaTheme="minorEastAsia"/>
        </w:rPr>
      </w:pPr>
      <w:r>
        <w:rPr>
          <w:b/>
          <w:color w:val="000000" w:themeColor="text1"/>
          <w:u w:val="single"/>
          <w:lang w:val="en-US"/>
        </w:rPr>
        <w:t xml:space="preserve">Proposal </w:t>
      </w:r>
      <w:r w:rsidR="00834050">
        <w:rPr>
          <w:rFonts w:eastAsia="SimSun"/>
          <w:b/>
          <w:color w:val="000000" w:themeColor="text1"/>
          <w:u w:val="single"/>
          <w:lang w:val="en-US" w:eastAsia="zh-CN"/>
        </w:rPr>
        <w:t>8</w:t>
      </w:r>
      <w:r>
        <w:rPr>
          <w:b/>
          <w:color w:val="000000" w:themeColor="text1"/>
          <w:u w:val="single"/>
          <w:lang w:val="en-US"/>
        </w:rPr>
        <w:t>:</w:t>
      </w:r>
      <w:r>
        <w:rPr>
          <w:rFonts w:eastAsiaTheme="minorEastAsia"/>
        </w:rPr>
        <w:t xml:space="preserve"> </w:t>
      </w:r>
      <w:r w:rsidR="006300A7">
        <w:rPr>
          <w:rFonts w:eastAsiaTheme="minorEastAsia"/>
        </w:rPr>
        <w:t>In</w:t>
      </w:r>
      <w:r>
        <w:rPr>
          <w:rFonts w:eastAsiaTheme="minorEastAsia"/>
        </w:rPr>
        <w:t xml:space="preserve"> determining PSFCH resources for interlaced PSCCH/PSSCH transmission in SL-U,</w:t>
      </w:r>
      <w:r w:rsidR="00A3768D">
        <w:rPr>
          <w:rFonts w:eastAsiaTheme="minorEastAsia" w:hint="eastAsia"/>
        </w:rPr>
        <w:t xml:space="preserve"> </w:t>
      </w:r>
      <w:r w:rsidR="006300A7" w:rsidRPr="00A3768D">
        <w:rPr>
          <w:rFonts w:eastAsiaTheme="minorEastAsia"/>
        </w:rPr>
        <w:t xml:space="preserve">Rel-16 NR SL PSSCH-PSFCH mapping </w:t>
      </w:r>
      <w:r w:rsidR="006300A7" w:rsidRPr="00834050">
        <w:rPr>
          <w:rFonts w:eastAsiaTheme="minorEastAsia"/>
        </w:rPr>
        <w:t>is reused per RB set in a resour</w:t>
      </w:r>
      <w:r w:rsidR="006300A7" w:rsidRPr="00A3768D">
        <w:rPr>
          <w:rFonts w:eastAsiaTheme="minorEastAsia"/>
        </w:rPr>
        <w:t>ce pool.</w:t>
      </w:r>
    </w:p>
    <w:p w14:paraId="45446B0A" w14:textId="6A046A95" w:rsidR="00A3768D" w:rsidRDefault="00A3768D" w:rsidP="00A3768D">
      <w:pPr>
        <w:overflowPunct w:val="0"/>
        <w:autoSpaceDE w:val="0"/>
        <w:autoSpaceDN w:val="0"/>
        <w:adjustRightInd w:val="0"/>
        <w:snapToGrid/>
        <w:spacing w:after="0" w:afterAutospacing="0"/>
        <w:rPr>
          <w:rFonts w:eastAsiaTheme="minorEastAsia"/>
        </w:rPr>
      </w:pPr>
      <w:r>
        <w:rPr>
          <w:b/>
          <w:color w:val="000000" w:themeColor="text1"/>
          <w:u w:val="single"/>
          <w:lang w:val="en-US"/>
        </w:rPr>
        <w:t xml:space="preserve">Proposal </w:t>
      </w:r>
      <w:r w:rsidR="00834050">
        <w:rPr>
          <w:rFonts w:eastAsia="SimSun"/>
          <w:b/>
          <w:color w:val="000000" w:themeColor="text1"/>
          <w:u w:val="single"/>
          <w:lang w:val="en-US" w:eastAsia="zh-CN"/>
        </w:rPr>
        <w:t>9</w:t>
      </w:r>
      <w:r>
        <w:rPr>
          <w:b/>
          <w:color w:val="000000" w:themeColor="text1"/>
          <w:u w:val="single"/>
          <w:lang w:val="en-US"/>
        </w:rPr>
        <w:t>:</w:t>
      </w:r>
      <w:r>
        <w:rPr>
          <w:rFonts w:eastAsiaTheme="minorEastAsia"/>
        </w:rPr>
        <w:t xml:space="preserve"> For signalling frequency resources of PSFCH transmission, RB set-level bitmap to indicate PSFCH frequency resources is used.</w:t>
      </w:r>
    </w:p>
    <w:p w14:paraId="6CCB449C" w14:textId="2021C3C4" w:rsidR="00A3768D" w:rsidRPr="005432CB" w:rsidRDefault="00A3768D" w:rsidP="00A3768D">
      <w:pPr>
        <w:pStyle w:val="aff9"/>
        <w:numPr>
          <w:ilvl w:val="0"/>
          <w:numId w:val="23"/>
        </w:numPr>
        <w:overflowPunct w:val="0"/>
        <w:autoSpaceDE w:val="0"/>
        <w:autoSpaceDN w:val="0"/>
        <w:adjustRightInd w:val="0"/>
        <w:snapToGrid/>
        <w:spacing w:after="0" w:afterAutospacing="0"/>
        <w:ind w:firstLineChars="0"/>
        <w:rPr>
          <w:rFonts w:eastAsiaTheme="minorEastAsia"/>
          <w:bCs/>
          <w:color w:val="000000" w:themeColor="text1"/>
          <w:lang w:val="en-US"/>
        </w:rPr>
      </w:pPr>
      <w:r>
        <w:rPr>
          <w:rFonts w:eastAsiaTheme="minorEastAsia"/>
          <w:bCs/>
          <w:color w:val="000000" w:themeColor="text1"/>
          <w:lang w:val="en-US"/>
        </w:rPr>
        <w:t xml:space="preserve">A PRB-based bitmap indicates a set of PRBs for PSFCH transmission for the case that </w:t>
      </w:r>
      <w:r w:rsidRPr="00D63586">
        <w:rPr>
          <w:rFonts w:eastAsiaTheme="minorEastAsia"/>
          <w:bCs/>
          <w:color w:val="000000" w:themeColor="text1"/>
          <w:lang w:val="en-US"/>
        </w:rPr>
        <w:t>Alt 1-1b</w:t>
      </w:r>
      <w:r>
        <w:rPr>
          <w:rFonts w:eastAsiaTheme="minorEastAsia"/>
          <w:bCs/>
          <w:color w:val="000000" w:themeColor="text1"/>
          <w:lang w:val="en-US"/>
        </w:rPr>
        <w:t xml:space="preserve"> is (pre-)configured.</w:t>
      </w:r>
    </w:p>
    <w:p w14:paraId="44E30193" w14:textId="67401C3F" w:rsidR="00834050" w:rsidRPr="0078546E" w:rsidRDefault="00A3768D" w:rsidP="0078546E">
      <w:pPr>
        <w:pStyle w:val="aff9"/>
        <w:numPr>
          <w:ilvl w:val="0"/>
          <w:numId w:val="23"/>
        </w:numPr>
        <w:overflowPunct w:val="0"/>
        <w:autoSpaceDE w:val="0"/>
        <w:autoSpaceDN w:val="0"/>
        <w:adjustRightInd w:val="0"/>
        <w:snapToGrid/>
        <w:spacing w:after="180" w:afterAutospacing="0"/>
        <w:ind w:firstLineChars="0"/>
        <w:rPr>
          <w:rFonts w:eastAsia="SimSun" w:hint="eastAsia"/>
          <w:bCs/>
          <w:color w:val="000000" w:themeColor="text1"/>
          <w:lang w:val="en-US" w:eastAsia="zh-CN"/>
        </w:rPr>
      </w:pPr>
      <w:r>
        <w:rPr>
          <w:rFonts w:eastAsiaTheme="minorEastAsia"/>
          <w:bCs/>
          <w:color w:val="000000" w:themeColor="text1"/>
          <w:lang w:val="en-US"/>
        </w:rPr>
        <w:t xml:space="preserve">A interlace-based bitmap indicates a set of interlaces for PSFCH transmission for the case that </w:t>
      </w:r>
      <w:r w:rsidRPr="00D63586">
        <w:rPr>
          <w:rFonts w:eastAsiaTheme="minorEastAsia"/>
          <w:bCs/>
          <w:color w:val="000000" w:themeColor="text1"/>
          <w:lang w:val="en-US"/>
        </w:rPr>
        <w:t xml:space="preserve">Alt </w:t>
      </w:r>
      <w:r>
        <w:rPr>
          <w:rFonts w:eastAsiaTheme="minorEastAsia"/>
          <w:bCs/>
          <w:color w:val="000000" w:themeColor="text1"/>
          <w:lang w:val="en-US"/>
        </w:rPr>
        <w:t>2</w:t>
      </w:r>
      <w:r w:rsidRPr="00D63586">
        <w:rPr>
          <w:rFonts w:eastAsiaTheme="minorEastAsia"/>
          <w:bCs/>
          <w:color w:val="000000" w:themeColor="text1"/>
          <w:lang w:val="en-US"/>
        </w:rPr>
        <w:t>-</w:t>
      </w:r>
      <w:r>
        <w:rPr>
          <w:rFonts w:eastAsiaTheme="minorEastAsia"/>
          <w:bCs/>
          <w:color w:val="000000" w:themeColor="text1"/>
          <w:lang w:val="en-US"/>
        </w:rPr>
        <w:t xml:space="preserve">3a is (pre-)configured. </w:t>
      </w:r>
    </w:p>
    <w:p w14:paraId="66E80078" w14:textId="32920355" w:rsidR="00B11AA4" w:rsidRDefault="00B11AA4">
      <w:pPr>
        <w:overflowPunct w:val="0"/>
        <w:autoSpaceDE w:val="0"/>
        <w:autoSpaceDN w:val="0"/>
        <w:adjustRightInd w:val="0"/>
        <w:snapToGrid/>
        <w:spacing w:after="180" w:afterAutospacing="0"/>
        <w:rPr>
          <w:rFonts w:eastAsiaTheme="minorEastAsia"/>
          <w:bCs/>
          <w:color w:val="000000" w:themeColor="text1"/>
        </w:rPr>
      </w:pPr>
      <w:r>
        <w:rPr>
          <w:rFonts w:eastAsiaTheme="minorEastAsia" w:hint="eastAsia"/>
          <w:bCs/>
          <w:color w:val="000000" w:themeColor="text1"/>
        </w:rPr>
        <w:t>R</w:t>
      </w:r>
      <w:r>
        <w:rPr>
          <w:rFonts w:eastAsiaTheme="minorEastAsia"/>
          <w:bCs/>
          <w:color w:val="000000" w:themeColor="text1"/>
        </w:rPr>
        <w:t xml:space="preserve">egarding COT interruption due to PSFCH occasions where there were no intended PSFCH transmissions, in last RAN1 meeting, three options are listed for further discussion where option 1 and 2 aim for seeking some solutions to avoid COT interruption, while option 3 is </w:t>
      </w:r>
      <w:r w:rsidR="00C91037">
        <w:rPr>
          <w:rFonts w:eastAsiaTheme="minorEastAsia"/>
          <w:bCs/>
          <w:color w:val="000000" w:themeColor="text1"/>
        </w:rPr>
        <w:t>w</w:t>
      </w:r>
      <w:r w:rsidR="00C91037" w:rsidRPr="00C91037">
        <w:rPr>
          <w:rFonts w:eastAsiaTheme="minorEastAsia"/>
          <w:bCs/>
          <w:color w:val="000000" w:themeColor="text1"/>
        </w:rPr>
        <w:t xml:space="preserve">ith </w:t>
      </w:r>
      <w:r w:rsidRPr="00C91037">
        <w:rPr>
          <w:rFonts w:eastAsiaTheme="minorEastAsia"/>
          <w:bCs/>
          <w:color w:val="000000" w:themeColor="text1"/>
        </w:rPr>
        <w:t>no optimization.</w:t>
      </w:r>
    </w:p>
    <w:p w14:paraId="5B6ED98D" w14:textId="70903F48" w:rsidR="006C0D4C" w:rsidRDefault="00EB1486" w:rsidP="00FD346A">
      <w:pPr>
        <w:overflowPunct w:val="0"/>
        <w:autoSpaceDE w:val="0"/>
        <w:autoSpaceDN w:val="0"/>
        <w:adjustRightInd w:val="0"/>
        <w:snapToGrid/>
        <w:spacing w:after="180" w:afterAutospacing="0"/>
        <w:rPr>
          <w:rFonts w:eastAsiaTheme="minorEastAsia"/>
          <w:bCs/>
          <w:color w:val="000000" w:themeColor="text1"/>
        </w:rPr>
      </w:pPr>
      <w:r>
        <w:rPr>
          <w:rFonts w:eastAsiaTheme="minorEastAsia"/>
          <w:bCs/>
          <w:color w:val="000000" w:themeColor="text1"/>
        </w:rPr>
        <w:t>Con</w:t>
      </w:r>
      <w:r w:rsidR="00FD346A">
        <w:rPr>
          <w:rFonts w:eastAsiaTheme="minorEastAsia"/>
          <w:bCs/>
          <w:color w:val="000000" w:themeColor="text1"/>
        </w:rPr>
        <w:t xml:space="preserve">sidering that </w:t>
      </w:r>
      <w:r>
        <w:rPr>
          <w:rFonts w:eastAsiaTheme="minorEastAsia" w:hint="eastAsia"/>
          <w:bCs/>
          <w:color w:val="000000" w:themeColor="text1"/>
        </w:rPr>
        <w:t>P</w:t>
      </w:r>
      <w:r>
        <w:rPr>
          <w:rFonts w:eastAsiaTheme="minorEastAsia"/>
          <w:bCs/>
          <w:color w:val="000000" w:themeColor="text1"/>
        </w:rPr>
        <w:t>SFCH occasions can be (pre-)configured periodically with a period of 1, 2, or 4 slots</w:t>
      </w:r>
      <w:r w:rsidR="00FD346A">
        <w:rPr>
          <w:rFonts w:eastAsiaTheme="minorEastAsia"/>
          <w:bCs/>
          <w:color w:val="000000" w:themeColor="text1"/>
        </w:rPr>
        <w:t xml:space="preserve">, </w:t>
      </w:r>
      <w:r>
        <w:rPr>
          <w:rFonts w:eastAsiaTheme="minorEastAsia"/>
          <w:bCs/>
          <w:color w:val="000000" w:themeColor="text1"/>
        </w:rPr>
        <w:t xml:space="preserve">it </w:t>
      </w:r>
      <w:r w:rsidR="00FD346A">
        <w:rPr>
          <w:rFonts w:eastAsiaTheme="minorEastAsia"/>
          <w:bCs/>
          <w:color w:val="000000" w:themeColor="text1"/>
        </w:rPr>
        <w:t xml:space="preserve">is therefore </w:t>
      </w:r>
      <w:r>
        <w:rPr>
          <w:rFonts w:eastAsiaTheme="minorEastAsia"/>
          <w:bCs/>
          <w:color w:val="000000" w:themeColor="text1"/>
        </w:rPr>
        <w:t xml:space="preserve">inevitable that periodically (pre-)configured PSFCH occasions would exist in a COT </w:t>
      </w:r>
      <w:r>
        <w:rPr>
          <w:rFonts w:eastAsiaTheme="minorEastAsia"/>
          <w:bCs/>
          <w:color w:val="000000" w:themeColor="text1"/>
        </w:rPr>
        <w:lastRenderedPageBreak/>
        <w:t xml:space="preserve">initiated by a </w:t>
      </w:r>
      <w:r w:rsidRPr="00852AC8">
        <w:rPr>
          <w:rFonts w:eastAsiaTheme="minorEastAsia"/>
          <w:bCs/>
          <w:color w:val="000000" w:themeColor="text1"/>
        </w:rPr>
        <w:t xml:space="preserve">UE. </w:t>
      </w:r>
      <w:r w:rsidR="00FD346A" w:rsidRPr="00852AC8">
        <w:rPr>
          <w:rFonts w:eastAsiaTheme="minorEastAsia"/>
          <w:bCs/>
          <w:color w:val="000000" w:themeColor="text1"/>
        </w:rPr>
        <w:t xml:space="preserve">As illustrated in the Figure </w:t>
      </w:r>
      <w:r w:rsidR="00834050">
        <w:rPr>
          <w:rFonts w:eastAsiaTheme="minorEastAsia"/>
          <w:bCs/>
          <w:color w:val="000000" w:themeColor="text1"/>
        </w:rPr>
        <w:t>2</w:t>
      </w:r>
      <w:r w:rsidR="00FD346A" w:rsidRPr="00852AC8">
        <w:rPr>
          <w:rFonts w:eastAsiaTheme="minorEastAsia"/>
          <w:bCs/>
          <w:color w:val="000000" w:themeColor="text1"/>
        </w:rPr>
        <w:t>, e</w:t>
      </w:r>
      <w:r w:rsidRPr="00852AC8">
        <w:rPr>
          <w:rFonts w:eastAsiaTheme="minorEastAsia"/>
          <w:bCs/>
          <w:color w:val="000000" w:themeColor="text1"/>
        </w:rPr>
        <w:t>specially</w:t>
      </w:r>
      <w:r>
        <w:rPr>
          <w:rFonts w:eastAsiaTheme="minorEastAsia"/>
          <w:bCs/>
          <w:color w:val="000000" w:themeColor="text1"/>
        </w:rPr>
        <w:t xml:space="preserve"> for those periodically (pre-)configured PSFCH occasions in the beginning of the COT, </w:t>
      </w:r>
      <w:r w:rsidR="00FD346A">
        <w:rPr>
          <w:rFonts w:eastAsiaTheme="minorEastAsia"/>
          <w:bCs/>
          <w:color w:val="000000" w:themeColor="text1"/>
        </w:rPr>
        <w:t>it is more likely that no PSFCH transmission would happen there,</w:t>
      </w:r>
      <w:r>
        <w:rPr>
          <w:rFonts w:eastAsiaTheme="minorEastAsia"/>
          <w:bCs/>
          <w:color w:val="000000" w:themeColor="text1"/>
        </w:rPr>
        <w:t xml:space="preserve"> which would result in the COT interruption.</w:t>
      </w:r>
      <w:r w:rsidR="00024A7C">
        <w:rPr>
          <w:rFonts w:eastAsiaTheme="minorEastAsia"/>
          <w:bCs/>
          <w:color w:val="000000" w:themeColor="text1"/>
        </w:rPr>
        <w:t xml:space="preserve"> </w:t>
      </w:r>
    </w:p>
    <w:p w14:paraId="1C6FF9A6" w14:textId="1BFE3B03" w:rsidR="0054297E" w:rsidRDefault="0054297E" w:rsidP="008E7A46">
      <w:pPr>
        <w:overflowPunct w:val="0"/>
        <w:autoSpaceDE w:val="0"/>
        <w:autoSpaceDN w:val="0"/>
        <w:adjustRightInd w:val="0"/>
        <w:snapToGrid/>
        <w:spacing w:after="180" w:afterAutospacing="0"/>
        <w:jc w:val="center"/>
      </w:pPr>
      <w:r>
        <w:object w:dxaOrig="7811" w:dyaOrig="2021" w14:anchorId="3021CE90">
          <v:shape id="_x0000_i1026" type="#_x0000_t75" style="width:390.4pt;height:101.65pt" o:ole="">
            <v:imagedata r:id="rId10" o:title=""/>
          </v:shape>
          <o:OLEObject Type="Embed" ProgID="Visio.Drawing.15" ShapeID="_x0000_i1026" DrawAspect="Content" ObjectID="_1753203931" r:id="rId11"/>
        </w:object>
      </w:r>
    </w:p>
    <w:p w14:paraId="4F0087CE" w14:textId="5746A4CB" w:rsidR="0058440A" w:rsidRDefault="0054297E" w:rsidP="00B66D33">
      <w:pPr>
        <w:overflowPunct w:val="0"/>
        <w:autoSpaceDE w:val="0"/>
        <w:autoSpaceDN w:val="0"/>
        <w:adjustRightInd w:val="0"/>
        <w:snapToGrid/>
        <w:spacing w:after="180" w:afterAutospacing="0"/>
        <w:jc w:val="center"/>
        <w:rPr>
          <w:rFonts w:eastAsiaTheme="minorEastAsia"/>
          <w:bCs/>
          <w:color w:val="000000" w:themeColor="text1"/>
        </w:rPr>
      </w:pPr>
      <w:r>
        <w:t xml:space="preserve">Figure </w:t>
      </w:r>
      <w:r w:rsidR="00834050">
        <w:t>2</w:t>
      </w:r>
      <w:r>
        <w:t>: PSFCH occasions (pre-)configured periodically with a period of 1 slot</w:t>
      </w:r>
      <w:r w:rsidR="00B66D33">
        <w:t>.</w:t>
      </w:r>
      <w:r>
        <w:t xml:space="preserve">  </w:t>
      </w:r>
    </w:p>
    <w:p w14:paraId="1E9494AB" w14:textId="77777777" w:rsidR="0078546E" w:rsidRDefault="0078546E" w:rsidP="0078546E">
      <w:pPr>
        <w:overflowPunct w:val="0"/>
        <w:autoSpaceDE w:val="0"/>
        <w:autoSpaceDN w:val="0"/>
        <w:adjustRightInd w:val="0"/>
        <w:snapToGrid/>
        <w:spacing w:after="180" w:afterAutospacing="0"/>
        <w:rPr>
          <w:rFonts w:eastAsiaTheme="minorEastAsia"/>
          <w:bCs/>
          <w:color w:val="000000" w:themeColor="text1"/>
        </w:rPr>
      </w:pPr>
      <w:r>
        <w:rPr>
          <w:rFonts w:eastAsiaTheme="minorEastAsia"/>
          <w:bCs/>
          <w:color w:val="000000" w:themeColor="text1"/>
        </w:rPr>
        <w:t xml:space="preserve">Without taking extra solutions to PSFCH occasions without intended PSFCH transmissions, it is very difficult for a UE to occupy a channel and a new initiating COT would be usually interrupted within 1 slot if the period of PSFCH is 1 </w:t>
      </w:r>
      <w:r w:rsidRPr="00051E39">
        <w:rPr>
          <w:rFonts w:eastAsiaTheme="minorEastAsia"/>
          <w:bCs/>
          <w:color w:val="000000" w:themeColor="text1"/>
        </w:rPr>
        <w:t>slot. The risk of COT interruption would affect the functionalities of MCSt and UE-to-UE COT sharing, which are important features to SL-U. It has to be also noted that a lot of effort has been made to avoid losing a C</w:t>
      </w:r>
      <w:r>
        <w:rPr>
          <w:rFonts w:eastAsiaTheme="minorEastAsia"/>
          <w:bCs/>
          <w:color w:val="000000" w:themeColor="text1"/>
        </w:rPr>
        <w:t xml:space="preserve">OT due to gap symbol and S-SSB slot by CP extensions and S-SSB repetitions. Similarly, solutions to avoid COT lost due to PSFCH occasions should be taken to complement effort what has been made to avoid COT lost. </w:t>
      </w:r>
    </w:p>
    <w:p w14:paraId="7675C1B1" w14:textId="4D0B23AE" w:rsidR="0078546E" w:rsidRPr="0078546E" w:rsidRDefault="0078546E" w:rsidP="006C0D4C">
      <w:pPr>
        <w:overflowPunct w:val="0"/>
        <w:autoSpaceDE w:val="0"/>
        <w:autoSpaceDN w:val="0"/>
        <w:adjustRightInd w:val="0"/>
        <w:snapToGrid/>
        <w:spacing w:after="180" w:afterAutospacing="0"/>
        <w:rPr>
          <w:rFonts w:eastAsiaTheme="minorEastAsia" w:hint="eastAsia"/>
          <w:bCs/>
          <w:color w:val="000000" w:themeColor="text1"/>
        </w:rPr>
      </w:pPr>
      <w:r>
        <w:rPr>
          <w:b/>
          <w:color w:val="000000" w:themeColor="text1"/>
          <w:u w:val="single"/>
          <w:lang w:val="en-US"/>
        </w:rPr>
        <w:t>Observation 1:</w:t>
      </w:r>
      <w:r w:rsidRPr="00A81F0E">
        <w:rPr>
          <w:bCs/>
          <w:color w:val="000000" w:themeColor="text1"/>
          <w:lang w:val="en-US"/>
        </w:rPr>
        <w:t xml:space="preserve"> </w:t>
      </w:r>
      <w:r>
        <w:rPr>
          <w:bCs/>
          <w:color w:val="000000" w:themeColor="text1"/>
          <w:lang w:val="en-US"/>
        </w:rPr>
        <w:t xml:space="preserve">Option 3 (i.e., no optimization on PSFCH occasions within a COT to avoid COT interruption) makes a COT-initiating UE easily lose its COT especially in the case of short PSFCH periodicity, which severely affects </w:t>
      </w:r>
      <w:r>
        <w:rPr>
          <w:rFonts w:eastAsiaTheme="minorEastAsia"/>
          <w:bCs/>
          <w:color w:val="000000" w:themeColor="text1"/>
        </w:rPr>
        <w:t>functionalities of MCSt and UE-to-UE COT sharing.</w:t>
      </w:r>
      <w:r>
        <w:rPr>
          <w:bCs/>
          <w:color w:val="000000" w:themeColor="text1"/>
          <w:lang w:val="en-US"/>
        </w:rPr>
        <w:t xml:space="preserve"> </w:t>
      </w:r>
    </w:p>
    <w:p w14:paraId="1565DB46" w14:textId="1A743083" w:rsidR="006C0D4C" w:rsidRPr="00171E1F" w:rsidRDefault="006C0D4C" w:rsidP="006C0D4C">
      <w:pPr>
        <w:overflowPunct w:val="0"/>
        <w:autoSpaceDE w:val="0"/>
        <w:autoSpaceDN w:val="0"/>
        <w:adjustRightInd w:val="0"/>
        <w:snapToGrid/>
        <w:spacing w:after="180" w:afterAutospacing="0"/>
        <w:rPr>
          <w:rFonts w:eastAsiaTheme="minorEastAsia"/>
          <w:bCs/>
          <w:color w:val="000000" w:themeColor="text1"/>
        </w:rPr>
      </w:pPr>
      <w:r>
        <w:rPr>
          <w:rFonts w:eastAsiaTheme="minorEastAsia"/>
          <w:bCs/>
          <w:color w:val="000000" w:themeColor="text1"/>
        </w:rPr>
        <w:t>For option 1 to transmit PSSCH on PSFCH occasions, the benefit is that a lower code rate for the PSSCH transmission is achieved given more resources can be used to the PSSCH transmission. However, the option 1 only applies in those PSFCH occasions where the COT initiating UE shall make sure there are no PSFCH transmission from other UEs. Otherwise, the option 1 would lead to collision with potential PSFCH transmission from other UEs. In addition, a notification mechanism on how to notify RX UE of whether the PSSCH is additionally transmitted on the PSFCH occasions is required.</w:t>
      </w:r>
    </w:p>
    <w:p w14:paraId="7F99B915" w14:textId="5A85B624" w:rsidR="006C0D4C" w:rsidRDefault="006C0D4C" w:rsidP="006C0D4C">
      <w:pPr>
        <w:overflowPunct w:val="0"/>
        <w:autoSpaceDE w:val="0"/>
        <w:autoSpaceDN w:val="0"/>
        <w:adjustRightInd w:val="0"/>
        <w:snapToGrid/>
        <w:spacing w:after="180" w:afterAutospacing="0"/>
        <w:rPr>
          <w:rFonts w:eastAsiaTheme="minorEastAsia"/>
          <w:bCs/>
          <w:color w:val="000000" w:themeColor="text1"/>
        </w:rPr>
      </w:pPr>
      <w:r>
        <w:rPr>
          <w:b/>
          <w:color w:val="000000" w:themeColor="text1"/>
          <w:u w:val="single"/>
          <w:lang w:val="en-US"/>
        </w:rPr>
        <w:t>Observation 2:</w:t>
      </w:r>
      <w:r w:rsidRPr="00A81F0E">
        <w:rPr>
          <w:bCs/>
          <w:color w:val="000000" w:themeColor="text1"/>
          <w:lang w:val="en-US"/>
        </w:rPr>
        <w:t xml:space="preserve"> </w:t>
      </w:r>
      <w:r>
        <w:rPr>
          <w:bCs/>
          <w:color w:val="000000" w:themeColor="text1"/>
          <w:lang w:val="en-US"/>
        </w:rPr>
        <w:t xml:space="preserve">On one hand, </w:t>
      </w:r>
      <w:r w:rsidRPr="00A81F0E">
        <w:rPr>
          <w:bCs/>
          <w:color w:val="000000" w:themeColor="text1"/>
          <w:lang w:val="en-US"/>
        </w:rPr>
        <w:t>Option 1</w:t>
      </w:r>
      <w:r>
        <w:rPr>
          <w:bCs/>
          <w:color w:val="000000" w:themeColor="text1"/>
          <w:lang w:val="en-US"/>
        </w:rPr>
        <w:t xml:space="preserve"> (i.e., </w:t>
      </w:r>
      <w:r w:rsidRPr="00171E1F">
        <w:rPr>
          <w:bCs/>
          <w:color w:val="000000" w:themeColor="text1"/>
          <w:lang w:val="en-US"/>
        </w:rPr>
        <w:t>transmits PSSCH on such PSFCH occasion</w:t>
      </w:r>
      <w:r>
        <w:rPr>
          <w:bCs/>
          <w:color w:val="000000" w:themeColor="text1"/>
          <w:lang w:val="en-US"/>
        </w:rPr>
        <w:t xml:space="preserve">) helps to lower code rate of PSSCH transmission. On the other hand, there is the usability problem that option 1 can only apply in those PSFCH occasions where UE shall ensure no PSFCH transmission from other UEs, as well as a new notification mechanism required to notify RX UE of whether PSFCH occasion is used for PSSCH transmission. </w:t>
      </w:r>
    </w:p>
    <w:p w14:paraId="475E64B9" w14:textId="77777777" w:rsidR="006C0D4C" w:rsidRPr="003F5385" w:rsidRDefault="006C0D4C" w:rsidP="006C0D4C">
      <w:pPr>
        <w:overflowPunct w:val="0"/>
        <w:autoSpaceDE w:val="0"/>
        <w:autoSpaceDN w:val="0"/>
        <w:adjustRightInd w:val="0"/>
        <w:snapToGrid/>
        <w:spacing w:after="180" w:afterAutospacing="0"/>
        <w:rPr>
          <w:rFonts w:eastAsiaTheme="minorEastAsia"/>
          <w:bCs/>
          <w:color w:val="000000" w:themeColor="text1"/>
        </w:rPr>
      </w:pPr>
      <w:r>
        <w:rPr>
          <w:rFonts w:eastAsiaTheme="minorEastAsia"/>
          <w:bCs/>
          <w:color w:val="000000" w:themeColor="text1"/>
        </w:rPr>
        <w:t xml:space="preserve">For option 2 to transmit PSFCH-like signal, the option 2 can apply in PSFCH occasions where the UE can be aware or unaware of whether other UEs would transmit PSFCH. Sequence generation for PSFCH </w:t>
      </w:r>
      <w:r>
        <w:rPr>
          <w:rFonts w:eastAsiaTheme="minorEastAsia"/>
          <w:bCs/>
          <w:color w:val="000000" w:themeColor="text1"/>
        </w:rPr>
        <w:lastRenderedPageBreak/>
        <w:t>transmission can be reused for the PSFCH-like signal. PSFCH-like signal would not impact potential PSFCH transmissions from other UEs.</w:t>
      </w:r>
      <w:r>
        <w:rPr>
          <w:rFonts w:eastAsiaTheme="minorEastAsia"/>
        </w:rPr>
        <w:t xml:space="preserve"> For the case that Alt 1-1b is (pre-)configured for PSFCH transmission in a resource pool, </w:t>
      </w:r>
      <w:r>
        <w:rPr>
          <w:rFonts w:eastAsiaTheme="minorEastAsia"/>
          <w:bCs/>
          <w:color w:val="000000" w:themeColor="text1"/>
        </w:rPr>
        <w:t xml:space="preserve">the PSFCH-like signal can be transmitted only on the common interlace. </w:t>
      </w:r>
    </w:p>
    <w:p w14:paraId="0B4ADE0F" w14:textId="56A968E8" w:rsidR="006C0D4C" w:rsidRPr="00D16FE1" w:rsidRDefault="006C0D4C" w:rsidP="006C0D4C">
      <w:pPr>
        <w:overflowPunct w:val="0"/>
        <w:autoSpaceDE w:val="0"/>
        <w:autoSpaceDN w:val="0"/>
        <w:adjustRightInd w:val="0"/>
        <w:snapToGrid/>
        <w:spacing w:after="180" w:afterAutospacing="0"/>
        <w:rPr>
          <w:rFonts w:eastAsiaTheme="minorEastAsia"/>
          <w:bCs/>
          <w:color w:val="000000" w:themeColor="text1"/>
        </w:rPr>
      </w:pPr>
      <w:r>
        <w:rPr>
          <w:b/>
          <w:color w:val="000000" w:themeColor="text1"/>
          <w:u w:val="single"/>
          <w:lang w:val="en-US"/>
        </w:rPr>
        <w:t xml:space="preserve">Observation 3: </w:t>
      </w:r>
      <w:r>
        <w:rPr>
          <w:bCs/>
          <w:color w:val="000000" w:themeColor="text1"/>
          <w:lang w:val="en-US"/>
        </w:rPr>
        <w:t xml:space="preserve">Option 2 (i.e., </w:t>
      </w:r>
      <w:r w:rsidRPr="00171E1F">
        <w:rPr>
          <w:bCs/>
          <w:color w:val="000000" w:themeColor="text1"/>
          <w:lang w:val="en-US"/>
        </w:rPr>
        <w:t>transmits PS</w:t>
      </w:r>
      <w:r>
        <w:rPr>
          <w:bCs/>
          <w:color w:val="000000" w:themeColor="text1"/>
          <w:lang w:val="en-US"/>
        </w:rPr>
        <w:t>F</w:t>
      </w:r>
      <w:r w:rsidRPr="00171E1F">
        <w:rPr>
          <w:bCs/>
          <w:color w:val="000000" w:themeColor="text1"/>
          <w:lang w:val="en-US"/>
        </w:rPr>
        <w:t>CH</w:t>
      </w:r>
      <w:r>
        <w:rPr>
          <w:bCs/>
          <w:color w:val="000000" w:themeColor="text1"/>
          <w:lang w:val="en-US"/>
        </w:rPr>
        <w:t>-like signal</w:t>
      </w:r>
      <w:r w:rsidRPr="00171E1F">
        <w:rPr>
          <w:bCs/>
          <w:color w:val="000000" w:themeColor="text1"/>
          <w:lang w:val="en-US"/>
        </w:rPr>
        <w:t xml:space="preserve"> on such PSFCH occasion</w:t>
      </w:r>
      <w:r>
        <w:rPr>
          <w:bCs/>
          <w:color w:val="000000" w:themeColor="text1"/>
          <w:lang w:val="en-US"/>
        </w:rPr>
        <w:t>) does not impact other UEs’ PSFCH transmissions.</w:t>
      </w:r>
      <w:r w:rsidRPr="00F4698E">
        <w:rPr>
          <w:bCs/>
          <w:color w:val="000000" w:themeColor="text1"/>
          <w:lang w:val="en-US"/>
        </w:rPr>
        <w:t xml:space="preserve"> </w:t>
      </w:r>
    </w:p>
    <w:p w14:paraId="52A3E031" w14:textId="44625298" w:rsidR="0058440A" w:rsidRPr="0058440A" w:rsidRDefault="00C91915" w:rsidP="0058440A">
      <w:pPr>
        <w:snapToGrid/>
        <w:spacing w:after="0" w:afterAutospacing="0"/>
        <w:jc w:val="left"/>
        <w:rPr>
          <w:rFonts w:eastAsia="Batang"/>
          <w:szCs w:val="24"/>
          <w:lang w:eastAsia="zh-CN"/>
        </w:rPr>
      </w:pPr>
      <w:r>
        <w:rPr>
          <w:b/>
          <w:color w:val="000000" w:themeColor="text1"/>
          <w:u w:val="single"/>
          <w:lang w:val="en-US"/>
        </w:rPr>
        <w:t xml:space="preserve">Proposal </w:t>
      </w:r>
      <w:r w:rsidR="00834050">
        <w:rPr>
          <w:rFonts w:eastAsia="SimSun"/>
          <w:b/>
          <w:color w:val="000000" w:themeColor="text1"/>
          <w:u w:val="single"/>
          <w:lang w:val="en-US" w:eastAsia="zh-CN"/>
        </w:rPr>
        <w:t>10</w:t>
      </w:r>
      <w:r>
        <w:rPr>
          <w:b/>
          <w:color w:val="000000" w:themeColor="text1"/>
          <w:u w:val="single"/>
          <w:lang w:val="en-US"/>
        </w:rPr>
        <w:t>:</w:t>
      </w:r>
      <w:r>
        <w:rPr>
          <w:rFonts w:eastAsiaTheme="minorEastAsia"/>
        </w:rPr>
        <w:t xml:space="preserve"> </w:t>
      </w:r>
      <w:r w:rsidR="0058440A">
        <w:rPr>
          <w:rFonts w:eastAsiaTheme="minorEastAsia"/>
        </w:rPr>
        <w:t>When neither COT initiating UE nor responding UE intends to transmit PSFCH on some PSFCH occasions(s) within a COT, to avoid COT interruptio</w:t>
      </w:r>
      <w:r w:rsidR="0058440A" w:rsidRPr="0058440A">
        <w:rPr>
          <w:rFonts w:eastAsiaTheme="minorEastAsia"/>
          <w:szCs w:val="24"/>
        </w:rPr>
        <w:t>n, option 2 is supported:</w:t>
      </w:r>
    </w:p>
    <w:p w14:paraId="2C4CD7E9" w14:textId="7397A4F1" w:rsidR="0097114A" w:rsidRPr="0097114A" w:rsidRDefault="0058440A" w:rsidP="0097114A">
      <w:pPr>
        <w:numPr>
          <w:ilvl w:val="0"/>
          <w:numId w:val="20"/>
        </w:numPr>
        <w:snapToGrid/>
        <w:spacing w:after="240" w:afterAutospacing="0"/>
        <w:jc w:val="left"/>
        <w:rPr>
          <w:rFonts w:eastAsia="Batang"/>
          <w:szCs w:val="24"/>
          <w:lang w:eastAsia="zh-CN"/>
        </w:rPr>
      </w:pPr>
      <w:r w:rsidRPr="0058440A">
        <w:rPr>
          <w:rFonts w:eastAsia="Batang"/>
          <w:szCs w:val="24"/>
          <w:lang w:eastAsia="zh-CN"/>
        </w:rPr>
        <w:t>Option 2: COT initiating UE or responding UE transmits a PSFCH-like signal on such PSFCH occasion(s)</w:t>
      </w:r>
    </w:p>
    <w:p w14:paraId="03384843" w14:textId="39CC6524" w:rsidR="003C5131" w:rsidRPr="00051E39" w:rsidRDefault="005C35E8" w:rsidP="00051E39">
      <w:pPr>
        <w:overflowPunct w:val="0"/>
        <w:autoSpaceDE w:val="0"/>
        <w:autoSpaceDN w:val="0"/>
        <w:adjustRightInd w:val="0"/>
        <w:snapToGrid/>
        <w:spacing w:before="240" w:after="180" w:afterAutospacing="0"/>
        <w:rPr>
          <w:rFonts w:eastAsiaTheme="minorEastAsia"/>
        </w:rPr>
      </w:pPr>
      <w:r>
        <w:rPr>
          <w:b/>
          <w:color w:val="000000" w:themeColor="text1"/>
          <w:u w:val="single"/>
          <w:lang w:val="en-US"/>
        </w:rPr>
        <w:t xml:space="preserve">Proposal </w:t>
      </w:r>
      <w:r w:rsidR="00834050">
        <w:rPr>
          <w:rFonts w:eastAsia="SimSun"/>
          <w:b/>
          <w:color w:val="000000" w:themeColor="text1"/>
          <w:u w:val="single"/>
          <w:lang w:val="en-US" w:eastAsia="zh-CN"/>
        </w:rPr>
        <w:t>11</w:t>
      </w:r>
      <w:r>
        <w:rPr>
          <w:b/>
          <w:color w:val="000000" w:themeColor="text1"/>
          <w:u w:val="single"/>
          <w:lang w:val="en-US"/>
        </w:rPr>
        <w:t>:</w:t>
      </w:r>
      <w:r>
        <w:rPr>
          <w:rFonts w:eastAsiaTheme="minorEastAsia"/>
        </w:rPr>
        <w:t xml:space="preserve"> For </w:t>
      </w:r>
      <w:r w:rsidR="00FB6928">
        <w:rPr>
          <w:rFonts w:eastAsiaTheme="minorEastAsia"/>
        </w:rPr>
        <w:t xml:space="preserve">the case that </w:t>
      </w:r>
      <w:r>
        <w:rPr>
          <w:rFonts w:eastAsiaTheme="minorEastAsia"/>
        </w:rPr>
        <w:t>Alt 1-1b is (pre-)configured for PSFCH transmission</w:t>
      </w:r>
      <w:r w:rsidR="00FB6928">
        <w:rPr>
          <w:rFonts w:eastAsiaTheme="minorEastAsia"/>
        </w:rPr>
        <w:t xml:space="preserve"> in a resource pool</w:t>
      </w:r>
      <w:r>
        <w:rPr>
          <w:rFonts w:eastAsiaTheme="minorEastAsia"/>
        </w:rPr>
        <w:t xml:space="preserve">, </w:t>
      </w:r>
      <w:r w:rsidR="00FB6928">
        <w:rPr>
          <w:rFonts w:eastAsiaTheme="minorEastAsia"/>
        </w:rPr>
        <w:t>PSFCH-like signal can be transmitt</w:t>
      </w:r>
      <w:r w:rsidR="00FB6928" w:rsidRPr="00834050">
        <w:rPr>
          <w:rFonts w:eastAsiaTheme="minorEastAsia"/>
        </w:rPr>
        <w:t>ed on 1 common interlace.</w:t>
      </w:r>
      <w:r w:rsidR="00FB6928">
        <w:rPr>
          <w:rFonts w:eastAsiaTheme="minorEastAsia"/>
        </w:rPr>
        <w:t xml:space="preserve"> </w:t>
      </w:r>
      <w:r>
        <w:rPr>
          <w:rFonts w:eastAsiaTheme="minorEastAsia"/>
        </w:rPr>
        <w:t xml:space="preserve">   </w:t>
      </w:r>
    </w:p>
    <w:p w14:paraId="3A3EE992" w14:textId="77777777" w:rsidR="00E3745E" w:rsidRDefault="00E3745E" w:rsidP="00E3745E">
      <w:pPr>
        <w:pStyle w:val="30"/>
        <w:rPr>
          <w:lang w:eastAsia="zh-CN"/>
        </w:rPr>
      </w:pPr>
      <w:r>
        <w:rPr>
          <w:rFonts w:eastAsia="SimSun" w:hint="eastAsia"/>
          <w:lang w:val="en-US" w:eastAsia="zh-CN"/>
        </w:rPr>
        <w:t>SL CSI-RS</w:t>
      </w:r>
      <w:r>
        <w:rPr>
          <w:lang w:eastAsia="zh-CN"/>
        </w:rPr>
        <w:t xml:space="preserve"> transmission</w:t>
      </w:r>
    </w:p>
    <w:p w14:paraId="1A936653" w14:textId="77777777" w:rsidR="00E3745E" w:rsidRDefault="00E3745E" w:rsidP="00E3745E">
      <w:pPr>
        <w:overflowPunct w:val="0"/>
        <w:autoSpaceDE w:val="0"/>
        <w:autoSpaceDN w:val="0"/>
        <w:adjustRightInd w:val="0"/>
        <w:snapToGrid/>
        <w:spacing w:after="180" w:afterAutospacing="0"/>
        <w:jc w:val="left"/>
        <w:rPr>
          <w:rFonts w:eastAsia="SimSun"/>
          <w:lang w:val="en-US" w:eastAsia="zh-CN"/>
        </w:rPr>
      </w:pPr>
      <w:r>
        <w:rPr>
          <w:rFonts w:eastAsia="SimSun" w:hint="eastAsia"/>
          <w:lang w:eastAsia="zh-CN"/>
        </w:rPr>
        <w:t>I</w:t>
      </w:r>
      <w:r>
        <w:rPr>
          <w:rFonts w:eastAsia="SimSun"/>
          <w:lang w:eastAsia="zh-CN"/>
        </w:rPr>
        <w:t xml:space="preserve">n </w:t>
      </w:r>
      <w:r>
        <w:rPr>
          <w:rFonts w:eastAsia="SimSun" w:hint="eastAsia"/>
          <w:lang w:val="en-US" w:eastAsia="zh-CN"/>
        </w:rPr>
        <w:t>a resource pool (pre-) configured with two candidate starting symbols, the set of symbols for a PSSCH transmission (plus AGC and GAP symbols) can be one of the following:</w:t>
      </w:r>
    </w:p>
    <w:p w14:paraId="23C9414A" w14:textId="77777777" w:rsidR="00E3745E" w:rsidRDefault="00E3745E" w:rsidP="00E3745E">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Case 1: all SL symbols except those for PSFCH (in a slot with PSFCH).</w:t>
      </w:r>
    </w:p>
    <w:p w14:paraId="7ADA8421" w14:textId="77777777" w:rsidR="00E3745E" w:rsidRDefault="00E3745E" w:rsidP="00E3745E">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Case 2: all SL symbols starting from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 (in a slot without PSFCH, and with the use of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w:t>
      </w:r>
    </w:p>
    <w:p w14:paraId="2C0BD46F" w14:textId="77777777" w:rsidR="00E3745E" w:rsidRDefault="00E3745E" w:rsidP="00E3745E">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Case 3: all SL symbols starting from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 (in a slot without PSFCH, and with the use of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w:t>
      </w:r>
    </w:p>
    <w:p w14:paraId="5CE17645" w14:textId="74163034" w:rsidR="00E3745E" w:rsidRDefault="00E3745E" w:rsidP="00E3745E">
      <w:pPr>
        <w:overflowPunct w:val="0"/>
        <w:autoSpaceDE w:val="0"/>
        <w:autoSpaceDN w:val="0"/>
        <w:adjustRightInd w:val="0"/>
        <w:snapToGrid/>
        <w:spacing w:after="180" w:afterAutospacing="0"/>
        <w:jc w:val="left"/>
        <w:rPr>
          <w:rFonts w:eastAsia="SimSun"/>
          <w:bCs/>
          <w:color w:val="000000" w:themeColor="text1"/>
          <w:lang w:val="en-US" w:eastAsia="zh-CN"/>
        </w:rPr>
      </w:pPr>
      <w:r>
        <w:rPr>
          <w:rFonts w:eastAsia="SimSun" w:hint="eastAsia"/>
          <w:bCs/>
          <w:color w:val="000000" w:themeColor="text1"/>
          <w:lang w:val="en-US" w:eastAsia="zh-CN"/>
        </w:rPr>
        <w:t>On the other hand, the SL CSI-RS symbol number is signaled as a symbol within a slot. Therefore, it is likely that a symbol number is valid for SL CSI-RS for one of the above cases, but not other(s), e.g. collision with symbols for DM-RS or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-SCI or PTRS. </w:t>
      </w:r>
      <w:r>
        <w:rPr>
          <w:rFonts w:eastAsia="SimSun"/>
          <w:bCs/>
          <w:color w:val="000000" w:themeColor="text1"/>
          <w:lang w:val="en-US" w:eastAsia="zh-CN"/>
        </w:rPr>
        <w:t>Hence,</w:t>
      </w:r>
      <w:r>
        <w:rPr>
          <w:rFonts w:eastAsia="SimSun" w:hint="eastAsia"/>
          <w:bCs/>
          <w:color w:val="000000" w:themeColor="text1"/>
          <w:lang w:val="en-US" w:eastAsia="zh-CN"/>
        </w:rPr>
        <w:t xml:space="preserve"> we propose that SL CSI-RS symbol is separately indicated for the 2 candidate starting symbol, in order not to restrict the flexibility of CSI acquisition due to the introduction of two candidate starting symbols.</w:t>
      </w:r>
    </w:p>
    <w:p w14:paraId="50832E00" w14:textId="4A0DD0A9" w:rsidR="00E3745E" w:rsidRDefault="00E3745E" w:rsidP="00E3745E">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Proposal 1</w:t>
      </w:r>
      <w:r w:rsidR="00834050">
        <w:rPr>
          <w:rFonts w:eastAsia="SimSun"/>
          <w:b/>
          <w:color w:val="000000" w:themeColor="text1"/>
          <w:u w:val="single"/>
          <w:lang w:val="en-US" w:eastAsia="zh-CN"/>
        </w:rPr>
        <w:t>2</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a resource pool (pre-) configured with two candidate starting symbols, the CSI-RS symbol is separately (pre-) config</w:t>
      </w:r>
      <w:r>
        <w:rPr>
          <w:rFonts w:eastAsia="SimSun"/>
          <w:lang w:val="en-US" w:eastAsia="zh-CN"/>
        </w:rPr>
        <w:t>u</w:t>
      </w:r>
      <w:r>
        <w:rPr>
          <w:rFonts w:eastAsia="SimSun" w:hint="eastAsia"/>
          <w:lang w:val="en-US" w:eastAsia="zh-CN"/>
        </w:rPr>
        <w:t>red for the 1</w:t>
      </w:r>
      <w:r>
        <w:rPr>
          <w:rFonts w:eastAsia="SimSun" w:hint="eastAsia"/>
          <w:vertAlign w:val="superscript"/>
          <w:lang w:val="en-US" w:eastAsia="zh-CN"/>
        </w:rPr>
        <w:t>st</w:t>
      </w:r>
      <w:r>
        <w:rPr>
          <w:rFonts w:eastAsia="SimSun" w:hint="eastAsia"/>
          <w:lang w:val="en-US" w:eastAsia="zh-CN"/>
        </w:rPr>
        <w:t xml:space="preserve"> candidate starting symbol and the 2</w:t>
      </w:r>
      <w:r>
        <w:rPr>
          <w:rFonts w:eastAsia="SimSun" w:hint="eastAsia"/>
          <w:vertAlign w:val="superscript"/>
          <w:lang w:val="en-US" w:eastAsia="zh-CN"/>
        </w:rPr>
        <w:t>nd</w:t>
      </w:r>
      <w:r>
        <w:rPr>
          <w:rFonts w:eastAsia="SimSun" w:hint="eastAsia"/>
          <w:lang w:val="en-US" w:eastAsia="zh-CN"/>
        </w:rPr>
        <w:t xml:space="preserve"> candidate starting symbol.</w:t>
      </w:r>
    </w:p>
    <w:p w14:paraId="53889648" w14:textId="77777777" w:rsidR="00E3745E" w:rsidRDefault="00E3745E" w:rsidP="00E3745E">
      <w:pPr>
        <w:pStyle w:val="30"/>
        <w:rPr>
          <w:lang w:eastAsia="zh-CN"/>
        </w:rPr>
      </w:pPr>
      <w:r>
        <w:rPr>
          <w:rFonts w:eastAsia="SimSun"/>
          <w:lang w:eastAsia="zh-CN"/>
        </w:rPr>
        <w:t>Time resource allocation for MCSt</w:t>
      </w:r>
    </w:p>
    <w:p w14:paraId="39FA31A8" w14:textId="77777777" w:rsidR="00E3745E" w:rsidRDefault="00E3745E" w:rsidP="00E3745E">
      <w:pPr>
        <w:overflowPunct w:val="0"/>
        <w:autoSpaceDE w:val="0"/>
        <w:autoSpaceDN w:val="0"/>
        <w:adjustRightInd w:val="0"/>
        <w:snapToGrid/>
        <w:jc w:val="left"/>
        <w:rPr>
          <w:rFonts w:eastAsia="SimSun"/>
          <w:lang w:eastAsia="zh-CN"/>
        </w:rPr>
      </w:pPr>
      <w:r>
        <w:rPr>
          <w:rFonts w:eastAsia="SimSun"/>
          <w:lang w:eastAsia="zh-CN"/>
        </w:rPr>
        <w:t>In RAN1#110 meeting, the following regarding time domain resource indication for PSSCH transmission was agreed.</w:t>
      </w:r>
    </w:p>
    <w:tbl>
      <w:tblPr>
        <w:tblStyle w:val="18"/>
        <w:tblW w:w="0" w:type="auto"/>
        <w:tblLook w:val="04A0" w:firstRow="1" w:lastRow="0" w:firstColumn="1" w:lastColumn="0" w:noHBand="0" w:noVBand="1"/>
      </w:tblPr>
      <w:tblGrid>
        <w:gridCol w:w="9954"/>
      </w:tblGrid>
      <w:tr w:rsidR="00E3745E" w14:paraId="6A3ED540" w14:textId="77777777" w:rsidTr="00E8301F">
        <w:tc>
          <w:tcPr>
            <w:tcW w:w="9954" w:type="dxa"/>
          </w:tcPr>
          <w:p w14:paraId="4E4FCA47" w14:textId="77777777" w:rsidR="00E3745E" w:rsidRDefault="00E3745E" w:rsidP="00E8301F">
            <w:pPr>
              <w:rPr>
                <w:rFonts w:ascii="Times" w:eastAsia="Batang" w:hAnsi="Times" w:cs="Times"/>
                <w:b/>
                <w:sz w:val="20"/>
                <w:highlight w:val="green"/>
                <w:lang w:eastAsia="zh-CN"/>
              </w:rPr>
            </w:pPr>
            <w:r>
              <w:rPr>
                <w:rFonts w:ascii="Times" w:hAnsi="Times" w:cs="Times"/>
                <w:b/>
                <w:sz w:val="20"/>
                <w:highlight w:val="green"/>
                <w:lang w:eastAsia="zh-CN"/>
              </w:rPr>
              <w:lastRenderedPageBreak/>
              <w:t>Agreement</w:t>
            </w:r>
          </w:p>
          <w:p w14:paraId="660FF43C" w14:textId="77777777" w:rsidR="00E3745E" w:rsidRDefault="00E3745E" w:rsidP="00E8301F">
            <w:pPr>
              <w:rPr>
                <w:rFonts w:ascii="Times" w:hAnsi="Times" w:cs="Times"/>
                <w:sz w:val="20"/>
                <w:lang w:eastAsia="zh-CN"/>
              </w:rPr>
            </w:pPr>
            <w:r>
              <w:rPr>
                <w:rFonts w:ascii="Times" w:hAnsi="Times" w:cs="Times"/>
                <w:sz w:val="20"/>
                <w:lang w:eastAsia="zh-CN"/>
              </w:rPr>
              <w:t>For PSCCH and PSSCH resource indication in time/frequency domain:</w:t>
            </w:r>
          </w:p>
          <w:p w14:paraId="0D1997F6" w14:textId="77777777" w:rsidR="00E3745E" w:rsidRDefault="00E3745E" w:rsidP="00E8301F">
            <w:pPr>
              <w:numPr>
                <w:ilvl w:val="0"/>
                <w:numId w:val="18"/>
              </w:numPr>
              <w:snapToGrid/>
              <w:spacing w:after="0" w:afterAutospacing="0"/>
              <w:jc w:val="left"/>
              <w:rPr>
                <w:rFonts w:ascii="Times" w:hAnsi="Times" w:cs="Times"/>
                <w:sz w:val="20"/>
                <w:lang w:eastAsia="zh-CN"/>
              </w:rPr>
            </w:pPr>
            <w:r>
              <w:rPr>
                <w:rFonts w:ascii="Times" w:eastAsia="Times New Roman" w:hAnsi="Times" w:cs="Times"/>
                <w:sz w:val="20"/>
                <w:lang w:eastAsia="zh-CN"/>
              </w:rPr>
              <w:t xml:space="preserve">For time domain: </w:t>
            </w:r>
            <w:r>
              <w:rPr>
                <w:rFonts w:ascii="Times" w:hAnsi="Times" w:cs="Times"/>
                <w:sz w:val="20"/>
                <w:lang w:eastAsia="zh-CN"/>
              </w:rPr>
              <w:t>R16 NR SL TRIV is reused as baseline</w:t>
            </w:r>
          </w:p>
          <w:p w14:paraId="29E77D01" w14:textId="77777777" w:rsidR="00E3745E" w:rsidRDefault="00E3745E" w:rsidP="00E8301F">
            <w:pPr>
              <w:numPr>
                <w:ilvl w:val="0"/>
                <w:numId w:val="18"/>
              </w:numPr>
              <w:snapToGrid/>
              <w:spacing w:after="0" w:afterAutospacing="0"/>
              <w:jc w:val="left"/>
              <w:rPr>
                <w:rFonts w:ascii="Times" w:hAnsi="Times" w:cs="Times"/>
                <w:sz w:val="20"/>
                <w:lang w:eastAsia="zh-CN"/>
              </w:rPr>
            </w:pPr>
            <w:r>
              <w:rPr>
                <w:rFonts w:ascii="Times" w:eastAsia="Times New Roman" w:hAnsi="Times" w:cs="Times"/>
                <w:sz w:val="20"/>
                <w:lang w:eastAsia="zh-CN"/>
              </w:rPr>
              <w:t xml:space="preserve">For frequency domain: </w:t>
            </w:r>
          </w:p>
          <w:p w14:paraId="30B35187" w14:textId="77777777" w:rsidR="00E3745E" w:rsidRDefault="00E3745E" w:rsidP="00E8301F">
            <w:pPr>
              <w:numPr>
                <w:ilvl w:val="1"/>
                <w:numId w:val="18"/>
              </w:numPr>
              <w:snapToGrid/>
              <w:spacing w:after="0" w:afterAutospacing="0"/>
              <w:jc w:val="left"/>
              <w:rPr>
                <w:rFonts w:ascii="Times" w:hAnsi="Times" w:cs="Times"/>
                <w:strike/>
                <w:sz w:val="20"/>
                <w:lang w:eastAsia="zh-CN"/>
              </w:rPr>
            </w:pPr>
            <w:r>
              <w:rPr>
                <w:rFonts w:ascii="Times" w:eastAsia="Times New Roman" w:hAnsi="Times" w:cs="Times"/>
                <w:sz w:val="20"/>
                <w:lang w:eastAsia="zh-CN"/>
              </w:rPr>
              <w:t xml:space="preserve">further study sub-channel indexing and resource indication </w:t>
            </w:r>
          </w:p>
          <w:p w14:paraId="6A4B6A6D" w14:textId="77777777" w:rsidR="00E3745E" w:rsidRDefault="00E3745E" w:rsidP="00E8301F">
            <w:pPr>
              <w:numPr>
                <w:ilvl w:val="0"/>
                <w:numId w:val="18"/>
              </w:numPr>
              <w:snapToGrid/>
              <w:spacing w:after="0" w:afterAutospacing="0"/>
              <w:jc w:val="left"/>
              <w:rPr>
                <w:rFonts w:eastAsia="SimSun"/>
                <w:sz w:val="20"/>
                <w:lang w:eastAsia="zh-CN"/>
              </w:rPr>
            </w:pPr>
            <w:r>
              <w:rPr>
                <w:rFonts w:ascii="Times" w:eastAsia="Times New Roman" w:hAnsi="Times" w:cs="Times"/>
                <w:sz w:val="20"/>
                <w:lang w:eastAsia="zh-CN"/>
              </w:rPr>
              <w:t>FFS: whether any enhancement needed on R16 NR SL TRIV/FRIV if new feature is introduced in SL-U, e.g., multi-slot consecutive transmission</w:t>
            </w:r>
          </w:p>
        </w:tc>
      </w:tr>
    </w:tbl>
    <w:p w14:paraId="0787E98C" w14:textId="77777777" w:rsidR="00E3745E" w:rsidRDefault="00E3745E" w:rsidP="00E3745E">
      <w:pPr>
        <w:overflowPunct w:val="0"/>
        <w:autoSpaceDE w:val="0"/>
        <w:autoSpaceDN w:val="0"/>
        <w:adjustRightInd w:val="0"/>
        <w:snapToGrid/>
        <w:spacing w:before="100" w:beforeAutospacing="1"/>
        <w:rPr>
          <w:rFonts w:eastAsiaTheme="minorEastAsia"/>
        </w:rPr>
      </w:pPr>
      <w:r>
        <w:rPr>
          <w:rFonts w:eastAsiaTheme="minorEastAsia" w:hint="eastAsia"/>
        </w:rPr>
        <w:t>O</w:t>
      </w:r>
      <w:r>
        <w:rPr>
          <w:rFonts w:eastAsiaTheme="minorEastAsia"/>
        </w:rPr>
        <w:t xml:space="preserve">ne FFS in above agreement is whether to enhance the R16 NR SL TRIV/FRIV if new feature MCSt is introduced in SL-U. As known, it was agreed in AI 9.4.1.1 that multi-consecutive slots transmission is supported for Mode 1 and Mode 2 resource allocation in SL-U. </w:t>
      </w:r>
    </w:p>
    <w:tbl>
      <w:tblPr>
        <w:tblStyle w:val="afd"/>
        <w:tblW w:w="0" w:type="auto"/>
        <w:tblLook w:val="04A0" w:firstRow="1" w:lastRow="0" w:firstColumn="1" w:lastColumn="0" w:noHBand="0" w:noVBand="1"/>
      </w:tblPr>
      <w:tblGrid>
        <w:gridCol w:w="9954"/>
      </w:tblGrid>
      <w:tr w:rsidR="00E3745E" w14:paraId="7CC566F8" w14:textId="77777777" w:rsidTr="00E8301F">
        <w:tc>
          <w:tcPr>
            <w:tcW w:w="9954" w:type="dxa"/>
          </w:tcPr>
          <w:p w14:paraId="0417458D" w14:textId="77777777" w:rsidR="00E3745E" w:rsidRDefault="00E3745E" w:rsidP="00E8301F">
            <w:pPr>
              <w:autoSpaceDE w:val="0"/>
              <w:autoSpaceDN w:val="0"/>
              <w:snapToGrid/>
              <w:spacing w:after="0" w:afterAutospacing="0"/>
              <w:rPr>
                <w:rFonts w:ascii="Calibri" w:eastAsia="Batang" w:hAnsi="Calibri" w:cs="Calibri"/>
                <w:sz w:val="20"/>
                <w:szCs w:val="24"/>
                <w:lang w:eastAsia="en-US"/>
              </w:rPr>
            </w:pPr>
            <w:r>
              <w:rPr>
                <w:rFonts w:ascii="Calibri" w:eastAsia="Batang" w:hAnsi="Calibri" w:cs="Calibri"/>
                <w:b/>
                <w:bCs/>
                <w:sz w:val="20"/>
                <w:szCs w:val="24"/>
                <w:highlight w:val="green"/>
                <w:lang w:eastAsia="en-US"/>
              </w:rPr>
              <w:t>Agreement</w:t>
            </w:r>
          </w:p>
          <w:p w14:paraId="0BD3F3B7" w14:textId="77777777" w:rsidR="00E3745E" w:rsidRDefault="00E3745E" w:rsidP="00E8301F">
            <w:pPr>
              <w:autoSpaceDE w:val="0"/>
              <w:autoSpaceDN w:val="0"/>
              <w:snapToGrid/>
              <w:spacing w:after="0" w:afterAutospacing="0"/>
              <w:rPr>
                <w:rFonts w:eastAsia="Batang"/>
                <w:sz w:val="20"/>
                <w:lang w:eastAsia="zh-CN"/>
              </w:rPr>
            </w:pPr>
            <w:r>
              <w:rPr>
                <w:rFonts w:eastAsia="Batang" w:cs="Times"/>
                <w:sz w:val="20"/>
                <w:lang w:eastAsia="zh-CN"/>
              </w:rPr>
              <w:t>Multi-consecutive slots transmission (MCSt) is supported for Mode 1 and Mode 2 resource allocation in SL-U.</w:t>
            </w:r>
          </w:p>
          <w:p w14:paraId="5D395D84" w14:textId="77777777" w:rsidR="00E3745E" w:rsidRDefault="00E3745E" w:rsidP="00E8301F">
            <w:pPr>
              <w:numPr>
                <w:ilvl w:val="0"/>
                <w:numId w:val="16"/>
              </w:numPr>
              <w:autoSpaceDE w:val="0"/>
              <w:autoSpaceDN w:val="0"/>
              <w:snapToGrid/>
              <w:spacing w:after="0" w:afterAutospacing="0"/>
              <w:jc w:val="left"/>
              <w:rPr>
                <w:rFonts w:eastAsia="Batang" w:cs="Times"/>
                <w:sz w:val="20"/>
                <w:lang w:eastAsia="zh-CN"/>
              </w:rPr>
            </w:pPr>
            <w:r>
              <w:rPr>
                <w:rFonts w:eastAsia="Batang" w:cs="Times"/>
                <w:sz w:val="20"/>
                <w:lang w:val="en-AU" w:eastAsia="zh-CN"/>
              </w:rPr>
              <w:t>FFS details</w:t>
            </w:r>
          </w:p>
        </w:tc>
      </w:tr>
    </w:tbl>
    <w:p w14:paraId="3C0C2604" w14:textId="77777777" w:rsidR="00E3745E" w:rsidRDefault="00E3745E" w:rsidP="00E3745E">
      <w:pPr>
        <w:overflowPunct w:val="0"/>
        <w:autoSpaceDE w:val="0"/>
        <w:autoSpaceDN w:val="0"/>
        <w:adjustRightInd w:val="0"/>
        <w:snapToGrid/>
        <w:spacing w:before="100" w:beforeAutospacing="1"/>
      </w:pPr>
      <w:r>
        <w:rPr>
          <w:rFonts w:eastAsia="SimSun"/>
          <w:lang w:eastAsia="zh-CN"/>
        </w:rPr>
        <w:t>However, the existing time resource assignment in Rel-16 only supports 2 or 3 consecutive or non-consecutive slots transmission. U</w:t>
      </w:r>
      <w:r>
        <w:t xml:space="preserve">p to 3 consecutive slots seems restrictive and is not suitable to </w:t>
      </w:r>
      <w:r>
        <w:rPr>
          <w:rFonts w:eastAsia="SimSun"/>
          <w:lang w:eastAsia="zh-CN"/>
        </w:rPr>
        <w:t>adapt to multi-consecutive slots transmission</w:t>
      </w:r>
      <w:r>
        <w:t>.</w:t>
      </w:r>
    </w:p>
    <w:p w14:paraId="4FCB0300" w14:textId="570D7DD1" w:rsidR="00E3745E" w:rsidRPr="00D57810" w:rsidRDefault="00E3745E" w:rsidP="00D57810">
      <w:pPr>
        <w:overflowPunct w:val="0"/>
        <w:autoSpaceDE w:val="0"/>
        <w:autoSpaceDN w:val="0"/>
        <w:adjustRightInd w:val="0"/>
        <w:snapToGrid/>
        <w:spacing w:before="100" w:beforeAutospacing="1"/>
        <w:rPr>
          <w:rFonts w:eastAsia="SimSun" w:hint="eastAsia"/>
          <w:lang w:eastAsia="zh-CN"/>
        </w:rPr>
      </w:pPr>
      <w:r>
        <w:rPr>
          <w:b/>
          <w:color w:val="000000" w:themeColor="text1"/>
          <w:u w:val="single"/>
          <w:lang w:val="en-US"/>
        </w:rPr>
        <w:t>Proposal 1</w:t>
      </w:r>
      <w:r w:rsidR="00834050">
        <w:rPr>
          <w:rFonts w:eastAsia="SimSun"/>
          <w:b/>
          <w:color w:val="000000" w:themeColor="text1"/>
          <w:u w:val="single"/>
          <w:lang w:val="en-US" w:eastAsia="zh-CN"/>
        </w:rPr>
        <w:t>3</w:t>
      </w:r>
      <w:r>
        <w:rPr>
          <w:b/>
          <w:color w:val="000000" w:themeColor="text1"/>
          <w:u w:val="single"/>
          <w:lang w:val="en-US"/>
        </w:rPr>
        <w:t>:</w:t>
      </w:r>
      <w:r>
        <w:rPr>
          <w:rFonts w:eastAsiaTheme="minorEastAsia"/>
        </w:rPr>
        <w:t xml:space="preserve"> </w:t>
      </w:r>
      <w:r>
        <w:rPr>
          <w:rFonts w:eastAsia="SimSun"/>
          <w:lang w:eastAsia="zh-CN"/>
        </w:rPr>
        <w:t>Enhance on R16 NR-SL time resource assignment to support more than 3 slot consecutive transmission for multi-consecutive slots transmission in SL-U.</w:t>
      </w:r>
    </w:p>
    <w:p w14:paraId="5A469621" w14:textId="12443733" w:rsidR="00C12994" w:rsidRDefault="00194D2E">
      <w:pPr>
        <w:pStyle w:val="20"/>
        <w:rPr>
          <w:rFonts w:eastAsia="SimSun"/>
          <w:bCs/>
          <w:lang w:val="en-US" w:eastAsia="zh-CN"/>
        </w:rPr>
      </w:pPr>
      <w:r>
        <w:rPr>
          <w:rFonts w:eastAsia="SimSun" w:hint="eastAsia"/>
          <w:bCs/>
          <w:lang w:eastAsia="zh-CN"/>
        </w:rPr>
        <w:t xml:space="preserve">Physical layer </w:t>
      </w:r>
      <w:r>
        <w:rPr>
          <w:rFonts w:eastAsia="SimSun" w:hint="eastAsia"/>
          <w:bCs/>
          <w:lang w:val="en-US" w:eastAsia="zh-CN"/>
        </w:rPr>
        <w:t>procedure</w:t>
      </w:r>
    </w:p>
    <w:p w14:paraId="00278878" w14:textId="77777777" w:rsidR="00E3745E" w:rsidRDefault="00E3745E" w:rsidP="00E3745E">
      <w:pPr>
        <w:pStyle w:val="30"/>
        <w:rPr>
          <w:lang w:eastAsia="zh-CN"/>
        </w:rPr>
      </w:pPr>
      <w:r>
        <w:rPr>
          <w:rFonts w:eastAsia="SimSun" w:hint="eastAsia"/>
          <w:lang w:val="en-US" w:eastAsia="zh-CN"/>
        </w:rPr>
        <w:t>Congestion control</w:t>
      </w:r>
    </w:p>
    <w:p w14:paraId="07AB0EAE" w14:textId="77777777" w:rsidR="00E3745E" w:rsidRDefault="00E3745E" w:rsidP="00E3745E">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 xml:space="preserve">In legacy SL, </w:t>
      </w:r>
      <w:r>
        <w:rPr>
          <w:rFonts w:eastAsiaTheme="minorEastAsia" w:hint="eastAsia"/>
          <w:bCs/>
          <w:color w:val="000000" w:themeColor="text1"/>
          <w:lang w:val="en-US"/>
        </w:rPr>
        <w:t>SL-RSSI is measured on</w:t>
      </w:r>
      <w:r>
        <w:rPr>
          <w:rFonts w:eastAsia="SimSun" w:hint="eastAsia"/>
          <w:bCs/>
          <w:color w:val="000000" w:themeColor="text1"/>
          <w:lang w:val="en-US" w:eastAsia="zh-CN"/>
        </w:rPr>
        <w:t xml:space="preserve"> a su</w:t>
      </w:r>
      <w:r>
        <w:rPr>
          <w:rFonts w:eastAsiaTheme="minorEastAsia" w:hint="eastAsia"/>
          <w:bCs/>
          <w:color w:val="000000" w:themeColor="text1"/>
          <w:lang w:val="en-US"/>
        </w:rPr>
        <w:t>b-channel</w:t>
      </w:r>
      <w:r>
        <w:rPr>
          <w:rFonts w:eastAsia="SimSun" w:hint="eastAsia"/>
          <w:bCs/>
          <w:color w:val="000000" w:themeColor="text1"/>
          <w:lang w:val="en-US" w:eastAsia="zh-CN"/>
        </w:rPr>
        <w:t xml:space="preserve"> in the frequency domain and the OFDM symbols configured for PSCCH/PSSCH in the time domain. However, in</w:t>
      </w:r>
      <w:r>
        <w:rPr>
          <w:rFonts w:eastAsiaTheme="minorEastAsia" w:hint="eastAsia"/>
          <w:bCs/>
          <w:color w:val="000000" w:themeColor="text1"/>
          <w:lang w:val="en-US"/>
        </w:rPr>
        <w:t xml:space="preserve"> a resource pool configured with two candidate starting symbols, </w:t>
      </w:r>
      <w:r>
        <w:rPr>
          <w:rFonts w:eastAsia="SimSun" w:hint="eastAsia"/>
          <w:bCs/>
          <w:color w:val="000000" w:themeColor="text1"/>
          <w:lang w:val="en-US" w:eastAsia="zh-CN"/>
        </w:rPr>
        <w:t>the actual OFDM symbols used for a PSCCH/PSSCH transmission may be autonomously determined by a TX UE, i.e. the information is not available at another UE performing SL-RSSI measurement in the slot. If the same SL-RSSI definition is used, the total received power may be underestimated (e.g. some UEs use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symbols while others use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p>
    <w:p w14:paraId="485EEDB2" w14:textId="77777777" w:rsidR="00E3745E" w:rsidRDefault="00E3745E" w:rsidP="00E3745E">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Therefore, we propose that in such a resource pool, SL-RSSI measurement is only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p>
    <w:p w14:paraId="7CD1AEA0" w14:textId="5BF445BC" w:rsidR="00E3745E" w:rsidRDefault="00E3745E" w:rsidP="00E3745E">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lastRenderedPageBreak/>
        <w:t>Proposal 1</w:t>
      </w:r>
      <w:r w:rsidR="00834050">
        <w:rPr>
          <w:rFonts w:eastAsia="SimSun"/>
          <w:b/>
          <w:color w:val="000000" w:themeColor="text1"/>
          <w:u w:val="single"/>
          <w:lang w:val="en-US" w:eastAsia="zh-CN"/>
        </w:rPr>
        <w:t>4</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 xml:space="preserve">a resource pool (pre-)configured with two candidate starting symbols, </w:t>
      </w:r>
      <w:r>
        <w:rPr>
          <w:rFonts w:eastAsia="SimSun" w:hint="eastAsia"/>
          <w:bCs/>
          <w:color w:val="000000" w:themeColor="text1"/>
          <w:lang w:val="en-US" w:eastAsia="zh-CN"/>
        </w:rPr>
        <w:t>SL-RSSI measurement is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r>
        <w:rPr>
          <w:rFonts w:eastAsia="SimSun" w:hint="eastAsia"/>
          <w:lang w:val="en-US" w:eastAsia="zh-CN"/>
        </w:rPr>
        <w:t>.</w:t>
      </w:r>
    </w:p>
    <w:p w14:paraId="5E066030" w14:textId="07108BA4" w:rsidR="00E3745E" w:rsidRDefault="00E8301F" w:rsidP="00914CF5">
      <w:pPr>
        <w:pStyle w:val="30"/>
        <w:rPr>
          <w:lang w:val="en-US" w:eastAsia="zh-CN"/>
        </w:rPr>
      </w:pPr>
      <w:r>
        <w:rPr>
          <w:lang w:val="en-US" w:eastAsia="zh-CN"/>
        </w:rPr>
        <w:t>HARQ-ACK reporting for groupcast Option 1</w:t>
      </w:r>
    </w:p>
    <w:p w14:paraId="33E5C970" w14:textId="77777777" w:rsidR="00914CF5" w:rsidRDefault="00E8301F" w:rsidP="00914CF5">
      <w:pPr>
        <w:rPr>
          <w:rFonts w:eastAsia="SimSun"/>
          <w:lang w:val="en-US" w:eastAsia="zh-CN"/>
        </w:rPr>
      </w:pPr>
      <w:r>
        <w:rPr>
          <w:rFonts w:eastAsia="SimSun"/>
          <w:lang w:val="en-US" w:eastAsia="zh-CN"/>
        </w:rPr>
        <w:t>For groupcast HARQ-ACK Option 1 (i.e. NACK-only based method), if PSFCH reception is determined as absent, an ACK value is reported to higher layers; otherwise, a NACK value is reported. In SL-U, due to potential LBT failure, a PSCCH/PSSCH transmission is associated with N PSFCH occasion(s) in different slots. Absence of a previous PSFCH reception does not necessarily mean the RX UE decodes the PSSCH, i.e. RX UE may fail to transmit PSFCH (NACK) due to LBT failure. The RX UE would transmit PSFCH</w:t>
      </w:r>
      <w:r w:rsidR="00914CF5">
        <w:rPr>
          <w:rFonts w:eastAsia="SimSun"/>
          <w:lang w:val="en-US" w:eastAsia="zh-CN"/>
        </w:rPr>
        <w:t xml:space="preserve"> (NACK) in later associated PSFCH occasion(s). Therefore, for groupcast HARQ-ACK Option 1, if UE determines absence of PSFCH reception in all the N associated PSFCH occasions, an ACK value is reported to higher layers.</w:t>
      </w:r>
    </w:p>
    <w:p w14:paraId="2E9F3BE6" w14:textId="549CD946" w:rsidR="00E8301F" w:rsidRPr="00914CF5" w:rsidRDefault="00914CF5" w:rsidP="00914CF5">
      <w:pPr>
        <w:rPr>
          <w:rFonts w:eastAsia="SimSun"/>
          <w:lang w:val="en-US" w:eastAsia="zh-CN"/>
        </w:rPr>
      </w:pPr>
      <w:r w:rsidRPr="00914CF5">
        <w:rPr>
          <w:rFonts w:eastAsia="SimSun"/>
          <w:b/>
          <w:u w:val="single"/>
          <w:lang w:val="en-US" w:eastAsia="zh-CN"/>
        </w:rPr>
        <w:t>Proposal 15:</w:t>
      </w:r>
      <w:r>
        <w:rPr>
          <w:rFonts w:eastAsia="SimSun"/>
          <w:lang w:val="en-US" w:eastAsia="zh-CN"/>
        </w:rPr>
        <w:t xml:space="preserve"> For groupcast HARQ-ACK Option 1, if UE determines absence of PSFCH reception for all the N associated PSFCH occasion(s), an ACK value is reported to higher layers; otherwise, a NACK value is reported.</w:t>
      </w:r>
      <w:r w:rsidR="00E8301F">
        <w:rPr>
          <w:rFonts w:eastAsia="SimSun"/>
          <w:lang w:val="en-US" w:eastAsia="zh-CN"/>
        </w:rPr>
        <w:t xml:space="preserve"> </w:t>
      </w:r>
    </w:p>
    <w:p w14:paraId="357E4C9F" w14:textId="77777777" w:rsidR="00C12994" w:rsidRDefault="00194D2E">
      <w:pPr>
        <w:pStyle w:val="10"/>
        <w:spacing w:after="180"/>
        <w:rPr>
          <w:color w:val="000000" w:themeColor="text1"/>
          <w:lang w:val="en-US"/>
        </w:rPr>
      </w:pPr>
      <w:r>
        <w:rPr>
          <w:color w:val="000000" w:themeColor="text1"/>
          <w:lang w:val="en-US"/>
        </w:rPr>
        <w:t>Conclusion</w:t>
      </w:r>
    </w:p>
    <w:p w14:paraId="494E312D" w14:textId="11D57CB3" w:rsidR="00C12994" w:rsidRDefault="00194D2E">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physical channel design for adapting sidelink communication on unlicensed spectrum </w:t>
      </w:r>
      <w:r>
        <w:rPr>
          <w:rFonts w:eastAsiaTheme="minorEastAsia"/>
          <w:color w:val="000000" w:themeColor="text1"/>
        </w:rPr>
        <w:t>and have the following proposals and observation</w:t>
      </w:r>
      <w:r w:rsidR="00D643C4">
        <w:rPr>
          <w:rFonts w:eastAsiaTheme="minorEastAsia"/>
          <w:color w:val="000000" w:themeColor="text1"/>
        </w:rPr>
        <w:t>s</w:t>
      </w:r>
      <w:r>
        <w:rPr>
          <w:rFonts w:eastAsiaTheme="minorEastAsia"/>
          <w:color w:val="000000" w:themeColor="text1"/>
        </w:rPr>
        <w:t>.</w:t>
      </w:r>
    </w:p>
    <w:p w14:paraId="6DEE566B" w14:textId="77777777" w:rsidR="00D643C4" w:rsidRDefault="00D643C4" w:rsidP="00D643C4">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 xml:space="preserve">For PSCCH mapping to frequency resources in a sub-channel with </w:t>
      </w:r>
      <w:r w:rsidRPr="0040211E">
        <w:rPr>
          <w:bCs/>
          <w:i/>
          <w:iCs/>
          <w:color w:val="000000" w:themeColor="text1"/>
          <w:szCs w:val="24"/>
          <w:lang w:val="en-US"/>
        </w:rPr>
        <w:t>K</w:t>
      </w:r>
      <w:r>
        <w:rPr>
          <w:bCs/>
          <w:color w:val="000000" w:themeColor="text1"/>
          <w:szCs w:val="24"/>
          <w:lang w:val="en-US"/>
        </w:rPr>
        <w:t xml:space="preserve"> interlaces, the following one option is supported:</w:t>
      </w:r>
    </w:p>
    <w:p w14:paraId="6B762A39" w14:textId="77777777" w:rsidR="00D643C4" w:rsidRPr="00647BDA" w:rsidRDefault="00D643C4" w:rsidP="00D643C4">
      <w:pPr>
        <w:pStyle w:val="aff9"/>
        <w:numPr>
          <w:ilvl w:val="0"/>
          <w:numId w:val="27"/>
        </w:numPr>
        <w:snapToGrid/>
        <w:spacing w:after="0" w:afterAutospacing="0"/>
        <w:ind w:firstLineChars="0"/>
        <w:rPr>
          <w:rFonts w:eastAsia="SimSun"/>
          <w:bCs/>
          <w:color w:val="000000" w:themeColor="text1"/>
          <w:lang w:eastAsia="zh-CN"/>
        </w:rPr>
      </w:pPr>
      <w:r>
        <w:rPr>
          <w:rFonts w:eastAsiaTheme="minorEastAsia"/>
          <w:bCs/>
          <w:color w:val="000000" w:themeColor="text1"/>
        </w:rPr>
        <w:t>Option 1: mapping is in an increasing order of PRB index in the sub-channel.</w:t>
      </w:r>
    </w:p>
    <w:p w14:paraId="164D57BB" w14:textId="678A14E7" w:rsidR="00834050" w:rsidRPr="00D643C4" w:rsidRDefault="00D643C4" w:rsidP="00D643C4">
      <w:pPr>
        <w:pStyle w:val="aff9"/>
        <w:numPr>
          <w:ilvl w:val="0"/>
          <w:numId w:val="27"/>
        </w:numPr>
        <w:snapToGrid/>
        <w:spacing w:after="0" w:afterAutospacing="0"/>
        <w:ind w:firstLineChars="0"/>
        <w:rPr>
          <w:rFonts w:eastAsia="SimSun"/>
          <w:bCs/>
          <w:color w:val="000000" w:themeColor="text1"/>
          <w:lang w:eastAsia="zh-CN"/>
        </w:rPr>
      </w:pPr>
      <w:r>
        <w:rPr>
          <w:rFonts w:eastAsia="SimSun"/>
          <w:bCs/>
          <w:color w:val="000000" w:themeColor="text1"/>
          <w:lang w:eastAsia="zh-CN"/>
        </w:rPr>
        <w:t xml:space="preserve">Option 2: mapping is firstly in increasing order of interlace index within the sub-channel and then in increasing order of PRB index. </w:t>
      </w:r>
    </w:p>
    <w:p w14:paraId="2A637F88" w14:textId="77777777" w:rsidR="00D643C4" w:rsidRDefault="00D643C4" w:rsidP="00D643C4">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Regarding frequency domain resource indication to initial transmission in sidelink resource allocation mode 1 for interlace RB-based PSSCH transmission, support the following:</w:t>
      </w:r>
    </w:p>
    <w:p w14:paraId="46204D29" w14:textId="77777777" w:rsidR="00D643C4" w:rsidRPr="0040211E" w:rsidRDefault="00D643C4" w:rsidP="00D643C4">
      <w:pPr>
        <w:pStyle w:val="aff9"/>
        <w:numPr>
          <w:ilvl w:val="0"/>
          <w:numId w:val="27"/>
        </w:numPr>
        <w:snapToGrid/>
        <w:spacing w:after="0" w:afterAutospacing="0"/>
        <w:ind w:firstLineChars="0"/>
        <w:rPr>
          <w:rFonts w:eastAsia="SimSun"/>
          <w:bCs/>
          <w:color w:val="000000" w:themeColor="text1"/>
          <w:lang w:eastAsia="zh-CN"/>
        </w:rPr>
      </w:pPr>
      <w:r>
        <w:rPr>
          <w:rFonts w:eastAsiaTheme="minorEastAsia"/>
          <w:bCs/>
          <w:color w:val="000000" w:themeColor="text1"/>
        </w:rPr>
        <w:t>DCI format 3_0 provides a ‘Lowest index of the RB set allocation to the initial transmission’ field.</w:t>
      </w:r>
    </w:p>
    <w:p w14:paraId="0D1DA61C" w14:textId="48208C34" w:rsidR="00834050" w:rsidRPr="00D57810" w:rsidRDefault="00D643C4" w:rsidP="00D57810">
      <w:pPr>
        <w:pStyle w:val="aff9"/>
        <w:numPr>
          <w:ilvl w:val="0"/>
          <w:numId w:val="27"/>
        </w:numPr>
        <w:snapToGrid/>
        <w:spacing w:after="0" w:afterAutospacing="0"/>
        <w:ind w:firstLineChars="0"/>
        <w:rPr>
          <w:rFonts w:eastAsia="SimSun" w:hint="eastAsia"/>
          <w:bCs/>
          <w:color w:val="000000" w:themeColor="text1"/>
          <w:lang w:eastAsia="zh-CN"/>
        </w:rPr>
      </w:pPr>
      <w:r>
        <w:rPr>
          <w:rFonts w:eastAsiaTheme="minorEastAsia"/>
          <w:bCs/>
          <w:color w:val="000000" w:themeColor="text1"/>
        </w:rPr>
        <w:t xml:space="preserve">Sidelink configured grant Type 1 provides RRC parameter </w:t>
      </w:r>
      <w:r w:rsidRPr="009B1990">
        <w:rPr>
          <w:rFonts w:eastAsiaTheme="minorEastAsia"/>
          <w:bCs/>
          <w:i/>
          <w:iCs/>
          <w:color w:val="000000" w:themeColor="text1"/>
        </w:rPr>
        <w:t>sl-StartRBsetCG-Type1</w:t>
      </w:r>
      <w:r>
        <w:rPr>
          <w:rFonts w:eastAsiaTheme="minorEastAsia"/>
          <w:bCs/>
          <w:color w:val="000000" w:themeColor="text1"/>
        </w:rPr>
        <w:t xml:space="preserve"> to indicate starting RB set index of the sidelink configured Type 1.</w:t>
      </w:r>
    </w:p>
    <w:p w14:paraId="0E2B7D24" w14:textId="77777777" w:rsidR="00D643C4" w:rsidRDefault="00D643C4" w:rsidP="00D643C4">
      <w:pPr>
        <w:overflowPunct w:val="0"/>
        <w:autoSpaceDE w:val="0"/>
        <w:autoSpaceDN w:val="0"/>
        <w:adjustRightInd w:val="0"/>
        <w:snapToGrid/>
        <w:spacing w:before="100" w:beforeAutospacing="1" w:after="240" w:afterAutospacing="0"/>
        <w:rPr>
          <w:rFonts w:eastAsiaTheme="minorEastAsia"/>
          <w:bCs/>
          <w:color w:val="000000" w:themeColor="text1"/>
          <w:lang w:val="en-US"/>
        </w:rPr>
      </w:pPr>
      <w:r>
        <w:rPr>
          <w:b/>
          <w:color w:val="000000" w:themeColor="text1"/>
          <w:szCs w:val="24"/>
          <w:u w:val="single"/>
          <w:lang w:val="en-US"/>
        </w:rPr>
        <w:t>Proposal 3:</w:t>
      </w:r>
      <w:r>
        <w:rPr>
          <w:b/>
          <w:color w:val="000000" w:themeColor="text1"/>
          <w:szCs w:val="24"/>
          <w:lang w:val="en-US"/>
        </w:rPr>
        <w:t xml:space="preserve"> </w:t>
      </w:r>
      <w:r w:rsidRPr="001F15FE">
        <w:rPr>
          <w:bCs/>
          <w:color w:val="000000" w:themeColor="text1"/>
          <w:szCs w:val="24"/>
          <w:lang w:val="en-US"/>
        </w:rPr>
        <w:t>Regarding frequency domain resource indication for interlace RB-based PSSCH transmission</w:t>
      </w:r>
      <w:r>
        <w:rPr>
          <w:bCs/>
          <w:color w:val="000000" w:themeColor="text1"/>
          <w:szCs w:val="24"/>
          <w:lang w:val="en-US"/>
        </w:rPr>
        <w:t xml:space="preserve"> in</w:t>
      </w:r>
      <w:r w:rsidRPr="00325DE8">
        <w:rPr>
          <w:bCs/>
          <w:color w:val="000000" w:themeColor="text1"/>
          <w:szCs w:val="24"/>
          <w:lang w:val="en-US"/>
        </w:rPr>
        <w:t xml:space="preserve"> </w:t>
      </w:r>
      <w:r>
        <w:rPr>
          <w:bCs/>
          <w:color w:val="000000" w:themeColor="text1"/>
          <w:szCs w:val="24"/>
          <w:lang w:val="en-US"/>
        </w:rPr>
        <w:t xml:space="preserve">resource </w:t>
      </w:r>
      <w:r>
        <w:rPr>
          <w:rFonts w:eastAsiaTheme="minorEastAsia"/>
          <w:bCs/>
          <w:color w:val="000000" w:themeColor="text1"/>
          <w:lang w:val="en-US"/>
        </w:rPr>
        <w:t>selection procedure, MAC layer indicates</w:t>
      </w:r>
      <w:r>
        <w:rPr>
          <w:rFonts w:eastAsiaTheme="minorEastAsia"/>
          <w:bCs/>
          <w:color w:val="000000" w:themeColor="text1"/>
          <w:szCs w:val="24"/>
          <w:lang w:val="en-US"/>
        </w:rPr>
        <w:t xml:space="preserve">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L</m:t>
            </m:r>
          </m:e>
          <m:sub>
            <m:r>
              <w:rPr>
                <w:rFonts w:ascii="Cambria Math" w:eastAsiaTheme="minorEastAsia" w:hAnsi="Cambria Math"/>
                <w:color w:val="000000" w:themeColor="text1"/>
                <w:szCs w:val="24"/>
                <w:lang w:val="en-US"/>
              </w:rPr>
              <m:t>subCH</m:t>
            </m:r>
          </m:sub>
        </m:sSub>
      </m:oMath>
      <w:r>
        <w:rPr>
          <w:rFonts w:eastAsiaTheme="minorEastAsia" w:hint="eastAsia"/>
          <w:bCs/>
          <w:color w:val="000000" w:themeColor="text1"/>
          <w:szCs w:val="24"/>
          <w:lang w:val="en-US"/>
        </w:rPr>
        <w:t xml:space="preserve"> </w:t>
      </w:r>
      <w:r>
        <w:rPr>
          <w:rFonts w:eastAsiaTheme="minorEastAsia"/>
          <w:bCs/>
          <w:color w:val="000000" w:themeColor="text1"/>
          <w:szCs w:val="24"/>
          <w:lang w:val="en-US"/>
        </w:rPr>
        <w:t xml:space="preserve">and RB set information where SL C-LBT failure was detected </w:t>
      </w:r>
      <w:r>
        <w:rPr>
          <w:rFonts w:eastAsiaTheme="minorEastAsia"/>
          <w:bCs/>
          <w:color w:val="000000" w:themeColor="text1"/>
          <w:lang w:val="en-US"/>
        </w:rPr>
        <w:t>to PHY layer.</w:t>
      </w:r>
    </w:p>
    <w:p w14:paraId="62C719BC" w14:textId="77777777" w:rsidR="00D643C4" w:rsidRDefault="00D643C4" w:rsidP="00D643C4">
      <w:pPr>
        <w:overflowPunct w:val="0"/>
        <w:autoSpaceDE w:val="0"/>
        <w:autoSpaceDN w:val="0"/>
        <w:adjustRightInd w:val="0"/>
        <w:snapToGrid/>
        <w:spacing w:after="0" w:afterAutospacing="0"/>
        <w:rPr>
          <w:rFonts w:eastAsia="Malgun Gothic"/>
          <w:szCs w:val="24"/>
          <w:lang w:eastAsia="ko-KR"/>
        </w:rPr>
      </w:pPr>
      <w:r w:rsidRPr="00F50D0B">
        <w:rPr>
          <w:b/>
          <w:color w:val="000000" w:themeColor="text1"/>
          <w:szCs w:val="24"/>
          <w:u w:val="single"/>
          <w:lang w:val="en-US"/>
        </w:rPr>
        <w:lastRenderedPageBreak/>
        <w:t xml:space="preserve">Proposal </w:t>
      </w:r>
      <w:r>
        <w:rPr>
          <w:b/>
          <w:color w:val="000000" w:themeColor="text1"/>
          <w:szCs w:val="24"/>
          <w:u w:val="single"/>
          <w:lang w:val="en-US"/>
        </w:rPr>
        <w:t>4</w:t>
      </w:r>
      <w:r w:rsidRPr="00F50D0B">
        <w:rPr>
          <w:b/>
          <w:color w:val="000000" w:themeColor="text1"/>
          <w:szCs w:val="24"/>
          <w:u w:val="single"/>
          <w:lang w:val="en-US"/>
        </w:rPr>
        <w:t>:</w:t>
      </w:r>
      <w:r w:rsidRPr="00F50D0B">
        <w:rPr>
          <w:b/>
          <w:color w:val="000000" w:themeColor="text1"/>
          <w:szCs w:val="24"/>
          <w:lang w:val="en-US"/>
        </w:rPr>
        <w:t xml:space="preserve"> </w:t>
      </w:r>
      <w:r w:rsidRPr="00F50D0B">
        <w:rPr>
          <w:rFonts w:eastAsia="Batang"/>
          <w:szCs w:val="24"/>
          <w:lang w:val="en-US" w:eastAsia="zh-CN"/>
        </w:rPr>
        <w:t xml:space="preserve">In the </w:t>
      </w:r>
      <w:r w:rsidRPr="00F50D0B">
        <w:rPr>
          <w:rFonts w:eastAsia="Batang"/>
          <w:szCs w:val="24"/>
          <w:lang w:eastAsia="zh-CN"/>
        </w:rPr>
        <w:t>resource selection procedure for interlace RB-based PSSCH transmission</w:t>
      </w:r>
      <w:r w:rsidRPr="00F50D0B">
        <w:rPr>
          <w:rFonts w:eastAsia="SimSun"/>
          <w:szCs w:val="24"/>
          <w:lang w:eastAsia="zh-CN"/>
        </w:rPr>
        <w:t xml:space="preserve">, a candidate single-slot </w:t>
      </w:r>
      <w:r w:rsidRPr="004347A1">
        <w:rPr>
          <w:rFonts w:eastAsia="SimSun"/>
          <w:szCs w:val="24"/>
          <w:lang w:eastAsia="zh-CN"/>
        </w:rPr>
        <w:t xml:space="preserve">resource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R</m:t>
            </m:r>
          </m:e>
          <m:sub>
            <m:r>
              <w:rPr>
                <w:rFonts w:ascii="Cambria Math" w:eastAsiaTheme="minorEastAsia" w:hAnsi="Cambria Math"/>
                <w:color w:val="000000" w:themeColor="text1"/>
                <w:szCs w:val="24"/>
                <w:lang w:val="en-US"/>
              </w:rPr>
              <m:t>r,x,y</m:t>
            </m:r>
          </m:sub>
        </m:sSub>
      </m:oMath>
      <w:r w:rsidRPr="004347A1">
        <w:rPr>
          <w:rFonts w:eastAsia="SimSun"/>
          <w:szCs w:val="24"/>
          <w:lang w:eastAsia="zh-CN"/>
        </w:rPr>
        <w:t xml:space="preserve"> is defined as </w:t>
      </w:r>
      <w:r>
        <w:rPr>
          <w:rFonts w:eastAsia="SimSun"/>
          <w:szCs w:val="24"/>
          <w:lang w:eastAsia="zh-CN"/>
        </w:rPr>
        <w:t xml:space="preserve">a </w:t>
      </w:r>
      <w:r w:rsidRPr="004347A1">
        <w:rPr>
          <w:color w:val="000000" w:themeColor="text1"/>
          <w:szCs w:val="24"/>
        </w:rPr>
        <w:t xml:space="preserve">set of </w:t>
      </w:r>
      <m:oMath>
        <m:sSubSup>
          <m:sSubSupPr>
            <m:ctrlPr>
              <w:rPr>
                <w:rFonts w:ascii="Cambria Math" w:hAnsi="Cambria Math"/>
                <w:i/>
                <w:color w:val="000000" w:themeColor="text1"/>
                <w:szCs w:val="24"/>
              </w:rPr>
            </m:ctrlPr>
          </m:sSubSupPr>
          <m:e>
            <m:r>
              <w:rPr>
                <w:rFonts w:ascii="Cambria Math" w:hAnsi="Cambria Math"/>
                <w:color w:val="000000" w:themeColor="text1"/>
                <w:szCs w:val="24"/>
              </w:rPr>
              <m:t>L</m:t>
            </m:r>
          </m:e>
          <m:sub>
            <m:r>
              <w:rPr>
                <w:rFonts w:ascii="Cambria Math" w:hAnsi="Cambria Math"/>
                <w:color w:val="000000" w:themeColor="text1"/>
                <w:szCs w:val="24"/>
              </w:rPr>
              <m:t>subCH</m:t>
            </m:r>
          </m:sub>
          <m:sup>
            <m:r>
              <w:rPr>
                <w:rFonts w:ascii="Cambria Math" w:hAnsi="Cambria Math"/>
                <w:color w:val="000000" w:themeColor="text1"/>
                <w:szCs w:val="24"/>
              </w:rPr>
              <m:t>RBset</m:t>
            </m:r>
          </m:sup>
        </m:sSubSup>
      </m:oMath>
      <w:r w:rsidRPr="004347A1">
        <w:rPr>
          <w:color w:val="000000" w:themeColor="text1"/>
          <w:szCs w:val="24"/>
        </w:rPr>
        <w:t xml:space="preserve"> contiguous sub-channels in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L</m:t>
            </m:r>
          </m:e>
          <m:sub>
            <m:r>
              <w:rPr>
                <w:rFonts w:ascii="Cambria Math" w:eastAsiaTheme="minorEastAsia" w:hAnsi="Cambria Math"/>
                <w:color w:val="000000" w:themeColor="text1"/>
                <w:szCs w:val="24"/>
                <w:lang w:val="en-US"/>
              </w:rPr>
              <m:t>RBset</m:t>
            </m:r>
          </m:sub>
        </m:sSub>
      </m:oMath>
      <w:r w:rsidRPr="004347A1">
        <w:rPr>
          <w:color w:val="000000" w:themeColor="text1"/>
          <w:szCs w:val="24"/>
        </w:rPr>
        <w:t xml:space="preserve"> contiguous RB sets, </w:t>
      </w:r>
      <w:r w:rsidRPr="004347A1">
        <w:rPr>
          <w:rFonts w:eastAsia="Malgun Gothic"/>
          <w:szCs w:val="24"/>
          <w:lang w:eastAsia="ko-KR"/>
        </w:rPr>
        <w:t xml:space="preserve">with sub-channel </w:t>
      </w:r>
      <w:r w:rsidRPr="004347A1">
        <w:rPr>
          <w:rFonts w:eastAsia="Malgun Gothic"/>
          <w:i/>
          <w:szCs w:val="24"/>
          <w:lang w:eastAsia="ko-KR"/>
        </w:rPr>
        <w:t xml:space="preserve">x+j </w:t>
      </w:r>
      <w:r w:rsidRPr="004347A1">
        <w:rPr>
          <w:rFonts w:eastAsia="Malgun Gothic"/>
          <w:szCs w:val="24"/>
          <w:lang w:eastAsia="ko-KR"/>
        </w:rPr>
        <w:t>in RB set</w:t>
      </w:r>
      <w:r>
        <w:rPr>
          <w:rFonts w:eastAsia="Malgun Gothic"/>
          <w:szCs w:val="24"/>
          <w:lang w:eastAsia="ko-KR"/>
        </w:rPr>
        <w:t xml:space="preserve"> </w:t>
      </w:r>
      <m:oMath>
        <m:sSub>
          <m:sSubPr>
            <m:ctrlPr>
              <w:rPr>
                <w:rFonts w:ascii="Cambria Math" w:eastAsia="Malgun Gothic" w:hAnsi="Cambria Math"/>
                <w:i/>
                <w:szCs w:val="24"/>
                <w:lang w:eastAsia="ko-KR"/>
              </w:rPr>
            </m:ctrlPr>
          </m:sSubPr>
          <m:e>
            <m:r>
              <w:rPr>
                <w:rFonts w:ascii="Cambria Math" w:eastAsia="Malgun Gothic" w:hAnsi="Cambria Math"/>
                <w:szCs w:val="24"/>
                <w:lang w:eastAsia="ko-KR"/>
              </w:rPr>
              <m:t>r</m:t>
            </m:r>
          </m:e>
          <m:sub>
            <m:r>
              <w:rPr>
                <w:rFonts w:ascii="Cambria Math" w:eastAsia="Malgun Gothic" w:hAnsi="Cambria Math"/>
                <w:szCs w:val="24"/>
                <w:lang w:eastAsia="ko-KR"/>
              </w:rPr>
              <m:t xml:space="preserve">start </m:t>
            </m:r>
          </m:sub>
        </m:sSub>
        <m:r>
          <w:rPr>
            <w:rFonts w:ascii="Cambria Math" w:eastAsia="Malgun Gothic" w:hAnsi="Cambria Math"/>
            <w:szCs w:val="24"/>
            <w:lang w:eastAsia="ko-KR"/>
          </w:rPr>
          <m:t>+l</m:t>
        </m:r>
      </m:oMath>
      <w:r w:rsidRPr="004347A1">
        <w:rPr>
          <w:rFonts w:eastAsia="Malgun Gothic"/>
          <w:szCs w:val="24"/>
          <w:lang w:eastAsia="ko-KR"/>
        </w:rPr>
        <w:t xml:space="preserve"> in slot </w:t>
      </w:r>
      <m:oMath>
        <m:sSubSup>
          <m:sSubSupPr>
            <m:ctrlPr>
              <w:rPr>
                <w:rFonts w:ascii="Cambria Math" w:eastAsia="Malgun Gothic" w:hAnsi="Cambria Math"/>
                <w:i/>
                <w:szCs w:val="24"/>
              </w:rPr>
            </m:ctrlPr>
          </m:sSubSupPr>
          <m:e>
            <m:r>
              <w:rPr>
                <w:rFonts w:ascii="Cambria Math" w:eastAsia="Malgun Gothic" w:hAnsi="Cambria Math"/>
                <w:szCs w:val="24"/>
              </w:rPr>
              <m:t>t'</m:t>
            </m:r>
          </m:e>
          <m:sub>
            <m:r>
              <w:rPr>
                <w:rFonts w:ascii="Cambria Math" w:eastAsia="Malgun Gothic" w:hAnsi="Cambria Math"/>
                <w:szCs w:val="24"/>
              </w:rPr>
              <m:t>y</m:t>
            </m:r>
          </m:sub>
          <m:sup>
            <m:r>
              <w:rPr>
                <w:rFonts w:ascii="Cambria Math" w:eastAsia="Malgun Gothic" w:hAnsi="Cambria Math"/>
                <w:szCs w:val="24"/>
              </w:rPr>
              <m:t>SL</m:t>
            </m:r>
          </m:sup>
        </m:sSubSup>
      </m:oMath>
      <w:r w:rsidRPr="004347A1">
        <w:rPr>
          <w:rFonts w:eastAsia="Malgun Gothic"/>
          <w:szCs w:val="24"/>
          <w:lang w:eastAsia="ko-KR"/>
        </w:rPr>
        <w:t xml:space="preserve"> where </w:t>
      </w:r>
    </w:p>
    <w:p w14:paraId="0B33287A" w14:textId="77777777" w:rsidR="00D643C4" w:rsidRPr="006719C2" w:rsidRDefault="00D643C4" w:rsidP="00D643C4">
      <w:pPr>
        <w:pStyle w:val="aff9"/>
        <w:numPr>
          <w:ilvl w:val="0"/>
          <w:numId w:val="28"/>
        </w:numPr>
        <w:overflowPunct w:val="0"/>
        <w:autoSpaceDE w:val="0"/>
        <w:autoSpaceDN w:val="0"/>
        <w:adjustRightInd w:val="0"/>
        <w:snapToGrid/>
        <w:spacing w:after="0" w:afterAutospacing="0"/>
        <w:ind w:firstLineChars="0"/>
        <w:rPr>
          <w:rFonts w:eastAsiaTheme="minorEastAsia"/>
          <w:szCs w:val="24"/>
        </w:rPr>
      </w:pPr>
      <w:r w:rsidRPr="006719C2">
        <w:rPr>
          <w:rFonts w:eastAsiaTheme="minorEastAsia"/>
          <w:i/>
          <w:iCs/>
          <w:szCs w:val="24"/>
        </w:rPr>
        <w:t>r</w:t>
      </w:r>
      <w:r w:rsidRPr="006719C2">
        <w:rPr>
          <w:rFonts w:eastAsiaTheme="minorEastAsia"/>
          <w:szCs w:val="24"/>
        </w:rPr>
        <w:t xml:space="preserve"> </w:t>
      </w:r>
      <w:r>
        <w:rPr>
          <w:rFonts w:eastAsiaTheme="minorEastAsia"/>
          <w:szCs w:val="24"/>
        </w:rPr>
        <w:t>denotes</w:t>
      </w:r>
      <w:r w:rsidRPr="006719C2">
        <w:rPr>
          <w:rFonts w:eastAsiaTheme="minorEastAsia"/>
          <w:szCs w:val="24"/>
        </w:rPr>
        <w:t xml:space="preserve"> </w:t>
      </w:r>
      <w:r>
        <w:rPr>
          <w:rFonts w:eastAsiaTheme="minorEastAsia"/>
          <w:szCs w:val="24"/>
        </w:rPr>
        <w:t xml:space="preserve">a </w:t>
      </w:r>
      <w:r w:rsidRPr="006719C2">
        <w:rPr>
          <w:rFonts w:eastAsiaTheme="minorEastAsia"/>
          <w:szCs w:val="24"/>
        </w:rPr>
        <w:t xml:space="preserve">RIV </w:t>
      </w:r>
      <w:r>
        <w:rPr>
          <w:rFonts w:eastAsiaTheme="minorEastAsia"/>
          <w:szCs w:val="24"/>
        </w:rPr>
        <w:t xml:space="preserve">that </w:t>
      </w:r>
      <w:r w:rsidRPr="006719C2">
        <w:rPr>
          <w:rFonts w:eastAsiaTheme="minorEastAsia"/>
          <w:szCs w:val="24"/>
        </w:rPr>
        <w:t xml:space="preserve">corresponds to the starting RB set index </w:t>
      </w:r>
      <m:oMath>
        <m:sSub>
          <m:sSubPr>
            <m:ctrlPr>
              <w:rPr>
                <w:rFonts w:ascii="Cambria Math" w:eastAsia="Malgun Gothic" w:hAnsi="Cambria Math"/>
                <w:i/>
                <w:szCs w:val="24"/>
                <w:lang w:eastAsia="ko-KR"/>
              </w:rPr>
            </m:ctrlPr>
          </m:sSubPr>
          <m:e>
            <m:r>
              <w:rPr>
                <w:rFonts w:ascii="Cambria Math" w:eastAsia="Malgun Gothic" w:hAnsi="Cambria Math"/>
                <w:szCs w:val="24"/>
                <w:lang w:eastAsia="ko-KR"/>
              </w:rPr>
              <m:t>r</m:t>
            </m:r>
          </m:e>
          <m:sub>
            <m:r>
              <w:rPr>
                <w:rFonts w:ascii="Cambria Math" w:eastAsia="Malgun Gothic" w:hAnsi="Cambria Math"/>
                <w:szCs w:val="24"/>
                <w:lang w:eastAsia="ko-KR"/>
              </w:rPr>
              <m:t xml:space="preserve">start </m:t>
            </m:r>
          </m:sub>
        </m:sSub>
      </m:oMath>
      <w:r>
        <w:rPr>
          <w:rFonts w:eastAsiaTheme="minorEastAsia"/>
          <w:szCs w:val="24"/>
        </w:rPr>
        <w:t xml:space="preserve"> </w:t>
      </w:r>
      <w:r w:rsidRPr="006719C2">
        <w:rPr>
          <w:rFonts w:eastAsiaTheme="minorEastAsia"/>
          <w:szCs w:val="24"/>
        </w:rPr>
        <w:t xml:space="preserve">and the number of contiguous RB sets </w:t>
      </w:r>
      <m:oMath>
        <m:sSub>
          <m:sSubPr>
            <m:ctrlPr>
              <w:rPr>
                <w:rFonts w:ascii="Cambria Math" w:eastAsiaTheme="minorEastAsia" w:hAnsi="Cambria Math"/>
                <w:bCs/>
                <w:i/>
                <w:color w:val="000000" w:themeColor="text1"/>
                <w:szCs w:val="24"/>
                <w:lang w:val="en-US"/>
              </w:rPr>
            </m:ctrlPr>
          </m:sSubPr>
          <m:e>
            <m:r>
              <w:rPr>
                <w:rFonts w:ascii="Cambria Math" w:eastAsiaTheme="minorEastAsia" w:hAnsi="Cambria Math"/>
                <w:color w:val="000000" w:themeColor="text1"/>
                <w:szCs w:val="24"/>
                <w:lang w:val="en-US"/>
              </w:rPr>
              <m:t>L</m:t>
            </m:r>
          </m:e>
          <m:sub>
            <m:r>
              <w:rPr>
                <w:rFonts w:ascii="Cambria Math" w:eastAsiaTheme="minorEastAsia" w:hAnsi="Cambria Math"/>
                <w:color w:val="000000" w:themeColor="text1"/>
                <w:szCs w:val="24"/>
                <w:lang w:val="en-US"/>
              </w:rPr>
              <m:t>RBset</m:t>
            </m:r>
          </m:sub>
        </m:sSub>
      </m:oMath>
    </w:p>
    <w:p w14:paraId="44A4885E" w14:textId="77777777" w:rsidR="00D643C4" w:rsidRPr="006719C2" w:rsidRDefault="00000000" w:rsidP="00D643C4">
      <w:pPr>
        <w:pStyle w:val="aff9"/>
        <w:numPr>
          <w:ilvl w:val="0"/>
          <w:numId w:val="28"/>
        </w:numPr>
        <w:overflowPunct w:val="0"/>
        <w:autoSpaceDE w:val="0"/>
        <w:autoSpaceDN w:val="0"/>
        <w:adjustRightInd w:val="0"/>
        <w:snapToGrid/>
        <w:spacing w:after="0" w:afterAutospacing="0"/>
        <w:ind w:firstLineChars="0"/>
        <w:rPr>
          <w:rFonts w:eastAsiaTheme="minorEastAsia"/>
          <w:szCs w:val="24"/>
        </w:rPr>
      </w:pPr>
      <m:oMath>
        <m:sSubSup>
          <m:sSubSupPr>
            <m:ctrlPr>
              <w:rPr>
                <w:rFonts w:ascii="Cambria Math" w:hAnsi="Cambria Math"/>
                <w:i/>
                <w:color w:val="000000" w:themeColor="text1"/>
                <w:szCs w:val="24"/>
              </w:rPr>
            </m:ctrlPr>
          </m:sSubSupPr>
          <m:e>
            <m:r>
              <w:rPr>
                <w:rFonts w:ascii="Cambria Math" w:hAnsi="Cambria Math"/>
                <w:color w:val="000000" w:themeColor="text1"/>
                <w:szCs w:val="24"/>
              </w:rPr>
              <m:t>L</m:t>
            </m:r>
          </m:e>
          <m:sub>
            <m:r>
              <w:rPr>
                <w:rFonts w:ascii="Cambria Math" w:hAnsi="Cambria Math"/>
                <w:color w:val="000000" w:themeColor="text1"/>
                <w:szCs w:val="24"/>
              </w:rPr>
              <m:t>subCH</m:t>
            </m:r>
          </m:sub>
          <m:sup>
            <m:r>
              <w:rPr>
                <w:rFonts w:ascii="Cambria Math" w:hAnsi="Cambria Math"/>
                <w:color w:val="000000" w:themeColor="text1"/>
                <w:szCs w:val="24"/>
              </w:rPr>
              <m:t>RBset</m:t>
            </m:r>
          </m:sup>
        </m:sSubSup>
        <m:r>
          <w:rPr>
            <w:rFonts w:ascii="Cambria Math" w:hAnsi="Cambria Math"/>
            <w:color w:val="000000" w:themeColor="text1"/>
            <w:szCs w:val="24"/>
          </w:rPr>
          <m:t>=</m:t>
        </m:r>
        <m:sSub>
          <m:sSubPr>
            <m:ctrlPr>
              <w:rPr>
                <w:rFonts w:ascii="Cambria Math" w:hAnsi="Cambria Math"/>
                <w:i/>
                <w:color w:val="000000" w:themeColor="text1"/>
                <w:szCs w:val="24"/>
              </w:rPr>
            </m:ctrlPr>
          </m:sSubPr>
          <m:e>
            <m:r>
              <w:rPr>
                <w:rFonts w:ascii="Cambria Math" w:hAnsi="Cambria Math"/>
                <w:color w:val="000000" w:themeColor="text1"/>
                <w:szCs w:val="24"/>
              </w:rPr>
              <m:t>L</m:t>
            </m:r>
          </m:e>
          <m:sub>
            <m:r>
              <w:rPr>
                <w:rFonts w:ascii="Cambria Math" w:hAnsi="Cambria Math"/>
                <w:color w:val="000000" w:themeColor="text1"/>
                <w:szCs w:val="24"/>
              </w:rPr>
              <m:t>subCH</m:t>
            </m:r>
          </m:sub>
        </m:sSub>
        <m:r>
          <w:rPr>
            <w:rFonts w:ascii="Cambria Math" w:hAnsi="Cambria Math"/>
            <w:color w:val="000000" w:themeColor="text1"/>
            <w:szCs w:val="24"/>
          </w:rPr>
          <m:t>/</m:t>
        </m:r>
        <m:sSub>
          <m:sSubPr>
            <m:ctrlPr>
              <w:rPr>
                <w:rFonts w:ascii="Cambria Math" w:hAnsi="Cambria Math"/>
                <w:i/>
                <w:color w:val="000000" w:themeColor="text1"/>
                <w:szCs w:val="24"/>
              </w:rPr>
            </m:ctrlPr>
          </m:sSubPr>
          <m:e>
            <m:r>
              <w:rPr>
                <w:rFonts w:ascii="Cambria Math" w:hAnsi="Cambria Math"/>
                <w:color w:val="000000" w:themeColor="text1"/>
                <w:szCs w:val="24"/>
              </w:rPr>
              <m:t>L</m:t>
            </m:r>
          </m:e>
          <m:sub>
            <m:r>
              <w:rPr>
                <w:rFonts w:ascii="Cambria Math" w:hAnsi="Cambria Math"/>
                <w:color w:val="000000" w:themeColor="text1"/>
                <w:szCs w:val="24"/>
              </w:rPr>
              <m:t>RBset</m:t>
            </m:r>
          </m:sub>
        </m:sSub>
      </m:oMath>
    </w:p>
    <w:p w14:paraId="771052E4" w14:textId="77777777" w:rsidR="00D643C4" w:rsidRPr="006719C2" w:rsidRDefault="00D643C4" w:rsidP="00D643C4">
      <w:pPr>
        <w:pStyle w:val="aff9"/>
        <w:numPr>
          <w:ilvl w:val="0"/>
          <w:numId w:val="28"/>
        </w:numPr>
        <w:overflowPunct w:val="0"/>
        <w:autoSpaceDE w:val="0"/>
        <w:autoSpaceDN w:val="0"/>
        <w:adjustRightInd w:val="0"/>
        <w:snapToGrid/>
        <w:spacing w:after="0" w:afterAutospacing="0"/>
        <w:ind w:firstLineChars="0"/>
        <w:rPr>
          <w:rFonts w:eastAsia="Malgun Gothic"/>
          <w:szCs w:val="24"/>
          <w:lang w:eastAsia="en-GB"/>
        </w:rPr>
      </w:pPr>
      <m:oMath>
        <m:r>
          <w:rPr>
            <w:rFonts w:ascii="Cambria Math" w:hAnsi="Cambria Math"/>
            <w:szCs w:val="24"/>
            <w:lang w:eastAsia="en-GB"/>
          </w:rPr>
          <m:t>j=0,...,</m:t>
        </m:r>
        <m:r>
          <w:rPr>
            <w:rFonts w:ascii="Cambria Math" w:hAnsi="Cambria Math"/>
            <w:szCs w:val="24"/>
          </w:rPr>
          <m:t xml:space="preserve"> </m:t>
        </m:r>
        <m:sSubSup>
          <m:sSubSupPr>
            <m:ctrlPr>
              <w:rPr>
                <w:rFonts w:ascii="Cambria Math" w:hAnsi="Cambria Math"/>
                <w:szCs w:val="24"/>
              </w:rPr>
            </m:ctrlPr>
          </m:sSubSupPr>
          <m:e>
            <m:r>
              <w:rPr>
                <w:rFonts w:ascii="Cambria Math" w:hAnsi="Cambria Math"/>
                <w:szCs w:val="24"/>
                <w:lang w:eastAsia="en-GB"/>
              </w:rPr>
              <m:t>L</m:t>
            </m:r>
            <m:ctrlPr>
              <w:rPr>
                <w:rFonts w:ascii="Cambria Math" w:hAnsi="Cambria Math"/>
                <w:i/>
                <w:szCs w:val="24"/>
                <w:lang w:eastAsia="en-GB"/>
              </w:rPr>
            </m:ctrlPr>
          </m:e>
          <m:sub>
            <m:r>
              <m:rPr>
                <m:nor/>
              </m:rPr>
              <w:rPr>
                <w:iCs/>
                <w:szCs w:val="24"/>
                <w:lang w:eastAsia="en-GB"/>
              </w:rPr>
              <m:t>subCH</m:t>
            </m:r>
            <m:ctrlPr>
              <w:rPr>
                <w:rFonts w:ascii="Cambria Math" w:hAnsi="Cambria Math"/>
                <w:iCs/>
                <w:szCs w:val="24"/>
                <w:lang w:eastAsia="en-GB"/>
              </w:rPr>
            </m:ctrlPr>
          </m:sub>
          <m:sup>
            <m:r>
              <m:rPr>
                <m:sty m:val="p"/>
              </m:rPr>
              <w:rPr>
                <w:rFonts w:ascii="Cambria Math" w:hAnsi="Cambria Math"/>
                <w:szCs w:val="24"/>
              </w:rPr>
              <m:t>RBset</m:t>
            </m:r>
          </m:sup>
        </m:sSubSup>
        <m:r>
          <w:rPr>
            <w:rFonts w:ascii="Cambria Math" w:hAnsi="Cambria Math"/>
            <w:szCs w:val="24"/>
            <w:lang w:eastAsia="en-GB"/>
          </w:rPr>
          <m:t>-1</m:t>
        </m:r>
      </m:oMath>
      <w:r w:rsidRPr="006719C2">
        <w:rPr>
          <w:rFonts w:eastAsia="Malgun Gothic"/>
          <w:szCs w:val="24"/>
          <w:lang w:eastAsia="en-GB"/>
        </w:rPr>
        <w:t xml:space="preserve"> </w:t>
      </w:r>
    </w:p>
    <w:p w14:paraId="4848DF60" w14:textId="77777777" w:rsidR="00D643C4" w:rsidRPr="00DB63AC" w:rsidRDefault="00000000" w:rsidP="00D643C4">
      <w:pPr>
        <w:pStyle w:val="aff9"/>
        <w:numPr>
          <w:ilvl w:val="0"/>
          <w:numId w:val="28"/>
        </w:numPr>
        <w:overflowPunct w:val="0"/>
        <w:autoSpaceDE w:val="0"/>
        <w:autoSpaceDN w:val="0"/>
        <w:adjustRightInd w:val="0"/>
        <w:snapToGrid/>
        <w:spacing w:after="240" w:afterAutospacing="0"/>
        <w:ind w:firstLineChars="0"/>
        <w:rPr>
          <w:rFonts w:eastAsiaTheme="minorEastAsia"/>
          <w:szCs w:val="24"/>
        </w:rPr>
      </w:pPr>
      <m:oMath>
        <m:sSub>
          <m:sSubPr>
            <m:ctrlPr>
              <w:rPr>
                <w:rFonts w:ascii="Cambria Math" w:hAnsi="Cambria Math"/>
                <w:i/>
                <w:szCs w:val="24"/>
              </w:rPr>
            </m:ctrlPr>
          </m:sSubPr>
          <m:e>
            <m:r>
              <w:rPr>
                <w:rFonts w:ascii="Cambria Math" w:hAnsi="Cambria Math"/>
                <w:szCs w:val="24"/>
              </w:rPr>
              <m:t>l=0,…,L</m:t>
            </m:r>
          </m:e>
          <m:sub>
            <m:r>
              <w:rPr>
                <w:rFonts w:ascii="Cambria Math" w:hAnsi="Cambria Math"/>
                <w:szCs w:val="24"/>
              </w:rPr>
              <m:t>RBset</m:t>
            </m:r>
          </m:sub>
        </m:sSub>
        <m:r>
          <w:rPr>
            <w:rFonts w:ascii="Cambria Math" w:hAnsi="Cambria Math"/>
            <w:szCs w:val="24"/>
          </w:rPr>
          <m:t>-1</m:t>
        </m:r>
      </m:oMath>
      <w:r w:rsidR="00D643C4">
        <w:rPr>
          <w:rFonts w:eastAsiaTheme="minorEastAsia"/>
          <w:szCs w:val="24"/>
        </w:rPr>
        <w:t>.</w:t>
      </w:r>
    </w:p>
    <w:p w14:paraId="68B33E61" w14:textId="77777777" w:rsidR="00D643C4" w:rsidRDefault="00D643C4" w:rsidP="00D643C4">
      <w:pPr>
        <w:overflowPunct w:val="0"/>
        <w:autoSpaceDE w:val="0"/>
        <w:autoSpaceDN w:val="0"/>
        <w:adjustRightInd w:val="0"/>
        <w:snapToGrid/>
        <w:spacing w:after="0" w:afterAutospacing="0"/>
        <w:rPr>
          <w:rFonts w:eastAsiaTheme="minorEastAsia"/>
          <w:iCs/>
        </w:rPr>
      </w:pPr>
      <w:r>
        <w:rPr>
          <w:b/>
          <w:color w:val="000000" w:themeColor="text1"/>
          <w:szCs w:val="24"/>
          <w:u w:val="single"/>
          <w:lang w:val="en-US"/>
        </w:rPr>
        <w:t xml:space="preserve">Proposal </w:t>
      </w:r>
      <w:r>
        <w:rPr>
          <w:rFonts w:eastAsia="SimSun"/>
          <w:b/>
          <w:color w:val="000000" w:themeColor="text1"/>
          <w:szCs w:val="24"/>
          <w:u w:val="single"/>
          <w:lang w:val="en-US" w:eastAsia="zh-CN"/>
        </w:rPr>
        <w:t>5</w:t>
      </w:r>
      <w:r>
        <w:rPr>
          <w:b/>
          <w:color w:val="000000" w:themeColor="text1"/>
          <w:szCs w:val="24"/>
          <w:u w:val="single"/>
          <w:lang w:val="en-US"/>
        </w:rPr>
        <w:t>:</w:t>
      </w:r>
      <w:r>
        <w:rPr>
          <w:b/>
          <w:color w:val="000000" w:themeColor="text1"/>
          <w:szCs w:val="24"/>
          <w:lang w:val="en-US"/>
        </w:rPr>
        <w:t xml:space="preserve"> </w:t>
      </w:r>
      <w:r>
        <w:rPr>
          <w:rFonts w:eastAsia="Batang"/>
          <w:szCs w:val="24"/>
          <w:lang w:val="en-US" w:eastAsia="zh-CN"/>
        </w:rPr>
        <w:t xml:space="preserve">Regarding </w:t>
      </w:r>
      <m:oMath>
        <m:sSub>
          <m:sSubPr>
            <m:ctrlPr>
              <w:rPr>
                <w:rFonts w:ascii="Cambria Math" w:hAnsi="Cambria Math"/>
                <w:i/>
                <w:iCs/>
              </w:rPr>
            </m:ctrlPr>
          </m:sSubPr>
          <m:e>
            <m:r>
              <w:rPr>
                <w:rFonts w:ascii="Cambria Math" w:hAnsi="Cambria Math"/>
              </w:rPr>
              <m:t>M</m:t>
            </m:r>
          </m:e>
          <m:sub>
            <m:r>
              <m:rPr>
                <m:nor/>
              </m:rPr>
              <w:rPr>
                <w:i/>
                <w:iCs/>
              </w:rPr>
              <m:t>total</m:t>
            </m:r>
          </m:sub>
        </m:sSub>
      </m:oMath>
      <w:r>
        <w:rPr>
          <w:rFonts w:eastAsiaTheme="minorEastAsia" w:hint="eastAsia"/>
          <w:iCs/>
        </w:rPr>
        <w:t xml:space="preserve"> </w:t>
      </w:r>
      <w:r>
        <w:rPr>
          <w:rFonts w:eastAsiaTheme="minorEastAsia"/>
          <w:iCs/>
        </w:rPr>
        <w:t xml:space="preserve">in Clause 8.1.4 in TS38.214, </w:t>
      </w:r>
    </w:p>
    <w:p w14:paraId="3F6CF25E" w14:textId="77777777" w:rsidR="00D643C4" w:rsidRPr="00834050" w:rsidRDefault="00D643C4" w:rsidP="00D643C4">
      <w:pPr>
        <w:pStyle w:val="aff9"/>
        <w:numPr>
          <w:ilvl w:val="0"/>
          <w:numId w:val="29"/>
        </w:numPr>
        <w:overflowPunct w:val="0"/>
        <w:autoSpaceDE w:val="0"/>
        <w:autoSpaceDN w:val="0"/>
        <w:adjustRightInd w:val="0"/>
        <w:snapToGrid/>
        <w:spacing w:after="180" w:afterAutospacing="0"/>
        <w:ind w:firstLineChars="0"/>
        <w:rPr>
          <w:rFonts w:eastAsiaTheme="minorEastAsia"/>
          <w:bCs/>
          <w:color w:val="000000" w:themeColor="text1"/>
          <w:lang w:val="en-US"/>
        </w:rPr>
      </w:pPr>
      <w:r>
        <w:rPr>
          <w:rFonts w:eastAsiaTheme="minorEastAsia"/>
          <w:iCs/>
        </w:rPr>
        <w:t xml:space="preserve">if MAC informs PHY of the RB set information where SL C-LBT failure was detected, </w:t>
      </w:r>
      <m:oMath>
        <m:sSub>
          <m:sSubPr>
            <m:ctrlPr>
              <w:rPr>
                <w:rFonts w:ascii="Cambria Math" w:hAnsi="Cambria Math"/>
                <w:i/>
                <w:iCs/>
              </w:rPr>
            </m:ctrlPr>
          </m:sSubPr>
          <m:e>
            <m:r>
              <w:rPr>
                <w:rFonts w:ascii="Cambria Math" w:hAnsi="Cambria Math"/>
              </w:rPr>
              <m:t>M</m:t>
            </m:r>
          </m:e>
          <m:sub>
            <m:r>
              <m:rPr>
                <m:nor/>
              </m:rPr>
              <w:rPr>
                <w:i/>
                <w:iCs/>
              </w:rPr>
              <m:t>total</m:t>
            </m:r>
          </m:sub>
        </m:sSub>
      </m:oMath>
      <w:r>
        <w:rPr>
          <w:rFonts w:eastAsiaTheme="minorEastAsia"/>
          <w:iCs/>
        </w:rPr>
        <w:t xml:space="preserve"> is the number of remaining candidate resources after excluding candidate resources for RB sets where C-LBT failure was detected.</w:t>
      </w:r>
    </w:p>
    <w:p w14:paraId="39CA137A" w14:textId="065FF78F" w:rsidR="00D643C4" w:rsidRPr="00D643C4" w:rsidRDefault="00D643C4" w:rsidP="00D643C4">
      <w:pPr>
        <w:overflowPunct w:val="0"/>
        <w:autoSpaceDE w:val="0"/>
        <w:autoSpaceDN w:val="0"/>
        <w:adjustRightInd w:val="0"/>
        <w:snapToGrid/>
        <w:spacing w:before="100" w:beforeAutospacing="1" w:after="0" w:afterAutospacing="0"/>
        <w:rPr>
          <w:color w:val="000000" w:themeColor="text1"/>
        </w:rPr>
      </w:pPr>
      <w:r>
        <w:rPr>
          <w:b/>
          <w:color w:val="000000" w:themeColor="text1"/>
          <w:szCs w:val="24"/>
          <w:u w:val="single"/>
          <w:lang w:val="en-US"/>
        </w:rPr>
        <w:t xml:space="preserve">Proposal </w:t>
      </w:r>
      <w:r>
        <w:rPr>
          <w:rFonts w:eastAsia="SimSun"/>
          <w:b/>
          <w:color w:val="000000" w:themeColor="text1"/>
          <w:szCs w:val="24"/>
          <w:u w:val="single"/>
          <w:lang w:val="en-US" w:eastAsia="zh-CN"/>
        </w:rPr>
        <w:t>6</w:t>
      </w:r>
      <w:r>
        <w:rPr>
          <w:b/>
          <w:color w:val="000000" w:themeColor="text1"/>
          <w:szCs w:val="24"/>
          <w:u w:val="single"/>
          <w:lang w:val="en-US"/>
        </w:rPr>
        <w:t>:</w:t>
      </w:r>
      <w:r>
        <w:rPr>
          <w:b/>
          <w:color w:val="000000" w:themeColor="text1"/>
          <w:szCs w:val="24"/>
          <w:lang w:val="en-US"/>
        </w:rPr>
        <w:t xml:space="preserve"> </w:t>
      </w:r>
      <w:r>
        <w:rPr>
          <w:rFonts w:eastAsia="Batang"/>
          <w:szCs w:val="24"/>
          <w:lang w:val="en-US" w:eastAsia="zh-CN"/>
        </w:rPr>
        <w:t xml:space="preserve">In the </w:t>
      </w:r>
      <w:r>
        <w:rPr>
          <w:rFonts w:eastAsia="Batang"/>
          <w:szCs w:val="24"/>
          <w:lang w:eastAsia="zh-CN"/>
        </w:rPr>
        <w:t>resource selection procedure for contiguous RB-based PSSCH transmission in SL-U</w:t>
      </w:r>
      <w:r>
        <w:rPr>
          <w:rFonts w:eastAsia="SimSun"/>
          <w:lang w:eastAsia="zh-CN"/>
        </w:rPr>
        <w:t xml:space="preserve">, a candidate resource is defined as </w:t>
      </w:r>
      <w:r>
        <w:rPr>
          <w:color w:val="000000" w:themeColor="text1"/>
        </w:rPr>
        <w:t xml:space="preserve">a set of </w:t>
      </w:r>
      <w:r>
        <w:rPr>
          <w:rFonts w:eastAsiaTheme="minorEastAsia" w:hint="eastAsia"/>
          <w:bCs/>
          <w:i/>
          <w:iCs/>
          <w:color w:val="000000" w:themeColor="text1"/>
          <w:lang w:val="en-US"/>
        </w:rPr>
        <w:t>L</w:t>
      </w:r>
      <w:r>
        <w:rPr>
          <w:rFonts w:eastAsiaTheme="minorEastAsia"/>
          <w:bCs/>
          <w:color w:val="000000" w:themeColor="text1"/>
          <w:vertAlign w:val="subscript"/>
          <w:lang w:val="en-US"/>
        </w:rPr>
        <w:t>subCH</w:t>
      </w:r>
      <w:r>
        <w:rPr>
          <w:color w:val="000000" w:themeColor="text1"/>
        </w:rPr>
        <w:t xml:space="preserve"> contiguous sub-channels where a lowest sub-channel in the set </w:t>
      </w:r>
      <w:r>
        <w:rPr>
          <w:rFonts w:eastAsia="SimSun" w:hint="eastAsia"/>
          <w:color w:val="000000" w:themeColor="text1"/>
          <w:lang w:val="en-US" w:eastAsia="zh-CN"/>
        </w:rPr>
        <w:t>does</w:t>
      </w:r>
      <w:r>
        <w:rPr>
          <w:rFonts w:eastAsia="SimSun" w:hint="eastAsia"/>
          <w:bCs/>
          <w:color w:val="000000" w:themeColor="text1"/>
          <w:lang w:val="en-US" w:eastAsia="zh-CN"/>
        </w:rPr>
        <w:t xml:space="preserve"> not contain any RB in an intra-cell guard band</w:t>
      </w:r>
      <w:r>
        <w:rPr>
          <w:color w:val="000000" w:themeColor="text1"/>
        </w:rPr>
        <w:t>.</w:t>
      </w:r>
    </w:p>
    <w:p w14:paraId="36898DF5" w14:textId="77777777" w:rsidR="00D643C4" w:rsidRPr="00834050" w:rsidRDefault="00D643C4" w:rsidP="00D643C4">
      <w:pPr>
        <w:overflowPunct w:val="0"/>
        <w:autoSpaceDE w:val="0"/>
        <w:autoSpaceDN w:val="0"/>
        <w:adjustRightInd w:val="0"/>
        <w:snapToGrid/>
        <w:spacing w:before="240" w:after="0" w:afterAutospacing="0"/>
        <w:rPr>
          <w:rFonts w:eastAsiaTheme="minorEastAsia"/>
          <w:color w:val="000000" w:themeColor="text1"/>
        </w:rPr>
      </w:pPr>
      <w:r w:rsidRPr="00834050">
        <w:rPr>
          <w:b/>
          <w:color w:val="000000" w:themeColor="text1"/>
          <w:u w:val="single"/>
          <w:lang w:val="en-US"/>
        </w:rPr>
        <w:t xml:space="preserve">Proposal </w:t>
      </w:r>
      <w:r>
        <w:rPr>
          <w:rFonts w:eastAsia="SimSun"/>
          <w:b/>
          <w:color w:val="000000" w:themeColor="text1"/>
          <w:u w:val="single"/>
          <w:lang w:val="en-US" w:eastAsia="zh-CN"/>
        </w:rPr>
        <w:t>7</w:t>
      </w:r>
      <w:r w:rsidRPr="00834050">
        <w:rPr>
          <w:b/>
          <w:color w:val="000000" w:themeColor="text1"/>
          <w:u w:val="single"/>
          <w:lang w:val="en-US"/>
        </w:rPr>
        <w:t>:</w:t>
      </w:r>
      <w:r w:rsidRPr="00834050">
        <w:rPr>
          <w:rFonts w:eastAsiaTheme="minorEastAsia"/>
          <w:color w:val="000000" w:themeColor="text1"/>
        </w:rPr>
        <w:t xml:space="preserve"> Regarding one PSCCH/PSSCH transmission has </w:t>
      </w:r>
      <w:r w:rsidRPr="00834050">
        <w:rPr>
          <w:rFonts w:eastAsiaTheme="minorEastAsia"/>
          <w:i/>
          <w:iCs/>
          <w:color w:val="000000" w:themeColor="text1"/>
        </w:rPr>
        <w:t>N</w:t>
      </w:r>
      <w:r w:rsidRPr="00834050">
        <w:rPr>
          <w:rFonts w:eastAsiaTheme="minorEastAsia"/>
          <w:color w:val="000000" w:themeColor="text1"/>
        </w:rPr>
        <w:t xml:space="preserve"> associated candidate PSFCH occasion(s) via (pre-)configuration, Alt 1 is supported.</w:t>
      </w:r>
    </w:p>
    <w:p w14:paraId="5617D096" w14:textId="77777777" w:rsidR="00D643C4" w:rsidRPr="00834050" w:rsidRDefault="00D643C4" w:rsidP="00D643C4">
      <w:pPr>
        <w:pStyle w:val="aff9"/>
        <w:numPr>
          <w:ilvl w:val="0"/>
          <w:numId w:val="30"/>
        </w:numPr>
        <w:overflowPunct w:val="0"/>
        <w:autoSpaceDE w:val="0"/>
        <w:autoSpaceDN w:val="0"/>
        <w:adjustRightInd w:val="0"/>
        <w:snapToGrid/>
        <w:spacing w:after="180" w:afterAutospacing="0"/>
        <w:ind w:firstLineChars="0"/>
        <w:rPr>
          <w:rFonts w:eastAsiaTheme="minorEastAsia"/>
          <w:color w:val="000000" w:themeColor="text1"/>
        </w:rPr>
      </w:pPr>
      <w:r>
        <w:rPr>
          <w:rFonts w:eastAsiaTheme="minorEastAsia"/>
          <w:color w:val="000000" w:themeColor="text1"/>
        </w:rPr>
        <w:t xml:space="preserve">Alt 1: </w:t>
      </w:r>
      <w:r w:rsidRPr="00834050">
        <w:rPr>
          <w:rFonts w:eastAsiaTheme="minorEastAsia"/>
          <w:color w:val="000000" w:themeColor="text1"/>
        </w:rPr>
        <w:t xml:space="preserve">Associated PSFCH occasion(s) are within the RB set(s) occupied by PSSCH transmissions. </w:t>
      </w:r>
    </w:p>
    <w:p w14:paraId="6AA9E980" w14:textId="77777777" w:rsidR="00D643C4" w:rsidRPr="00A3768D" w:rsidRDefault="00D643C4" w:rsidP="00D643C4">
      <w:pPr>
        <w:overflowPunct w:val="0"/>
        <w:autoSpaceDE w:val="0"/>
        <w:autoSpaceDN w:val="0"/>
        <w:adjustRightInd w:val="0"/>
        <w:snapToGrid/>
        <w:spacing w:after="180" w:afterAutospacing="0"/>
        <w:rPr>
          <w:rFonts w:eastAsiaTheme="minorEastAsia"/>
        </w:rPr>
      </w:pPr>
      <w:r>
        <w:rPr>
          <w:b/>
          <w:color w:val="000000" w:themeColor="text1"/>
          <w:u w:val="single"/>
          <w:lang w:val="en-US"/>
        </w:rPr>
        <w:t xml:space="preserve">Proposal </w:t>
      </w:r>
      <w:r>
        <w:rPr>
          <w:rFonts w:eastAsia="SimSun"/>
          <w:b/>
          <w:color w:val="000000" w:themeColor="text1"/>
          <w:u w:val="single"/>
          <w:lang w:val="en-US" w:eastAsia="zh-CN"/>
        </w:rPr>
        <w:t>8</w:t>
      </w:r>
      <w:r>
        <w:rPr>
          <w:b/>
          <w:color w:val="000000" w:themeColor="text1"/>
          <w:u w:val="single"/>
          <w:lang w:val="en-US"/>
        </w:rPr>
        <w:t>:</w:t>
      </w:r>
      <w:r>
        <w:rPr>
          <w:rFonts w:eastAsiaTheme="minorEastAsia"/>
        </w:rPr>
        <w:t xml:space="preserve"> In determining PSFCH resources for interlaced PSCCH/PSSCH transmission in SL-U,</w:t>
      </w:r>
      <w:r>
        <w:rPr>
          <w:rFonts w:eastAsiaTheme="minorEastAsia" w:hint="eastAsia"/>
        </w:rPr>
        <w:t xml:space="preserve"> </w:t>
      </w:r>
      <w:r w:rsidRPr="00A3768D">
        <w:rPr>
          <w:rFonts w:eastAsiaTheme="minorEastAsia"/>
        </w:rPr>
        <w:t xml:space="preserve">Rel-16 NR SL PSSCH-PSFCH mapping </w:t>
      </w:r>
      <w:r w:rsidRPr="00834050">
        <w:rPr>
          <w:rFonts w:eastAsiaTheme="minorEastAsia"/>
        </w:rPr>
        <w:t>is reused per RB set in a resour</w:t>
      </w:r>
      <w:r w:rsidRPr="00A3768D">
        <w:rPr>
          <w:rFonts w:eastAsiaTheme="minorEastAsia"/>
        </w:rPr>
        <w:t>ce pool.</w:t>
      </w:r>
    </w:p>
    <w:p w14:paraId="136FB9A1" w14:textId="77777777" w:rsidR="00D643C4" w:rsidRDefault="00D643C4" w:rsidP="00D643C4">
      <w:pPr>
        <w:overflowPunct w:val="0"/>
        <w:autoSpaceDE w:val="0"/>
        <w:autoSpaceDN w:val="0"/>
        <w:adjustRightInd w:val="0"/>
        <w:snapToGrid/>
        <w:spacing w:after="0" w:afterAutospacing="0"/>
        <w:rPr>
          <w:rFonts w:eastAsiaTheme="minorEastAsia"/>
        </w:rPr>
      </w:pPr>
      <w:r>
        <w:rPr>
          <w:b/>
          <w:color w:val="000000" w:themeColor="text1"/>
          <w:u w:val="single"/>
          <w:lang w:val="en-US"/>
        </w:rPr>
        <w:t xml:space="preserve">Proposal </w:t>
      </w:r>
      <w:r>
        <w:rPr>
          <w:rFonts w:eastAsia="SimSun"/>
          <w:b/>
          <w:color w:val="000000" w:themeColor="text1"/>
          <w:u w:val="single"/>
          <w:lang w:val="en-US" w:eastAsia="zh-CN"/>
        </w:rPr>
        <w:t>9</w:t>
      </w:r>
      <w:r>
        <w:rPr>
          <w:b/>
          <w:color w:val="000000" w:themeColor="text1"/>
          <w:u w:val="single"/>
          <w:lang w:val="en-US"/>
        </w:rPr>
        <w:t>:</w:t>
      </w:r>
      <w:r>
        <w:rPr>
          <w:rFonts w:eastAsiaTheme="minorEastAsia"/>
        </w:rPr>
        <w:t xml:space="preserve"> For signalling frequency resources of PSFCH transmission, RB set-level bitmap to indicate PSFCH frequency resources is used.</w:t>
      </w:r>
    </w:p>
    <w:p w14:paraId="40311F11" w14:textId="77777777" w:rsidR="00D643C4" w:rsidRPr="005432CB" w:rsidRDefault="00D643C4" w:rsidP="00D643C4">
      <w:pPr>
        <w:pStyle w:val="aff9"/>
        <w:numPr>
          <w:ilvl w:val="0"/>
          <w:numId w:val="23"/>
        </w:numPr>
        <w:overflowPunct w:val="0"/>
        <w:autoSpaceDE w:val="0"/>
        <w:autoSpaceDN w:val="0"/>
        <w:adjustRightInd w:val="0"/>
        <w:snapToGrid/>
        <w:spacing w:after="0" w:afterAutospacing="0"/>
        <w:ind w:firstLineChars="0"/>
        <w:rPr>
          <w:rFonts w:eastAsiaTheme="minorEastAsia"/>
          <w:bCs/>
          <w:color w:val="000000" w:themeColor="text1"/>
          <w:lang w:val="en-US"/>
        </w:rPr>
      </w:pPr>
      <w:r>
        <w:rPr>
          <w:rFonts w:eastAsiaTheme="minorEastAsia"/>
          <w:bCs/>
          <w:color w:val="000000" w:themeColor="text1"/>
          <w:lang w:val="en-US"/>
        </w:rPr>
        <w:t xml:space="preserve">A PRB-based bitmap indicates a set of PRBs for PSFCH transmission for the case that </w:t>
      </w:r>
      <w:r w:rsidRPr="00D63586">
        <w:rPr>
          <w:rFonts w:eastAsiaTheme="minorEastAsia"/>
          <w:bCs/>
          <w:color w:val="000000" w:themeColor="text1"/>
          <w:lang w:val="en-US"/>
        </w:rPr>
        <w:t>Alt 1-1b</w:t>
      </w:r>
      <w:r>
        <w:rPr>
          <w:rFonts w:eastAsiaTheme="minorEastAsia"/>
          <w:bCs/>
          <w:color w:val="000000" w:themeColor="text1"/>
          <w:lang w:val="en-US"/>
        </w:rPr>
        <w:t xml:space="preserve"> is (pre-)configured.</w:t>
      </w:r>
    </w:p>
    <w:p w14:paraId="52D327E8" w14:textId="45FDD6C9" w:rsidR="00D643C4" w:rsidRPr="00D643C4" w:rsidRDefault="00D643C4" w:rsidP="00D643C4">
      <w:pPr>
        <w:pStyle w:val="aff9"/>
        <w:numPr>
          <w:ilvl w:val="0"/>
          <w:numId w:val="23"/>
        </w:numPr>
        <w:overflowPunct w:val="0"/>
        <w:autoSpaceDE w:val="0"/>
        <w:autoSpaceDN w:val="0"/>
        <w:adjustRightInd w:val="0"/>
        <w:snapToGrid/>
        <w:spacing w:after="180" w:afterAutospacing="0"/>
        <w:ind w:firstLineChars="0"/>
        <w:rPr>
          <w:rFonts w:eastAsia="SimSun"/>
          <w:bCs/>
          <w:color w:val="000000" w:themeColor="text1"/>
          <w:lang w:val="en-US" w:eastAsia="zh-CN"/>
        </w:rPr>
      </w:pPr>
      <w:r>
        <w:rPr>
          <w:rFonts w:eastAsiaTheme="minorEastAsia"/>
          <w:bCs/>
          <w:color w:val="000000" w:themeColor="text1"/>
          <w:lang w:val="en-US"/>
        </w:rPr>
        <w:t xml:space="preserve">A interlace-based bitmap indicates a set of interlaces for PSFCH transmission for the case that </w:t>
      </w:r>
      <w:r w:rsidRPr="00D63586">
        <w:rPr>
          <w:rFonts w:eastAsiaTheme="minorEastAsia"/>
          <w:bCs/>
          <w:color w:val="000000" w:themeColor="text1"/>
          <w:lang w:val="en-US"/>
        </w:rPr>
        <w:t xml:space="preserve">Alt </w:t>
      </w:r>
      <w:r>
        <w:rPr>
          <w:rFonts w:eastAsiaTheme="minorEastAsia"/>
          <w:bCs/>
          <w:color w:val="000000" w:themeColor="text1"/>
          <w:lang w:val="en-US"/>
        </w:rPr>
        <w:t>2</w:t>
      </w:r>
      <w:r w:rsidRPr="00D63586">
        <w:rPr>
          <w:rFonts w:eastAsiaTheme="minorEastAsia"/>
          <w:bCs/>
          <w:color w:val="000000" w:themeColor="text1"/>
          <w:lang w:val="en-US"/>
        </w:rPr>
        <w:t>-</w:t>
      </w:r>
      <w:r>
        <w:rPr>
          <w:rFonts w:eastAsiaTheme="minorEastAsia"/>
          <w:bCs/>
          <w:color w:val="000000" w:themeColor="text1"/>
          <w:lang w:val="en-US"/>
        </w:rPr>
        <w:t xml:space="preserve">3a is (pre-)configured.  </w:t>
      </w:r>
    </w:p>
    <w:p w14:paraId="1BEE20E8" w14:textId="77777777" w:rsidR="00D643C4" w:rsidRPr="00051E39" w:rsidRDefault="00D643C4" w:rsidP="00D643C4">
      <w:pPr>
        <w:overflowPunct w:val="0"/>
        <w:autoSpaceDE w:val="0"/>
        <w:autoSpaceDN w:val="0"/>
        <w:adjustRightInd w:val="0"/>
        <w:snapToGrid/>
        <w:spacing w:after="180" w:afterAutospacing="0"/>
        <w:rPr>
          <w:rFonts w:eastAsiaTheme="minorEastAsia"/>
          <w:bCs/>
          <w:color w:val="000000" w:themeColor="text1"/>
        </w:rPr>
      </w:pPr>
      <w:r>
        <w:rPr>
          <w:b/>
          <w:color w:val="000000" w:themeColor="text1"/>
          <w:u w:val="single"/>
          <w:lang w:val="en-US"/>
        </w:rPr>
        <w:t>Observation 1:</w:t>
      </w:r>
      <w:r w:rsidRPr="00A81F0E">
        <w:rPr>
          <w:bCs/>
          <w:color w:val="000000" w:themeColor="text1"/>
          <w:lang w:val="en-US"/>
        </w:rPr>
        <w:t xml:space="preserve"> </w:t>
      </w:r>
      <w:r>
        <w:rPr>
          <w:bCs/>
          <w:color w:val="000000" w:themeColor="text1"/>
          <w:lang w:val="en-US"/>
        </w:rPr>
        <w:t xml:space="preserve">Option 3 (i.e., no optimization on PSFCH occasions within a COT to avoid COT interruption) makes a COT-initiating UE easily lose its COT especially in the case of short PSFCH periodicity, which severely affects </w:t>
      </w:r>
      <w:r>
        <w:rPr>
          <w:rFonts w:eastAsiaTheme="minorEastAsia"/>
          <w:bCs/>
          <w:color w:val="000000" w:themeColor="text1"/>
        </w:rPr>
        <w:t>functionalities of MCSt and UE-to-UE COT sharing.</w:t>
      </w:r>
      <w:r>
        <w:rPr>
          <w:bCs/>
          <w:color w:val="000000" w:themeColor="text1"/>
          <w:lang w:val="en-US"/>
        </w:rPr>
        <w:t xml:space="preserve"> </w:t>
      </w:r>
    </w:p>
    <w:p w14:paraId="7B274C1E" w14:textId="77777777" w:rsidR="00D643C4" w:rsidRDefault="00D643C4" w:rsidP="00D643C4">
      <w:pPr>
        <w:overflowPunct w:val="0"/>
        <w:autoSpaceDE w:val="0"/>
        <w:autoSpaceDN w:val="0"/>
        <w:adjustRightInd w:val="0"/>
        <w:snapToGrid/>
        <w:spacing w:after="180" w:afterAutospacing="0"/>
        <w:rPr>
          <w:rFonts w:eastAsiaTheme="minorEastAsia"/>
          <w:bCs/>
          <w:color w:val="000000" w:themeColor="text1"/>
        </w:rPr>
      </w:pPr>
      <w:r>
        <w:rPr>
          <w:b/>
          <w:color w:val="000000" w:themeColor="text1"/>
          <w:u w:val="single"/>
          <w:lang w:val="en-US"/>
        </w:rPr>
        <w:t>Observation 2:</w:t>
      </w:r>
      <w:r w:rsidRPr="00A81F0E">
        <w:rPr>
          <w:bCs/>
          <w:color w:val="000000" w:themeColor="text1"/>
          <w:lang w:val="en-US"/>
        </w:rPr>
        <w:t xml:space="preserve"> </w:t>
      </w:r>
      <w:r>
        <w:rPr>
          <w:bCs/>
          <w:color w:val="000000" w:themeColor="text1"/>
          <w:lang w:val="en-US"/>
        </w:rPr>
        <w:t xml:space="preserve">On one hand, </w:t>
      </w:r>
      <w:r w:rsidRPr="00A81F0E">
        <w:rPr>
          <w:bCs/>
          <w:color w:val="000000" w:themeColor="text1"/>
          <w:lang w:val="en-US"/>
        </w:rPr>
        <w:t>Option 1</w:t>
      </w:r>
      <w:r>
        <w:rPr>
          <w:bCs/>
          <w:color w:val="000000" w:themeColor="text1"/>
          <w:lang w:val="en-US"/>
        </w:rPr>
        <w:t xml:space="preserve"> (i.e., </w:t>
      </w:r>
      <w:r w:rsidRPr="00171E1F">
        <w:rPr>
          <w:bCs/>
          <w:color w:val="000000" w:themeColor="text1"/>
          <w:lang w:val="en-US"/>
        </w:rPr>
        <w:t>transmits PSSCH on such PSFCH occasion</w:t>
      </w:r>
      <w:r>
        <w:rPr>
          <w:bCs/>
          <w:color w:val="000000" w:themeColor="text1"/>
          <w:lang w:val="en-US"/>
        </w:rPr>
        <w:t xml:space="preserve">) helps to lower code rate of PSSCH transmission. On the other hand, there is the usability problem that option 1 can only </w:t>
      </w:r>
      <w:r>
        <w:rPr>
          <w:bCs/>
          <w:color w:val="000000" w:themeColor="text1"/>
          <w:lang w:val="en-US"/>
        </w:rPr>
        <w:lastRenderedPageBreak/>
        <w:t xml:space="preserve">apply in those PSFCH occasions where UE shall ensure no PSFCH transmission from other UEs, as well as a new notification mechanism required to notify RX UE of whether PSFCH occasion is used for PSSCH transmission. </w:t>
      </w:r>
    </w:p>
    <w:p w14:paraId="2F658BAC" w14:textId="77777777" w:rsidR="00D643C4" w:rsidRPr="00D16FE1" w:rsidRDefault="00D643C4" w:rsidP="00D643C4">
      <w:pPr>
        <w:overflowPunct w:val="0"/>
        <w:autoSpaceDE w:val="0"/>
        <w:autoSpaceDN w:val="0"/>
        <w:adjustRightInd w:val="0"/>
        <w:snapToGrid/>
        <w:spacing w:after="180" w:afterAutospacing="0"/>
        <w:rPr>
          <w:rFonts w:eastAsiaTheme="minorEastAsia"/>
          <w:bCs/>
          <w:color w:val="000000" w:themeColor="text1"/>
        </w:rPr>
      </w:pPr>
      <w:r>
        <w:rPr>
          <w:b/>
          <w:color w:val="000000" w:themeColor="text1"/>
          <w:u w:val="single"/>
          <w:lang w:val="en-US"/>
        </w:rPr>
        <w:t xml:space="preserve">Observation 3: </w:t>
      </w:r>
      <w:r>
        <w:rPr>
          <w:bCs/>
          <w:color w:val="000000" w:themeColor="text1"/>
          <w:lang w:val="en-US"/>
        </w:rPr>
        <w:t xml:space="preserve">Option 2 (i.e., </w:t>
      </w:r>
      <w:r w:rsidRPr="00171E1F">
        <w:rPr>
          <w:bCs/>
          <w:color w:val="000000" w:themeColor="text1"/>
          <w:lang w:val="en-US"/>
        </w:rPr>
        <w:t>transmits PS</w:t>
      </w:r>
      <w:r>
        <w:rPr>
          <w:bCs/>
          <w:color w:val="000000" w:themeColor="text1"/>
          <w:lang w:val="en-US"/>
        </w:rPr>
        <w:t>F</w:t>
      </w:r>
      <w:r w:rsidRPr="00171E1F">
        <w:rPr>
          <w:bCs/>
          <w:color w:val="000000" w:themeColor="text1"/>
          <w:lang w:val="en-US"/>
        </w:rPr>
        <w:t>CH</w:t>
      </w:r>
      <w:r>
        <w:rPr>
          <w:bCs/>
          <w:color w:val="000000" w:themeColor="text1"/>
          <w:lang w:val="en-US"/>
        </w:rPr>
        <w:t>-like signal</w:t>
      </w:r>
      <w:r w:rsidRPr="00171E1F">
        <w:rPr>
          <w:bCs/>
          <w:color w:val="000000" w:themeColor="text1"/>
          <w:lang w:val="en-US"/>
        </w:rPr>
        <w:t xml:space="preserve"> on such PSFCH occasion</w:t>
      </w:r>
      <w:r>
        <w:rPr>
          <w:bCs/>
          <w:color w:val="000000" w:themeColor="text1"/>
          <w:lang w:val="en-US"/>
        </w:rPr>
        <w:t>) does not impact other UEs’ PSFCH transmissions.</w:t>
      </w:r>
      <w:r w:rsidRPr="00F4698E">
        <w:rPr>
          <w:bCs/>
          <w:color w:val="000000" w:themeColor="text1"/>
          <w:lang w:val="en-US"/>
        </w:rPr>
        <w:t xml:space="preserve"> </w:t>
      </w:r>
    </w:p>
    <w:p w14:paraId="65AC205F" w14:textId="77777777" w:rsidR="00D643C4" w:rsidRPr="0058440A" w:rsidRDefault="00D643C4" w:rsidP="00D643C4">
      <w:pPr>
        <w:snapToGrid/>
        <w:spacing w:after="0" w:afterAutospacing="0"/>
        <w:jc w:val="left"/>
        <w:rPr>
          <w:rFonts w:eastAsia="Batang"/>
          <w:szCs w:val="24"/>
          <w:lang w:eastAsia="zh-CN"/>
        </w:rPr>
      </w:pPr>
      <w:r>
        <w:rPr>
          <w:b/>
          <w:color w:val="000000" w:themeColor="text1"/>
          <w:u w:val="single"/>
          <w:lang w:val="en-US"/>
        </w:rPr>
        <w:t xml:space="preserve">Proposal </w:t>
      </w:r>
      <w:r>
        <w:rPr>
          <w:rFonts w:eastAsia="SimSun"/>
          <w:b/>
          <w:color w:val="000000" w:themeColor="text1"/>
          <w:u w:val="single"/>
          <w:lang w:val="en-US" w:eastAsia="zh-CN"/>
        </w:rPr>
        <w:t>10</w:t>
      </w:r>
      <w:r>
        <w:rPr>
          <w:b/>
          <w:color w:val="000000" w:themeColor="text1"/>
          <w:u w:val="single"/>
          <w:lang w:val="en-US"/>
        </w:rPr>
        <w:t>:</w:t>
      </w:r>
      <w:r>
        <w:rPr>
          <w:rFonts w:eastAsiaTheme="minorEastAsia"/>
        </w:rPr>
        <w:t xml:space="preserve"> When neither COT initiating UE nor responding UE intends to transmit PSFCH on some PSFCH occasions(s) within a COT, to avoid COT interruptio</w:t>
      </w:r>
      <w:r w:rsidRPr="0058440A">
        <w:rPr>
          <w:rFonts w:eastAsiaTheme="minorEastAsia"/>
          <w:szCs w:val="24"/>
        </w:rPr>
        <w:t>n, option 2 is supported:</w:t>
      </w:r>
    </w:p>
    <w:p w14:paraId="1762C304" w14:textId="77777777" w:rsidR="00D643C4" w:rsidRPr="0097114A" w:rsidRDefault="00D643C4" w:rsidP="00D643C4">
      <w:pPr>
        <w:numPr>
          <w:ilvl w:val="0"/>
          <w:numId w:val="20"/>
        </w:numPr>
        <w:snapToGrid/>
        <w:spacing w:after="240" w:afterAutospacing="0"/>
        <w:jc w:val="left"/>
        <w:rPr>
          <w:rFonts w:eastAsia="Batang"/>
          <w:szCs w:val="24"/>
          <w:lang w:eastAsia="zh-CN"/>
        </w:rPr>
      </w:pPr>
      <w:r w:rsidRPr="0058440A">
        <w:rPr>
          <w:rFonts w:eastAsia="Batang"/>
          <w:szCs w:val="24"/>
          <w:lang w:eastAsia="zh-CN"/>
        </w:rPr>
        <w:t>Option 2: COT initiating UE or responding UE transmits a PSFCH-like signal on such PSFCH occasion(s)</w:t>
      </w:r>
    </w:p>
    <w:p w14:paraId="07BA94E1" w14:textId="42E03683" w:rsidR="00D643C4" w:rsidRPr="00D643C4" w:rsidRDefault="00D643C4" w:rsidP="00D643C4">
      <w:pPr>
        <w:rPr>
          <w:rFonts w:eastAsiaTheme="minorEastAsia"/>
          <w:color w:val="000000" w:themeColor="text1"/>
        </w:rPr>
      </w:pPr>
      <w:r>
        <w:rPr>
          <w:b/>
          <w:color w:val="000000" w:themeColor="text1"/>
          <w:u w:val="single"/>
          <w:lang w:val="en-US"/>
        </w:rPr>
        <w:t xml:space="preserve">Proposal </w:t>
      </w:r>
      <w:r>
        <w:rPr>
          <w:rFonts w:eastAsia="SimSun"/>
          <w:b/>
          <w:color w:val="000000" w:themeColor="text1"/>
          <w:u w:val="single"/>
          <w:lang w:val="en-US" w:eastAsia="zh-CN"/>
        </w:rPr>
        <w:t>11</w:t>
      </w:r>
      <w:r>
        <w:rPr>
          <w:b/>
          <w:color w:val="000000" w:themeColor="text1"/>
          <w:u w:val="single"/>
          <w:lang w:val="en-US"/>
        </w:rPr>
        <w:t>:</w:t>
      </w:r>
      <w:r>
        <w:rPr>
          <w:rFonts w:eastAsiaTheme="minorEastAsia"/>
        </w:rPr>
        <w:t xml:space="preserve"> For the case that Alt 1-1b is (pre-)configured for PSFCH transmission in a resource pool, PSFCH-like signal can be transmitt</w:t>
      </w:r>
      <w:r w:rsidRPr="00834050">
        <w:rPr>
          <w:rFonts w:eastAsiaTheme="minorEastAsia"/>
        </w:rPr>
        <w:t>ed on 1 common interlace.</w:t>
      </w:r>
    </w:p>
    <w:p w14:paraId="7F1C48F1" w14:textId="4D9916DC" w:rsidR="00D643C4" w:rsidRDefault="00D643C4">
      <w:pPr>
        <w:rPr>
          <w:rFonts w:eastAsia="SimSun"/>
          <w:lang w:val="en-US" w:eastAsia="zh-CN"/>
        </w:rPr>
      </w:pPr>
      <w:r>
        <w:rPr>
          <w:b/>
          <w:color w:val="000000" w:themeColor="text1"/>
          <w:u w:val="single"/>
          <w:lang w:val="en-US"/>
        </w:rPr>
        <w:t>Proposal 1</w:t>
      </w:r>
      <w:r>
        <w:rPr>
          <w:rFonts w:eastAsia="SimSun"/>
          <w:b/>
          <w:color w:val="000000" w:themeColor="text1"/>
          <w:u w:val="single"/>
          <w:lang w:val="en-US" w:eastAsia="zh-CN"/>
        </w:rPr>
        <w:t>2</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a resource pool (pre-) configured with two candidate starting symbols, the CSI-RS symbol is separately (pre-) config</w:t>
      </w:r>
      <w:r>
        <w:rPr>
          <w:rFonts w:eastAsia="SimSun"/>
          <w:lang w:val="en-US" w:eastAsia="zh-CN"/>
        </w:rPr>
        <w:t>u</w:t>
      </w:r>
      <w:r>
        <w:rPr>
          <w:rFonts w:eastAsia="SimSun" w:hint="eastAsia"/>
          <w:lang w:val="en-US" w:eastAsia="zh-CN"/>
        </w:rPr>
        <w:t>red for the 1</w:t>
      </w:r>
      <w:r>
        <w:rPr>
          <w:rFonts w:eastAsia="SimSun" w:hint="eastAsia"/>
          <w:vertAlign w:val="superscript"/>
          <w:lang w:val="en-US" w:eastAsia="zh-CN"/>
        </w:rPr>
        <w:t>st</w:t>
      </w:r>
      <w:r>
        <w:rPr>
          <w:rFonts w:eastAsia="SimSun" w:hint="eastAsia"/>
          <w:lang w:val="en-US" w:eastAsia="zh-CN"/>
        </w:rPr>
        <w:t xml:space="preserve"> candidate starting symbol and the 2</w:t>
      </w:r>
      <w:r>
        <w:rPr>
          <w:rFonts w:eastAsia="SimSun" w:hint="eastAsia"/>
          <w:vertAlign w:val="superscript"/>
          <w:lang w:val="en-US" w:eastAsia="zh-CN"/>
        </w:rPr>
        <w:t>nd</w:t>
      </w:r>
      <w:r>
        <w:rPr>
          <w:rFonts w:eastAsia="SimSun" w:hint="eastAsia"/>
          <w:lang w:val="en-US" w:eastAsia="zh-CN"/>
        </w:rPr>
        <w:t xml:space="preserve"> candidate starting symbol</w:t>
      </w:r>
      <w:r>
        <w:rPr>
          <w:rFonts w:eastAsia="SimSun"/>
          <w:lang w:val="en-US" w:eastAsia="zh-CN"/>
        </w:rPr>
        <w:t>.</w:t>
      </w:r>
    </w:p>
    <w:p w14:paraId="238D45CA" w14:textId="77777777" w:rsidR="00D643C4" w:rsidRDefault="00D643C4" w:rsidP="00D643C4">
      <w:pPr>
        <w:overflowPunct w:val="0"/>
        <w:autoSpaceDE w:val="0"/>
        <w:autoSpaceDN w:val="0"/>
        <w:adjustRightInd w:val="0"/>
        <w:snapToGrid/>
        <w:spacing w:before="100" w:beforeAutospacing="1"/>
        <w:rPr>
          <w:rFonts w:eastAsia="SimSun"/>
          <w:lang w:eastAsia="zh-CN"/>
        </w:rPr>
      </w:pPr>
      <w:r>
        <w:rPr>
          <w:b/>
          <w:color w:val="000000" w:themeColor="text1"/>
          <w:u w:val="single"/>
          <w:lang w:val="en-US"/>
        </w:rPr>
        <w:t>Proposal 1</w:t>
      </w:r>
      <w:r>
        <w:rPr>
          <w:rFonts w:eastAsia="SimSun"/>
          <w:b/>
          <w:color w:val="000000" w:themeColor="text1"/>
          <w:u w:val="single"/>
          <w:lang w:val="en-US" w:eastAsia="zh-CN"/>
        </w:rPr>
        <w:t>3</w:t>
      </w:r>
      <w:r>
        <w:rPr>
          <w:b/>
          <w:color w:val="000000" w:themeColor="text1"/>
          <w:u w:val="single"/>
          <w:lang w:val="en-US"/>
        </w:rPr>
        <w:t>:</w:t>
      </w:r>
      <w:r>
        <w:rPr>
          <w:rFonts w:eastAsiaTheme="minorEastAsia"/>
        </w:rPr>
        <w:t xml:space="preserve"> </w:t>
      </w:r>
      <w:r>
        <w:rPr>
          <w:rFonts w:eastAsia="SimSun"/>
          <w:lang w:eastAsia="zh-CN"/>
        </w:rPr>
        <w:t>Enhance on R16 NR-SL time resource assignment to support more than 3 slot consecutive transmission for multi-consecutive slots transmission in SL-U.</w:t>
      </w:r>
    </w:p>
    <w:p w14:paraId="106C956F" w14:textId="77777777" w:rsidR="00D643C4" w:rsidRDefault="00D643C4" w:rsidP="00D643C4">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Proposal 1</w:t>
      </w:r>
      <w:r>
        <w:rPr>
          <w:rFonts w:eastAsia="SimSun"/>
          <w:b/>
          <w:color w:val="000000" w:themeColor="text1"/>
          <w:u w:val="single"/>
          <w:lang w:val="en-US" w:eastAsia="zh-CN"/>
        </w:rPr>
        <w:t>4</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 xml:space="preserve">a resource pool (pre-)configured with two candidate starting symbols, </w:t>
      </w:r>
      <w:r>
        <w:rPr>
          <w:rFonts w:eastAsia="SimSun" w:hint="eastAsia"/>
          <w:bCs/>
          <w:color w:val="000000" w:themeColor="text1"/>
          <w:lang w:val="en-US" w:eastAsia="zh-CN"/>
        </w:rPr>
        <w:t>SL-RSSI measurement is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r>
        <w:rPr>
          <w:rFonts w:eastAsia="SimSun" w:hint="eastAsia"/>
          <w:lang w:val="en-US" w:eastAsia="zh-CN"/>
        </w:rPr>
        <w:t>.</w:t>
      </w:r>
    </w:p>
    <w:p w14:paraId="050ECAF8" w14:textId="4232B867" w:rsidR="00D643C4" w:rsidRPr="00D643C4" w:rsidRDefault="00D643C4">
      <w:pPr>
        <w:rPr>
          <w:rFonts w:eastAsia="SimSun"/>
          <w:lang w:val="en-US" w:eastAsia="zh-CN"/>
        </w:rPr>
      </w:pPr>
      <w:r w:rsidRPr="00914CF5">
        <w:rPr>
          <w:rFonts w:eastAsia="SimSun"/>
          <w:b/>
          <w:u w:val="single"/>
          <w:lang w:val="en-US" w:eastAsia="zh-CN"/>
        </w:rPr>
        <w:t>Proposal 15:</w:t>
      </w:r>
      <w:r>
        <w:rPr>
          <w:rFonts w:eastAsia="SimSun"/>
          <w:lang w:val="en-US" w:eastAsia="zh-CN"/>
        </w:rPr>
        <w:t xml:space="preserve"> For groupcast HARQ-ACK Option 1, if UE determines absence of PSFCH reception for all the N associated PSFCH occasion(s), an ACK value is reported to higher layers; otherwise, a NACK value is reported. </w:t>
      </w:r>
    </w:p>
    <w:p w14:paraId="1CF4D982" w14:textId="77777777" w:rsidR="00C12994" w:rsidRDefault="00194D2E">
      <w:pPr>
        <w:pStyle w:val="10"/>
        <w:spacing w:after="180"/>
        <w:rPr>
          <w:color w:val="000000" w:themeColor="text1"/>
          <w:lang w:val="en-US"/>
        </w:rPr>
      </w:pPr>
      <w:r>
        <w:rPr>
          <w:color w:val="000000" w:themeColor="text1"/>
          <w:lang w:val="en-US"/>
        </w:rPr>
        <w:t>References</w:t>
      </w:r>
    </w:p>
    <w:bookmarkEnd w:id="3"/>
    <w:p w14:paraId="2755FD14" w14:textId="3872C388" w:rsidR="00C12994" w:rsidRDefault="00194D2E" w:rsidP="00C91037">
      <w:pPr>
        <w:pStyle w:val="textintend2"/>
        <w:rPr>
          <w:color w:val="000000" w:themeColor="text1"/>
          <w:szCs w:val="24"/>
        </w:rPr>
      </w:pPr>
      <w:r>
        <w:rPr>
          <w:color w:val="000000" w:themeColor="text1"/>
          <w:szCs w:val="24"/>
          <w:lang w:eastAsia="ja-JP"/>
        </w:rPr>
        <w:t>RP-221938 “WID revision: NR sidelink evolution”, RAN#97e, OPPO.</w:t>
      </w:r>
    </w:p>
    <w:p w14:paraId="25C3F9AC" w14:textId="768AB597" w:rsidR="0065233E" w:rsidRPr="00C91037" w:rsidRDefault="00DB63AC" w:rsidP="00C91037">
      <w:pPr>
        <w:pStyle w:val="textintend2"/>
        <w:rPr>
          <w:color w:val="000000" w:themeColor="text1"/>
          <w:szCs w:val="24"/>
        </w:rPr>
      </w:pPr>
      <w:r>
        <w:rPr>
          <w:color w:val="000000" w:themeColor="text1"/>
          <w:szCs w:val="24"/>
          <w:lang w:eastAsia="ja-JP"/>
        </w:rPr>
        <w:t xml:space="preserve">R1-2306371 “LS on C-LBT failure Recovery”, RAN1#114, TSG RAN WG2. </w:t>
      </w:r>
    </w:p>
    <w:sectPr w:rsidR="0065233E" w:rsidRPr="00C91037">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D79A7" w14:textId="77777777" w:rsidR="00C576C2" w:rsidRDefault="00C576C2">
      <w:pPr>
        <w:spacing w:after="0"/>
      </w:pPr>
      <w:r>
        <w:separator/>
      </w:r>
    </w:p>
  </w:endnote>
  <w:endnote w:type="continuationSeparator" w:id="0">
    <w:p w14:paraId="4A920F74" w14:textId="77777777" w:rsidR="00C576C2" w:rsidRDefault="00C576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6BB3" w14:textId="77777777" w:rsidR="00E8301F" w:rsidRDefault="00E8301F">
    <w:pPr>
      <w:pStyle w:val="af4"/>
      <w:jc w:val="center"/>
    </w:pPr>
    <w:r>
      <w:rPr>
        <w:b/>
      </w:rPr>
      <w:fldChar w:fldCharType="begin"/>
    </w:r>
    <w:r>
      <w:rPr>
        <w:b/>
      </w:rPr>
      <w:instrText>PAGE</w:instrText>
    </w:r>
    <w:r>
      <w:rPr>
        <w:b/>
      </w:rPr>
      <w:fldChar w:fldCharType="separate"/>
    </w:r>
    <w:r w:rsidR="00914CF5">
      <w:rPr>
        <w:b/>
        <w:noProof/>
      </w:rPr>
      <w:t>12</w:t>
    </w:r>
    <w:r>
      <w:rPr>
        <w:b/>
      </w:rPr>
      <w:fldChar w:fldCharType="end"/>
    </w:r>
  </w:p>
  <w:p w14:paraId="4E678858" w14:textId="77777777" w:rsidR="00E8301F" w:rsidRDefault="00E8301F">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9A6F7" w14:textId="77777777" w:rsidR="00C576C2" w:rsidRDefault="00C576C2">
      <w:pPr>
        <w:spacing w:after="0"/>
      </w:pPr>
      <w:r>
        <w:separator/>
      </w:r>
    </w:p>
  </w:footnote>
  <w:footnote w:type="continuationSeparator" w:id="0">
    <w:p w14:paraId="23526DA6" w14:textId="77777777" w:rsidR="00C576C2" w:rsidRDefault="00C576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086421"/>
    <w:multiLevelType w:val="hybridMultilevel"/>
    <w:tmpl w:val="0BCC0A9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BE3E4F"/>
    <w:multiLevelType w:val="hybridMultilevel"/>
    <w:tmpl w:val="2B28EF0C"/>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5407699"/>
    <w:multiLevelType w:val="hybridMultilevel"/>
    <w:tmpl w:val="32ECEC6C"/>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A9A0F3F"/>
    <w:multiLevelType w:val="hybridMultilevel"/>
    <w:tmpl w:val="15B064A4"/>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391E671E"/>
    <w:multiLevelType w:val="hybridMultilevel"/>
    <w:tmpl w:val="5F48B9A6"/>
    <w:lvl w:ilvl="0" w:tplc="04090001">
      <w:start w:val="1"/>
      <w:numFmt w:val="bullet"/>
      <w:lvlText w:val=""/>
      <w:lvlJc w:val="left"/>
      <w:pPr>
        <w:ind w:left="543" w:hanging="420"/>
      </w:pPr>
      <w:rPr>
        <w:rFonts w:ascii="Symbol" w:hAnsi="Symbol" w:hint="default"/>
      </w:rPr>
    </w:lvl>
    <w:lvl w:ilvl="1" w:tplc="0409000B" w:tentative="1">
      <w:start w:val="1"/>
      <w:numFmt w:val="bullet"/>
      <w:lvlText w:val=""/>
      <w:lvlJc w:val="left"/>
      <w:pPr>
        <w:ind w:left="963" w:hanging="420"/>
      </w:pPr>
      <w:rPr>
        <w:rFonts w:ascii="Wingdings" w:hAnsi="Wingdings" w:hint="default"/>
      </w:rPr>
    </w:lvl>
    <w:lvl w:ilvl="2" w:tplc="0409000D" w:tentative="1">
      <w:start w:val="1"/>
      <w:numFmt w:val="bullet"/>
      <w:lvlText w:val=""/>
      <w:lvlJc w:val="left"/>
      <w:pPr>
        <w:ind w:left="1383" w:hanging="420"/>
      </w:pPr>
      <w:rPr>
        <w:rFonts w:ascii="Wingdings" w:hAnsi="Wingdings" w:hint="default"/>
      </w:rPr>
    </w:lvl>
    <w:lvl w:ilvl="3" w:tplc="04090001" w:tentative="1">
      <w:start w:val="1"/>
      <w:numFmt w:val="bullet"/>
      <w:lvlText w:val=""/>
      <w:lvlJc w:val="left"/>
      <w:pPr>
        <w:ind w:left="1803" w:hanging="420"/>
      </w:pPr>
      <w:rPr>
        <w:rFonts w:ascii="Wingdings" w:hAnsi="Wingdings" w:hint="default"/>
      </w:rPr>
    </w:lvl>
    <w:lvl w:ilvl="4" w:tplc="0409000B" w:tentative="1">
      <w:start w:val="1"/>
      <w:numFmt w:val="bullet"/>
      <w:lvlText w:val=""/>
      <w:lvlJc w:val="left"/>
      <w:pPr>
        <w:ind w:left="2223" w:hanging="420"/>
      </w:pPr>
      <w:rPr>
        <w:rFonts w:ascii="Wingdings" w:hAnsi="Wingdings" w:hint="default"/>
      </w:rPr>
    </w:lvl>
    <w:lvl w:ilvl="5" w:tplc="0409000D" w:tentative="1">
      <w:start w:val="1"/>
      <w:numFmt w:val="bullet"/>
      <w:lvlText w:val=""/>
      <w:lvlJc w:val="left"/>
      <w:pPr>
        <w:ind w:left="2643" w:hanging="420"/>
      </w:pPr>
      <w:rPr>
        <w:rFonts w:ascii="Wingdings" w:hAnsi="Wingdings" w:hint="default"/>
      </w:rPr>
    </w:lvl>
    <w:lvl w:ilvl="6" w:tplc="04090001" w:tentative="1">
      <w:start w:val="1"/>
      <w:numFmt w:val="bullet"/>
      <w:lvlText w:val=""/>
      <w:lvlJc w:val="left"/>
      <w:pPr>
        <w:ind w:left="3063" w:hanging="420"/>
      </w:pPr>
      <w:rPr>
        <w:rFonts w:ascii="Wingdings" w:hAnsi="Wingdings" w:hint="default"/>
      </w:rPr>
    </w:lvl>
    <w:lvl w:ilvl="7" w:tplc="0409000B" w:tentative="1">
      <w:start w:val="1"/>
      <w:numFmt w:val="bullet"/>
      <w:lvlText w:val=""/>
      <w:lvlJc w:val="left"/>
      <w:pPr>
        <w:ind w:left="3483" w:hanging="420"/>
      </w:pPr>
      <w:rPr>
        <w:rFonts w:ascii="Wingdings" w:hAnsi="Wingdings" w:hint="default"/>
      </w:rPr>
    </w:lvl>
    <w:lvl w:ilvl="8" w:tplc="0409000D" w:tentative="1">
      <w:start w:val="1"/>
      <w:numFmt w:val="bullet"/>
      <w:lvlText w:val=""/>
      <w:lvlJc w:val="left"/>
      <w:pPr>
        <w:ind w:left="3903" w:hanging="420"/>
      </w:pPr>
      <w:rPr>
        <w:rFonts w:ascii="Wingdings" w:hAnsi="Wingdings" w:hint="default"/>
      </w:rPr>
    </w:lvl>
  </w:abstractNum>
  <w:abstractNum w:abstractNumId="11"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340EC3"/>
    <w:multiLevelType w:val="hybridMultilevel"/>
    <w:tmpl w:val="7570DBE0"/>
    <w:lvl w:ilvl="0" w:tplc="2E667232">
      <w:start w:val="5"/>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4" w15:restartNumberingAfterBreak="0">
    <w:nsid w:val="43387489"/>
    <w:multiLevelType w:val="multilevel"/>
    <w:tmpl w:val="433874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8" w15:restartNumberingAfterBreak="0">
    <w:nsid w:val="4E2942A1"/>
    <w:multiLevelType w:val="hybridMultilevel"/>
    <w:tmpl w:val="B6880C32"/>
    <w:lvl w:ilvl="0" w:tplc="04090001">
      <w:start w:val="1"/>
      <w:numFmt w:val="bullet"/>
      <w:lvlText w:val=""/>
      <w:lvlJc w:val="left"/>
      <w:pPr>
        <w:ind w:left="543" w:hanging="420"/>
      </w:pPr>
      <w:rPr>
        <w:rFonts w:ascii="Symbol" w:hAnsi="Symbol" w:hint="default"/>
      </w:rPr>
    </w:lvl>
    <w:lvl w:ilvl="1" w:tplc="0409000B" w:tentative="1">
      <w:start w:val="1"/>
      <w:numFmt w:val="bullet"/>
      <w:lvlText w:val=""/>
      <w:lvlJc w:val="left"/>
      <w:pPr>
        <w:ind w:left="963" w:hanging="420"/>
      </w:pPr>
      <w:rPr>
        <w:rFonts w:ascii="Wingdings" w:hAnsi="Wingdings" w:hint="default"/>
      </w:rPr>
    </w:lvl>
    <w:lvl w:ilvl="2" w:tplc="0409000D" w:tentative="1">
      <w:start w:val="1"/>
      <w:numFmt w:val="bullet"/>
      <w:lvlText w:val=""/>
      <w:lvlJc w:val="left"/>
      <w:pPr>
        <w:ind w:left="1383" w:hanging="420"/>
      </w:pPr>
      <w:rPr>
        <w:rFonts w:ascii="Wingdings" w:hAnsi="Wingdings" w:hint="default"/>
      </w:rPr>
    </w:lvl>
    <w:lvl w:ilvl="3" w:tplc="04090001" w:tentative="1">
      <w:start w:val="1"/>
      <w:numFmt w:val="bullet"/>
      <w:lvlText w:val=""/>
      <w:lvlJc w:val="left"/>
      <w:pPr>
        <w:ind w:left="1803" w:hanging="420"/>
      </w:pPr>
      <w:rPr>
        <w:rFonts w:ascii="Wingdings" w:hAnsi="Wingdings" w:hint="default"/>
      </w:rPr>
    </w:lvl>
    <w:lvl w:ilvl="4" w:tplc="0409000B" w:tentative="1">
      <w:start w:val="1"/>
      <w:numFmt w:val="bullet"/>
      <w:lvlText w:val=""/>
      <w:lvlJc w:val="left"/>
      <w:pPr>
        <w:ind w:left="2223" w:hanging="420"/>
      </w:pPr>
      <w:rPr>
        <w:rFonts w:ascii="Wingdings" w:hAnsi="Wingdings" w:hint="default"/>
      </w:rPr>
    </w:lvl>
    <w:lvl w:ilvl="5" w:tplc="0409000D" w:tentative="1">
      <w:start w:val="1"/>
      <w:numFmt w:val="bullet"/>
      <w:lvlText w:val=""/>
      <w:lvlJc w:val="left"/>
      <w:pPr>
        <w:ind w:left="2643" w:hanging="420"/>
      </w:pPr>
      <w:rPr>
        <w:rFonts w:ascii="Wingdings" w:hAnsi="Wingdings" w:hint="default"/>
      </w:rPr>
    </w:lvl>
    <w:lvl w:ilvl="6" w:tplc="04090001" w:tentative="1">
      <w:start w:val="1"/>
      <w:numFmt w:val="bullet"/>
      <w:lvlText w:val=""/>
      <w:lvlJc w:val="left"/>
      <w:pPr>
        <w:ind w:left="3063" w:hanging="420"/>
      </w:pPr>
      <w:rPr>
        <w:rFonts w:ascii="Wingdings" w:hAnsi="Wingdings" w:hint="default"/>
      </w:rPr>
    </w:lvl>
    <w:lvl w:ilvl="7" w:tplc="0409000B" w:tentative="1">
      <w:start w:val="1"/>
      <w:numFmt w:val="bullet"/>
      <w:lvlText w:val=""/>
      <w:lvlJc w:val="left"/>
      <w:pPr>
        <w:ind w:left="3483" w:hanging="420"/>
      </w:pPr>
      <w:rPr>
        <w:rFonts w:ascii="Wingdings" w:hAnsi="Wingdings" w:hint="default"/>
      </w:rPr>
    </w:lvl>
    <w:lvl w:ilvl="8" w:tplc="0409000D" w:tentative="1">
      <w:start w:val="1"/>
      <w:numFmt w:val="bullet"/>
      <w:lvlText w:val=""/>
      <w:lvlJc w:val="left"/>
      <w:pPr>
        <w:ind w:left="3903" w:hanging="420"/>
      </w:pPr>
      <w:rPr>
        <w:rFonts w:ascii="Wingdings" w:hAnsi="Wingdings" w:hint="default"/>
      </w:rPr>
    </w:lvl>
  </w:abstractNum>
  <w:abstractNum w:abstractNumId="19"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8A61596"/>
    <w:multiLevelType w:val="hybridMultilevel"/>
    <w:tmpl w:val="AE28A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5"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51579FC"/>
    <w:multiLevelType w:val="multilevel"/>
    <w:tmpl w:val="75157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16cid:durableId="1361274954">
    <w:abstractNumId w:val="24"/>
  </w:num>
  <w:num w:numId="2" w16cid:durableId="726803676">
    <w:abstractNumId w:val="3"/>
  </w:num>
  <w:num w:numId="3" w16cid:durableId="990258428">
    <w:abstractNumId w:val="25"/>
  </w:num>
  <w:num w:numId="4" w16cid:durableId="460342851">
    <w:abstractNumId w:val="1"/>
  </w:num>
  <w:num w:numId="5" w16cid:durableId="2057116947">
    <w:abstractNumId w:val="15"/>
  </w:num>
  <w:num w:numId="6" w16cid:durableId="1963733107">
    <w:abstractNumId w:val="16"/>
  </w:num>
  <w:num w:numId="7" w16cid:durableId="482621509">
    <w:abstractNumId w:val="17"/>
  </w:num>
  <w:num w:numId="8" w16cid:durableId="109974926">
    <w:abstractNumId w:val="28"/>
  </w:num>
  <w:num w:numId="9" w16cid:durableId="46606440">
    <w:abstractNumId w:val="8"/>
  </w:num>
  <w:num w:numId="10" w16cid:durableId="923220328">
    <w:abstractNumId w:val="13"/>
  </w:num>
  <w:num w:numId="11" w16cid:durableId="341902635">
    <w:abstractNumId w:val="21"/>
  </w:num>
  <w:num w:numId="12" w16cid:durableId="700055919">
    <w:abstractNumId w:val="23"/>
  </w:num>
  <w:num w:numId="13" w16cid:durableId="1742289643">
    <w:abstractNumId w:val="0"/>
  </w:num>
  <w:num w:numId="14" w16cid:durableId="329676397">
    <w:abstractNumId w:val="27"/>
  </w:num>
  <w:num w:numId="15" w16cid:durableId="985205806">
    <w:abstractNumId w:val="26"/>
  </w:num>
  <w:num w:numId="16" w16cid:durableId="1966306917">
    <w:abstractNumId w:val="4"/>
  </w:num>
  <w:num w:numId="17" w16cid:durableId="1169834542">
    <w:abstractNumId w:val="14"/>
  </w:num>
  <w:num w:numId="18" w16cid:durableId="621420458">
    <w:abstractNumId w:val="11"/>
  </w:num>
  <w:num w:numId="19" w16cid:durableId="449667243">
    <w:abstractNumId w:val="19"/>
  </w:num>
  <w:num w:numId="20" w16cid:durableId="83235353">
    <w:abstractNumId w:val="27"/>
  </w:num>
  <w:num w:numId="21" w16cid:durableId="897320184">
    <w:abstractNumId w:val="20"/>
  </w:num>
  <w:num w:numId="22" w16cid:durableId="341467665">
    <w:abstractNumId w:val="22"/>
  </w:num>
  <w:num w:numId="23" w16cid:durableId="1989281443">
    <w:abstractNumId w:val="5"/>
  </w:num>
  <w:num w:numId="24" w16cid:durableId="1814904359">
    <w:abstractNumId w:val="10"/>
  </w:num>
  <w:num w:numId="25" w16cid:durableId="1171263214">
    <w:abstractNumId w:val="12"/>
  </w:num>
  <w:num w:numId="26" w16cid:durableId="689141372">
    <w:abstractNumId w:val="2"/>
  </w:num>
  <w:num w:numId="27" w16cid:durableId="204221378">
    <w:abstractNumId w:val="7"/>
  </w:num>
  <w:num w:numId="28" w16cid:durableId="1512985565">
    <w:abstractNumId w:val="9"/>
  </w:num>
  <w:num w:numId="29" w16cid:durableId="1581673717">
    <w:abstractNumId w:val="18"/>
  </w:num>
  <w:num w:numId="30" w16cid:durableId="131404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wZjVlN2ViMDNhZDMxYjFhMWE2ZmYyNThiYzE5NjY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6535"/>
    <w:rsid w:val="0001680A"/>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4CF9"/>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F92"/>
    <w:rsid w:val="000A450B"/>
    <w:rsid w:val="000A45CD"/>
    <w:rsid w:val="000A5C56"/>
    <w:rsid w:val="000A5E31"/>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4A01"/>
    <w:rsid w:val="000D4DC5"/>
    <w:rsid w:val="000D4E2B"/>
    <w:rsid w:val="000D4EBE"/>
    <w:rsid w:val="000D52A3"/>
    <w:rsid w:val="000D55D6"/>
    <w:rsid w:val="000D649B"/>
    <w:rsid w:val="000D657D"/>
    <w:rsid w:val="000D7660"/>
    <w:rsid w:val="000D7DB9"/>
    <w:rsid w:val="000D7E78"/>
    <w:rsid w:val="000E031D"/>
    <w:rsid w:val="000E0349"/>
    <w:rsid w:val="000E0581"/>
    <w:rsid w:val="000E1540"/>
    <w:rsid w:val="000E167A"/>
    <w:rsid w:val="000E229C"/>
    <w:rsid w:val="000E25A0"/>
    <w:rsid w:val="000E2AC6"/>
    <w:rsid w:val="000E3412"/>
    <w:rsid w:val="000E3548"/>
    <w:rsid w:val="000E3591"/>
    <w:rsid w:val="000E37D6"/>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1D44"/>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7411"/>
    <w:rsid w:val="001279BF"/>
    <w:rsid w:val="00127AD8"/>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D8"/>
    <w:rsid w:val="001C7DC7"/>
    <w:rsid w:val="001D160B"/>
    <w:rsid w:val="001D166A"/>
    <w:rsid w:val="001D1932"/>
    <w:rsid w:val="001D1B8F"/>
    <w:rsid w:val="001D235F"/>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2C4"/>
    <w:rsid w:val="001D78A3"/>
    <w:rsid w:val="001D7D74"/>
    <w:rsid w:val="001E040F"/>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DDD"/>
    <w:rsid w:val="002264C9"/>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F78"/>
    <w:rsid w:val="00236034"/>
    <w:rsid w:val="00236CD1"/>
    <w:rsid w:val="00237062"/>
    <w:rsid w:val="00237113"/>
    <w:rsid w:val="00237477"/>
    <w:rsid w:val="00237A75"/>
    <w:rsid w:val="00237E17"/>
    <w:rsid w:val="00240437"/>
    <w:rsid w:val="00240A46"/>
    <w:rsid w:val="00240D81"/>
    <w:rsid w:val="00240DBF"/>
    <w:rsid w:val="00241BE2"/>
    <w:rsid w:val="00241D39"/>
    <w:rsid w:val="00241DF0"/>
    <w:rsid w:val="00242BB1"/>
    <w:rsid w:val="00243811"/>
    <w:rsid w:val="0024390D"/>
    <w:rsid w:val="002439E1"/>
    <w:rsid w:val="00243B89"/>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28D1"/>
    <w:rsid w:val="002728D4"/>
    <w:rsid w:val="00272AA8"/>
    <w:rsid w:val="00272C7C"/>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D4C"/>
    <w:rsid w:val="002A01B3"/>
    <w:rsid w:val="002A03DC"/>
    <w:rsid w:val="002A0A42"/>
    <w:rsid w:val="002A0FF2"/>
    <w:rsid w:val="002A17FB"/>
    <w:rsid w:val="002A1A1C"/>
    <w:rsid w:val="002A1A72"/>
    <w:rsid w:val="002A1DE6"/>
    <w:rsid w:val="002A237D"/>
    <w:rsid w:val="002A292E"/>
    <w:rsid w:val="002A2E99"/>
    <w:rsid w:val="002A308E"/>
    <w:rsid w:val="002A34A1"/>
    <w:rsid w:val="002A36E4"/>
    <w:rsid w:val="002A3956"/>
    <w:rsid w:val="002A3DB2"/>
    <w:rsid w:val="002A441B"/>
    <w:rsid w:val="002A493B"/>
    <w:rsid w:val="002A4EA5"/>
    <w:rsid w:val="002A5269"/>
    <w:rsid w:val="002A56CF"/>
    <w:rsid w:val="002A6300"/>
    <w:rsid w:val="002A63B1"/>
    <w:rsid w:val="002A70BD"/>
    <w:rsid w:val="002A77CA"/>
    <w:rsid w:val="002A795C"/>
    <w:rsid w:val="002A7B27"/>
    <w:rsid w:val="002A7B61"/>
    <w:rsid w:val="002A7DBE"/>
    <w:rsid w:val="002B044F"/>
    <w:rsid w:val="002B04CE"/>
    <w:rsid w:val="002B06A6"/>
    <w:rsid w:val="002B0D7F"/>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7B"/>
    <w:rsid w:val="002F4686"/>
    <w:rsid w:val="002F4775"/>
    <w:rsid w:val="002F485D"/>
    <w:rsid w:val="002F4906"/>
    <w:rsid w:val="002F5172"/>
    <w:rsid w:val="002F5FB2"/>
    <w:rsid w:val="002F63E8"/>
    <w:rsid w:val="002F653E"/>
    <w:rsid w:val="002F656C"/>
    <w:rsid w:val="002F6753"/>
    <w:rsid w:val="002F765C"/>
    <w:rsid w:val="00300681"/>
    <w:rsid w:val="003009B8"/>
    <w:rsid w:val="00301160"/>
    <w:rsid w:val="003011F5"/>
    <w:rsid w:val="003013C8"/>
    <w:rsid w:val="003013D6"/>
    <w:rsid w:val="00301543"/>
    <w:rsid w:val="003017DD"/>
    <w:rsid w:val="0030199F"/>
    <w:rsid w:val="00301D57"/>
    <w:rsid w:val="00301F6A"/>
    <w:rsid w:val="00301FA4"/>
    <w:rsid w:val="00301FD7"/>
    <w:rsid w:val="00302764"/>
    <w:rsid w:val="0030283F"/>
    <w:rsid w:val="003030FA"/>
    <w:rsid w:val="003031ED"/>
    <w:rsid w:val="0030454B"/>
    <w:rsid w:val="003046A3"/>
    <w:rsid w:val="00305EEB"/>
    <w:rsid w:val="003060CB"/>
    <w:rsid w:val="003063DE"/>
    <w:rsid w:val="00306621"/>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680"/>
    <w:rsid w:val="003318DB"/>
    <w:rsid w:val="00331932"/>
    <w:rsid w:val="00331DEA"/>
    <w:rsid w:val="00331E96"/>
    <w:rsid w:val="003323AE"/>
    <w:rsid w:val="003328D6"/>
    <w:rsid w:val="00332CF5"/>
    <w:rsid w:val="003335DF"/>
    <w:rsid w:val="003339D7"/>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93"/>
    <w:rsid w:val="003419A5"/>
    <w:rsid w:val="003420D7"/>
    <w:rsid w:val="00342480"/>
    <w:rsid w:val="0034249C"/>
    <w:rsid w:val="00342CE0"/>
    <w:rsid w:val="00344193"/>
    <w:rsid w:val="003442B9"/>
    <w:rsid w:val="0034492A"/>
    <w:rsid w:val="00344FD9"/>
    <w:rsid w:val="00345381"/>
    <w:rsid w:val="00345432"/>
    <w:rsid w:val="003457FF"/>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D8B"/>
    <w:rsid w:val="00351FB4"/>
    <w:rsid w:val="003520E7"/>
    <w:rsid w:val="00352336"/>
    <w:rsid w:val="0035236C"/>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7C8"/>
    <w:rsid w:val="00365F04"/>
    <w:rsid w:val="0036636B"/>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AD3"/>
    <w:rsid w:val="00394E81"/>
    <w:rsid w:val="00395C5E"/>
    <w:rsid w:val="00396054"/>
    <w:rsid w:val="0039630B"/>
    <w:rsid w:val="003967C7"/>
    <w:rsid w:val="00396F16"/>
    <w:rsid w:val="00396FAD"/>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B09"/>
    <w:rsid w:val="003A6CE1"/>
    <w:rsid w:val="003A6EE7"/>
    <w:rsid w:val="003A7087"/>
    <w:rsid w:val="003A711E"/>
    <w:rsid w:val="003A7A3A"/>
    <w:rsid w:val="003B0314"/>
    <w:rsid w:val="003B0684"/>
    <w:rsid w:val="003B09A3"/>
    <w:rsid w:val="003B09BF"/>
    <w:rsid w:val="003B0F88"/>
    <w:rsid w:val="003B10BC"/>
    <w:rsid w:val="003B115D"/>
    <w:rsid w:val="003B1356"/>
    <w:rsid w:val="003B18E6"/>
    <w:rsid w:val="003B1DC9"/>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93D"/>
    <w:rsid w:val="00402974"/>
    <w:rsid w:val="00402A1D"/>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F64"/>
    <w:rsid w:val="00425042"/>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7A1"/>
    <w:rsid w:val="00434E22"/>
    <w:rsid w:val="00434EBD"/>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5C54"/>
    <w:rsid w:val="00445D97"/>
    <w:rsid w:val="0044634A"/>
    <w:rsid w:val="00446629"/>
    <w:rsid w:val="004468EC"/>
    <w:rsid w:val="00446971"/>
    <w:rsid w:val="0044701F"/>
    <w:rsid w:val="004476C0"/>
    <w:rsid w:val="00450311"/>
    <w:rsid w:val="00450456"/>
    <w:rsid w:val="004509D6"/>
    <w:rsid w:val="004516C1"/>
    <w:rsid w:val="00452012"/>
    <w:rsid w:val="004522F8"/>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61DE"/>
    <w:rsid w:val="004663EA"/>
    <w:rsid w:val="0046649B"/>
    <w:rsid w:val="00466ACE"/>
    <w:rsid w:val="00466CAD"/>
    <w:rsid w:val="00466CD0"/>
    <w:rsid w:val="00466DE7"/>
    <w:rsid w:val="00466EFB"/>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18F"/>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6744"/>
    <w:rsid w:val="004C763B"/>
    <w:rsid w:val="004C7697"/>
    <w:rsid w:val="004C7877"/>
    <w:rsid w:val="004C7A62"/>
    <w:rsid w:val="004D02C9"/>
    <w:rsid w:val="004D0853"/>
    <w:rsid w:val="004D0B71"/>
    <w:rsid w:val="004D14B4"/>
    <w:rsid w:val="004D14DF"/>
    <w:rsid w:val="004D1552"/>
    <w:rsid w:val="004D1A9D"/>
    <w:rsid w:val="004D1B11"/>
    <w:rsid w:val="004D1C92"/>
    <w:rsid w:val="004D28E7"/>
    <w:rsid w:val="004D2BFC"/>
    <w:rsid w:val="004D3299"/>
    <w:rsid w:val="004D3B15"/>
    <w:rsid w:val="004D3EB8"/>
    <w:rsid w:val="004D4547"/>
    <w:rsid w:val="004D467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1BB"/>
    <w:rsid w:val="004E05CD"/>
    <w:rsid w:val="004E1164"/>
    <w:rsid w:val="004E1FCD"/>
    <w:rsid w:val="004E2089"/>
    <w:rsid w:val="004E208B"/>
    <w:rsid w:val="004E2576"/>
    <w:rsid w:val="004E29D6"/>
    <w:rsid w:val="004E2DEA"/>
    <w:rsid w:val="004E2F3D"/>
    <w:rsid w:val="004E3394"/>
    <w:rsid w:val="004E3750"/>
    <w:rsid w:val="004E39C6"/>
    <w:rsid w:val="004E3D37"/>
    <w:rsid w:val="004E3EC8"/>
    <w:rsid w:val="004E4868"/>
    <w:rsid w:val="004E4E49"/>
    <w:rsid w:val="004E4E58"/>
    <w:rsid w:val="004E515A"/>
    <w:rsid w:val="004E5A3B"/>
    <w:rsid w:val="004E5DBA"/>
    <w:rsid w:val="004E6078"/>
    <w:rsid w:val="004E66FA"/>
    <w:rsid w:val="004E676C"/>
    <w:rsid w:val="004E6926"/>
    <w:rsid w:val="004E77D8"/>
    <w:rsid w:val="004E7835"/>
    <w:rsid w:val="004E793B"/>
    <w:rsid w:val="004F0141"/>
    <w:rsid w:val="004F0B1B"/>
    <w:rsid w:val="004F1529"/>
    <w:rsid w:val="004F155F"/>
    <w:rsid w:val="004F1580"/>
    <w:rsid w:val="004F1636"/>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76C"/>
    <w:rsid w:val="004F585B"/>
    <w:rsid w:val="004F5954"/>
    <w:rsid w:val="004F59E3"/>
    <w:rsid w:val="004F5AA5"/>
    <w:rsid w:val="004F5B78"/>
    <w:rsid w:val="004F6610"/>
    <w:rsid w:val="004F685D"/>
    <w:rsid w:val="004F68E5"/>
    <w:rsid w:val="004F6DBF"/>
    <w:rsid w:val="004F70C2"/>
    <w:rsid w:val="004F7389"/>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448B"/>
    <w:rsid w:val="005245D6"/>
    <w:rsid w:val="00524909"/>
    <w:rsid w:val="00524B38"/>
    <w:rsid w:val="00524BBA"/>
    <w:rsid w:val="00525489"/>
    <w:rsid w:val="00525614"/>
    <w:rsid w:val="0052568C"/>
    <w:rsid w:val="0052587A"/>
    <w:rsid w:val="00525D91"/>
    <w:rsid w:val="0052622C"/>
    <w:rsid w:val="005262B3"/>
    <w:rsid w:val="005269B6"/>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C3C"/>
    <w:rsid w:val="00543CB1"/>
    <w:rsid w:val="005443F5"/>
    <w:rsid w:val="00544665"/>
    <w:rsid w:val="00544C64"/>
    <w:rsid w:val="00544C95"/>
    <w:rsid w:val="00544D4E"/>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130"/>
    <w:rsid w:val="0055329F"/>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321"/>
    <w:rsid w:val="00571545"/>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90118"/>
    <w:rsid w:val="005908EF"/>
    <w:rsid w:val="00590921"/>
    <w:rsid w:val="005909AF"/>
    <w:rsid w:val="0059174A"/>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810"/>
    <w:rsid w:val="005B092B"/>
    <w:rsid w:val="005B0B2E"/>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5E8"/>
    <w:rsid w:val="005C38D3"/>
    <w:rsid w:val="005C3C58"/>
    <w:rsid w:val="005C3F78"/>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D7969"/>
    <w:rsid w:val="005D7F85"/>
    <w:rsid w:val="005E0407"/>
    <w:rsid w:val="005E08A3"/>
    <w:rsid w:val="005E094E"/>
    <w:rsid w:val="005E0C6E"/>
    <w:rsid w:val="005E1604"/>
    <w:rsid w:val="005E1816"/>
    <w:rsid w:val="005E1F57"/>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65CC"/>
    <w:rsid w:val="005F6852"/>
    <w:rsid w:val="005F78BC"/>
    <w:rsid w:val="005F796E"/>
    <w:rsid w:val="005F7B61"/>
    <w:rsid w:val="006002C1"/>
    <w:rsid w:val="006004EE"/>
    <w:rsid w:val="0060083B"/>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9F7"/>
    <w:rsid w:val="00610CB8"/>
    <w:rsid w:val="006114EA"/>
    <w:rsid w:val="006119B3"/>
    <w:rsid w:val="00611CC0"/>
    <w:rsid w:val="0061221C"/>
    <w:rsid w:val="006123BE"/>
    <w:rsid w:val="00612820"/>
    <w:rsid w:val="0061347A"/>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6379"/>
    <w:rsid w:val="0062673B"/>
    <w:rsid w:val="00626AB9"/>
    <w:rsid w:val="00627144"/>
    <w:rsid w:val="006300A7"/>
    <w:rsid w:val="00630297"/>
    <w:rsid w:val="0063065F"/>
    <w:rsid w:val="00630750"/>
    <w:rsid w:val="00630B0D"/>
    <w:rsid w:val="00630BA0"/>
    <w:rsid w:val="00630C59"/>
    <w:rsid w:val="00631405"/>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4DF6"/>
    <w:rsid w:val="00645041"/>
    <w:rsid w:val="006456B1"/>
    <w:rsid w:val="00645BFC"/>
    <w:rsid w:val="00645EDB"/>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47A"/>
    <w:rsid w:val="00662955"/>
    <w:rsid w:val="00662C27"/>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3C4"/>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72E8"/>
    <w:rsid w:val="006A7745"/>
    <w:rsid w:val="006A77E3"/>
    <w:rsid w:val="006A7F8D"/>
    <w:rsid w:val="006B0BB8"/>
    <w:rsid w:val="006B0D73"/>
    <w:rsid w:val="006B0F1A"/>
    <w:rsid w:val="006B1078"/>
    <w:rsid w:val="006B1201"/>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4AF"/>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30F2"/>
    <w:rsid w:val="006C33C9"/>
    <w:rsid w:val="006C3470"/>
    <w:rsid w:val="006C3494"/>
    <w:rsid w:val="006C3A52"/>
    <w:rsid w:val="006C3B41"/>
    <w:rsid w:val="006C3F03"/>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310C"/>
    <w:rsid w:val="006F33E9"/>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25A"/>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AF"/>
    <w:rsid w:val="007159D6"/>
    <w:rsid w:val="00715D1D"/>
    <w:rsid w:val="0071671F"/>
    <w:rsid w:val="00716843"/>
    <w:rsid w:val="00716FB7"/>
    <w:rsid w:val="0071783F"/>
    <w:rsid w:val="00717964"/>
    <w:rsid w:val="00717B07"/>
    <w:rsid w:val="00717E4B"/>
    <w:rsid w:val="007206F2"/>
    <w:rsid w:val="007213CB"/>
    <w:rsid w:val="00721DDF"/>
    <w:rsid w:val="00721E1B"/>
    <w:rsid w:val="0072213F"/>
    <w:rsid w:val="00722298"/>
    <w:rsid w:val="00722571"/>
    <w:rsid w:val="007231FF"/>
    <w:rsid w:val="00723783"/>
    <w:rsid w:val="007238F0"/>
    <w:rsid w:val="007239C5"/>
    <w:rsid w:val="00723BA7"/>
    <w:rsid w:val="00723D14"/>
    <w:rsid w:val="007249C4"/>
    <w:rsid w:val="00724FC8"/>
    <w:rsid w:val="007250D0"/>
    <w:rsid w:val="00725117"/>
    <w:rsid w:val="00725978"/>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1BC"/>
    <w:rsid w:val="0074022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942"/>
    <w:rsid w:val="00751F1E"/>
    <w:rsid w:val="007524D3"/>
    <w:rsid w:val="007524E6"/>
    <w:rsid w:val="00753486"/>
    <w:rsid w:val="00753CF4"/>
    <w:rsid w:val="007540A6"/>
    <w:rsid w:val="0075446A"/>
    <w:rsid w:val="00754802"/>
    <w:rsid w:val="007549E9"/>
    <w:rsid w:val="007550DC"/>
    <w:rsid w:val="00755160"/>
    <w:rsid w:val="00755545"/>
    <w:rsid w:val="007556DA"/>
    <w:rsid w:val="007557C1"/>
    <w:rsid w:val="00755AB8"/>
    <w:rsid w:val="00755B3C"/>
    <w:rsid w:val="00755C0B"/>
    <w:rsid w:val="00755F60"/>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ECC"/>
    <w:rsid w:val="007A1004"/>
    <w:rsid w:val="007A1D0C"/>
    <w:rsid w:val="007A1E8E"/>
    <w:rsid w:val="007A202C"/>
    <w:rsid w:val="007A24C2"/>
    <w:rsid w:val="007A2C80"/>
    <w:rsid w:val="007A2DA1"/>
    <w:rsid w:val="007A3373"/>
    <w:rsid w:val="007A33C1"/>
    <w:rsid w:val="007A3DC8"/>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749"/>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EAC"/>
    <w:rsid w:val="007F58F3"/>
    <w:rsid w:val="007F6C30"/>
    <w:rsid w:val="007F6EC3"/>
    <w:rsid w:val="007F74EE"/>
    <w:rsid w:val="007F7B45"/>
    <w:rsid w:val="007F7B69"/>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90F"/>
    <w:rsid w:val="00827985"/>
    <w:rsid w:val="00827EE9"/>
    <w:rsid w:val="00830003"/>
    <w:rsid w:val="008301DA"/>
    <w:rsid w:val="008308EA"/>
    <w:rsid w:val="00830ABE"/>
    <w:rsid w:val="008316DC"/>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8E8"/>
    <w:rsid w:val="00847E89"/>
    <w:rsid w:val="00850B9B"/>
    <w:rsid w:val="00850CCF"/>
    <w:rsid w:val="00850D28"/>
    <w:rsid w:val="00850FFD"/>
    <w:rsid w:val="0085170F"/>
    <w:rsid w:val="0085171A"/>
    <w:rsid w:val="00851790"/>
    <w:rsid w:val="008517C8"/>
    <w:rsid w:val="00851959"/>
    <w:rsid w:val="00852527"/>
    <w:rsid w:val="00852AC8"/>
    <w:rsid w:val="00852C31"/>
    <w:rsid w:val="00852D69"/>
    <w:rsid w:val="00853374"/>
    <w:rsid w:val="008535CD"/>
    <w:rsid w:val="00853643"/>
    <w:rsid w:val="008540BE"/>
    <w:rsid w:val="0085423A"/>
    <w:rsid w:val="008544DF"/>
    <w:rsid w:val="008545C5"/>
    <w:rsid w:val="0085462C"/>
    <w:rsid w:val="00854C12"/>
    <w:rsid w:val="00855BE3"/>
    <w:rsid w:val="0085605A"/>
    <w:rsid w:val="00856C22"/>
    <w:rsid w:val="00856E46"/>
    <w:rsid w:val="00856E4A"/>
    <w:rsid w:val="00857106"/>
    <w:rsid w:val="008572B8"/>
    <w:rsid w:val="0085745C"/>
    <w:rsid w:val="008577FA"/>
    <w:rsid w:val="00857CAA"/>
    <w:rsid w:val="00860360"/>
    <w:rsid w:val="00860609"/>
    <w:rsid w:val="00860814"/>
    <w:rsid w:val="008608A5"/>
    <w:rsid w:val="008609EE"/>
    <w:rsid w:val="00861138"/>
    <w:rsid w:val="008614E8"/>
    <w:rsid w:val="00861AE4"/>
    <w:rsid w:val="00861E86"/>
    <w:rsid w:val="008620C6"/>
    <w:rsid w:val="0086251E"/>
    <w:rsid w:val="0086262F"/>
    <w:rsid w:val="00862D6D"/>
    <w:rsid w:val="00863558"/>
    <w:rsid w:val="00863BDE"/>
    <w:rsid w:val="00863E7E"/>
    <w:rsid w:val="00863FAD"/>
    <w:rsid w:val="008640A3"/>
    <w:rsid w:val="008641FB"/>
    <w:rsid w:val="0086435E"/>
    <w:rsid w:val="00864A4C"/>
    <w:rsid w:val="00864C4C"/>
    <w:rsid w:val="00864D8A"/>
    <w:rsid w:val="00867549"/>
    <w:rsid w:val="00867B87"/>
    <w:rsid w:val="00870096"/>
    <w:rsid w:val="0087074C"/>
    <w:rsid w:val="00870F5A"/>
    <w:rsid w:val="00871517"/>
    <w:rsid w:val="008720F5"/>
    <w:rsid w:val="0087239F"/>
    <w:rsid w:val="00872577"/>
    <w:rsid w:val="00872727"/>
    <w:rsid w:val="00872F34"/>
    <w:rsid w:val="00872FB9"/>
    <w:rsid w:val="00873104"/>
    <w:rsid w:val="0087393F"/>
    <w:rsid w:val="00874520"/>
    <w:rsid w:val="00874547"/>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363"/>
    <w:rsid w:val="008856AC"/>
    <w:rsid w:val="008861E1"/>
    <w:rsid w:val="0088670C"/>
    <w:rsid w:val="0088690E"/>
    <w:rsid w:val="00886DB6"/>
    <w:rsid w:val="008872B9"/>
    <w:rsid w:val="00887713"/>
    <w:rsid w:val="008878AF"/>
    <w:rsid w:val="00887AD5"/>
    <w:rsid w:val="00887D5A"/>
    <w:rsid w:val="00887E27"/>
    <w:rsid w:val="00887F6A"/>
    <w:rsid w:val="00890808"/>
    <w:rsid w:val="00890F62"/>
    <w:rsid w:val="00891248"/>
    <w:rsid w:val="00891615"/>
    <w:rsid w:val="0089184D"/>
    <w:rsid w:val="00891AEB"/>
    <w:rsid w:val="00891C4E"/>
    <w:rsid w:val="00891CEC"/>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BAD"/>
    <w:rsid w:val="009102E6"/>
    <w:rsid w:val="00911031"/>
    <w:rsid w:val="00911DB8"/>
    <w:rsid w:val="009122B5"/>
    <w:rsid w:val="009124F6"/>
    <w:rsid w:val="00912ED5"/>
    <w:rsid w:val="00912F48"/>
    <w:rsid w:val="00913099"/>
    <w:rsid w:val="009133E2"/>
    <w:rsid w:val="0091359D"/>
    <w:rsid w:val="009139B9"/>
    <w:rsid w:val="009144ED"/>
    <w:rsid w:val="00914B4F"/>
    <w:rsid w:val="00914CF5"/>
    <w:rsid w:val="00914D5A"/>
    <w:rsid w:val="00914E15"/>
    <w:rsid w:val="00914F57"/>
    <w:rsid w:val="00915143"/>
    <w:rsid w:val="00915C73"/>
    <w:rsid w:val="00915E07"/>
    <w:rsid w:val="00915F0C"/>
    <w:rsid w:val="00916014"/>
    <w:rsid w:val="00916AA0"/>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456"/>
    <w:rsid w:val="0092349F"/>
    <w:rsid w:val="009236D5"/>
    <w:rsid w:val="00923AFE"/>
    <w:rsid w:val="00923E41"/>
    <w:rsid w:val="00924049"/>
    <w:rsid w:val="009243F9"/>
    <w:rsid w:val="009250D6"/>
    <w:rsid w:val="0092519E"/>
    <w:rsid w:val="009257BF"/>
    <w:rsid w:val="00925C00"/>
    <w:rsid w:val="00925C8D"/>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737"/>
    <w:rsid w:val="009408C3"/>
    <w:rsid w:val="009411B1"/>
    <w:rsid w:val="009417CA"/>
    <w:rsid w:val="00941981"/>
    <w:rsid w:val="00941A7F"/>
    <w:rsid w:val="009420B0"/>
    <w:rsid w:val="009423D6"/>
    <w:rsid w:val="0094283F"/>
    <w:rsid w:val="00942D68"/>
    <w:rsid w:val="00943487"/>
    <w:rsid w:val="00943915"/>
    <w:rsid w:val="009439FB"/>
    <w:rsid w:val="00943AE6"/>
    <w:rsid w:val="00943C52"/>
    <w:rsid w:val="0094400E"/>
    <w:rsid w:val="0094422B"/>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28D1"/>
    <w:rsid w:val="009530F2"/>
    <w:rsid w:val="009532CF"/>
    <w:rsid w:val="00953591"/>
    <w:rsid w:val="0095398F"/>
    <w:rsid w:val="009539FC"/>
    <w:rsid w:val="00953F08"/>
    <w:rsid w:val="00954107"/>
    <w:rsid w:val="00954511"/>
    <w:rsid w:val="0095455D"/>
    <w:rsid w:val="00954916"/>
    <w:rsid w:val="009552FB"/>
    <w:rsid w:val="00955617"/>
    <w:rsid w:val="00955946"/>
    <w:rsid w:val="00955D88"/>
    <w:rsid w:val="00956669"/>
    <w:rsid w:val="00956A69"/>
    <w:rsid w:val="00956B83"/>
    <w:rsid w:val="00956D0A"/>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220A"/>
    <w:rsid w:val="009E2970"/>
    <w:rsid w:val="009E2F89"/>
    <w:rsid w:val="009E3B93"/>
    <w:rsid w:val="009E3D97"/>
    <w:rsid w:val="009E40A4"/>
    <w:rsid w:val="009E4D3A"/>
    <w:rsid w:val="009E5B4C"/>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1FD"/>
    <w:rsid w:val="00A5646B"/>
    <w:rsid w:val="00A565A7"/>
    <w:rsid w:val="00A56810"/>
    <w:rsid w:val="00A56DEB"/>
    <w:rsid w:val="00A56E03"/>
    <w:rsid w:val="00A573B2"/>
    <w:rsid w:val="00A5753C"/>
    <w:rsid w:val="00A576F0"/>
    <w:rsid w:val="00A577A5"/>
    <w:rsid w:val="00A57984"/>
    <w:rsid w:val="00A60062"/>
    <w:rsid w:val="00A600BF"/>
    <w:rsid w:val="00A602DE"/>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2E8D"/>
    <w:rsid w:val="00AC31CA"/>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D00"/>
    <w:rsid w:val="00AD59E1"/>
    <w:rsid w:val="00AD5C89"/>
    <w:rsid w:val="00AD6034"/>
    <w:rsid w:val="00AD6F5D"/>
    <w:rsid w:val="00AD7C1A"/>
    <w:rsid w:val="00AD7D0E"/>
    <w:rsid w:val="00AD7DF9"/>
    <w:rsid w:val="00AD7E51"/>
    <w:rsid w:val="00AE06E9"/>
    <w:rsid w:val="00AE0827"/>
    <w:rsid w:val="00AE0898"/>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B00382"/>
    <w:rsid w:val="00B003D1"/>
    <w:rsid w:val="00B00799"/>
    <w:rsid w:val="00B0119E"/>
    <w:rsid w:val="00B01564"/>
    <w:rsid w:val="00B01D0A"/>
    <w:rsid w:val="00B01E27"/>
    <w:rsid w:val="00B01FC0"/>
    <w:rsid w:val="00B023BB"/>
    <w:rsid w:val="00B02BFD"/>
    <w:rsid w:val="00B030D0"/>
    <w:rsid w:val="00B031C8"/>
    <w:rsid w:val="00B03C2D"/>
    <w:rsid w:val="00B040B5"/>
    <w:rsid w:val="00B04797"/>
    <w:rsid w:val="00B04C84"/>
    <w:rsid w:val="00B052C4"/>
    <w:rsid w:val="00B05536"/>
    <w:rsid w:val="00B06185"/>
    <w:rsid w:val="00B0631D"/>
    <w:rsid w:val="00B066D4"/>
    <w:rsid w:val="00B06A53"/>
    <w:rsid w:val="00B06E0A"/>
    <w:rsid w:val="00B06FFF"/>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7E1"/>
    <w:rsid w:val="00B400AA"/>
    <w:rsid w:val="00B400B6"/>
    <w:rsid w:val="00B403FA"/>
    <w:rsid w:val="00B40F44"/>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20E"/>
    <w:rsid w:val="00B4673D"/>
    <w:rsid w:val="00B46979"/>
    <w:rsid w:val="00B4754F"/>
    <w:rsid w:val="00B502AC"/>
    <w:rsid w:val="00B50350"/>
    <w:rsid w:val="00B50FB8"/>
    <w:rsid w:val="00B51D45"/>
    <w:rsid w:val="00B51D7E"/>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C2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5EF"/>
    <w:rsid w:val="00B667EA"/>
    <w:rsid w:val="00B669CF"/>
    <w:rsid w:val="00B66D33"/>
    <w:rsid w:val="00B6786B"/>
    <w:rsid w:val="00B679BB"/>
    <w:rsid w:val="00B67F3E"/>
    <w:rsid w:val="00B70EAE"/>
    <w:rsid w:val="00B70F85"/>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4BE"/>
    <w:rsid w:val="00B9574B"/>
    <w:rsid w:val="00B95904"/>
    <w:rsid w:val="00B95D87"/>
    <w:rsid w:val="00B95ED3"/>
    <w:rsid w:val="00B96789"/>
    <w:rsid w:val="00B9750B"/>
    <w:rsid w:val="00B9798A"/>
    <w:rsid w:val="00B97B32"/>
    <w:rsid w:val="00BA066F"/>
    <w:rsid w:val="00BA1358"/>
    <w:rsid w:val="00BA1AB9"/>
    <w:rsid w:val="00BA21D0"/>
    <w:rsid w:val="00BA2722"/>
    <w:rsid w:val="00BA28A8"/>
    <w:rsid w:val="00BA292B"/>
    <w:rsid w:val="00BA32F7"/>
    <w:rsid w:val="00BA3CDD"/>
    <w:rsid w:val="00BA40CB"/>
    <w:rsid w:val="00BA44C0"/>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86A"/>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2585"/>
    <w:rsid w:val="00C83CB0"/>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E6"/>
    <w:rsid w:val="00C9663C"/>
    <w:rsid w:val="00C96E9A"/>
    <w:rsid w:val="00C96EF6"/>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F14"/>
    <w:rsid w:val="00CE2A27"/>
    <w:rsid w:val="00CE2B36"/>
    <w:rsid w:val="00CE2B74"/>
    <w:rsid w:val="00CE2F15"/>
    <w:rsid w:val="00CE302F"/>
    <w:rsid w:val="00CE3AD9"/>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62EA"/>
    <w:rsid w:val="00D36592"/>
    <w:rsid w:val="00D365A6"/>
    <w:rsid w:val="00D3668E"/>
    <w:rsid w:val="00D3670F"/>
    <w:rsid w:val="00D368B4"/>
    <w:rsid w:val="00D36985"/>
    <w:rsid w:val="00D36A43"/>
    <w:rsid w:val="00D3717B"/>
    <w:rsid w:val="00D37210"/>
    <w:rsid w:val="00D37358"/>
    <w:rsid w:val="00D37B14"/>
    <w:rsid w:val="00D401C9"/>
    <w:rsid w:val="00D402AF"/>
    <w:rsid w:val="00D4051E"/>
    <w:rsid w:val="00D409D3"/>
    <w:rsid w:val="00D41294"/>
    <w:rsid w:val="00D4191C"/>
    <w:rsid w:val="00D419FC"/>
    <w:rsid w:val="00D41D4A"/>
    <w:rsid w:val="00D41DAC"/>
    <w:rsid w:val="00D422BB"/>
    <w:rsid w:val="00D424FC"/>
    <w:rsid w:val="00D429D9"/>
    <w:rsid w:val="00D42A4B"/>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58C"/>
    <w:rsid w:val="00D548C8"/>
    <w:rsid w:val="00D549B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DB3"/>
    <w:rsid w:val="00D643C4"/>
    <w:rsid w:val="00D64654"/>
    <w:rsid w:val="00D64E7F"/>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C27"/>
    <w:rsid w:val="00D76CF1"/>
    <w:rsid w:val="00D76D74"/>
    <w:rsid w:val="00D7708E"/>
    <w:rsid w:val="00D7717A"/>
    <w:rsid w:val="00D77FAA"/>
    <w:rsid w:val="00D80140"/>
    <w:rsid w:val="00D8038A"/>
    <w:rsid w:val="00D80B97"/>
    <w:rsid w:val="00D81C5C"/>
    <w:rsid w:val="00D82220"/>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88"/>
    <w:rsid w:val="00DA7AD9"/>
    <w:rsid w:val="00DA7B09"/>
    <w:rsid w:val="00DA7E40"/>
    <w:rsid w:val="00DB08A0"/>
    <w:rsid w:val="00DB0FD3"/>
    <w:rsid w:val="00DB13CD"/>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9CD"/>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965"/>
    <w:rsid w:val="00E00B2E"/>
    <w:rsid w:val="00E011C4"/>
    <w:rsid w:val="00E01378"/>
    <w:rsid w:val="00E015D3"/>
    <w:rsid w:val="00E0176E"/>
    <w:rsid w:val="00E01CD2"/>
    <w:rsid w:val="00E02008"/>
    <w:rsid w:val="00E0208B"/>
    <w:rsid w:val="00E023CF"/>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AE5"/>
    <w:rsid w:val="00E125DC"/>
    <w:rsid w:val="00E1274B"/>
    <w:rsid w:val="00E129D5"/>
    <w:rsid w:val="00E12D43"/>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429C"/>
    <w:rsid w:val="00E24C57"/>
    <w:rsid w:val="00E25071"/>
    <w:rsid w:val="00E2574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C59"/>
    <w:rsid w:val="00E34F58"/>
    <w:rsid w:val="00E350C6"/>
    <w:rsid w:val="00E35143"/>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E51"/>
    <w:rsid w:val="00E65313"/>
    <w:rsid w:val="00E65883"/>
    <w:rsid w:val="00E66080"/>
    <w:rsid w:val="00E66382"/>
    <w:rsid w:val="00E665F7"/>
    <w:rsid w:val="00E66655"/>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6226"/>
    <w:rsid w:val="00E87436"/>
    <w:rsid w:val="00E874E3"/>
    <w:rsid w:val="00E8793E"/>
    <w:rsid w:val="00E90062"/>
    <w:rsid w:val="00E9050E"/>
    <w:rsid w:val="00E91212"/>
    <w:rsid w:val="00E92023"/>
    <w:rsid w:val="00E923F6"/>
    <w:rsid w:val="00E92540"/>
    <w:rsid w:val="00E925D2"/>
    <w:rsid w:val="00E92648"/>
    <w:rsid w:val="00E9295C"/>
    <w:rsid w:val="00E92F2F"/>
    <w:rsid w:val="00E93914"/>
    <w:rsid w:val="00E93EA5"/>
    <w:rsid w:val="00E94401"/>
    <w:rsid w:val="00E94DBB"/>
    <w:rsid w:val="00E94FD0"/>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BD8"/>
    <w:rsid w:val="00EA5FC3"/>
    <w:rsid w:val="00EA6374"/>
    <w:rsid w:val="00EA684B"/>
    <w:rsid w:val="00EA6BA5"/>
    <w:rsid w:val="00EA7021"/>
    <w:rsid w:val="00EA715E"/>
    <w:rsid w:val="00EA746C"/>
    <w:rsid w:val="00EA78F9"/>
    <w:rsid w:val="00EA791E"/>
    <w:rsid w:val="00EA7C89"/>
    <w:rsid w:val="00EA7E9D"/>
    <w:rsid w:val="00EA7ED4"/>
    <w:rsid w:val="00EB06B7"/>
    <w:rsid w:val="00EB0AAD"/>
    <w:rsid w:val="00EB0D2E"/>
    <w:rsid w:val="00EB0EC0"/>
    <w:rsid w:val="00EB142B"/>
    <w:rsid w:val="00EB1486"/>
    <w:rsid w:val="00EB2D1D"/>
    <w:rsid w:val="00EB2DBC"/>
    <w:rsid w:val="00EB2FCF"/>
    <w:rsid w:val="00EB3388"/>
    <w:rsid w:val="00EB33A8"/>
    <w:rsid w:val="00EB40A9"/>
    <w:rsid w:val="00EB4520"/>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B"/>
    <w:rsid w:val="00EE0FDD"/>
    <w:rsid w:val="00EE195A"/>
    <w:rsid w:val="00EE2279"/>
    <w:rsid w:val="00EE258B"/>
    <w:rsid w:val="00EE2774"/>
    <w:rsid w:val="00EE2A51"/>
    <w:rsid w:val="00EE2BDB"/>
    <w:rsid w:val="00EE2DD9"/>
    <w:rsid w:val="00EE3C02"/>
    <w:rsid w:val="00EE4158"/>
    <w:rsid w:val="00EE4685"/>
    <w:rsid w:val="00EE4854"/>
    <w:rsid w:val="00EE4CEA"/>
    <w:rsid w:val="00EE4CEC"/>
    <w:rsid w:val="00EE4D3C"/>
    <w:rsid w:val="00EE4D7C"/>
    <w:rsid w:val="00EE4FD0"/>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BDD"/>
    <w:rsid w:val="00EF7DAE"/>
    <w:rsid w:val="00F005DA"/>
    <w:rsid w:val="00F00CA2"/>
    <w:rsid w:val="00F01E2A"/>
    <w:rsid w:val="00F01F0C"/>
    <w:rsid w:val="00F02629"/>
    <w:rsid w:val="00F028DF"/>
    <w:rsid w:val="00F02CD7"/>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EA5"/>
    <w:rsid w:val="00F24B63"/>
    <w:rsid w:val="00F24D5F"/>
    <w:rsid w:val="00F25652"/>
    <w:rsid w:val="00F256B0"/>
    <w:rsid w:val="00F25A5E"/>
    <w:rsid w:val="00F25C4F"/>
    <w:rsid w:val="00F2686E"/>
    <w:rsid w:val="00F271B1"/>
    <w:rsid w:val="00F279C4"/>
    <w:rsid w:val="00F27C07"/>
    <w:rsid w:val="00F27D00"/>
    <w:rsid w:val="00F27E06"/>
    <w:rsid w:val="00F30757"/>
    <w:rsid w:val="00F30CE4"/>
    <w:rsid w:val="00F31DB4"/>
    <w:rsid w:val="00F31E5E"/>
    <w:rsid w:val="00F3203C"/>
    <w:rsid w:val="00F32392"/>
    <w:rsid w:val="00F32490"/>
    <w:rsid w:val="00F32A1B"/>
    <w:rsid w:val="00F32D71"/>
    <w:rsid w:val="00F33049"/>
    <w:rsid w:val="00F3441A"/>
    <w:rsid w:val="00F362CD"/>
    <w:rsid w:val="00F36582"/>
    <w:rsid w:val="00F36653"/>
    <w:rsid w:val="00F3682C"/>
    <w:rsid w:val="00F37358"/>
    <w:rsid w:val="00F376A6"/>
    <w:rsid w:val="00F40571"/>
    <w:rsid w:val="00F4078B"/>
    <w:rsid w:val="00F40E62"/>
    <w:rsid w:val="00F41463"/>
    <w:rsid w:val="00F41B03"/>
    <w:rsid w:val="00F41EAC"/>
    <w:rsid w:val="00F43283"/>
    <w:rsid w:val="00F43504"/>
    <w:rsid w:val="00F43577"/>
    <w:rsid w:val="00F43596"/>
    <w:rsid w:val="00F43BB9"/>
    <w:rsid w:val="00F43F2D"/>
    <w:rsid w:val="00F449BC"/>
    <w:rsid w:val="00F44F18"/>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51EB"/>
    <w:rsid w:val="00F7547A"/>
    <w:rsid w:val="00F7626F"/>
    <w:rsid w:val="00F7632E"/>
    <w:rsid w:val="00F7674A"/>
    <w:rsid w:val="00F76762"/>
    <w:rsid w:val="00F767C9"/>
    <w:rsid w:val="00F768A0"/>
    <w:rsid w:val="00F771CB"/>
    <w:rsid w:val="00F7746B"/>
    <w:rsid w:val="00F77495"/>
    <w:rsid w:val="00F77EDA"/>
    <w:rsid w:val="00F80037"/>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628"/>
    <w:rsid w:val="00F96A1D"/>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5D3"/>
    <w:rsid w:val="00FA6A7F"/>
    <w:rsid w:val="00FA6D72"/>
    <w:rsid w:val="00FA706E"/>
    <w:rsid w:val="00FA72B3"/>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2C3B"/>
    <w:rsid w:val="00FB32A3"/>
    <w:rsid w:val="00FB3555"/>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50F"/>
    <w:rsid w:val="00FC1BB9"/>
    <w:rsid w:val="00FC1C27"/>
    <w:rsid w:val="00FC1CC4"/>
    <w:rsid w:val="00FC2079"/>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F0A"/>
    <w:rsid w:val="00FC6FAB"/>
    <w:rsid w:val="00FC74FB"/>
    <w:rsid w:val="00FD0132"/>
    <w:rsid w:val="00FD053F"/>
    <w:rsid w:val="00FD0558"/>
    <w:rsid w:val="00FD0B02"/>
    <w:rsid w:val="00FD0B55"/>
    <w:rsid w:val="00FD0C0B"/>
    <w:rsid w:val="00FD1255"/>
    <w:rsid w:val="00FD155C"/>
    <w:rsid w:val="00FD1621"/>
    <w:rsid w:val="00FD1B20"/>
    <w:rsid w:val="00FD1EF6"/>
    <w:rsid w:val="00FD2426"/>
    <w:rsid w:val="00FD253B"/>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1169"/>
    <w:rsid w:val="00FE215E"/>
    <w:rsid w:val="00FE243E"/>
    <w:rsid w:val="00FE257C"/>
    <w:rsid w:val="00FE2768"/>
    <w:rsid w:val="00FE28AF"/>
    <w:rsid w:val="00FE2CBD"/>
    <w:rsid w:val="00FE353B"/>
    <w:rsid w:val="00FE382E"/>
    <w:rsid w:val="00FE3940"/>
    <w:rsid w:val="00FE3F5D"/>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D144880"/>
    <w:rsid w:val="3E633B36"/>
    <w:rsid w:val="56E769AA"/>
    <w:rsid w:val="5E85350B"/>
    <w:rsid w:val="656942F9"/>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620657"/>
  <w15:docId w15:val="{7F014EBA-D606-4E8E-A4B1-4393DC08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basedOn w:val="a"/>
    <w:next w:val="a"/>
    <w:link w:val="31"/>
    <w:qFormat/>
    <w:pPr>
      <w:keepNext/>
      <w:numPr>
        <w:ilvl w:val="2"/>
        <w:numId w:val="1"/>
      </w:numPr>
      <w:spacing w:before="240"/>
      <w:outlineLvl w:val="2"/>
    </w:pPr>
    <w:rPr>
      <w:rFonts w:ascii="Arial" w:hAnsi="Arial"/>
      <w:b/>
    </w:rPr>
  </w:style>
  <w:style w:type="paragraph" w:styleId="4">
    <w:name w:val="heading 4"/>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Arial" w:hAnsi="Arial"/>
      <w:b/>
      <w:sz w:val="28"/>
      <w:szCs w:val="28"/>
      <w:lang w:val="en-GB"/>
    </w:rPr>
  </w:style>
  <w:style w:type="character" w:customStyle="1" w:styleId="31">
    <w:name w:val="見出し 3 (文字)"/>
    <w:link w:val="30"/>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B,列表段"/>
    <w:basedOn w:val="a"/>
    <w:link w:val="affa"/>
    <w:uiPriority w:val="34"/>
    <w:qFormat/>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styleId="affc">
    <w:name w:val="Revision"/>
    <w:hidden/>
    <w:uiPriority w:val="99"/>
    <w:semiHidden/>
    <w:rsid w:val="007A1D0C"/>
    <w:rPr>
      <w:rFonts w:ascii="Times New Roman" w:eastAsia="ＭＳ ゴシック" w:hAnsi="Times New Roman"/>
      <w:sz w:val="24"/>
      <w:lang w:val="en-GB"/>
    </w:rPr>
  </w:style>
  <w:style w:type="character" w:customStyle="1" w:styleId="B2Char">
    <w:name w:val="B2 Char"/>
    <w:link w:val="B2"/>
    <w:qFormat/>
    <w:locked/>
    <w:rsid w:val="00F22942"/>
    <w:rPr>
      <w:rFonts w:ascii="Times New Roman" w:hAnsi="Times New Roman"/>
      <w:lang w:val="en-GB" w:eastAsia="en-GB"/>
    </w:rPr>
  </w:style>
  <w:style w:type="character" w:customStyle="1" w:styleId="B3Char">
    <w:name w:val="B3 Char"/>
    <w:basedOn w:val="a0"/>
    <w:link w:val="B3"/>
    <w:locked/>
    <w:rsid w:val="00F22942"/>
    <w:rPr>
      <w:rFonts w:ascii="Times New Roman" w:hAnsi="Times New Roman"/>
      <w:lang w:val="en-GB" w:eastAsia="en-GB"/>
    </w:rPr>
  </w:style>
  <w:style w:type="character" w:customStyle="1" w:styleId="p-memberprofilehovercard">
    <w:name w:val="p-member_profile_hover_card"/>
    <w:basedOn w:val="a0"/>
    <w:rsid w:val="003C5131"/>
  </w:style>
  <w:style w:type="character" w:customStyle="1" w:styleId="c-timestamplabel">
    <w:name w:val="c-timestamp__label"/>
    <w:basedOn w:val="a0"/>
    <w:rsid w:val="003C51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7109">
      <w:bodyDiv w:val="1"/>
      <w:marLeft w:val="0"/>
      <w:marRight w:val="0"/>
      <w:marTop w:val="0"/>
      <w:marBottom w:val="0"/>
      <w:divBdr>
        <w:top w:val="none" w:sz="0" w:space="0" w:color="auto"/>
        <w:left w:val="none" w:sz="0" w:space="0" w:color="auto"/>
        <w:bottom w:val="none" w:sz="0" w:space="0" w:color="auto"/>
        <w:right w:val="none" w:sz="0" w:space="0" w:color="auto"/>
      </w:divBdr>
    </w:div>
    <w:div w:id="134569766">
      <w:bodyDiv w:val="1"/>
      <w:marLeft w:val="0"/>
      <w:marRight w:val="0"/>
      <w:marTop w:val="0"/>
      <w:marBottom w:val="0"/>
      <w:divBdr>
        <w:top w:val="none" w:sz="0" w:space="0" w:color="auto"/>
        <w:left w:val="none" w:sz="0" w:space="0" w:color="auto"/>
        <w:bottom w:val="none" w:sz="0" w:space="0" w:color="auto"/>
        <w:right w:val="none" w:sz="0" w:space="0" w:color="auto"/>
      </w:divBdr>
    </w:div>
    <w:div w:id="279184423">
      <w:bodyDiv w:val="1"/>
      <w:marLeft w:val="0"/>
      <w:marRight w:val="0"/>
      <w:marTop w:val="0"/>
      <w:marBottom w:val="0"/>
      <w:divBdr>
        <w:top w:val="none" w:sz="0" w:space="0" w:color="auto"/>
        <w:left w:val="none" w:sz="0" w:space="0" w:color="auto"/>
        <w:bottom w:val="none" w:sz="0" w:space="0" w:color="auto"/>
        <w:right w:val="none" w:sz="0" w:space="0" w:color="auto"/>
      </w:divBdr>
    </w:div>
    <w:div w:id="982278077">
      <w:bodyDiv w:val="1"/>
      <w:marLeft w:val="0"/>
      <w:marRight w:val="0"/>
      <w:marTop w:val="0"/>
      <w:marBottom w:val="0"/>
      <w:divBdr>
        <w:top w:val="none" w:sz="0" w:space="0" w:color="auto"/>
        <w:left w:val="none" w:sz="0" w:space="0" w:color="auto"/>
        <w:bottom w:val="none" w:sz="0" w:space="0" w:color="auto"/>
        <w:right w:val="none" w:sz="0" w:space="0" w:color="auto"/>
      </w:divBdr>
    </w:div>
    <w:div w:id="1567497126">
      <w:bodyDiv w:val="1"/>
      <w:marLeft w:val="0"/>
      <w:marRight w:val="0"/>
      <w:marTop w:val="0"/>
      <w:marBottom w:val="0"/>
      <w:divBdr>
        <w:top w:val="none" w:sz="0" w:space="0" w:color="auto"/>
        <w:left w:val="none" w:sz="0" w:space="0" w:color="auto"/>
        <w:bottom w:val="none" w:sz="0" w:space="0" w:color="auto"/>
        <w:right w:val="none" w:sz="0" w:space="0" w:color="auto"/>
      </w:divBdr>
      <w:divsChild>
        <w:div w:id="47188049">
          <w:marLeft w:val="0"/>
          <w:marRight w:val="0"/>
          <w:marTop w:val="0"/>
          <w:marBottom w:val="0"/>
          <w:divBdr>
            <w:top w:val="none" w:sz="0" w:space="0" w:color="auto"/>
            <w:left w:val="none" w:sz="0" w:space="0" w:color="auto"/>
            <w:bottom w:val="none" w:sz="0" w:space="0" w:color="auto"/>
            <w:right w:val="none" w:sz="0" w:space="0" w:color="auto"/>
          </w:divBdr>
          <w:divsChild>
            <w:div w:id="1166362566">
              <w:marLeft w:val="0"/>
              <w:marRight w:val="0"/>
              <w:marTop w:val="0"/>
              <w:marBottom w:val="0"/>
              <w:divBdr>
                <w:top w:val="none" w:sz="0" w:space="0" w:color="auto"/>
                <w:left w:val="none" w:sz="0" w:space="0" w:color="auto"/>
                <w:bottom w:val="none" w:sz="0" w:space="0" w:color="auto"/>
                <w:right w:val="none" w:sz="0" w:space="0" w:color="auto"/>
              </w:divBdr>
              <w:divsChild>
                <w:div w:id="1444878626">
                  <w:marLeft w:val="0"/>
                  <w:marRight w:val="0"/>
                  <w:marTop w:val="0"/>
                  <w:marBottom w:val="0"/>
                  <w:divBdr>
                    <w:top w:val="none" w:sz="0" w:space="0" w:color="auto"/>
                    <w:left w:val="none" w:sz="0" w:space="0" w:color="auto"/>
                    <w:bottom w:val="none" w:sz="0" w:space="0" w:color="auto"/>
                    <w:right w:val="none" w:sz="0" w:space="0" w:color="auto"/>
                  </w:divBdr>
                  <w:divsChild>
                    <w:div w:id="597561037">
                      <w:marLeft w:val="0"/>
                      <w:marRight w:val="0"/>
                      <w:marTop w:val="0"/>
                      <w:marBottom w:val="0"/>
                      <w:divBdr>
                        <w:top w:val="none" w:sz="0" w:space="0" w:color="auto"/>
                        <w:left w:val="none" w:sz="0" w:space="0" w:color="auto"/>
                        <w:bottom w:val="none" w:sz="0" w:space="0" w:color="auto"/>
                        <w:right w:val="none" w:sz="0" w:space="0" w:color="auto"/>
                      </w:divBdr>
                      <w:divsChild>
                        <w:div w:id="444424633">
                          <w:marLeft w:val="0"/>
                          <w:marRight w:val="0"/>
                          <w:marTop w:val="0"/>
                          <w:marBottom w:val="0"/>
                          <w:divBdr>
                            <w:top w:val="none" w:sz="0" w:space="0" w:color="auto"/>
                            <w:left w:val="none" w:sz="0" w:space="0" w:color="auto"/>
                            <w:bottom w:val="none" w:sz="0" w:space="0" w:color="auto"/>
                            <w:right w:val="none" w:sz="0" w:space="0" w:color="auto"/>
                          </w:divBdr>
                          <w:divsChild>
                            <w:div w:id="1291014193">
                              <w:marLeft w:val="-240"/>
                              <w:marRight w:val="-120"/>
                              <w:marTop w:val="0"/>
                              <w:marBottom w:val="0"/>
                              <w:divBdr>
                                <w:top w:val="none" w:sz="0" w:space="0" w:color="auto"/>
                                <w:left w:val="none" w:sz="0" w:space="0" w:color="auto"/>
                                <w:bottom w:val="none" w:sz="0" w:space="0" w:color="auto"/>
                                <w:right w:val="none" w:sz="0" w:space="0" w:color="auto"/>
                              </w:divBdr>
                              <w:divsChild>
                                <w:div w:id="523058322">
                                  <w:marLeft w:val="0"/>
                                  <w:marRight w:val="0"/>
                                  <w:marTop w:val="0"/>
                                  <w:marBottom w:val="60"/>
                                  <w:divBdr>
                                    <w:top w:val="none" w:sz="0" w:space="0" w:color="auto"/>
                                    <w:left w:val="none" w:sz="0" w:space="0" w:color="auto"/>
                                    <w:bottom w:val="none" w:sz="0" w:space="0" w:color="auto"/>
                                    <w:right w:val="none" w:sz="0" w:space="0" w:color="auto"/>
                                  </w:divBdr>
                                  <w:divsChild>
                                    <w:div w:id="701436516">
                                      <w:marLeft w:val="0"/>
                                      <w:marRight w:val="0"/>
                                      <w:marTop w:val="0"/>
                                      <w:marBottom w:val="0"/>
                                      <w:divBdr>
                                        <w:top w:val="none" w:sz="0" w:space="0" w:color="auto"/>
                                        <w:left w:val="none" w:sz="0" w:space="0" w:color="auto"/>
                                        <w:bottom w:val="none" w:sz="0" w:space="0" w:color="auto"/>
                                        <w:right w:val="none" w:sz="0" w:space="0" w:color="auto"/>
                                      </w:divBdr>
                                      <w:divsChild>
                                        <w:div w:id="1041320903">
                                          <w:marLeft w:val="0"/>
                                          <w:marRight w:val="0"/>
                                          <w:marTop w:val="0"/>
                                          <w:marBottom w:val="0"/>
                                          <w:divBdr>
                                            <w:top w:val="none" w:sz="0" w:space="0" w:color="auto"/>
                                            <w:left w:val="none" w:sz="0" w:space="0" w:color="auto"/>
                                            <w:bottom w:val="none" w:sz="0" w:space="0" w:color="auto"/>
                                            <w:right w:val="none" w:sz="0" w:space="0" w:color="auto"/>
                                          </w:divBdr>
                                          <w:divsChild>
                                            <w:div w:id="981009967">
                                              <w:marLeft w:val="0"/>
                                              <w:marRight w:val="0"/>
                                              <w:marTop w:val="0"/>
                                              <w:marBottom w:val="0"/>
                                              <w:divBdr>
                                                <w:top w:val="none" w:sz="0" w:space="0" w:color="auto"/>
                                                <w:left w:val="none" w:sz="0" w:space="0" w:color="auto"/>
                                                <w:bottom w:val="none" w:sz="0" w:space="0" w:color="auto"/>
                                                <w:right w:val="none" w:sz="0" w:space="0" w:color="auto"/>
                                              </w:divBdr>
                                              <w:divsChild>
                                                <w:div w:id="126172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8065118">
          <w:marLeft w:val="0"/>
          <w:marRight w:val="0"/>
          <w:marTop w:val="0"/>
          <w:marBottom w:val="0"/>
          <w:divBdr>
            <w:top w:val="none" w:sz="0" w:space="0" w:color="auto"/>
            <w:left w:val="none" w:sz="0" w:space="0" w:color="auto"/>
            <w:bottom w:val="none" w:sz="0" w:space="0" w:color="auto"/>
            <w:right w:val="none" w:sz="0" w:space="0" w:color="auto"/>
          </w:divBdr>
          <w:divsChild>
            <w:div w:id="1086076864">
              <w:marLeft w:val="0"/>
              <w:marRight w:val="0"/>
              <w:marTop w:val="0"/>
              <w:marBottom w:val="0"/>
              <w:divBdr>
                <w:top w:val="none" w:sz="0" w:space="0" w:color="auto"/>
                <w:left w:val="none" w:sz="0" w:space="0" w:color="auto"/>
                <w:bottom w:val="none" w:sz="0" w:space="0" w:color="auto"/>
                <w:right w:val="none" w:sz="0" w:space="0" w:color="auto"/>
              </w:divBdr>
              <w:divsChild>
                <w:div w:id="294875399">
                  <w:marLeft w:val="0"/>
                  <w:marRight w:val="0"/>
                  <w:marTop w:val="0"/>
                  <w:marBottom w:val="0"/>
                  <w:divBdr>
                    <w:top w:val="none" w:sz="0" w:space="0" w:color="auto"/>
                    <w:left w:val="none" w:sz="0" w:space="0" w:color="auto"/>
                    <w:bottom w:val="none" w:sz="0" w:space="0" w:color="auto"/>
                    <w:right w:val="none" w:sz="0" w:space="0" w:color="auto"/>
                  </w:divBdr>
                  <w:divsChild>
                    <w:div w:id="894850224">
                      <w:marLeft w:val="0"/>
                      <w:marRight w:val="0"/>
                      <w:marTop w:val="0"/>
                      <w:marBottom w:val="0"/>
                      <w:divBdr>
                        <w:top w:val="none" w:sz="0" w:space="0" w:color="auto"/>
                        <w:left w:val="none" w:sz="0" w:space="0" w:color="auto"/>
                        <w:bottom w:val="none" w:sz="0" w:space="0" w:color="auto"/>
                        <w:right w:val="none" w:sz="0" w:space="0" w:color="auto"/>
                      </w:divBdr>
                      <w:divsChild>
                        <w:div w:id="696928045">
                          <w:marLeft w:val="0"/>
                          <w:marRight w:val="0"/>
                          <w:marTop w:val="0"/>
                          <w:marBottom w:val="0"/>
                          <w:divBdr>
                            <w:top w:val="none" w:sz="0" w:space="0" w:color="auto"/>
                            <w:left w:val="none" w:sz="0" w:space="0" w:color="auto"/>
                            <w:bottom w:val="none" w:sz="0" w:space="0" w:color="auto"/>
                            <w:right w:val="none" w:sz="0" w:space="0" w:color="auto"/>
                          </w:divBdr>
                          <w:divsChild>
                            <w:div w:id="198979484">
                              <w:marLeft w:val="0"/>
                              <w:marRight w:val="120"/>
                              <w:marTop w:val="0"/>
                              <w:marBottom w:val="0"/>
                              <w:divBdr>
                                <w:top w:val="none" w:sz="0" w:space="0" w:color="auto"/>
                                <w:left w:val="none" w:sz="0" w:space="0" w:color="auto"/>
                                <w:bottom w:val="none" w:sz="0" w:space="0" w:color="auto"/>
                                <w:right w:val="none" w:sz="0" w:space="0" w:color="auto"/>
                              </w:divBdr>
                            </w:div>
                            <w:div w:id="1974099228">
                              <w:marLeft w:val="-240"/>
                              <w:marRight w:val="-120"/>
                              <w:marTop w:val="0"/>
                              <w:marBottom w:val="0"/>
                              <w:divBdr>
                                <w:top w:val="none" w:sz="0" w:space="0" w:color="auto"/>
                                <w:left w:val="none" w:sz="0" w:space="0" w:color="auto"/>
                                <w:bottom w:val="none" w:sz="0" w:space="0" w:color="auto"/>
                                <w:right w:val="none" w:sz="0" w:space="0" w:color="auto"/>
                              </w:divBdr>
                              <w:divsChild>
                                <w:div w:id="487864317">
                                  <w:marLeft w:val="0"/>
                                  <w:marRight w:val="0"/>
                                  <w:marTop w:val="0"/>
                                  <w:marBottom w:val="60"/>
                                  <w:divBdr>
                                    <w:top w:val="none" w:sz="0" w:space="0" w:color="auto"/>
                                    <w:left w:val="none" w:sz="0" w:space="0" w:color="auto"/>
                                    <w:bottom w:val="none" w:sz="0" w:space="0" w:color="auto"/>
                                    <w:right w:val="none" w:sz="0" w:space="0" w:color="auto"/>
                                  </w:divBdr>
                                  <w:divsChild>
                                    <w:div w:id="68769228">
                                      <w:marLeft w:val="0"/>
                                      <w:marRight w:val="0"/>
                                      <w:marTop w:val="0"/>
                                      <w:marBottom w:val="0"/>
                                      <w:divBdr>
                                        <w:top w:val="none" w:sz="0" w:space="0" w:color="auto"/>
                                        <w:left w:val="none" w:sz="0" w:space="0" w:color="auto"/>
                                        <w:bottom w:val="none" w:sz="0" w:space="0" w:color="auto"/>
                                        <w:right w:val="none" w:sz="0" w:space="0" w:color="auto"/>
                                      </w:divBdr>
                                      <w:divsChild>
                                        <w:div w:id="79068155">
                                          <w:marLeft w:val="0"/>
                                          <w:marRight w:val="0"/>
                                          <w:marTop w:val="0"/>
                                          <w:marBottom w:val="0"/>
                                          <w:divBdr>
                                            <w:top w:val="none" w:sz="0" w:space="0" w:color="auto"/>
                                            <w:left w:val="none" w:sz="0" w:space="0" w:color="auto"/>
                                            <w:bottom w:val="none" w:sz="0" w:space="0" w:color="auto"/>
                                            <w:right w:val="none" w:sz="0" w:space="0" w:color="auto"/>
                                          </w:divBdr>
                                          <w:divsChild>
                                            <w:div w:id="1070619541">
                                              <w:marLeft w:val="0"/>
                                              <w:marRight w:val="0"/>
                                              <w:marTop w:val="0"/>
                                              <w:marBottom w:val="0"/>
                                              <w:divBdr>
                                                <w:top w:val="none" w:sz="0" w:space="0" w:color="auto"/>
                                                <w:left w:val="none" w:sz="0" w:space="0" w:color="auto"/>
                                                <w:bottom w:val="none" w:sz="0" w:space="0" w:color="auto"/>
                                                <w:right w:val="none" w:sz="0" w:space="0" w:color="auto"/>
                                              </w:divBdr>
                                              <w:divsChild>
                                                <w:div w:id="28004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732968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B3B31-A14B-40C3-BC2E-5C328262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4633</Words>
  <Characters>26409</Characters>
  <Application>Microsoft Office Word</Application>
  <DocSecurity>0</DocSecurity>
  <Lines>220</Lines>
  <Paragraphs>61</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30981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cp:revision>
  <cp:lastPrinted>2023-07-10T10:38:00Z</cp:lastPrinted>
  <dcterms:created xsi:type="dcterms:W3CDTF">2023-08-10T08:29:00Z</dcterms:created>
  <dcterms:modified xsi:type="dcterms:W3CDTF">2023-08-10T11:18:00Z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EBAD63B1F5874BF0940763A036B544C3_13</vt:lpwstr>
  </property>
</Properties>
</file>