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600C4F91"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902BA7" w:rsidRPr="00902BA7">
        <w:rPr>
          <w:rFonts w:ascii="Arial" w:hAnsi="Arial" w:cs="Arial"/>
          <w:b/>
          <w:color w:val="000000" w:themeColor="text1"/>
          <w:lang w:val="de-DE"/>
        </w:rPr>
        <w:t>R1-2307308</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3C21F0">
        <w:rPr>
          <w:rFonts w:ascii="Arial" w:hAnsi="Arial" w:cs="Arial"/>
          <w:b/>
          <w:vertAlign w:val="superscript"/>
          <w:lang w:val="de-DE"/>
        </w:rPr>
        <w:t xml:space="preserve">st </w:t>
      </w:r>
      <w:r w:rsidRPr="00EB38B6">
        <w:rPr>
          <w:rFonts w:ascii="Arial" w:hAnsi="Arial" w:cs="Arial"/>
          <w:b/>
          <w:lang w:val="de-DE"/>
        </w:rPr>
        <w:t>– August 25</w:t>
      </w:r>
      <w:r w:rsidRPr="003C21F0">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3E46C1F"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3C21F0" w:rsidRPr="003C21F0">
        <w:rPr>
          <w:rFonts w:ascii="Arial" w:hAnsi="Arial" w:cs="Arial"/>
          <w:b/>
        </w:rPr>
        <w:t>NR support of spectrum less than 5MHz for FR1</w:t>
      </w:r>
    </w:p>
    <w:p w14:paraId="7B288F5E" w14:textId="0576628C"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3C21F0">
        <w:rPr>
          <w:rFonts w:ascii="Arial" w:hAnsi="Arial" w:cs="Arial"/>
          <w:b/>
        </w:rPr>
        <w:t>13.1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E6FF7D9" w14:textId="77777777" w:rsidR="003C21F0" w:rsidRPr="003C21F0" w:rsidRDefault="003C21F0" w:rsidP="003C21F0">
      <w:pPr>
        <w:rPr>
          <w:rFonts w:ascii="Arial" w:hAnsi="Arial" w:cs="Arial"/>
          <w:sz w:val="20"/>
          <w:szCs w:val="20"/>
        </w:rPr>
      </w:pPr>
      <w:r w:rsidRPr="003C21F0">
        <w:rPr>
          <w:rFonts w:ascii="Arial" w:hAnsi="Arial" w:cs="Arial"/>
          <w:sz w:val="20"/>
          <w:szCs w:val="20"/>
        </w:rPr>
        <w:t>In RAN plenary 94e meeting, a new WI ‘NR supports for dedicated spectrum less than 5MHz for FR1’ was approved with the following RAN1-relevant objectives [1]</w:t>
      </w:r>
    </w:p>
    <w:p w14:paraId="488407D7" w14:textId="77777777" w:rsidR="003C21F0" w:rsidRPr="003C21F0" w:rsidRDefault="003C21F0" w:rsidP="003C21F0">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3C21F0" w:rsidRPr="003C21F0" w14:paraId="2A1F98D1" w14:textId="77777777" w:rsidTr="00336CE3">
        <w:tc>
          <w:tcPr>
            <w:tcW w:w="9962" w:type="dxa"/>
          </w:tcPr>
          <w:p w14:paraId="0C2D8BF0" w14:textId="77777777" w:rsidR="003C21F0" w:rsidRPr="003C21F0" w:rsidRDefault="003C21F0" w:rsidP="003C21F0">
            <w:pPr>
              <w:numPr>
                <w:ilvl w:val="0"/>
                <w:numId w:val="41"/>
              </w:numPr>
              <w:overflowPunct w:val="0"/>
              <w:autoSpaceDE w:val="0"/>
              <w:autoSpaceDN w:val="0"/>
              <w:adjustRightInd w:val="0"/>
              <w:textAlignment w:val="baseline"/>
              <w:rPr>
                <w:iCs/>
                <w:sz w:val="20"/>
                <w:szCs w:val="20"/>
              </w:rPr>
            </w:pPr>
            <w:r w:rsidRPr="003C21F0">
              <w:rPr>
                <w:iCs/>
                <w:sz w:val="20"/>
                <w:szCs w:val="20"/>
              </w:rPr>
              <w:t>Identify and specify necessary changes to NR physical layer with minimum specification impact to operate in spectrum allocations from approximately 3 MHz up to below 5 MHz [RAN1]:</w:t>
            </w:r>
          </w:p>
          <w:p w14:paraId="4A5E3EF1" w14:textId="77777777" w:rsidR="003C21F0" w:rsidRPr="003C21F0" w:rsidRDefault="003C21F0" w:rsidP="003C21F0">
            <w:pPr>
              <w:numPr>
                <w:ilvl w:val="1"/>
                <w:numId w:val="41"/>
              </w:numPr>
              <w:overflowPunct w:val="0"/>
              <w:autoSpaceDE w:val="0"/>
              <w:autoSpaceDN w:val="0"/>
              <w:adjustRightInd w:val="0"/>
              <w:ind w:left="709" w:hanging="283"/>
              <w:textAlignment w:val="baseline"/>
              <w:rPr>
                <w:sz w:val="20"/>
                <w:szCs w:val="20"/>
              </w:rPr>
            </w:pPr>
            <w:r w:rsidRPr="003C21F0">
              <w:rPr>
                <w:sz w:val="20"/>
                <w:szCs w:val="20"/>
              </w:rPr>
              <w:t>Restrict to subcarrier spacing of 15kHz and the use of normal cyclic prefix.</w:t>
            </w:r>
          </w:p>
          <w:p w14:paraId="1CA18BB4" w14:textId="77777777" w:rsidR="003C21F0" w:rsidRPr="003C21F0" w:rsidRDefault="003C21F0" w:rsidP="003C21F0">
            <w:pPr>
              <w:numPr>
                <w:ilvl w:val="1"/>
                <w:numId w:val="41"/>
              </w:numPr>
              <w:overflowPunct w:val="0"/>
              <w:autoSpaceDE w:val="0"/>
              <w:autoSpaceDN w:val="0"/>
              <w:adjustRightInd w:val="0"/>
              <w:ind w:left="709" w:hanging="283"/>
              <w:textAlignment w:val="baseline"/>
              <w:rPr>
                <w:iCs/>
                <w:sz w:val="20"/>
                <w:szCs w:val="20"/>
              </w:rPr>
            </w:pPr>
            <w:r w:rsidRPr="003C21F0">
              <w:rPr>
                <w:sz w:val="20"/>
                <w:szCs w:val="20"/>
              </w:rPr>
              <w:t>For SSB:</w:t>
            </w:r>
          </w:p>
          <w:p w14:paraId="7C793E4C" w14:textId="77777777" w:rsidR="003C21F0" w:rsidRPr="003C21F0" w:rsidRDefault="003C21F0" w:rsidP="003C21F0">
            <w:pPr>
              <w:numPr>
                <w:ilvl w:val="2"/>
                <w:numId w:val="41"/>
              </w:numPr>
              <w:overflowPunct w:val="0"/>
              <w:autoSpaceDE w:val="0"/>
              <w:autoSpaceDN w:val="0"/>
              <w:adjustRightInd w:val="0"/>
              <w:textAlignment w:val="baseline"/>
              <w:rPr>
                <w:iCs/>
                <w:sz w:val="20"/>
                <w:szCs w:val="20"/>
              </w:rPr>
            </w:pPr>
            <w:r w:rsidRPr="003C21F0">
              <w:rPr>
                <w:sz w:val="20"/>
                <w:szCs w:val="20"/>
              </w:rPr>
              <w:t>Reuse PSS/SSS specification without puncturing.</w:t>
            </w:r>
          </w:p>
          <w:p w14:paraId="5257D581" w14:textId="77777777" w:rsidR="003C21F0" w:rsidRPr="003C21F0" w:rsidRDefault="003C21F0" w:rsidP="003C21F0">
            <w:pPr>
              <w:numPr>
                <w:ilvl w:val="2"/>
                <w:numId w:val="41"/>
              </w:numPr>
              <w:overflowPunct w:val="0"/>
              <w:autoSpaceDE w:val="0"/>
              <w:autoSpaceDN w:val="0"/>
              <w:adjustRightInd w:val="0"/>
              <w:textAlignment w:val="baseline"/>
              <w:rPr>
                <w:sz w:val="20"/>
                <w:szCs w:val="20"/>
              </w:rPr>
            </w:pPr>
            <w:r w:rsidRPr="003C21F0">
              <w:rPr>
                <w:sz w:val="20"/>
                <w:szCs w:val="20"/>
              </w:rPr>
              <w:t xml:space="preserve">PBCH based on current design </w:t>
            </w:r>
          </w:p>
          <w:p w14:paraId="0EA6A549" w14:textId="77777777" w:rsidR="003C21F0" w:rsidRPr="003C21F0" w:rsidRDefault="003C21F0" w:rsidP="003C21F0">
            <w:pPr>
              <w:numPr>
                <w:ilvl w:val="1"/>
                <w:numId w:val="41"/>
              </w:numPr>
              <w:overflowPunct w:val="0"/>
              <w:autoSpaceDE w:val="0"/>
              <w:autoSpaceDN w:val="0"/>
              <w:adjustRightInd w:val="0"/>
              <w:ind w:left="709" w:hanging="283"/>
              <w:textAlignment w:val="baseline"/>
              <w:rPr>
                <w:sz w:val="20"/>
                <w:szCs w:val="20"/>
              </w:rPr>
            </w:pPr>
            <w:r w:rsidRPr="003C21F0">
              <w:rPr>
                <w:sz w:val="20"/>
                <w:szCs w:val="20"/>
              </w:rPr>
              <w:t>Identify and specify necessary minimum changes to PDCCH, CSI-RS/TRS, PUCCH, and PRACH for functional support based on existing design, without optimization.</w:t>
            </w:r>
          </w:p>
        </w:tc>
      </w:tr>
    </w:tbl>
    <w:p w14:paraId="193665B7" w14:textId="77777777" w:rsidR="003C21F0" w:rsidRPr="003C21F0" w:rsidRDefault="003C21F0" w:rsidP="003C21F0">
      <w:pPr>
        <w:rPr>
          <w:rFonts w:ascii="Arial" w:hAnsi="Arial" w:cs="Arial"/>
          <w:sz w:val="20"/>
          <w:szCs w:val="20"/>
        </w:rPr>
      </w:pPr>
    </w:p>
    <w:p w14:paraId="064AC5A7" w14:textId="02090242" w:rsidR="00EB38B6" w:rsidRPr="003C21F0" w:rsidRDefault="003C21F0" w:rsidP="003C21F0">
      <w:pPr>
        <w:rPr>
          <w:rFonts w:ascii="Arial" w:hAnsi="Arial" w:cs="Arial"/>
          <w:sz w:val="20"/>
          <w:szCs w:val="20"/>
        </w:rPr>
      </w:pPr>
      <w:r w:rsidRPr="003C21F0">
        <w:rPr>
          <w:rFonts w:ascii="Arial" w:hAnsi="Arial" w:cs="Arial"/>
          <w:sz w:val="20"/>
          <w:szCs w:val="20"/>
        </w:rPr>
        <w:t>In this contribution, we provide our views on the open issues in accordance with the agreements made in RAN1 11</w:t>
      </w:r>
      <w:r>
        <w:rPr>
          <w:rFonts w:ascii="Arial" w:hAnsi="Arial" w:cs="Arial"/>
          <w:sz w:val="20"/>
          <w:szCs w:val="20"/>
        </w:rPr>
        <w:t>3</w:t>
      </w:r>
      <w:r w:rsidRPr="003C21F0">
        <w:rPr>
          <w:rFonts w:ascii="Arial" w:hAnsi="Arial" w:cs="Arial"/>
          <w:sz w:val="20"/>
          <w:szCs w:val="20"/>
        </w:rPr>
        <w:t xml:space="preserve"> meeting. </w:t>
      </w:r>
    </w:p>
    <w:p w14:paraId="0ACA9283" w14:textId="0E5F2273"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9F747B">
        <w:rPr>
          <w:rFonts w:cs="Arial"/>
          <w:lang w:val="en-US"/>
        </w:rPr>
        <w:t>Discussions</w:t>
      </w:r>
      <w:r>
        <w:rPr>
          <w:rFonts w:cs="Arial"/>
          <w:lang w:val="en-US"/>
        </w:rPr>
        <w:t xml:space="preserve"> </w:t>
      </w:r>
    </w:p>
    <w:p w14:paraId="3CEAF3DA" w14:textId="38960CEF" w:rsidR="009F747B" w:rsidRPr="0073335B" w:rsidRDefault="009F747B" w:rsidP="009F747B">
      <w:pPr>
        <w:pStyle w:val="3GPPH2"/>
        <w:numPr>
          <w:ilvl w:val="0"/>
          <w:numId w:val="0"/>
        </w:numPr>
      </w:pPr>
      <w:r>
        <w:t>2.1  CORESET 0 Configuration</w:t>
      </w:r>
    </w:p>
    <w:p w14:paraId="27DFD8A5" w14:textId="2149CB74" w:rsidR="00DD40C5" w:rsidRDefault="00DD40C5" w:rsidP="00DD40C5">
      <w:pPr>
        <w:spacing w:after="120"/>
        <w:rPr>
          <w:rFonts w:ascii="Arial" w:hAnsi="Arial" w:cs="Arial"/>
          <w:sz w:val="20"/>
          <w:szCs w:val="20"/>
        </w:rPr>
      </w:pPr>
      <w:r>
        <w:rPr>
          <w:rFonts w:ascii="Arial" w:hAnsi="Arial" w:cs="Arial"/>
          <w:sz w:val="20"/>
          <w:szCs w:val="20"/>
        </w:rPr>
        <w:t xml:space="preserve">For PBCH transmission for 3MHz channel BW, RAN1 agreed that </w:t>
      </w:r>
      <w:r w:rsidRPr="00DD40C5">
        <w:rPr>
          <w:rFonts w:ascii="Arial" w:hAnsi="Arial" w:cs="Arial"/>
          <w:sz w:val="20"/>
          <w:szCs w:val="20"/>
        </w:rPr>
        <w:t>the upper 4PRBs and lower 4PRBs of NR 20PRBs PBCH are punctured</w:t>
      </w:r>
      <w:r>
        <w:rPr>
          <w:rFonts w:ascii="Arial" w:hAnsi="Arial" w:cs="Arial"/>
          <w:sz w:val="20"/>
          <w:szCs w:val="20"/>
        </w:rPr>
        <w:t xml:space="preserve">. Furthermore, for transmission BW &lt; 5MHz where </w:t>
      </w:r>
      <w:r w:rsidRPr="00DD40C5">
        <w:rPr>
          <w:rFonts w:ascii="Arial" w:hAnsi="Arial" w:cs="Arial"/>
          <w:sz w:val="20"/>
          <w:szCs w:val="20"/>
        </w:rPr>
        <w:t>available PRBs for PBCH transmission is less than 20PRB</w:t>
      </w:r>
      <w:r>
        <w:rPr>
          <w:rFonts w:ascii="Arial" w:hAnsi="Arial" w:cs="Arial"/>
          <w:sz w:val="20"/>
          <w:szCs w:val="20"/>
        </w:rPr>
        <w:t xml:space="preserve">, </w:t>
      </w:r>
      <w:r w:rsidRPr="00DD40C5">
        <w:rPr>
          <w:rFonts w:ascii="Arial" w:hAnsi="Arial" w:cs="Arial"/>
          <w:sz w:val="20"/>
          <w:szCs w:val="20"/>
        </w:rPr>
        <w:t>PBCH based on RB-level puncturing (i.e., PBCH encoding is based on 20PRB. The encoded bits and DMRS are mapped to 20PRBs based on legacy SSB structure, and those PRBs that fall outside of available PRBs for PBCH transmission are punctured)</w:t>
      </w:r>
      <w:r>
        <w:rPr>
          <w:rFonts w:ascii="Arial" w:hAnsi="Arial" w:cs="Arial"/>
          <w:sz w:val="20"/>
          <w:szCs w:val="20"/>
        </w:rPr>
        <w:t xml:space="preserve">. </w:t>
      </w:r>
    </w:p>
    <w:p w14:paraId="28536F30" w14:textId="2209F6CB" w:rsidR="00B97E0A" w:rsidRDefault="003038F5" w:rsidP="00DD40C5">
      <w:pPr>
        <w:spacing w:after="120"/>
        <w:rPr>
          <w:rFonts w:ascii="Arial" w:hAnsi="Arial" w:cs="Arial"/>
          <w:sz w:val="20"/>
          <w:szCs w:val="20"/>
        </w:rPr>
      </w:pPr>
      <w:r>
        <w:rPr>
          <w:rFonts w:ascii="Arial" w:hAnsi="Arial" w:cs="Arial"/>
          <w:sz w:val="20"/>
          <w:szCs w:val="20"/>
        </w:rPr>
        <w:t xml:space="preserve">In </w:t>
      </w:r>
      <w:r w:rsidR="00DD40C5">
        <w:rPr>
          <w:rFonts w:ascii="Arial" w:hAnsi="Arial" w:cs="Arial"/>
          <w:sz w:val="20"/>
          <w:szCs w:val="20"/>
        </w:rPr>
        <w:t xml:space="preserve">RAN1 113 meeting, the following was agreed for CORESET 0 transmission in case of 3MHz channel BW in all bands [2]: </w:t>
      </w:r>
    </w:p>
    <w:tbl>
      <w:tblPr>
        <w:tblStyle w:val="TableGrid"/>
        <w:tblW w:w="0" w:type="auto"/>
        <w:tblLook w:val="04A0" w:firstRow="1" w:lastRow="0" w:firstColumn="1" w:lastColumn="0" w:noHBand="0" w:noVBand="1"/>
      </w:tblPr>
      <w:tblGrid>
        <w:gridCol w:w="9962"/>
      </w:tblGrid>
      <w:tr w:rsidR="00DD40C5" w14:paraId="18F55B01" w14:textId="77777777" w:rsidTr="00DD40C5">
        <w:tc>
          <w:tcPr>
            <w:tcW w:w="9962" w:type="dxa"/>
          </w:tcPr>
          <w:p w14:paraId="7C9D8E07" w14:textId="77777777" w:rsidR="00DD40C5" w:rsidRPr="00DD40C5" w:rsidRDefault="00DD40C5" w:rsidP="00DD40C5">
            <w:pPr>
              <w:rPr>
                <w:rFonts w:ascii="Arial" w:hAnsi="Arial" w:cs="Arial"/>
                <w:sz w:val="20"/>
                <w:szCs w:val="20"/>
                <w:highlight w:val="green"/>
              </w:rPr>
            </w:pPr>
            <w:r w:rsidRPr="00DD40C5">
              <w:rPr>
                <w:rFonts w:ascii="Arial" w:hAnsi="Arial" w:cs="Arial"/>
                <w:sz w:val="20"/>
                <w:szCs w:val="20"/>
                <w:highlight w:val="green"/>
              </w:rPr>
              <w:t>Agreement</w:t>
            </w:r>
          </w:p>
          <w:p w14:paraId="435E8EAA" w14:textId="77777777" w:rsidR="00DD40C5" w:rsidRPr="00DD40C5" w:rsidRDefault="00DD40C5" w:rsidP="00DD40C5">
            <w:pPr>
              <w:numPr>
                <w:ilvl w:val="0"/>
                <w:numId w:val="43"/>
              </w:numPr>
              <w:jc w:val="both"/>
              <w:rPr>
                <w:rFonts w:ascii="Arial" w:hAnsi="Arial" w:cs="Arial"/>
                <w:sz w:val="20"/>
                <w:szCs w:val="20"/>
              </w:rPr>
            </w:pPr>
            <w:r w:rsidRPr="00DD40C5">
              <w:rPr>
                <w:rFonts w:ascii="Arial" w:hAnsi="Arial" w:cs="Arial"/>
                <w:sz w:val="20"/>
                <w:szCs w:val="20"/>
              </w:rPr>
              <w:t>For 3MHz channel bandwidth in all bands (max channel utilization 15 PRBs as already agreed in RAN1/RAN4):</w:t>
            </w:r>
          </w:p>
          <w:p w14:paraId="1D93EDCC" w14:textId="77777777" w:rsidR="00DD40C5" w:rsidRPr="00DD40C5" w:rsidRDefault="00DD40C5" w:rsidP="00DD40C5">
            <w:pPr>
              <w:numPr>
                <w:ilvl w:val="1"/>
                <w:numId w:val="43"/>
              </w:numPr>
              <w:jc w:val="both"/>
              <w:rPr>
                <w:rFonts w:ascii="Arial" w:hAnsi="Arial" w:cs="Arial"/>
                <w:sz w:val="20"/>
                <w:szCs w:val="20"/>
              </w:rPr>
            </w:pPr>
            <w:r w:rsidRPr="00DD40C5">
              <w:rPr>
                <w:rFonts w:ascii="Arial" w:hAnsi="Arial" w:cs="Arial"/>
                <w:sz w:val="20"/>
                <w:szCs w:val="20"/>
              </w:rPr>
              <w:t>PBCH transmission bandwidth is 12 PRBs</w:t>
            </w:r>
          </w:p>
          <w:p w14:paraId="4F165D03" w14:textId="77777777" w:rsidR="00DD40C5" w:rsidRPr="00DD40C5" w:rsidRDefault="00DD40C5" w:rsidP="00DD40C5">
            <w:pPr>
              <w:numPr>
                <w:ilvl w:val="1"/>
                <w:numId w:val="43"/>
              </w:numPr>
              <w:jc w:val="both"/>
              <w:rPr>
                <w:rFonts w:ascii="Arial" w:hAnsi="Arial" w:cs="Arial"/>
                <w:sz w:val="20"/>
                <w:szCs w:val="20"/>
              </w:rPr>
            </w:pPr>
            <w:r w:rsidRPr="00DD40C5">
              <w:rPr>
                <w:rFonts w:ascii="Arial" w:hAnsi="Arial" w:cs="Arial"/>
                <w:sz w:val="20"/>
                <w:szCs w:val="20"/>
              </w:rPr>
              <w:t xml:space="preserve">For CORESET#0 transmission bandwidth, both 12 PRBs and 15 PRBs are supported </w:t>
            </w:r>
          </w:p>
          <w:p w14:paraId="27FB14E2" w14:textId="77777777" w:rsidR="00DD40C5" w:rsidRPr="00DD40C5" w:rsidRDefault="00DD40C5" w:rsidP="00DD40C5">
            <w:pPr>
              <w:numPr>
                <w:ilvl w:val="2"/>
                <w:numId w:val="43"/>
              </w:numPr>
              <w:jc w:val="both"/>
              <w:rPr>
                <w:rFonts w:ascii="Arial" w:hAnsi="Arial" w:cs="Arial"/>
                <w:sz w:val="20"/>
                <w:szCs w:val="20"/>
              </w:rPr>
            </w:pPr>
            <w:r w:rsidRPr="00DD40C5">
              <w:rPr>
                <w:rFonts w:ascii="Arial" w:hAnsi="Arial" w:cs="Arial"/>
                <w:sz w:val="20"/>
                <w:szCs w:val="20"/>
              </w:rPr>
              <w:t xml:space="preserve">In Case of 12 PRBs, the legacy interleaved (R=2) CORESET CCE-to-REG mapping is used with </w:t>
            </w:r>
            <w:r w:rsidRPr="00DD40C5">
              <w:rPr>
                <w:rFonts w:ascii="Cambria Math" w:hAnsi="Cambria Math" w:cs="Cambria Math"/>
                <w:sz w:val="20"/>
                <w:szCs w:val="20"/>
              </w:rPr>
              <w:t>𝑁</w:t>
            </w:r>
            <w:r w:rsidRPr="00DD40C5">
              <w:rPr>
                <w:rFonts w:ascii="Arial" w:hAnsi="Arial" w:cs="Arial"/>
                <w:sz w:val="20"/>
                <w:szCs w:val="20"/>
                <w:vertAlign w:val="subscript"/>
              </w:rPr>
              <w:t>RB</w:t>
            </w:r>
            <w:r w:rsidRPr="00DD40C5">
              <w:rPr>
                <w:rFonts w:ascii="Arial" w:hAnsi="Arial" w:cs="Arial"/>
                <w:sz w:val="20"/>
                <w:szCs w:val="20"/>
              </w:rPr>
              <w:t xml:space="preserve"> </w:t>
            </w:r>
            <w:r w:rsidRPr="00DD40C5">
              <w:rPr>
                <w:rFonts w:ascii="Arial" w:hAnsi="Arial" w:cs="Arial"/>
                <w:sz w:val="20"/>
                <w:szCs w:val="20"/>
                <w:vertAlign w:val="superscript"/>
              </w:rPr>
              <w:t>CORESET</w:t>
            </w:r>
            <w:r w:rsidRPr="00DD40C5">
              <w:rPr>
                <w:rFonts w:ascii="Arial" w:hAnsi="Arial" w:cs="Arial"/>
                <w:sz w:val="20"/>
                <w:szCs w:val="20"/>
              </w:rPr>
              <w:t xml:space="preserve"> = 12, i.e., 12PRBs are indicated without puncturing.</w:t>
            </w:r>
          </w:p>
          <w:p w14:paraId="665CDEF1" w14:textId="77777777" w:rsidR="00DD40C5" w:rsidRPr="00DD40C5" w:rsidRDefault="00DD40C5" w:rsidP="00DD40C5">
            <w:pPr>
              <w:numPr>
                <w:ilvl w:val="2"/>
                <w:numId w:val="43"/>
              </w:numPr>
              <w:jc w:val="both"/>
              <w:rPr>
                <w:rFonts w:ascii="Arial" w:hAnsi="Arial" w:cs="Arial"/>
                <w:sz w:val="20"/>
                <w:szCs w:val="20"/>
              </w:rPr>
            </w:pPr>
            <w:r w:rsidRPr="00DD40C5">
              <w:rPr>
                <w:rFonts w:ascii="Arial" w:hAnsi="Arial" w:cs="Arial"/>
                <w:sz w:val="20"/>
                <w:szCs w:val="20"/>
              </w:rPr>
              <w:t xml:space="preserve">In Case of 15 PRBs, the </w:t>
            </w:r>
            <w:r w:rsidRPr="00DD40C5">
              <w:rPr>
                <w:rFonts w:ascii="Cambria Math" w:hAnsi="Cambria Math" w:cs="Cambria Math"/>
                <w:sz w:val="20"/>
                <w:szCs w:val="20"/>
              </w:rPr>
              <w:t>𝑁</w:t>
            </w:r>
            <w:r w:rsidRPr="00DD40C5">
              <w:rPr>
                <w:rFonts w:ascii="Arial" w:hAnsi="Arial" w:cs="Arial"/>
                <w:sz w:val="20"/>
                <w:szCs w:val="20"/>
                <w:vertAlign w:val="subscript"/>
              </w:rPr>
              <w:t>RB</w:t>
            </w:r>
            <w:r w:rsidRPr="00DD40C5">
              <w:rPr>
                <w:rFonts w:ascii="Arial" w:hAnsi="Arial" w:cs="Arial"/>
                <w:sz w:val="20"/>
                <w:szCs w:val="20"/>
              </w:rPr>
              <w:t xml:space="preserve"> </w:t>
            </w:r>
            <w:r w:rsidRPr="00DD40C5">
              <w:rPr>
                <w:rFonts w:ascii="Arial" w:hAnsi="Arial" w:cs="Arial"/>
                <w:sz w:val="20"/>
                <w:szCs w:val="20"/>
                <w:vertAlign w:val="superscript"/>
              </w:rPr>
              <w:t>CORESET</w:t>
            </w:r>
            <w:r w:rsidRPr="00DD40C5">
              <w:rPr>
                <w:rFonts w:ascii="Arial" w:hAnsi="Arial" w:cs="Arial"/>
                <w:sz w:val="20"/>
                <w:szCs w:val="20"/>
              </w:rPr>
              <w:t xml:space="preserve"> = 24 CORESET#0 is punctured</w:t>
            </w:r>
          </w:p>
          <w:p w14:paraId="13E1B046" w14:textId="77777777" w:rsidR="00DD40C5" w:rsidRPr="00DD40C5" w:rsidRDefault="00DD40C5" w:rsidP="00DD40C5">
            <w:pPr>
              <w:numPr>
                <w:ilvl w:val="3"/>
                <w:numId w:val="43"/>
              </w:numPr>
              <w:jc w:val="both"/>
              <w:rPr>
                <w:rFonts w:ascii="Arial" w:hAnsi="Arial" w:cs="Arial"/>
                <w:sz w:val="20"/>
                <w:szCs w:val="20"/>
              </w:rPr>
            </w:pPr>
            <w:r w:rsidRPr="00DD40C5">
              <w:rPr>
                <w:rFonts w:ascii="Arial" w:hAnsi="Arial" w:cs="Arial"/>
                <w:sz w:val="20"/>
                <w:szCs w:val="20"/>
              </w:rPr>
              <w:t>Both interleaved (legacy interleaver size of R=2) and non-interleaved mapping are supported,</w:t>
            </w:r>
          </w:p>
          <w:p w14:paraId="54343669" w14:textId="77777777" w:rsidR="00DD40C5" w:rsidRPr="00DD40C5" w:rsidRDefault="00DD40C5" w:rsidP="00DD40C5">
            <w:pPr>
              <w:numPr>
                <w:ilvl w:val="4"/>
                <w:numId w:val="43"/>
              </w:numPr>
              <w:jc w:val="both"/>
              <w:rPr>
                <w:rFonts w:ascii="Arial" w:hAnsi="Arial" w:cs="Arial"/>
                <w:sz w:val="20"/>
                <w:szCs w:val="20"/>
              </w:rPr>
            </w:pPr>
            <w:r w:rsidRPr="00DD40C5">
              <w:rPr>
                <w:rFonts w:ascii="Arial" w:hAnsi="Arial" w:cs="Arial"/>
                <w:sz w:val="20"/>
                <w:szCs w:val="20"/>
              </w:rPr>
              <w:t>Some entries in the table are related with interleaved mapping and some are non-interleaved mapping.</w:t>
            </w:r>
          </w:p>
          <w:p w14:paraId="721830D5" w14:textId="77777777" w:rsidR="00DD40C5" w:rsidRPr="00DD40C5" w:rsidRDefault="00DD40C5" w:rsidP="00DD40C5">
            <w:pPr>
              <w:numPr>
                <w:ilvl w:val="2"/>
                <w:numId w:val="43"/>
              </w:numPr>
              <w:jc w:val="both"/>
              <w:rPr>
                <w:rFonts w:ascii="Arial" w:hAnsi="Arial" w:cs="Arial"/>
                <w:sz w:val="20"/>
                <w:szCs w:val="20"/>
              </w:rPr>
            </w:pPr>
            <w:r w:rsidRPr="00DD40C5">
              <w:rPr>
                <w:rFonts w:ascii="Arial" w:hAnsi="Arial" w:cs="Arial"/>
                <w:sz w:val="20"/>
                <w:szCs w:val="20"/>
              </w:rPr>
              <w:t>A single table of up to 16 entries to accommodate both cases</w:t>
            </w:r>
          </w:p>
          <w:p w14:paraId="251661A7" w14:textId="77777777" w:rsidR="00DD40C5" w:rsidRPr="00DD40C5" w:rsidRDefault="00DD40C5" w:rsidP="00DD40C5">
            <w:pPr>
              <w:pStyle w:val="ListParagraph"/>
              <w:numPr>
                <w:ilvl w:val="3"/>
                <w:numId w:val="43"/>
              </w:numPr>
              <w:contextualSpacing w:val="0"/>
              <w:rPr>
                <w:rFonts w:ascii="Arial" w:hAnsi="Arial" w:cs="Arial"/>
                <w:sz w:val="20"/>
                <w:szCs w:val="20"/>
              </w:rPr>
            </w:pPr>
            <w:r w:rsidRPr="00DD40C5">
              <w:rPr>
                <w:rFonts w:ascii="Arial" w:hAnsi="Arial" w:cs="Arial"/>
                <w:sz w:val="20"/>
                <w:szCs w:val="20"/>
              </w:rPr>
              <w:t xml:space="preserve">Maximum number of CORESET#0 symbols is 3. Minimum number of CORESET#0 symbols is 2. </w:t>
            </w:r>
          </w:p>
          <w:p w14:paraId="66AD0A53" w14:textId="77777777" w:rsidR="00DD40C5" w:rsidRPr="00DD40C5" w:rsidRDefault="00DD40C5" w:rsidP="00DD40C5">
            <w:pPr>
              <w:pStyle w:val="ListParagraph"/>
              <w:numPr>
                <w:ilvl w:val="3"/>
                <w:numId w:val="43"/>
              </w:numPr>
              <w:contextualSpacing w:val="0"/>
              <w:rPr>
                <w:rFonts w:ascii="Arial" w:hAnsi="Arial" w:cs="Arial"/>
                <w:sz w:val="20"/>
                <w:szCs w:val="20"/>
              </w:rPr>
            </w:pPr>
            <w:r w:rsidRPr="00DD40C5">
              <w:rPr>
                <w:rFonts w:ascii="Arial" w:hAnsi="Arial" w:cs="Arial"/>
                <w:sz w:val="20"/>
                <w:szCs w:val="20"/>
              </w:rPr>
              <w:t>SSB and CORESET#0 multiplexing pattern 1 is used</w:t>
            </w:r>
          </w:p>
          <w:p w14:paraId="48DB1D06" w14:textId="7EF5AD64" w:rsidR="00DD40C5" w:rsidRPr="00DD40C5" w:rsidRDefault="00DD40C5" w:rsidP="00DD40C5">
            <w:pPr>
              <w:numPr>
                <w:ilvl w:val="2"/>
                <w:numId w:val="43"/>
              </w:numPr>
              <w:jc w:val="both"/>
              <w:rPr>
                <w:rFonts w:ascii="Arial" w:hAnsi="Arial" w:cs="Arial"/>
                <w:sz w:val="20"/>
                <w:szCs w:val="20"/>
              </w:rPr>
            </w:pPr>
            <w:r w:rsidRPr="00DD40C5">
              <w:rPr>
                <w:rFonts w:ascii="Arial" w:hAnsi="Arial" w:cs="Arial"/>
                <w:sz w:val="20"/>
                <w:szCs w:val="20"/>
              </w:rPr>
              <w:lastRenderedPageBreak/>
              <w:t>REG bundle size = 6</w:t>
            </w:r>
          </w:p>
        </w:tc>
      </w:tr>
    </w:tbl>
    <w:p w14:paraId="4D19C461" w14:textId="798763A1" w:rsidR="00DD40C5" w:rsidRDefault="00DD40C5" w:rsidP="007C5738">
      <w:pPr>
        <w:spacing w:before="120"/>
        <w:jc w:val="both"/>
        <w:rPr>
          <w:rFonts w:ascii="Arial" w:hAnsi="Arial" w:cs="Arial"/>
          <w:sz w:val="20"/>
          <w:szCs w:val="20"/>
        </w:rPr>
      </w:pPr>
      <w:r>
        <w:rPr>
          <w:rFonts w:ascii="Arial" w:hAnsi="Arial" w:cs="Arial"/>
          <w:sz w:val="20"/>
          <w:szCs w:val="20"/>
        </w:rPr>
        <w:lastRenderedPageBreak/>
        <w:t>One FFS aspect</w:t>
      </w:r>
      <w:r w:rsidR="007B44BB">
        <w:rPr>
          <w:rFonts w:ascii="Arial" w:hAnsi="Arial" w:cs="Arial"/>
          <w:sz w:val="20"/>
          <w:szCs w:val="20"/>
        </w:rPr>
        <w:t xml:space="preserve"> for CORESET 0 configuration</w:t>
      </w:r>
      <w:r>
        <w:rPr>
          <w:rFonts w:ascii="Arial" w:hAnsi="Arial" w:cs="Arial"/>
          <w:sz w:val="20"/>
          <w:szCs w:val="20"/>
        </w:rPr>
        <w:t xml:space="preserve"> is whether the ‘RB-offset’ parameter </w:t>
      </w:r>
      <w:r w:rsidR="007B44BB">
        <w:rPr>
          <w:rFonts w:ascii="Arial" w:hAnsi="Arial" w:cs="Arial"/>
          <w:sz w:val="20"/>
          <w:szCs w:val="20"/>
        </w:rPr>
        <w:t>needs to redefined. In legacy, the offset is defined as the gap between</w:t>
      </w:r>
      <w:r w:rsidR="007B44BB" w:rsidRPr="007B44BB">
        <w:rPr>
          <w:rFonts w:ascii="Arial" w:hAnsi="Arial" w:cs="Arial"/>
          <w:sz w:val="20"/>
          <w:szCs w:val="20"/>
        </w:rPr>
        <w:t xml:space="preserve"> the smallest RB index of the CORESET </w:t>
      </w:r>
      <w:r w:rsidR="007B44BB">
        <w:rPr>
          <w:rFonts w:ascii="Arial" w:hAnsi="Arial" w:cs="Arial"/>
          <w:sz w:val="20"/>
          <w:szCs w:val="20"/>
        </w:rPr>
        <w:t xml:space="preserve">0 </w:t>
      </w:r>
      <w:r w:rsidR="007B44BB" w:rsidRPr="007B44BB">
        <w:rPr>
          <w:rFonts w:ascii="Arial" w:hAnsi="Arial" w:cs="Arial"/>
          <w:sz w:val="20"/>
          <w:szCs w:val="20"/>
        </w:rPr>
        <w:t>to the smallest RB index of the corresponding SS/PBCH block.</w:t>
      </w:r>
      <w:r w:rsidR="007B44BB">
        <w:rPr>
          <w:rFonts w:ascii="Arial" w:hAnsi="Arial" w:cs="Arial"/>
          <w:sz w:val="20"/>
          <w:szCs w:val="20"/>
        </w:rPr>
        <w:t xml:space="preserve"> For 3MHz channel BW and &lt;5MHz BW case, the RBs of PBCH transmission is punctured fo fit into the transmssion BW. </w:t>
      </w:r>
      <w:r w:rsidR="00871A99">
        <w:rPr>
          <w:rFonts w:ascii="Arial" w:hAnsi="Arial" w:cs="Arial"/>
          <w:sz w:val="20"/>
          <w:szCs w:val="20"/>
        </w:rPr>
        <w:t>Reusing the exisiting defintion results in negative ‘RB-offset</w:t>
      </w:r>
      <w:r w:rsidR="006844BD">
        <w:rPr>
          <w:rFonts w:ascii="Arial" w:hAnsi="Arial" w:cs="Arial"/>
          <w:sz w:val="20"/>
          <w:szCs w:val="20"/>
        </w:rPr>
        <w:t>’</w:t>
      </w:r>
      <w:r w:rsidR="00871A99">
        <w:rPr>
          <w:rFonts w:ascii="Arial" w:hAnsi="Arial" w:cs="Arial"/>
          <w:sz w:val="20"/>
          <w:szCs w:val="20"/>
        </w:rPr>
        <w:t xml:space="preserve"> value</w:t>
      </w:r>
      <w:r w:rsidR="006844BD">
        <w:rPr>
          <w:rFonts w:ascii="Arial" w:hAnsi="Arial" w:cs="Arial"/>
          <w:sz w:val="20"/>
          <w:szCs w:val="20"/>
        </w:rPr>
        <w:t>s</w:t>
      </w:r>
      <w:r w:rsidR="00871A99">
        <w:rPr>
          <w:rFonts w:ascii="Arial" w:hAnsi="Arial" w:cs="Arial"/>
          <w:sz w:val="20"/>
          <w:szCs w:val="20"/>
        </w:rPr>
        <w:t xml:space="preserve">, which </w:t>
      </w:r>
      <w:r w:rsidR="007C5738">
        <w:rPr>
          <w:rFonts w:ascii="Arial" w:hAnsi="Arial" w:cs="Arial"/>
          <w:sz w:val="20"/>
          <w:szCs w:val="20"/>
        </w:rPr>
        <w:t>is NOT</w:t>
      </w:r>
      <w:r w:rsidR="00871A99">
        <w:rPr>
          <w:rFonts w:ascii="Arial" w:hAnsi="Arial" w:cs="Arial"/>
          <w:sz w:val="20"/>
          <w:szCs w:val="20"/>
        </w:rPr>
        <w:t xml:space="preserve"> supported in the</w:t>
      </w:r>
      <w:r w:rsidR="007C5738">
        <w:rPr>
          <w:rFonts w:ascii="Arial" w:hAnsi="Arial" w:cs="Arial"/>
          <w:sz w:val="20"/>
          <w:szCs w:val="20"/>
        </w:rPr>
        <w:t xml:space="preserve"> legacy</w:t>
      </w:r>
      <w:r w:rsidR="00871A99">
        <w:rPr>
          <w:rFonts w:ascii="Arial" w:hAnsi="Arial" w:cs="Arial"/>
          <w:sz w:val="20"/>
          <w:szCs w:val="20"/>
        </w:rPr>
        <w:t xml:space="preserve"> CORESET 0 configuration tables. </w:t>
      </w:r>
      <w:r w:rsidR="007C5738">
        <w:rPr>
          <w:rFonts w:ascii="Arial" w:hAnsi="Arial" w:cs="Arial"/>
          <w:sz w:val="20"/>
          <w:szCs w:val="20"/>
        </w:rPr>
        <w:t xml:space="preserve">To keep same as in legacy and aovid negative values, </w:t>
      </w:r>
      <w:r w:rsidR="00871A99">
        <w:rPr>
          <w:rFonts w:ascii="Arial" w:hAnsi="Arial" w:cs="Arial"/>
          <w:sz w:val="20"/>
          <w:szCs w:val="20"/>
        </w:rPr>
        <w:t>a minor modification</w:t>
      </w:r>
      <w:r w:rsidR="007C5738">
        <w:rPr>
          <w:rFonts w:ascii="Arial" w:hAnsi="Arial" w:cs="Arial"/>
          <w:sz w:val="20"/>
          <w:szCs w:val="20"/>
        </w:rPr>
        <w:t xml:space="preserve"> can be considered</w:t>
      </w:r>
      <w:r w:rsidR="00871A99">
        <w:rPr>
          <w:rFonts w:ascii="Arial" w:hAnsi="Arial" w:cs="Arial"/>
          <w:sz w:val="20"/>
          <w:szCs w:val="20"/>
        </w:rPr>
        <w:t xml:space="preserve"> </w:t>
      </w:r>
      <w:r w:rsidR="007C5738">
        <w:rPr>
          <w:rFonts w:ascii="Arial" w:hAnsi="Arial" w:cs="Arial"/>
          <w:sz w:val="20"/>
          <w:szCs w:val="20"/>
        </w:rPr>
        <w:t xml:space="preserve">to </w:t>
      </w:r>
      <w:r w:rsidR="00871A99">
        <w:rPr>
          <w:rFonts w:ascii="Arial" w:hAnsi="Arial" w:cs="Arial"/>
          <w:sz w:val="20"/>
          <w:szCs w:val="20"/>
        </w:rPr>
        <w:t>redefin</w:t>
      </w:r>
      <w:r w:rsidR="007C5738">
        <w:rPr>
          <w:rFonts w:ascii="Arial" w:hAnsi="Arial" w:cs="Arial"/>
          <w:sz w:val="20"/>
          <w:szCs w:val="20"/>
        </w:rPr>
        <w:t>e</w:t>
      </w:r>
      <w:r w:rsidR="00871A99">
        <w:rPr>
          <w:rFonts w:ascii="Arial" w:hAnsi="Arial" w:cs="Arial"/>
          <w:sz w:val="20"/>
          <w:szCs w:val="20"/>
        </w:rPr>
        <w:t xml:space="preserve"> the ‘RB-offset’ </w:t>
      </w:r>
      <w:r w:rsidR="007C5738">
        <w:rPr>
          <w:rFonts w:ascii="Arial" w:hAnsi="Arial" w:cs="Arial"/>
          <w:sz w:val="20"/>
          <w:szCs w:val="20"/>
        </w:rPr>
        <w:t>in</w:t>
      </w:r>
      <w:r w:rsidR="00871A99">
        <w:rPr>
          <w:rFonts w:ascii="Arial" w:hAnsi="Arial" w:cs="Arial"/>
          <w:sz w:val="20"/>
          <w:szCs w:val="20"/>
        </w:rPr>
        <w:t xml:space="preserve"> relative to the smallest RB of SSB</w:t>
      </w:r>
      <w:r w:rsidR="007C5738">
        <w:rPr>
          <w:rFonts w:ascii="Arial" w:hAnsi="Arial" w:cs="Arial"/>
          <w:sz w:val="20"/>
          <w:szCs w:val="20"/>
        </w:rPr>
        <w:t xml:space="preserve"> after puncturing</w:t>
      </w:r>
      <w:r w:rsidR="00871A99">
        <w:rPr>
          <w:rFonts w:ascii="Arial" w:hAnsi="Arial" w:cs="Arial"/>
          <w:sz w:val="20"/>
          <w:szCs w:val="20"/>
        </w:rPr>
        <w:t xml:space="preserve">. </w:t>
      </w:r>
    </w:p>
    <w:p w14:paraId="1B0532BA" w14:textId="77777777" w:rsidR="000826FA" w:rsidRDefault="000826FA" w:rsidP="000826FA">
      <w:pPr>
        <w:rPr>
          <w:rFonts w:ascii="Arial" w:hAnsi="Arial" w:cs="Arial"/>
          <w:b/>
          <w:bCs/>
          <w:sz w:val="20"/>
          <w:szCs w:val="20"/>
        </w:rPr>
      </w:pPr>
    </w:p>
    <w:p w14:paraId="4CDF0246" w14:textId="1B80E1C0" w:rsidR="000826FA" w:rsidRDefault="000826FA" w:rsidP="000826FA">
      <w:pPr>
        <w:ind w:left="1170" w:hanging="1170"/>
        <w:rPr>
          <w:rFonts w:ascii="Arial" w:hAnsi="Arial" w:cs="Arial"/>
          <w:b/>
          <w:bCs/>
          <w:sz w:val="20"/>
          <w:szCs w:val="20"/>
        </w:rPr>
      </w:pPr>
      <w:r w:rsidRPr="003C21F0">
        <w:rPr>
          <w:rFonts w:ascii="Arial" w:hAnsi="Arial" w:cs="Arial"/>
          <w:b/>
          <w:bCs/>
          <w:sz w:val="20"/>
          <w:szCs w:val="20"/>
        </w:rPr>
        <w:t>Proposal 1:</w:t>
      </w:r>
      <w:r>
        <w:rPr>
          <w:rFonts w:ascii="Arial" w:hAnsi="Arial" w:cs="Arial"/>
          <w:b/>
          <w:bCs/>
          <w:sz w:val="20"/>
          <w:szCs w:val="20"/>
        </w:rPr>
        <w:t xml:space="preserve"> The offset (RBs) parameter for the CORESET 0 frequency location indication in Table 13-0 </w:t>
      </w:r>
      <w:r w:rsidR="005D1EA9">
        <w:rPr>
          <w:rFonts w:ascii="Arial" w:hAnsi="Arial" w:cs="Arial"/>
          <w:b/>
          <w:bCs/>
          <w:sz w:val="20"/>
          <w:szCs w:val="20"/>
        </w:rPr>
        <w:t xml:space="preserve">is relative to the smallerst RB of SSB resource after puncturing. </w:t>
      </w:r>
      <w:r>
        <w:rPr>
          <w:rFonts w:ascii="Arial" w:hAnsi="Arial" w:cs="Arial"/>
          <w:b/>
          <w:bCs/>
          <w:sz w:val="20"/>
          <w:szCs w:val="20"/>
        </w:rPr>
        <w:t xml:space="preserve"> </w:t>
      </w:r>
    </w:p>
    <w:p w14:paraId="5976F33B" w14:textId="77777777" w:rsidR="000826FA" w:rsidRPr="000826FA" w:rsidRDefault="000826FA" w:rsidP="000826FA">
      <w:pPr>
        <w:rPr>
          <w:rFonts w:ascii="Arial" w:hAnsi="Arial" w:cs="Arial"/>
          <w:b/>
          <w:bCs/>
          <w:sz w:val="20"/>
          <w:szCs w:val="20"/>
        </w:rPr>
      </w:pPr>
    </w:p>
    <w:p w14:paraId="5BAEE206" w14:textId="6F7AFC8C" w:rsidR="00131A36" w:rsidRDefault="00131A36" w:rsidP="00DD40C5">
      <w:pPr>
        <w:spacing w:before="120"/>
        <w:rPr>
          <w:rFonts w:ascii="Arial" w:hAnsi="Arial" w:cs="Arial"/>
          <w:sz w:val="20"/>
          <w:szCs w:val="20"/>
        </w:rPr>
      </w:pPr>
      <w:r>
        <w:rPr>
          <w:rFonts w:ascii="Arial" w:hAnsi="Arial" w:cs="Arial"/>
          <w:sz w:val="20"/>
          <w:szCs w:val="20"/>
        </w:rPr>
        <w:t>On the exact ‘RB-offset’ values, for sub-3MHz case where chanel BW is 12 PRBs</w:t>
      </w:r>
      <w:r w:rsidR="005E3FD3">
        <w:rPr>
          <w:rFonts w:ascii="Arial" w:hAnsi="Arial" w:cs="Arial"/>
          <w:sz w:val="20"/>
          <w:szCs w:val="20"/>
        </w:rPr>
        <w:t xml:space="preserve">, the </w:t>
      </w:r>
      <w:r>
        <w:rPr>
          <w:rFonts w:ascii="Arial" w:hAnsi="Arial" w:cs="Arial"/>
          <w:sz w:val="20"/>
          <w:szCs w:val="20"/>
        </w:rPr>
        <w:t>SSB/CORESET 0 spans over the entire channel BW</w:t>
      </w:r>
      <w:r w:rsidR="005E3FD3">
        <w:rPr>
          <w:rFonts w:ascii="Arial" w:hAnsi="Arial" w:cs="Arial"/>
          <w:sz w:val="20"/>
          <w:szCs w:val="20"/>
        </w:rPr>
        <w:t xml:space="preserve"> abd </w:t>
      </w:r>
      <w:r>
        <w:rPr>
          <w:rFonts w:ascii="Arial" w:hAnsi="Arial" w:cs="Arial"/>
          <w:sz w:val="20"/>
          <w:szCs w:val="20"/>
        </w:rPr>
        <w:t xml:space="preserve">the value ‘0’ is sufficient. </w:t>
      </w:r>
      <w:r w:rsidR="005E3FD3">
        <w:rPr>
          <w:rFonts w:ascii="Arial" w:hAnsi="Arial" w:cs="Arial"/>
          <w:sz w:val="20"/>
          <w:szCs w:val="20"/>
        </w:rPr>
        <w:t>For 3MHz case where channel BW is 15 PRBs, RAN1 agreed to support 12-PRBs SSB and 15 PRBs CORESET #0. The value ‘2’</w:t>
      </w:r>
      <w:r w:rsidR="001236CC">
        <w:rPr>
          <w:rFonts w:ascii="Arial" w:hAnsi="Arial" w:cs="Arial"/>
          <w:sz w:val="20"/>
          <w:szCs w:val="20"/>
        </w:rPr>
        <w:t xml:space="preserve"> supported in legacy</w:t>
      </w:r>
      <w:r w:rsidR="005E3FD3">
        <w:rPr>
          <w:rFonts w:ascii="Arial" w:hAnsi="Arial" w:cs="Arial"/>
          <w:sz w:val="20"/>
          <w:szCs w:val="20"/>
        </w:rPr>
        <w:t xml:space="preserve"> can be </w:t>
      </w:r>
      <w:r w:rsidR="001236CC">
        <w:rPr>
          <w:rFonts w:ascii="Arial" w:hAnsi="Arial" w:cs="Arial"/>
          <w:sz w:val="20"/>
          <w:szCs w:val="20"/>
        </w:rPr>
        <w:t xml:space="preserve">further </w:t>
      </w:r>
      <w:r w:rsidR="005E3FD3">
        <w:rPr>
          <w:rFonts w:ascii="Arial" w:hAnsi="Arial" w:cs="Arial"/>
          <w:sz w:val="20"/>
          <w:szCs w:val="20"/>
        </w:rPr>
        <w:t>considered to provide some</w:t>
      </w:r>
      <w:r>
        <w:rPr>
          <w:rFonts w:ascii="Arial" w:hAnsi="Arial" w:cs="Arial"/>
          <w:sz w:val="20"/>
          <w:szCs w:val="20"/>
        </w:rPr>
        <w:t xml:space="preserve"> </w:t>
      </w:r>
      <w:r w:rsidR="005E3FD3">
        <w:rPr>
          <w:rFonts w:ascii="Arial" w:hAnsi="Arial" w:cs="Arial"/>
          <w:sz w:val="20"/>
          <w:szCs w:val="20"/>
        </w:rPr>
        <w:t xml:space="preserve">flexibiliyt for NW deployment. </w:t>
      </w:r>
      <w:r>
        <w:rPr>
          <w:rFonts w:ascii="Arial" w:hAnsi="Arial" w:cs="Arial"/>
          <w:sz w:val="20"/>
          <w:szCs w:val="20"/>
        </w:rPr>
        <w:t xml:space="preserve"> </w:t>
      </w:r>
    </w:p>
    <w:p w14:paraId="74F2CCA2" w14:textId="449901E8" w:rsidR="009F747B" w:rsidRDefault="009F747B" w:rsidP="00B97E0A">
      <w:pPr>
        <w:rPr>
          <w:rFonts w:ascii="Arial" w:hAnsi="Arial" w:cs="Arial"/>
          <w:sz w:val="20"/>
          <w:szCs w:val="20"/>
        </w:rPr>
      </w:pPr>
    </w:p>
    <w:p w14:paraId="6AD2ACBC" w14:textId="0F2E1596" w:rsidR="003C21F0" w:rsidRDefault="005D1EA9" w:rsidP="006551D0">
      <w:pPr>
        <w:rPr>
          <w:rFonts w:ascii="Arial" w:hAnsi="Arial" w:cs="Arial"/>
          <w:sz w:val="20"/>
          <w:szCs w:val="20"/>
        </w:rPr>
      </w:pPr>
      <w:r w:rsidRPr="003C21F0">
        <w:rPr>
          <w:rFonts w:ascii="Arial" w:hAnsi="Arial" w:cs="Arial"/>
          <w:b/>
          <w:bCs/>
          <w:sz w:val="20"/>
          <w:szCs w:val="20"/>
        </w:rPr>
        <w:t xml:space="preserve">Proposal </w:t>
      </w:r>
      <w:r>
        <w:rPr>
          <w:rFonts w:ascii="Arial" w:hAnsi="Arial" w:cs="Arial"/>
          <w:b/>
          <w:bCs/>
          <w:sz w:val="20"/>
          <w:szCs w:val="20"/>
        </w:rPr>
        <w:t>2</w:t>
      </w:r>
      <w:r w:rsidRPr="003C21F0">
        <w:rPr>
          <w:rFonts w:ascii="Arial" w:hAnsi="Arial" w:cs="Arial"/>
          <w:b/>
          <w:bCs/>
          <w:sz w:val="20"/>
          <w:szCs w:val="20"/>
        </w:rPr>
        <w:t>:</w:t>
      </w:r>
    </w:p>
    <w:p w14:paraId="4F5856D1" w14:textId="77777777" w:rsidR="005D1EA9" w:rsidRPr="005D1EA9" w:rsidRDefault="005D1EA9" w:rsidP="005D1EA9">
      <w:pPr>
        <w:pStyle w:val="ListParagraph"/>
        <w:numPr>
          <w:ilvl w:val="0"/>
          <w:numId w:val="41"/>
        </w:numPr>
        <w:rPr>
          <w:rFonts w:ascii="Arial" w:hAnsi="Arial" w:cs="Arial"/>
          <w:sz w:val="20"/>
          <w:szCs w:val="20"/>
        </w:rPr>
      </w:pPr>
      <w:r>
        <w:rPr>
          <w:rFonts w:ascii="Arial" w:hAnsi="Arial" w:cs="Arial"/>
          <w:i/>
          <w:iCs/>
          <w:sz w:val="20"/>
          <w:szCs w:val="20"/>
        </w:rPr>
        <w:t xml:space="preserve">For 3MHz channel BW, support candiate value ‘0’ and ‘2’ for ‘RB-offset’ for CORESET 0 configuration. </w:t>
      </w:r>
    </w:p>
    <w:p w14:paraId="6049E54A" w14:textId="2824A687" w:rsidR="005D1EA9" w:rsidRPr="005D1EA9" w:rsidRDefault="005D1EA9" w:rsidP="005D1EA9">
      <w:pPr>
        <w:pStyle w:val="ListParagraph"/>
        <w:numPr>
          <w:ilvl w:val="0"/>
          <w:numId w:val="41"/>
        </w:numPr>
        <w:rPr>
          <w:rFonts w:ascii="Arial" w:hAnsi="Arial" w:cs="Arial"/>
          <w:sz w:val="20"/>
          <w:szCs w:val="20"/>
        </w:rPr>
      </w:pPr>
      <w:r>
        <w:rPr>
          <w:rFonts w:ascii="Arial" w:hAnsi="Arial" w:cs="Arial"/>
          <w:i/>
          <w:iCs/>
          <w:sz w:val="20"/>
          <w:szCs w:val="20"/>
        </w:rPr>
        <w:t xml:space="preserve">The 15-PRBs CORESET 0 resource can be obtained by puncturing 9 PRBs from top. </w:t>
      </w:r>
    </w:p>
    <w:p w14:paraId="4AB07E98" w14:textId="77777777" w:rsidR="005D1EA9" w:rsidRDefault="005D1EA9" w:rsidP="005D1EA9">
      <w:pPr>
        <w:rPr>
          <w:rFonts w:ascii="Arial" w:hAnsi="Arial" w:cs="Arial"/>
          <w:sz w:val="20"/>
          <w:szCs w:val="20"/>
        </w:rPr>
      </w:pPr>
    </w:p>
    <w:p w14:paraId="21FA7145" w14:textId="77777777" w:rsidR="00427854" w:rsidRDefault="00427854" w:rsidP="005D1EA9">
      <w:pPr>
        <w:rPr>
          <w:rFonts w:ascii="Arial" w:hAnsi="Arial" w:cs="Arial"/>
          <w:sz w:val="20"/>
          <w:szCs w:val="20"/>
        </w:rPr>
      </w:pPr>
    </w:p>
    <w:p w14:paraId="755F0482" w14:textId="77777777" w:rsidR="00427854" w:rsidRDefault="00427854" w:rsidP="005D1EA9">
      <w:pPr>
        <w:rPr>
          <w:rFonts w:ascii="Arial" w:hAnsi="Arial" w:cs="Arial"/>
          <w:sz w:val="20"/>
          <w:szCs w:val="20"/>
        </w:rPr>
      </w:pPr>
    </w:p>
    <w:p w14:paraId="1B32F743" w14:textId="1DAE3F64" w:rsidR="003A575E" w:rsidRDefault="00025355" w:rsidP="004F6E87">
      <w:pPr>
        <w:jc w:val="both"/>
        <w:rPr>
          <w:rFonts w:ascii="Arial" w:hAnsi="Arial" w:cs="Arial"/>
          <w:sz w:val="20"/>
          <w:szCs w:val="20"/>
        </w:rPr>
      </w:pPr>
      <w:r>
        <w:rPr>
          <w:rFonts w:ascii="Arial" w:hAnsi="Arial" w:cs="Arial"/>
          <w:sz w:val="20"/>
          <w:szCs w:val="20"/>
        </w:rPr>
        <w:t>RAN1 agreed to puncture 24-PRB CORESET 0 structure to create 15 PRBs resource for 3MHz use case.</w:t>
      </w:r>
      <w:r w:rsidR="00F35C45">
        <w:rPr>
          <w:rFonts w:ascii="Arial" w:hAnsi="Arial" w:cs="Arial"/>
          <w:sz w:val="20"/>
          <w:szCs w:val="20"/>
        </w:rPr>
        <w:t xml:space="preserve"> Both interleaved and non-interleaved CCE-to-REG mapping are supported.</w:t>
      </w:r>
      <w:r>
        <w:rPr>
          <w:rFonts w:ascii="Arial" w:hAnsi="Arial" w:cs="Arial"/>
          <w:sz w:val="20"/>
          <w:szCs w:val="20"/>
        </w:rPr>
        <w:t xml:space="preserve"> </w:t>
      </w:r>
      <w:r w:rsidR="00F35C45">
        <w:rPr>
          <w:rFonts w:ascii="Arial" w:hAnsi="Arial" w:cs="Arial"/>
          <w:sz w:val="20"/>
          <w:szCs w:val="20"/>
        </w:rPr>
        <w:t>For 15-PRBs CORESET 0</w:t>
      </w:r>
      <w:r w:rsidR="0011034D">
        <w:rPr>
          <w:rFonts w:ascii="Arial" w:hAnsi="Arial" w:cs="Arial"/>
          <w:sz w:val="20"/>
          <w:szCs w:val="20"/>
        </w:rPr>
        <w:t xml:space="preserve"> configuration</w:t>
      </w:r>
      <w:r w:rsidR="00F35C45">
        <w:rPr>
          <w:rFonts w:ascii="Arial" w:hAnsi="Arial" w:cs="Arial"/>
          <w:sz w:val="20"/>
          <w:szCs w:val="20"/>
        </w:rPr>
        <w:t>,</w:t>
      </w:r>
      <w:r w:rsidR="0011034D">
        <w:rPr>
          <w:rFonts w:ascii="Arial" w:hAnsi="Arial" w:cs="Arial"/>
          <w:sz w:val="20"/>
          <w:szCs w:val="20"/>
        </w:rPr>
        <w:t xml:space="preserve"> if each CCE is mandated to be 6 RBs,</w:t>
      </w:r>
      <w:r w:rsidR="00F35C45">
        <w:rPr>
          <w:rFonts w:ascii="Arial" w:hAnsi="Arial" w:cs="Arial"/>
          <w:sz w:val="20"/>
          <w:szCs w:val="20"/>
        </w:rPr>
        <w:t xml:space="preserve"> </w:t>
      </w:r>
      <w:r w:rsidR="0011034D">
        <w:rPr>
          <w:rFonts w:ascii="Arial" w:hAnsi="Arial" w:cs="Arial"/>
          <w:sz w:val="20"/>
          <w:szCs w:val="20"/>
        </w:rPr>
        <w:t xml:space="preserve">there is only one PDCCH candidate for aggregation level 4 and even can not support AL 8. Clearly, this restriction is undesirable from the scheduling point of view and impact the coverage of cell as well as the cost of network deloyment. </w:t>
      </w:r>
      <w:r w:rsidR="003A575E">
        <w:rPr>
          <w:rFonts w:ascii="Arial" w:hAnsi="Arial" w:cs="Arial"/>
          <w:sz w:val="20"/>
          <w:szCs w:val="20"/>
        </w:rPr>
        <w:t xml:space="preserve">Therefore, it is required to have mechanism to increase the number of PDCCH candidates for larger AL 4 and AL 8. One simple solution is to allow punctured REG bundle to be used for a CCE constructure as depicted in FIG. 1 and counted in search space determination equation. </w:t>
      </w:r>
    </w:p>
    <w:p w14:paraId="45A05824" w14:textId="77777777" w:rsidR="003A575E" w:rsidRDefault="003A575E" w:rsidP="005D1EA9">
      <w:pPr>
        <w:rPr>
          <w:rFonts w:ascii="Arial" w:hAnsi="Arial" w:cs="Arial"/>
          <w:sz w:val="20"/>
          <w:szCs w:val="20"/>
        </w:rPr>
      </w:pPr>
    </w:p>
    <w:p w14:paraId="6B68E088" w14:textId="272BB2C5" w:rsidR="00265E80" w:rsidRDefault="003A575E" w:rsidP="00265E80">
      <w:pPr>
        <w:ind w:left="1080" w:hanging="1080"/>
        <w:rPr>
          <w:rFonts w:ascii="Arial" w:hAnsi="Arial" w:cs="Arial"/>
          <w:i/>
          <w:iCs/>
          <w:sz w:val="20"/>
          <w:szCs w:val="20"/>
        </w:rPr>
      </w:pPr>
      <w:r w:rsidRPr="003C21F0">
        <w:rPr>
          <w:rFonts w:ascii="Arial" w:hAnsi="Arial" w:cs="Arial"/>
          <w:b/>
          <w:bCs/>
          <w:sz w:val="20"/>
          <w:szCs w:val="20"/>
        </w:rPr>
        <w:t>Proposal</w:t>
      </w:r>
      <w:r w:rsidR="00191B50">
        <w:rPr>
          <w:rFonts w:ascii="Arial" w:hAnsi="Arial" w:cs="Arial"/>
          <w:b/>
          <w:bCs/>
          <w:sz w:val="20"/>
          <w:szCs w:val="20"/>
        </w:rPr>
        <w:t xml:space="preserve"> </w:t>
      </w:r>
      <w:r>
        <w:rPr>
          <w:rFonts w:ascii="Arial" w:hAnsi="Arial" w:cs="Arial"/>
          <w:b/>
          <w:bCs/>
          <w:sz w:val="20"/>
          <w:szCs w:val="20"/>
        </w:rPr>
        <w:t>3</w:t>
      </w:r>
      <w:r w:rsidRPr="003C21F0">
        <w:rPr>
          <w:rFonts w:ascii="Arial" w:hAnsi="Arial" w:cs="Arial"/>
          <w:b/>
          <w:bCs/>
          <w:sz w:val="20"/>
          <w:szCs w:val="20"/>
        </w:rPr>
        <w:t>:</w:t>
      </w:r>
      <w:r w:rsidR="00265E80">
        <w:rPr>
          <w:rFonts w:ascii="Arial" w:hAnsi="Arial" w:cs="Arial"/>
          <w:sz w:val="20"/>
          <w:szCs w:val="20"/>
        </w:rPr>
        <w:t xml:space="preserve"> </w:t>
      </w:r>
      <w:r w:rsidRPr="00265E80">
        <w:rPr>
          <w:rFonts w:ascii="Arial" w:hAnsi="Arial" w:cs="Arial"/>
          <w:b/>
          <w:bCs/>
          <w:sz w:val="20"/>
          <w:szCs w:val="20"/>
        </w:rPr>
        <w:t>For 3MHz channel BW with 15-PRB CORESET 0 structure,</w:t>
      </w:r>
      <w:r w:rsidR="00265E80" w:rsidRPr="00265E80">
        <w:rPr>
          <w:rFonts w:ascii="Arial" w:hAnsi="Arial" w:cs="Arial"/>
          <w:b/>
          <w:bCs/>
          <w:sz w:val="20"/>
          <w:szCs w:val="20"/>
        </w:rPr>
        <w:t xml:space="preserve"> for non-interleaved CCE-to-REG mapping, a REG-bundle that is partially punctured on RB level  is counted for the CCE construction.</w:t>
      </w:r>
      <w:r w:rsidR="00265E80" w:rsidRPr="00265E80">
        <w:rPr>
          <w:rFonts w:ascii="Arial" w:hAnsi="Arial" w:cs="Arial"/>
          <w:i/>
          <w:iCs/>
          <w:sz w:val="20"/>
          <w:szCs w:val="20"/>
        </w:rPr>
        <w:t xml:space="preserve"> </w:t>
      </w:r>
    </w:p>
    <w:p w14:paraId="00BFB251" w14:textId="77777777" w:rsidR="007C5738" w:rsidRPr="00265E80" w:rsidRDefault="007C5738" w:rsidP="00265E80">
      <w:pPr>
        <w:ind w:left="1080" w:hanging="1080"/>
        <w:rPr>
          <w:rFonts w:ascii="Arial" w:hAnsi="Arial" w:cs="Arial"/>
          <w:sz w:val="20"/>
          <w:szCs w:val="20"/>
        </w:rPr>
      </w:pPr>
    </w:p>
    <w:p w14:paraId="5B1DE066" w14:textId="2750E088" w:rsidR="006551D0" w:rsidRDefault="003A575E" w:rsidP="003A575E">
      <w:pPr>
        <w:jc w:val="center"/>
        <w:rPr>
          <w:rFonts w:ascii="Arial" w:hAnsi="Arial" w:cs="Arial"/>
          <w:sz w:val="20"/>
          <w:szCs w:val="20"/>
        </w:rPr>
      </w:pPr>
      <w:r>
        <w:rPr>
          <w:rFonts w:ascii="Arial" w:hAnsi="Arial" w:cs="Arial"/>
          <w:noProof/>
          <w:sz w:val="20"/>
          <w:szCs w:val="20"/>
        </w:rPr>
        <w:drawing>
          <wp:inline distT="0" distB="0" distL="0" distR="0" wp14:anchorId="3DF7596C" wp14:editId="502499C3">
            <wp:extent cx="5542844" cy="2819225"/>
            <wp:effectExtent l="0" t="0" r="0" b="635"/>
            <wp:docPr id="1950895111"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895111" name="Picture 1" descr="A diagram of a graph&#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591161" cy="2843800"/>
                    </a:xfrm>
                    <a:prstGeom prst="rect">
                      <a:avLst/>
                    </a:prstGeom>
                  </pic:spPr>
                </pic:pic>
              </a:graphicData>
            </a:graphic>
          </wp:inline>
        </w:drawing>
      </w:r>
    </w:p>
    <w:p w14:paraId="20EC4F3B" w14:textId="387BAF2F" w:rsidR="003A575E" w:rsidRPr="00265E80" w:rsidRDefault="003A575E" w:rsidP="003A575E">
      <w:pPr>
        <w:jc w:val="center"/>
        <w:rPr>
          <w:rFonts w:ascii="Arial" w:hAnsi="Arial" w:cs="Arial"/>
          <w:b/>
          <w:bCs/>
          <w:sz w:val="20"/>
          <w:szCs w:val="20"/>
        </w:rPr>
      </w:pPr>
      <w:r w:rsidRPr="00265E80">
        <w:rPr>
          <w:rFonts w:ascii="Arial" w:hAnsi="Arial" w:cs="Arial"/>
          <w:b/>
          <w:bCs/>
          <w:sz w:val="20"/>
          <w:szCs w:val="20"/>
        </w:rPr>
        <w:t xml:space="preserve">Figure 1: </w:t>
      </w:r>
      <w:r w:rsidR="00265E80" w:rsidRPr="00265E80">
        <w:rPr>
          <w:rFonts w:ascii="Arial" w:hAnsi="Arial" w:cs="Arial"/>
          <w:b/>
          <w:bCs/>
          <w:sz w:val="20"/>
          <w:szCs w:val="20"/>
        </w:rPr>
        <w:t xml:space="preserve">CCE-to-REG mapping to support larger Als </w:t>
      </w:r>
    </w:p>
    <w:p w14:paraId="136DE250" w14:textId="77777777" w:rsidR="00191B50" w:rsidRPr="005D1EA9" w:rsidRDefault="00191B50" w:rsidP="005D1EA9">
      <w:pPr>
        <w:rPr>
          <w:rFonts w:ascii="Arial" w:hAnsi="Arial" w:cs="Arial"/>
          <w:sz w:val="20"/>
          <w:szCs w:val="20"/>
        </w:rPr>
      </w:pPr>
    </w:p>
    <w:p w14:paraId="0BAB2035" w14:textId="287DA6A6" w:rsidR="006551D0" w:rsidRPr="0073335B" w:rsidRDefault="006551D0" w:rsidP="006551D0">
      <w:pPr>
        <w:pStyle w:val="3GPPH2"/>
        <w:numPr>
          <w:ilvl w:val="0"/>
          <w:numId w:val="0"/>
        </w:numPr>
      </w:pPr>
      <w:r>
        <w:lastRenderedPageBreak/>
        <w:t>2.</w:t>
      </w:r>
      <w:r w:rsidR="00D34B04">
        <w:t>2</w:t>
      </w:r>
      <w:r>
        <w:t xml:space="preserve">  PUCCH Channel</w:t>
      </w:r>
    </w:p>
    <w:p w14:paraId="3EFF4242" w14:textId="03D3C082" w:rsidR="006551D0" w:rsidRPr="006551D0" w:rsidRDefault="006551D0" w:rsidP="006551D0">
      <w:pPr>
        <w:rPr>
          <w:rFonts w:ascii="Arial" w:hAnsi="Arial" w:cs="Arial"/>
          <w:sz w:val="20"/>
          <w:szCs w:val="20"/>
        </w:rPr>
      </w:pPr>
      <w:r w:rsidRPr="006551D0">
        <w:rPr>
          <w:rFonts w:ascii="Arial" w:hAnsi="Arial" w:cs="Arial"/>
          <w:sz w:val="20"/>
          <w:szCs w:val="20"/>
        </w:rPr>
        <w:t>In the RAN1 111 meeting, the following was agreed for PUCCH transmission [</w:t>
      </w:r>
      <w:r w:rsidR="00DD40C5">
        <w:rPr>
          <w:rFonts w:ascii="Arial" w:hAnsi="Arial" w:cs="Arial"/>
          <w:sz w:val="20"/>
          <w:szCs w:val="20"/>
        </w:rPr>
        <w:t>3</w:t>
      </w:r>
      <w:r w:rsidRPr="006551D0">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6551D0" w:rsidRPr="006551D0" w14:paraId="6586E543" w14:textId="77777777" w:rsidTr="00336CE3">
        <w:tc>
          <w:tcPr>
            <w:tcW w:w="9962" w:type="dxa"/>
          </w:tcPr>
          <w:p w14:paraId="619DAFDF" w14:textId="77777777" w:rsidR="006551D0" w:rsidRPr="006551D0" w:rsidRDefault="006551D0" w:rsidP="00336CE3">
            <w:pPr>
              <w:spacing w:before="120" w:after="120"/>
              <w:rPr>
                <w:rFonts w:eastAsia="Microsoft YaHei UI"/>
                <w:b/>
                <w:bCs/>
                <w:sz w:val="20"/>
                <w:szCs w:val="20"/>
              </w:rPr>
            </w:pPr>
            <w:r w:rsidRPr="006551D0">
              <w:rPr>
                <w:rFonts w:eastAsia="Microsoft YaHei UI"/>
                <w:b/>
                <w:bCs/>
                <w:sz w:val="20"/>
                <w:szCs w:val="20"/>
                <w:highlight w:val="cyan"/>
              </w:rPr>
              <w:t>Conclusion</w:t>
            </w:r>
            <w:r w:rsidRPr="006551D0">
              <w:rPr>
                <w:rFonts w:eastAsia="Microsoft YaHei UI"/>
                <w:b/>
                <w:bCs/>
                <w:sz w:val="20"/>
                <w:szCs w:val="20"/>
              </w:rPr>
              <w:t xml:space="preserve"> </w:t>
            </w:r>
          </w:p>
          <w:p w14:paraId="7970EC4E" w14:textId="77777777" w:rsidR="006551D0" w:rsidRPr="006551D0" w:rsidRDefault="006551D0" w:rsidP="00336CE3">
            <w:pPr>
              <w:rPr>
                <w:rFonts w:eastAsia="Microsoft YaHei UI"/>
                <w:sz w:val="20"/>
                <w:szCs w:val="20"/>
              </w:rPr>
            </w:pPr>
            <w:r w:rsidRPr="006551D0">
              <w:rPr>
                <w:rFonts w:eastAsia="Microsoft YaHei UI"/>
                <w:sz w:val="20"/>
                <w:szCs w:val="20"/>
              </w:rPr>
              <w:t xml:space="preserve">No enhancements are needed for PUCCH to support transmission bandwidths of &lt;5MHz </w:t>
            </w:r>
            <w:r w:rsidRPr="006551D0">
              <w:rPr>
                <w:sz w:val="20"/>
                <w:szCs w:val="20"/>
              </w:rPr>
              <w:t>for 3MHz and 5MHz channel bandwidth</w:t>
            </w:r>
            <w:r w:rsidRPr="006551D0">
              <w:rPr>
                <w:rFonts w:eastAsia="Microsoft YaHei UI"/>
                <w:sz w:val="20"/>
                <w:szCs w:val="20"/>
              </w:rPr>
              <w:t xml:space="preserve">, </w:t>
            </w:r>
          </w:p>
          <w:p w14:paraId="7C26548F" w14:textId="77777777" w:rsidR="006551D0" w:rsidRPr="006551D0" w:rsidRDefault="006551D0" w:rsidP="006551D0">
            <w:pPr>
              <w:pStyle w:val="ListParagraph"/>
              <w:numPr>
                <w:ilvl w:val="0"/>
                <w:numId w:val="42"/>
              </w:numPr>
              <w:overflowPunct w:val="0"/>
              <w:autoSpaceDE w:val="0"/>
              <w:autoSpaceDN w:val="0"/>
              <w:adjustRightInd w:val="0"/>
              <w:spacing w:after="180"/>
              <w:textAlignment w:val="baseline"/>
              <w:rPr>
                <w:rFonts w:ascii="Arial" w:hAnsi="Arial" w:cs="Arial"/>
                <w:sz w:val="20"/>
                <w:szCs w:val="20"/>
              </w:rPr>
            </w:pPr>
            <w:r w:rsidRPr="006551D0">
              <w:rPr>
                <w:rFonts w:eastAsia="Microsoft YaHei UI"/>
                <w:sz w:val="20"/>
                <w:szCs w:val="20"/>
              </w:rPr>
              <w:t>FFS: the necessity for PUCCH FH disabling.</w:t>
            </w:r>
          </w:p>
        </w:tc>
      </w:tr>
    </w:tbl>
    <w:p w14:paraId="03162A2A" w14:textId="77777777" w:rsidR="006551D0" w:rsidRPr="006551D0" w:rsidRDefault="006551D0" w:rsidP="007C5738">
      <w:pPr>
        <w:spacing w:before="120"/>
        <w:jc w:val="both"/>
        <w:rPr>
          <w:rFonts w:ascii="Arial" w:hAnsi="Arial" w:cs="Arial"/>
          <w:sz w:val="20"/>
          <w:szCs w:val="20"/>
        </w:rPr>
      </w:pPr>
      <w:r w:rsidRPr="006551D0">
        <w:rPr>
          <w:rFonts w:ascii="Arial" w:hAnsi="Arial" w:cs="Arial"/>
          <w:sz w:val="20"/>
          <w:szCs w:val="20"/>
        </w:rPr>
        <w:t xml:space="preserve">In NR, frequency hopping is configurable for dedicated PUCCH resources. However, for the common PUCCH resources configured by SIB information e.g., for initial access procedure, frequency hopping is always enabled without support of configurability. </w:t>
      </w:r>
    </w:p>
    <w:p w14:paraId="57FEF4DC" w14:textId="2DC4C27F" w:rsidR="006551D0" w:rsidRDefault="006551D0" w:rsidP="00C0489B">
      <w:pPr>
        <w:spacing w:before="120" w:after="120"/>
        <w:jc w:val="both"/>
        <w:rPr>
          <w:rFonts w:ascii="Arial" w:hAnsi="Arial" w:cs="Arial"/>
          <w:sz w:val="20"/>
          <w:szCs w:val="20"/>
        </w:rPr>
      </w:pPr>
      <w:r w:rsidRPr="006551D0">
        <w:rPr>
          <w:rFonts w:ascii="Arial" w:hAnsi="Arial" w:cs="Arial"/>
          <w:sz w:val="20"/>
          <w:szCs w:val="20"/>
        </w:rPr>
        <w:t xml:space="preserve">The concerned use case motivating the FFS discussion is when the transmission BW (e.g., 3.6MHz) is less than the channel BW and the frequency hopping of the PUCCH associated with Msg4 PDSCH may fall outside of the transmission BW. </w:t>
      </w:r>
      <w:r w:rsidR="00C0489B">
        <w:rPr>
          <w:rFonts w:ascii="Arial" w:hAnsi="Arial" w:cs="Arial"/>
          <w:sz w:val="20"/>
          <w:szCs w:val="20"/>
        </w:rPr>
        <w:t>In our view, UE is mandatory to support BWPs which is the same as the set of specified channel BW by RAN4, instead of any arbitrary value. As a consequence, the initial UL BWP for the sub-5MHz use case is likely to be configured as ‘25’ PRBs, which is overlapped with other systems. T</w:t>
      </w:r>
      <w:r w:rsidRPr="006551D0">
        <w:rPr>
          <w:rFonts w:ascii="Arial" w:hAnsi="Arial" w:cs="Arial"/>
          <w:sz w:val="20"/>
          <w:szCs w:val="20"/>
        </w:rPr>
        <w:t xml:space="preserve">o </w:t>
      </w:r>
      <w:r w:rsidR="00C0489B">
        <w:rPr>
          <w:rFonts w:ascii="Arial" w:hAnsi="Arial" w:cs="Arial"/>
          <w:sz w:val="20"/>
          <w:szCs w:val="20"/>
        </w:rPr>
        <w:t>mitigate the PUCCH interference without change the UE BWP requirement</w:t>
      </w:r>
      <w:r w:rsidRPr="006551D0">
        <w:rPr>
          <w:rFonts w:ascii="Arial" w:hAnsi="Arial" w:cs="Arial"/>
          <w:sz w:val="20"/>
          <w:szCs w:val="20"/>
        </w:rPr>
        <w:t xml:space="preserve">, the frequency hopping of PUCCH can be disabled in SIB information, which was supported already for Redcap UE in Rel-17.    </w:t>
      </w:r>
    </w:p>
    <w:p w14:paraId="14EE35B0" w14:textId="77777777" w:rsidR="006551D0" w:rsidRPr="006551D0" w:rsidRDefault="006551D0" w:rsidP="006551D0">
      <w:pPr>
        <w:spacing w:before="120"/>
        <w:rPr>
          <w:rFonts w:ascii="Arial" w:hAnsi="Arial" w:cs="Arial"/>
          <w:sz w:val="20"/>
          <w:szCs w:val="20"/>
        </w:rPr>
      </w:pPr>
    </w:p>
    <w:p w14:paraId="296ADA5F" w14:textId="2F2ECD14" w:rsidR="006551D0" w:rsidRPr="00902BA7" w:rsidRDefault="006551D0" w:rsidP="00902BA7">
      <w:pPr>
        <w:tabs>
          <w:tab w:val="left" w:pos="0"/>
        </w:tabs>
        <w:ind w:left="1080" w:hanging="1080"/>
        <w:rPr>
          <w:rFonts w:ascii="Arial" w:hAnsi="Arial" w:cs="Arial"/>
          <w:i/>
          <w:iCs/>
          <w:sz w:val="20"/>
          <w:szCs w:val="20"/>
          <w:lang w:eastAsia="ja-JP"/>
        </w:rPr>
      </w:pPr>
      <w:r w:rsidRPr="006551D0">
        <w:rPr>
          <w:rFonts w:ascii="Arial" w:hAnsi="Arial" w:cs="Arial"/>
          <w:b/>
          <w:bCs/>
          <w:sz w:val="20"/>
          <w:szCs w:val="20"/>
        </w:rPr>
        <w:t>Proposal</w:t>
      </w:r>
      <w:r w:rsidR="00C0489B">
        <w:rPr>
          <w:rFonts w:ascii="Arial" w:hAnsi="Arial" w:cs="Arial"/>
          <w:b/>
          <w:bCs/>
          <w:sz w:val="20"/>
          <w:szCs w:val="20"/>
        </w:rPr>
        <w:t xml:space="preserve"> </w:t>
      </w:r>
      <w:r w:rsidR="00D34B04">
        <w:rPr>
          <w:rFonts w:ascii="Arial" w:hAnsi="Arial" w:cs="Arial"/>
          <w:b/>
          <w:bCs/>
          <w:sz w:val="20"/>
          <w:szCs w:val="20"/>
        </w:rPr>
        <w:t>4</w:t>
      </w:r>
      <w:r w:rsidRPr="006551D0">
        <w:rPr>
          <w:rFonts w:ascii="Arial" w:hAnsi="Arial" w:cs="Arial"/>
          <w:b/>
          <w:bCs/>
          <w:sz w:val="20"/>
          <w:szCs w:val="20"/>
        </w:rPr>
        <w:t xml:space="preserve">: </w:t>
      </w:r>
      <w:r w:rsidRPr="00902BA7">
        <w:rPr>
          <w:rFonts w:ascii="Arial" w:hAnsi="Arial" w:cs="Arial"/>
          <w:b/>
          <w:bCs/>
          <w:sz w:val="20"/>
          <w:szCs w:val="20"/>
        </w:rPr>
        <w:t>The frequency hopping for common PUCCH resources can be disabled by SIB1 for &lt;5MHz system.</w:t>
      </w:r>
      <w:r w:rsidRPr="00902BA7">
        <w:rPr>
          <w:rFonts w:ascii="Arial" w:hAnsi="Arial" w:cs="Arial"/>
          <w:i/>
          <w:iCs/>
          <w:sz w:val="20"/>
          <w:szCs w:val="20"/>
        </w:rPr>
        <w:t xml:space="preserve"> </w:t>
      </w:r>
    </w:p>
    <w:p w14:paraId="596826F3" w14:textId="77777777" w:rsidR="006551D0" w:rsidRPr="006551D0" w:rsidRDefault="006551D0" w:rsidP="006551D0">
      <w:pPr>
        <w:rPr>
          <w:rFonts w:ascii="Arial" w:hAnsi="Arial" w:cs="Arial"/>
          <w:sz w:val="20"/>
          <w:szCs w:val="20"/>
        </w:rPr>
      </w:pPr>
    </w:p>
    <w:p w14:paraId="40028204" w14:textId="3D6FED70" w:rsidR="006E2C0F" w:rsidRPr="00404C4B" w:rsidRDefault="00404931"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4B7EB95C" w14:textId="5656A87D" w:rsidR="005B67A0" w:rsidRDefault="003C21F0" w:rsidP="00D12341">
      <w:pPr>
        <w:rPr>
          <w:rFonts w:ascii="Arial" w:hAnsi="Arial" w:cs="Arial"/>
          <w:sz w:val="20"/>
          <w:szCs w:val="20"/>
        </w:rPr>
      </w:pPr>
      <w:r w:rsidRPr="003C21F0">
        <w:rPr>
          <w:rFonts w:ascii="Arial" w:hAnsi="Arial" w:cs="Arial"/>
          <w:sz w:val="20"/>
          <w:szCs w:val="20"/>
        </w:rPr>
        <w:t>In the previous sections, we have discussed different open issues to support NR on dedicated spectrum less than 5MHz for FR1. Based on the discussions above, the following proposals were made:</w:t>
      </w:r>
    </w:p>
    <w:p w14:paraId="4503EC4A" w14:textId="77777777" w:rsidR="003C21F0" w:rsidRDefault="003C21F0" w:rsidP="00D12341">
      <w:pPr>
        <w:rPr>
          <w:rFonts w:ascii="Arial" w:hAnsi="Arial" w:cs="Arial"/>
          <w:sz w:val="20"/>
          <w:szCs w:val="20"/>
        </w:rPr>
      </w:pPr>
    </w:p>
    <w:p w14:paraId="5314C8AE" w14:textId="77777777" w:rsidR="007C5738" w:rsidRDefault="007C5738" w:rsidP="007C5738">
      <w:pPr>
        <w:ind w:left="1170" w:hanging="1170"/>
        <w:rPr>
          <w:rFonts w:ascii="Arial" w:hAnsi="Arial" w:cs="Arial"/>
          <w:b/>
          <w:bCs/>
          <w:sz w:val="20"/>
          <w:szCs w:val="20"/>
        </w:rPr>
      </w:pPr>
      <w:r w:rsidRPr="003C21F0">
        <w:rPr>
          <w:rFonts w:ascii="Arial" w:hAnsi="Arial" w:cs="Arial"/>
          <w:b/>
          <w:bCs/>
          <w:sz w:val="20"/>
          <w:szCs w:val="20"/>
        </w:rPr>
        <w:t>Proposal 1:</w:t>
      </w:r>
      <w:r>
        <w:rPr>
          <w:rFonts w:ascii="Arial" w:hAnsi="Arial" w:cs="Arial"/>
          <w:b/>
          <w:bCs/>
          <w:sz w:val="20"/>
          <w:szCs w:val="20"/>
        </w:rPr>
        <w:t xml:space="preserve"> The offset (RBs) parameter for the CORESET 0 frequency location indication in Table 13-0 is relative to the smallerst RB of SSB resource after puncturing.  </w:t>
      </w:r>
    </w:p>
    <w:p w14:paraId="283B78DB" w14:textId="77777777" w:rsidR="003C21F0" w:rsidRDefault="003C21F0" w:rsidP="00D12341">
      <w:pPr>
        <w:rPr>
          <w:rFonts w:ascii="Arial" w:hAnsi="Arial" w:cs="Arial"/>
          <w:color w:val="000000" w:themeColor="text1"/>
        </w:rPr>
      </w:pPr>
    </w:p>
    <w:p w14:paraId="70B463F3" w14:textId="77777777" w:rsidR="007C5738" w:rsidRDefault="007C5738" w:rsidP="007C5738">
      <w:pPr>
        <w:rPr>
          <w:rFonts w:ascii="Arial" w:hAnsi="Arial" w:cs="Arial"/>
          <w:sz w:val="20"/>
          <w:szCs w:val="20"/>
        </w:rPr>
      </w:pPr>
      <w:r w:rsidRPr="003C21F0">
        <w:rPr>
          <w:rFonts w:ascii="Arial" w:hAnsi="Arial" w:cs="Arial"/>
          <w:b/>
          <w:bCs/>
          <w:sz w:val="20"/>
          <w:szCs w:val="20"/>
        </w:rPr>
        <w:t xml:space="preserve">Proposal </w:t>
      </w:r>
      <w:r>
        <w:rPr>
          <w:rFonts w:ascii="Arial" w:hAnsi="Arial" w:cs="Arial"/>
          <w:b/>
          <w:bCs/>
          <w:sz w:val="20"/>
          <w:szCs w:val="20"/>
        </w:rPr>
        <w:t>2</w:t>
      </w:r>
      <w:r w:rsidRPr="003C21F0">
        <w:rPr>
          <w:rFonts w:ascii="Arial" w:hAnsi="Arial" w:cs="Arial"/>
          <w:b/>
          <w:bCs/>
          <w:sz w:val="20"/>
          <w:szCs w:val="20"/>
        </w:rPr>
        <w:t>:</w:t>
      </w:r>
    </w:p>
    <w:p w14:paraId="536B5DF5" w14:textId="77777777" w:rsidR="007C5738" w:rsidRPr="005D1EA9" w:rsidRDefault="007C5738" w:rsidP="007C5738">
      <w:pPr>
        <w:pStyle w:val="ListParagraph"/>
        <w:numPr>
          <w:ilvl w:val="0"/>
          <w:numId w:val="41"/>
        </w:numPr>
        <w:rPr>
          <w:rFonts w:ascii="Arial" w:hAnsi="Arial" w:cs="Arial"/>
          <w:sz w:val="20"/>
          <w:szCs w:val="20"/>
        </w:rPr>
      </w:pPr>
      <w:r>
        <w:rPr>
          <w:rFonts w:ascii="Arial" w:hAnsi="Arial" w:cs="Arial"/>
          <w:i/>
          <w:iCs/>
          <w:sz w:val="20"/>
          <w:szCs w:val="20"/>
        </w:rPr>
        <w:t xml:space="preserve">For 3MHz channel BW, support candiate value ‘0’ and ‘2’ for ‘RB-offset’ for CORESET 0 configuration. </w:t>
      </w:r>
    </w:p>
    <w:p w14:paraId="5900636F" w14:textId="77777777" w:rsidR="007C5738" w:rsidRPr="005D1EA9" w:rsidRDefault="007C5738" w:rsidP="007C5738">
      <w:pPr>
        <w:pStyle w:val="ListParagraph"/>
        <w:numPr>
          <w:ilvl w:val="0"/>
          <w:numId w:val="41"/>
        </w:numPr>
        <w:rPr>
          <w:rFonts w:ascii="Arial" w:hAnsi="Arial" w:cs="Arial"/>
          <w:sz w:val="20"/>
          <w:szCs w:val="20"/>
        </w:rPr>
      </w:pPr>
      <w:r>
        <w:rPr>
          <w:rFonts w:ascii="Arial" w:hAnsi="Arial" w:cs="Arial"/>
          <w:i/>
          <w:iCs/>
          <w:sz w:val="20"/>
          <w:szCs w:val="20"/>
        </w:rPr>
        <w:t xml:space="preserve">The 15-PRBs CORESET 0 resource can be obtained by puncturing 9 PRBs from top. </w:t>
      </w:r>
    </w:p>
    <w:p w14:paraId="6A3790A1" w14:textId="77777777" w:rsidR="007C5738" w:rsidRDefault="007C5738" w:rsidP="00D12341">
      <w:pPr>
        <w:rPr>
          <w:rFonts w:ascii="Arial" w:hAnsi="Arial" w:cs="Arial"/>
          <w:color w:val="000000" w:themeColor="text1"/>
        </w:rPr>
      </w:pPr>
    </w:p>
    <w:p w14:paraId="03217AF4" w14:textId="77777777" w:rsidR="007C5738" w:rsidRDefault="007C5738" w:rsidP="007C5738">
      <w:pPr>
        <w:ind w:left="1080" w:hanging="1080"/>
        <w:rPr>
          <w:rFonts w:ascii="Arial" w:hAnsi="Arial" w:cs="Arial"/>
          <w:i/>
          <w:iCs/>
          <w:sz w:val="20"/>
          <w:szCs w:val="20"/>
        </w:rPr>
      </w:pPr>
      <w:r w:rsidRPr="003C21F0">
        <w:rPr>
          <w:rFonts w:ascii="Arial" w:hAnsi="Arial" w:cs="Arial"/>
          <w:b/>
          <w:bCs/>
          <w:sz w:val="20"/>
          <w:szCs w:val="20"/>
        </w:rPr>
        <w:t>Proposal</w:t>
      </w:r>
      <w:r>
        <w:rPr>
          <w:rFonts w:ascii="Arial" w:hAnsi="Arial" w:cs="Arial"/>
          <w:b/>
          <w:bCs/>
          <w:sz w:val="20"/>
          <w:szCs w:val="20"/>
        </w:rPr>
        <w:t xml:space="preserve"> 3</w:t>
      </w:r>
      <w:r w:rsidRPr="003C21F0">
        <w:rPr>
          <w:rFonts w:ascii="Arial" w:hAnsi="Arial" w:cs="Arial"/>
          <w:b/>
          <w:bCs/>
          <w:sz w:val="20"/>
          <w:szCs w:val="20"/>
        </w:rPr>
        <w:t>:</w:t>
      </w:r>
      <w:r>
        <w:rPr>
          <w:rFonts w:ascii="Arial" w:hAnsi="Arial" w:cs="Arial"/>
          <w:sz w:val="20"/>
          <w:szCs w:val="20"/>
        </w:rPr>
        <w:t xml:space="preserve"> </w:t>
      </w:r>
      <w:r w:rsidRPr="00265E80">
        <w:rPr>
          <w:rFonts w:ascii="Arial" w:hAnsi="Arial" w:cs="Arial"/>
          <w:b/>
          <w:bCs/>
          <w:sz w:val="20"/>
          <w:szCs w:val="20"/>
        </w:rPr>
        <w:t>For 3MHz channel BW with 15-PRB CORESET 0 structure, for non-interleaved CCE-to-REG mapping, a REG-bundle that is partially punctured on RB level  is counted for the CCE construction.</w:t>
      </w:r>
      <w:r w:rsidRPr="00265E80">
        <w:rPr>
          <w:rFonts w:ascii="Arial" w:hAnsi="Arial" w:cs="Arial"/>
          <w:i/>
          <w:iCs/>
          <w:sz w:val="20"/>
          <w:szCs w:val="20"/>
        </w:rPr>
        <w:t xml:space="preserve"> </w:t>
      </w:r>
    </w:p>
    <w:p w14:paraId="55002F40" w14:textId="77777777" w:rsidR="007C5738" w:rsidRDefault="007C5738" w:rsidP="00D12341">
      <w:pPr>
        <w:rPr>
          <w:rFonts w:ascii="Arial" w:hAnsi="Arial" w:cs="Arial"/>
          <w:color w:val="000000" w:themeColor="text1"/>
        </w:rPr>
      </w:pPr>
    </w:p>
    <w:p w14:paraId="6038D3F3" w14:textId="77777777" w:rsidR="00902BA7" w:rsidRPr="00902BA7" w:rsidRDefault="00902BA7" w:rsidP="00902BA7">
      <w:pPr>
        <w:tabs>
          <w:tab w:val="left" w:pos="0"/>
        </w:tabs>
        <w:ind w:left="1080" w:hanging="1080"/>
        <w:rPr>
          <w:rFonts w:ascii="Arial" w:hAnsi="Arial" w:cs="Arial"/>
          <w:i/>
          <w:iCs/>
          <w:sz w:val="20"/>
          <w:szCs w:val="20"/>
          <w:lang w:eastAsia="ja-JP"/>
        </w:rPr>
      </w:pPr>
      <w:r w:rsidRPr="006551D0">
        <w:rPr>
          <w:rFonts w:ascii="Arial" w:hAnsi="Arial" w:cs="Arial"/>
          <w:b/>
          <w:bCs/>
          <w:sz w:val="20"/>
          <w:szCs w:val="20"/>
        </w:rPr>
        <w:t>Proposal</w:t>
      </w:r>
      <w:r>
        <w:rPr>
          <w:rFonts w:ascii="Arial" w:hAnsi="Arial" w:cs="Arial"/>
          <w:b/>
          <w:bCs/>
          <w:sz w:val="20"/>
          <w:szCs w:val="20"/>
        </w:rPr>
        <w:t xml:space="preserve"> 4</w:t>
      </w:r>
      <w:r w:rsidRPr="006551D0">
        <w:rPr>
          <w:rFonts w:ascii="Arial" w:hAnsi="Arial" w:cs="Arial"/>
          <w:b/>
          <w:bCs/>
          <w:sz w:val="20"/>
          <w:szCs w:val="20"/>
        </w:rPr>
        <w:t xml:space="preserve">: </w:t>
      </w:r>
      <w:r w:rsidRPr="00902BA7">
        <w:rPr>
          <w:rFonts w:ascii="Arial" w:hAnsi="Arial" w:cs="Arial"/>
          <w:b/>
          <w:bCs/>
          <w:sz w:val="20"/>
          <w:szCs w:val="20"/>
        </w:rPr>
        <w:t>The frequency hopping for common PUCCH resources can be disabled by SIB1 for &lt;5MHz system.</w:t>
      </w:r>
      <w:r w:rsidRPr="00902BA7">
        <w:rPr>
          <w:rFonts w:ascii="Arial" w:hAnsi="Arial" w:cs="Arial"/>
          <w:i/>
          <w:iCs/>
          <w:sz w:val="20"/>
          <w:szCs w:val="20"/>
        </w:rPr>
        <w:t xml:space="preserve"> </w:t>
      </w:r>
    </w:p>
    <w:p w14:paraId="710DC0F7" w14:textId="77777777" w:rsidR="005365EB" w:rsidRPr="005365EB" w:rsidRDefault="005365EB" w:rsidP="005365EB">
      <w:pPr>
        <w:pStyle w:val="ListParagraph"/>
        <w:overflowPunct w:val="0"/>
        <w:autoSpaceDE w:val="0"/>
        <w:autoSpaceDN w:val="0"/>
        <w:adjustRightInd w:val="0"/>
        <w:spacing w:after="180"/>
        <w:ind w:left="360"/>
        <w:textAlignment w:val="baseline"/>
        <w:rPr>
          <w:rFonts w:ascii="Arial" w:hAnsi="Arial" w:cs="Arial"/>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7BE8EAB" w14:textId="77777777" w:rsidR="003C21F0" w:rsidRPr="003C21F0" w:rsidRDefault="003C21F0" w:rsidP="003C21F0">
      <w:pPr>
        <w:pStyle w:val="ListParagraph"/>
        <w:numPr>
          <w:ilvl w:val="0"/>
          <w:numId w:val="1"/>
        </w:numPr>
        <w:rPr>
          <w:rFonts w:ascii="Arial" w:hAnsi="Arial" w:cs="Arial"/>
          <w:sz w:val="20"/>
          <w:szCs w:val="20"/>
        </w:rPr>
      </w:pPr>
      <w:r w:rsidRPr="003C21F0">
        <w:rPr>
          <w:rFonts w:ascii="Arial" w:hAnsi="Arial" w:cs="Arial"/>
          <w:sz w:val="20"/>
          <w:szCs w:val="20"/>
        </w:rPr>
        <w:t xml:space="preserve">RP-222645  NR support for dedicated spectrum less than 5MHz for FR1 </w:t>
      </w:r>
    </w:p>
    <w:p w14:paraId="1015DE78" w14:textId="41D721E9" w:rsidR="00240BE4" w:rsidRDefault="00DD40C5" w:rsidP="003C21F0">
      <w:pPr>
        <w:numPr>
          <w:ilvl w:val="0"/>
          <w:numId w:val="1"/>
        </w:numPr>
        <w:jc w:val="both"/>
        <w:rPr>
          <w:rFonts w:ascii="Arial" w:hAnsi="Arial" w:cs="Arial"/>
          <w:sz w:val="20"/>
          <w:szCs w:val="20"/>
        </w:rPr>
      </w:pPr>
      <w:r w:rsidRPr="00DD40C5">
        <w:rPr>
          <w:rFonts w:ascii="Arial" w:hAnsi="Arial" w:cs="Arial"/>
          <w:sz w:val="20"/>
          <w:szCs w:val="20"/>
        </w:rPr>
        <w:t>Chairman’s note</w:t>
      </w:r>
      <w:r>
        <w:rPr>
          <w:rFonts w:ascii="Arial" w:hAnsi="Arial" w:cs="Arial"/>
          <w:sz w:val="20"/>
          <w:szCs w:val="20"/>
        </w:rPr>
        <w:t xml:space="preserve"> of RAN1 113 meeting</w:t>
      </w:r>
      <w:r w:rsidRPr="00DD40C5">
        <w:rPr>
          <w:rFonts w:ascii="Arial" w:hAnsi="Arial" w:cs="Arial"/>
          <w:sz w:val="20"/>
          <w:szCs w:val="20"/>
        </w:rPr>
        <w:t xml:space="preserve"> </w:t>
      </w:r>
    </w:p>
    <w:p w14:paraId="332115B8" w14:textId="30222713" w:rsidR="00D34B04" w:rsidRPr="00DD40C5" w:rsidRDefault="00D34B04" w:rsidP="003C21F0">
      <w:pPr>
        <w:numPr>
          <w:ilvl w:val="0"/>
          <w:numId w:val="1"/>
        </w:numPr>
        <w:jc w:val="both"/>
        <w:rPr>
          <w:rFonts w:ascii="Arial" w:hAnsi="Arial" w:cs="Arial"/>
          <w:sz w:val="20"/>
          <w:szCs w:val="20"/>
        </w:rPr>
      </w:pPr>
      <w:r>
        <w:rPr>
          <w:rFonts w:ascii="Arial" w:hAnsi="Arial" w:cs="Arial"/>
          <w:sz w:val="20"/>
          <w:szCs w:val="20"/>
        </w:rPr>
        <w:t>Chairman’s note of RAN1 111 meeting</w:t>
      </w:r>
    </w:p>
    <w:sectPr w:rsidR="00D34B04" w:rsidRPr="00DD40C5"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97CDB" w14:textId="77777777" w:rsidR="00C323CA" w:rsidRDefault="00C323CA">
      <w:r>
        <w:separator/>
      </w:r>
    </w:p>
  </w:endnote>
  <w:endnote w:type="continuationSeparator" w:id="0">
    <w:p w14:paraId="66D9A656" w14:textId="77777777" w:rsidR="00C323CA" w:rsidRDefault="00C3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A75DD" w14:textId="77777777" w:rsidR="00C323CA" w:rsidRDefault="00C323CA">
      <w:r>
        <w:separator/>
      </w:r>
    </w:p>
  </w:footnote>
  <w:footnote w:type="continuationSeparator" w:id="0">
    <w:p w14:paraId="43BC3A30" w14:textId="77777777" w:rsidR="00C323CA" w:rsidRDefault="00C3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06A65"/>
    <w:multiLevelType w:val="hybridMultilevel"/>
    <w:tmpl w:val="7308863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B2A3148"/>
    <w:multiLevelType w:val="hybridMultilevel"/>
    <w:tmpl w:val="B0BA5B5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6"/>
  </w:num>
  <w:num w:numId="2" w16cid:durableId="775950945">
    <w:abstractNumId w:val="26"/>
  </w:num>
  <w:num w:numId="3" w16cid:durableId="1829443946">
    <w:abstractNumId w:val="8"/>
  </w:num>
  <w:num w:numId="4" w16cid:durableId="774908576">
    <w:abstractNumId w:val="41"/>
  </w:num>
  <w:num w:numId="5" w16cid:durableId="1080978509">
    <w:abstractNumId w:val="7"/>
  </w:num>
  <w:num w:numId="6" w16cid:durableId="1963072101">
    <w:abstractNumId w:val="40"/>
  </w:num>
  <w:num w:numId="7" w16cid:durableId="5251911">
    <w:abstractNumId w:val="32"/>
  </w:num>
  <w:num w:numId="8" w16cid:durableId="468136793">
    <w:abstractNumId w:val="3"/>
  </w:num>
  <w:num w:numId="9" w16cid:durableId="955254518">
    <w:abstractNumId w:val="19"/>
  </w:num>
  <w:num w:numId="10" w16cid:durableId="1102454232">
    <w:abstractNumId w:val="24"/>
  </w:num>
  <w:num w:numId="11" w16cid:durableId="249388093">
    <w:abstractNumId w:val="29"/>
  </w:num>
  <w:num w:numId="12" w16cid:durableId="1617564302">
    <w:abstractNumId w:val="28"/>
  </w:num>
  <w:num w:numId="13" w16cid:durableId="774445314">
    <w:abstractNumId w:val="15"/>
  </w:num>
  <w:num w:numId="14" w16cid:durableId="1478840111">
    <w:abstractNumId w:val="9"/>
  </w:num>
  <w:num w:numId="15" w16cid:durableId="523714013">
    <w:abstractNumId w:val="30"/>
  </w:num>
  <w:num w:numId="16" w16cid:durableId="2131432209">
    <w:abstractNumId w:val="20"/>
  </w:num>
  <w:num w:numId="17" w16cid:durableId="30425370">
    <w:abstractNumId w:val="42"/>
  </w:num>
  <w:num w:numId="18" w16cid:durableId="857357148">
    <w:abstractNumId w:val="37"/>
  </w:num>
  <w:num w:numId="19" w16cid:durableId="1185168470">
    <w:abstractNumId w:val="2"/>
  </w:num>
  <w:num w:numId="20" w16cid:durableId="572620473">
    <w:abstractNumId w:val="10"/>
  </w:num>
  <w:num w:numId="21" w16cid:durableId="1696540518">
    <w:abstractNumId w:val="0"/>
  </w:num>
  <w:num w:numId="22" w16cid:durableId="561990774">
    <w:abstractNumId w:val="35"/>
  </w:num>
  <w:num w:numId="23" w16cid:durableId="1321424776">
    <w:abstractNumId w:val="18"/>
  </w:num>
  <w:num w:numId="24" w16cid:durableId="642588540">
    <w:abstractNumId w:val="14"/>
  </w:num>
  <w:num w:numId="25" w16cid:durableId="227309444">
    <w:abstractNumId w:val="27"/>
  </w:num>
  <w:num w:numId="26" w16cid:durableId="721289497">
    <w:abstractNumId w:val="22"/>
  </w:num>
  <w:num w:numId="27" w16cid:durableId="411045378">
    <w:abstractNumId w:val="12"/>
  </w:num>
  <w:num w:numId="28" w16cid:durableId="1573344447">
    <w:abstractNumId w:val="16"/>
  </w:num>
  <w:num w:numId="29" w16cid:durableId="204371133">
    <w:abstractNumId w:val="21"/>
  </w:num>
  <w:num w:numId="30" w16cid:durableId="402263810">
    <w:abstractNumId w:val="39"/>
  </w:num>
  <w:num w:numId="31" w16cid:durableId="510224783">
    <w:abstractNumId w:val="33"/>
  </w:num>
  <w:num w:numId="32" w16cid:durableId="853501122">
    <w:abstractNumId w:val="31"/>
  </w:num>
  <w:num w:numId="33" w16cid:durableId="1195923195">
    <w:abstractNumId w:val="38"/>
  </w:num>
  <w:num w:numId="34" w16cid:durableId="47609914">
    <w:abstractNumId w:val="11"/>
  </w:num>
  <w:num w:numId="35" w16cid:durableId="1210724604">
    <w:abstractNumId w:val="1"/>
  </w:num>
  <w:num w:numId="36" w16cid:durableId="1607225224">
    <w:abstractNumId w:val="35"/>
  </w:num>
  <w:num w:numId="37" w16cid:durableId="2025937412">
    <w:abstractNumId w:val="25"/>
  </w:num>
  <w:num w:numId="38" w16cid:durableId="1630889743">
    <w:abstractNumId w:val="6"/>
  </w:num>
  <w:num w:numId="39" w16cid:durableId="1112554586">
    <w:abstractNumId w:val="4"/>
  </w:num>
  <w:num w:numId="40" w16cid:durableId="1116800964">
    <w:abstractNumId w:val="34"/>
  </w:num>
  <w:num w:numId="41" w16cid:durableId="75832992">
    <w:abstractNumId w:val="5"/>
  </w:num>
  <w:num w:numId="42" w16cid:durableId="1193959520">
    <w:abstractNumId w:val="13"/>
  </w:num>
  <w:num w:numId="43" w16cid:durableId="160778494">
    <w:abstractNumId w:val="23"/>
  </w:num>
  <w:num w:numId="44" w16cid:durableId="96269069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355"/>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6FA"/>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34D"/>
    <w:rsid w:val="00110569"/>
    <w:rsid w:val="00112563"/>
    <w:rsid w:val="00112BCA"/>
    <w:rsid w:val="001134AA"/>
    <w:rsid w:val="00113889"/>
    <w:rsid w:val="0011531B"/>
    <w:rsid w:val="001156E0"/>
    <w:rsid w:val="00116BF5"/>
    <w:rsid w:val="001202FA"/>
    <w:rsid w:val="00120D6A"/>
    <w:rsid w:val="0012288A"/>
    <w:rsid w:val="001236CC"/>
    <w:rsid w:val="00123BBD"/>
    <w:rsid w:val="001258B7"/>
    <w:rsid w:val="00126F4F"/>
    <w:rsid w:val="00127542"/>
    <w:rsid w:val="00131A36"/>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B50"/>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5E80"/>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38F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575E"/>
    <w:rsid w:val="003A7EF8"/>
    <w:rsid w:val="003B03BE"/>
    <w:rsid w:val="003B0E02"/>
    <w:rsid w:val="003B30E4"/>
    <w:rsid w:val="003B3132"/>
    <w:rsid w:val="003B32E0"/>
    <w:rsid w:val="003B38EA"/>
    <w:rsid w:val="003B3CDC"/>
    <w:rsid w:val="003B62F0"/>
    <w:rsid w:val="003B6437"/>
    <w:rsid w:val="003B6CDF"/>
    <w:rsid w:val="003B7BE8"/>
    <w:rsid w:val="003C21F0"/>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27854"/>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6E87"/>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65EB"/>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1EA9"/>
    <w:rsid w:val="005D28FF"/>
    <w:rsid w:val="005D4FB0"/>
    <w:rsid w:val="005D79A4"/>
    <w:rsid w:val="005E0E1C"/>
    <w:rsid w:val="005E148B"/>
    <w:rsid w:val="005E185A"/>
    <w:rsid w:val="005E3610"/>
    <w:rsid w:val="005E3FB2"/>
    <w:rsid w:val="005E3FD3"/>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1D0"/>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D"/>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44BB"/>
    <w:rsid w:val="007B5653"/>
    <w:rsid w:val="007B6F3A"/>
    <w:rsid w:val="007C037F"/>
    <w:rsid w:val="007C0770"/>
    <w:rsid w:val="007C0BF2"/>
    <w:rsid w:val="007C0EDE"/>
    <w:rsid w:val="007C1BB7"/>
    <w:rsid w:val="007C3B78"/>
    <w:rsid w:val="007C3BF9"/>
    <w:rsid w:val="007C47BA"/>
    <w:rsid w:val="007C5738"/>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73"/>
    <w:rsid w:val="00865197"/>
    <w:rsid w:val="0086554A"/>
    <w:rsid w:val="00865E88"/>
    <w:rsid w:val="00866596"/>
    <w:rsid w:val="00866DA4"/>
    <w:rsid w:val="008701E7"/>
    <w:rsid w:val="00870E2C"/>
    <w:rsid w:val="00871072"/>
    <w:rsid w:val="00871A99"/>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2BA7"/>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9F747B"/>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2E4B"/>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489B"/>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3CA"/>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B04"/>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0C5"/>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5C45"/>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1AA"/>
    <w:rsid w:val="00F81B17"/>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8932</TotalTime>
  <Pages>3</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668</cp:revision>
  <cp:lastPrinted>2022-11-05T23:23:00Z</cp:lastPrinted>
  <dcterms:created xsi:type="dcterms:W3CDTF">2020-08-06T15:21:00Z</dcterms:created>
  <dcterms:modified xsi:type="dcterms:W3CDTF">2023-08-11T19:28:00Z</dcterms:modified>
</cp:coreProperties>
</file>